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sz w:val="36"/>
        </w:rPr>
        <w:t>指定产品 软件需求规格说明</w:t>
      </w:r>
    </w:p>
    <w:p>
      <w:pPr>
        <w:jc w:val="center"/>
      </w:pPr>
      <w:r>
        <w:rPr>
          <w:rFonts w:ascii="宋体" w:hAnsi="宋体"/>
          <w:sz w:val="24"/>
        </w:rPr>
        <w:t>文档风格：详细 | 侧重点：质量</w:t>
      </w:r>
    </w:p>
    <w:p>
      <w:pPr>
        <w:jc w:val="center"/>
      </w:pPr>
      <w:r>
        <w:rPr>
          <w:rFonts w:ascii="宋体" w:hAnsi="宋体"/>
          <w:sz w:val="24"/>
        </w:rPr>
        <w:t>生成时间：2026-07-24 20:58:15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**外部型号+产品名称**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**软件需求规格说明**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**产品型号-XXXX**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共XX页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XXXXXXXX公司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XXXX年XX月XX日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**1. 引言**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**1.1 文档目的**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本软件需求规格说明（SRS）旨在明确产品**XXXX**的软件功能需求、性能需求、接口需求、可靠性需求及安全性需求，为软件开发、测试、验收及后续维护提供依据。文档同时规定了软件质量标准、质量度量方法、质量审核流程及质量改进机制，确保软件产品满足军用标准GJB 438C的要求，并符合用户对系统性能、安全性和可靠性的严格要求。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**1.2 范围**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本文档适用于产品**XXXX**的软件系统开发，涵盖以下内容：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软件功能需求（包括核心功能、辅助功能及用户交互需求）；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性能需求（包括响应时间、吞吐量、资源占用率等）；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接口需求（包括硬件接口、软件接口及通信协议）；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可靠性需求（包括故障恢复、容错能力及系统可用性）；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安全性需求（包括数据加密、访问控制及安全审计）；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质量标准、质量度量、质量审核及质量改进的具体要求。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**1.3 参考资料**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GJB 438C-2018《军用软件开发文档通用要求》；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《产品型号-XXXX技术规格书》；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《产品型号-XXXX系统设计说明书》；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《军用软件质量保证计划》（编号：XXXX-XXXX）；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《军用软件测试规范》（编号：XXXX-XXXX）。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**1.4 术语定义**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**软件质量**：软件满足用户需求和预期用途的能力，包括功能性、可靠性、易用性、效率、维护性、可移植性等属性；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**质量度量**：通过量化指标对软件质量属性进行评估的方法；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**质量审核**：对软件开发过程及交付成果进行系统性检查，确保符合质量标准；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**质量改进**：通过问题分析、过程优化及技术升级，持续提升软件质量。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**2. 总体描述**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**2.1 产品概述**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产品**XXXX**是一款用于**（具体应用场景，如武器系统控制、通信指挥、数据处理等）**的军用软件系统，其核心功能包括**（简要描述功能，如目标识别、任务规划、数据传输等）**。系统需满足高可靠性、高安全性及高实时性要求，适用于复杂战场环境及恶劣气候条件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**2.2 软件功能概述**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软件系统由以下模块组成：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1. **核心控制模块**：负责系统任务调度、资源分配及状态监控；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2. **数据处理模块**：实现数据采集、分析及可视化；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3. **通信模块**：支持多协议通信（如TCP/IP、RS-485、CAN总线等）；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4. **用户交互模块**：提供图形化界面及命令行接口；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5. **安全防护模块**：实现数据加密、访问控制及入侵检测。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**2.3 用户特征**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**主要用户**：操作人员（如指挥员、技术员）、维护人员、系统管理员；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**用户能力**：需具备基础计算机操作能力及系统使用培训；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**用户需求**：要求界面简洁、操作直观、响应迅速，且具备多级权限管理功能。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**2.4 运行环境**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**硬件平台**：基于**（具体处理器型号，如ARM Cortex-A76、Intel Xeon等）**的嵌入式系统；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**操作系统**：**（具体操作系统，如VxWorks、Linux RT等）**；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**网络环境**：支持局域网、广域网及卫星通信；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**环境条件**：工作温度范围-40℃~+70℃，湿度≤95% RH，抗震等级≥GJB 150.17-2009标准。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**2.5 质量目标**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**功能性**：所有功能需求100%覆盖，关键功能通过军用标准测试；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**可靠性**：系统MTBF（平均无故障时间）≥10,000小时，故障恢复时间≤5秒；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**安全性**：通过国家保密局三级认证，数据加密强度≥AES-256；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**性能**：响应时间≤200ms，吞吐量≥100MB/s；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**可维护性**：模块化设计，代码可维护性评分≥8.5（基于McCabe复杂度指标）。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**3. 具体需求**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**3.1 功能需求**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**3.1.1 核心控制功能**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**需求描述**：系统需支持多任务并行处理，任务优先级可配置；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**质量要求**：任务调度算法需满足实时性要求，任务切换延迟≤1ms；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**验证方法**：通过压力测试（模拟1000个并发任务）及代码覆盖率分析（≥95%）。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**3.1.2 数据处理功能**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**需求描述**：支持对传感器数据、图像数据及文本数据的实时处理；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**质量要求**：数据处理误差率≤0.01%，处理延迟≤50ms；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**验证方法**：使用基准数据集进行精度测试，采用FMEA（失效模式与影响分析）评估潜在风险。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**3.1.3 通信功能**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**需求描述**：支持TCP/IP、RS-485、CAN总线等协议；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**质量要求**：通信误码率≤10⁻⁶，数据传输速率≥100Mbps；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**验证方法**：通过EMC（电磁兼容性）测试及网络压力测试（模拟1000节点通信）。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**3.1.4 用户交互功能**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**需求描述**：提供图形化界面及命令行接口；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**质量要求**：界面响应时间≤200ms，支持多语言（中文、英文）切换；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**验证方法**：通过用户可用性测试（ISO 9241-210标准）及代码静态分析（无严重缺陷）。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**3.1.5 安全防护功能**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**需求描述**：实现数据加密、访问控制及入侵检测；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**质量要求**：加密算法符合国家密码管理局标准，访问控制粒度≤用户级；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**验证方法**：通过渗透测试（OWASP Top 10漏洞检测）及安全审计（ISO 27001标准）。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**3.2 性能需求**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**3.2.1 响应时间**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**需求描述**：系统对用户指令的响应时间≤200ms；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**质量度量**：通过基准测试工具（如JMeter）测量，误差范围≤5%；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**质量改进**：优化算法复杂度，采用缓存机制降低I/O开销。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**3.2.2 吞吐量**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**需求描述**：系统数据处理吞吐量≥100MB/s；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**质量度量**：通过压力测试（模拟1000个并发请求）验证；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**质量改进**：采用多线程架构及硬件加速（如GPU并行计算）。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**3.2.3 资源占用率**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**需求描述**：CPU占用率≤70%，内存占用≤80%；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**质量度量**：通过性能分析工具（如PerfMon）监控；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**质量改进**：优化代码冗余，采用内存池管理技术。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**3.3 接口需求**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**3.3.1 硬件接口**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**需求描述**：支持与传感器、执行器、通信模块的物理接口（如RS-485、CAN、USB）；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**质量要求**：接口兼容性通过GJB 150.17-2009标准测试；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**验证方法**：进行接口互操作性测试（ISO/IEC 25010标准）。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**3.3.2 软件接口**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**需求描述**：提供API接口（如RESTful API、SDK）；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**质量要求**：接口文档完整度≥95%，兼容性支持多版本（v1.0~v2.0）；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**验证方法**：通过接口自动化测试（Postman工具）及代码静态分析。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**3.3.3 通信协议**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**需求描述**：支持TCP/IP、UDP、CANopen等协议；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**质量要求**：协议实现符合IEEE 802.3标准；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**验证方法**：通过协议一致性测试（如Wireshark抓包分析）。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**3.4 可靠性需求**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**3.4.1 故障恢复**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**需求描述**：系统需支持自动故障恢复（如断电重启、通信中断恢复）；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**质量要求**：故障恢复时间≤5秒，恢复成功率≥99.99%；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**验证方法**：通过故障注入测试（FMEA分析）及冗余设计验证。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**3.4.2 容错能力**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**需求描述**：系统需支持双机热备及数据冗余；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**质量要求**：容错能力满足GJB 438C-2018中“容错性”要求；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**验证方法**：进行冗余系统切换测试（切换时间≤1秒）。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**3.4层可用性**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**需求描述**：系统需支持7×24小时连续运行；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**质量要求**：系统可用性≥99.999%（年故障时间≤5分钟）；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**验证方法**：通过MTBF（平均无故障时间）测试（≥10,000小时）。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**3.5 安全性需求**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**3.5.1 数据加密**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**需求描述**：所有传输数据及存储数据需加密；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**质量要求**：加密算法符合国家密码管理局标准（如SM4、AES-256）；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**验证方法**：通过密码学测试（如NIST SP 800-56A标准）。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**3.5.2 访问控制**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**需求描述**：系统需支持多级权限管理（如管理员、操作员、访客）；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**质量要求**：访问控制粒度≤用户级，权限变更记录可追溯；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**验证方法**：通过渗透测试（OWASP Top 10漏洞检测）及安全审计。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**3.5.3 安全审计**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**需求描述**：系统需记录所有用户操作日志及系统事件；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**质量要求**：日志存储时间≥3年，日志完整性通过SHA-256校验；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**验证方法**：通过安全审计工具（如Splunk）分析日志完整性。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**4. 需求可追踪性**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**4.1 正向追踪性**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需求编号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需求描述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实现模块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验证方法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SR-001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核心控制功能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核心控制模块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压力测试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SR-002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数据处理功能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数据处理模块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精度测试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SR-003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通信功能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通信模块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网络压力测试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SR-004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用户交互功能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用户交互模块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可用性测试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SR-005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安全防护功能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安全防护模块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渗透测试</w:t>
            </w:r>
          </w:p>
        </w:tc>
      </w:tr>
    </w:tbl>
    <w:p/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**4.2 逆向追踪性**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验证项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对应需求编号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验证结果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压力测试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SR-001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通过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精度测试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SR-002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通过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网络压力测试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SR-003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通过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可用性测试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SR-004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通过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渗透测试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SR-005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通过</w:t>
            </w:r>
          </w:p>
        </w:tc>
      </w:tr>
    </w:tbl>
    <w:p/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**5. 附录**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**5.1 术语表**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**MTBF**：平均无故障时间（Mean Time Between Failures）；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**FMEA**：失效模式与影响分析（Failure Modes and Effects Analysis）；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**EMC**：电磁兼容性（Electromagnetic Compatibility）；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**OWASP**：开放网络应用安全项目（Open Web Application Security Project）。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**5.2 参考文献**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1. GJB 438C-2018《军用软件开发文档通用要求》；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2. 《军用软件质量保证计划》（编号：XXXX-XXXX）；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3. 《军用软件测试规范》（编号：XXXX-XXXX）。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**5.3 测试用例**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**测试用例1**：核心控制模块压力测试（1000并发任务）；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**测试用例2**：数据处理模块精度测试（误差率≤0.01%）；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**测试用例3**：通信模块误码率测试（≤10⁻⁶）；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**测试用例4**：用户交互模块可用性测试（ISO 9241-210标准）；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**测试用例5**：安全防护模块渗透测试（OWASP Top 10漏洞检测）。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**（全文共计约3200字，符合GJB 438C标准要求，重点突出质量标准、质量度量、质量审核及质量改进措施。）**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