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oter1.xml" ContentType="application/vnd.openxmlformats-officedocument.wordprocessingml.footer+xml"/>
  <Override PartName="/word/settings.xml" ContentType="application/vnd.openxmlformats-officedocument.wordprocessingml.settings+xml"/>
  <Override PartName="/word/footer2.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12"/>
        <w:jc w:val="both"/>
        <w:rPr>
          <w:b/>
          <w:b/>
          <w:bCs/>
          <w:sz w:val="32"/>
          <w:szCs w:val="32"/>
        </w:rPr>
      </w:pPr>
      <w:r>
        <w:rPr>
          <w:b/>
          <w:bCs/>
          <w:sz w:val="32"/>
          <w:szCs w:val="32"/>
        </w:rPr>
      </w:r>
    </w:p>
    <w:tbl>
      <w:tblPr>
        <w:tblW w:w="9200" w:type="dxa"/>
        <w:jc w:val="left"/>
        <w:tblInd w:w="-363" w:type="dxa"/>
        <w:tblLayout w:type="fixed"/>
        <w:tblCellMar>
          <w:top w:w="0" w:type="dxa"/>
          <w:left w:w="108" w:type="dxa"/>
          <w:bottom w:w="0" w:type="dxa"/>
          <w:right w:w="108" w:type="dxa"/>
        </w:tblCellMar>
      </w:tblPr>
      <w:tblGrid>
        <w:gridCol w:w="9200"/>
      </w:tblGrid>
      <w:tr>
        <w:trPr>
          <w:trHeight w:val="1335" w:hRule="atLeast"/>
        </w:trPr>
        <w:tc>
          <w:tcPr>
            <w:tcW w:w="9200" w:type="dxa"/>
            <w:tcBorders>
              <w:top w:val="single" w:sz="4" w:space="0" w:color="000000"/>
              <w:left w:val="single" w:sz="4" w:space="0" w:color="000000"/>
              <w:right w:val="single" w:sz="4" w:space="0" w:color="000000"/>
            </w:tcBorders>
          </w:tcPr>
          <w:p>
            <w:pPr>
              <w:pStyle w:val="12"/>
              <w:snapToGrid w:val="false"/>
              <w:jc w:val="right"/>
              <w:rPr>
                <w:b/>
                <w:b/>
                <w:bCs/>
                <w:sz w:val="32"/>
                <w:szCs w:val="32"/>
              </w:rPr>
            </w:pPr>
            <w:r>
              <w:rPr>
                <w:b/>
                <w:bCs/>
                <w:sz w:val="32"/>
                <w:szCs w:val="32"/>
              </w:rPr>
            </w:r>
          </w:p>
          <w:p>
            <w:pPr>
              <w:pStyle w:val="12"/>
              <w:jc w:val="right"/>
              <w:rPr>
                <w:b/>
                <w:b/>
                <w:bCs/>
                <w:sz w:val="32"/>
                <w:szCs w:val="32"/>
              </w:rPr>
            </w:pPr>
            <w:r>
              <w:rPr>
                <w:b/>
                <w:bCs/>
                <w:sz w:val="32"/>
                <w:szCs w:val="32"/>
              </w:rPr>
            </w:r>
          </w:p>
          <w:p>
            <w:pPr>
              <w:pStyle w:val="12"/>
              <w:keepNext w:val="false"/>
              <w:keepLines w:val="false"/>
              <w:widowControl w:val="false"/>
              <w:kinsoku w:val="true"/>
              <w:overflowPunct w:val="true"/>
              <w:autoSpaceDE w:val="true"/>
              <w:bidi w:val="0"/>
              <w:snapToGrid w:val="false"/>
              <w:spacing w:lineRule="auto" w:line="360"/>
              <w:jc w:val="right"/>
              <w:textAlignment w:val="auto"/>
              <w:rPr>
                <w:rFonts w:ascii="宋体" w:hAnsi="宋体" w:eastAsia="宋体" w:cs="宋体"/>
                <w:b w:val="false"/>
                <w:b w:val="false"/>
                <w:bCs w:val="false"/>
                <w:sz w:val="32"/>
                <w:szCs w:val="32"/>
                <w:lang w:val="en-US" w:eastAsia="zh-CN"/>
              </w:rPr>
            </w:pPr>
            <w:r>
              <w:rPr>
                <w:rFonts w:ascii="宋体" w:hAnsi="宋体" w:cs="宋体"/>
                <w:b w:val="false"/>
                <w:bCs w:val="false"/>
                <w:sz w:val="32"/>
                <w:szCs w:val="32"/>
              </w:rPr>
              <w:t>密</w:t>
            </w:r>
            <w:r>
              <w:rPr>
                <w:rFonts w:ascii="宋体" w:hAnsi="宋体" w:cs="宋体"/>
                <w:b w:val="false"/>
                <w:bCs w:val="false"/>
                <w:sz w:val="32"/>
                <w:szCs w:val="32"/>
                <w:lang w:val="en-US" w:eastAsia="zh-CN"/>
              </w:rPr>
              <w:t xml:space="preserve">  </w:t>
            </w:r>
            <w:r>
              <w:rPr>
                <w:rFonts w:ascii="宋体" w:hAnsi="宋体" w:cs="宋体"/>
                <w:b w:val="false"/>
                <w:bCs w:val="false"/>
                <w:sz w:val="32"/>
                <w:szCs w:val="32"/>
              </w:rPr>
              <w:t>级：</w:t>
            </w:r>
            <w:r>
              <w:rPr>
                <w:rFonts w:ascii="宋体" w:hAnsi="宋体" w:cs="宋体"/>
                <w:b w:val="false"/>
                <w:bCs w:val="false"/>
                <w:sz w:val="32"/>
                <w:szCs w:val="32"/>
                <w:lang w:val="en-US" w:eastAsia="zh-CN"/>
              </w:rPr>
              <w:t xml:space="preserve"> </w:t>
            </w:r>
            <w:r>
              <w:rPr>
                <w:rFonts w:ascii="宋体" w:hAnsi="宋体" w:cs="宋体"/>
                <w:b w:val="false"/>
                <w:bCs w:val="false"/>
                <w:sz w:val="32"/>
                <w:szCs w:val="32"/>
              </w:rPr>
              <w:t>内部</w:t>
            </w:r>
          </w:p>
          <w:p>
            <w:pPr>
              <w:pStyle w:val="12"/>
              <w:keepNext w:val="false"/>
              <w:keepLines w:val="false"/>
              <w:widowControl w:val="false"/>
              <w:kinsoku w:val="true"/>
              <w:overflowPunct w:val="true"/>
              <w:autoSpaceDE w:val="true"/>
              <w:bidi w:val="0"/>
              <w:snapToGrid w:val="false"/>
              <w:spacing w:lineRule="auto" w:line="360"/>
              <w:jc w:val="right"/>
              <w:textAlignment w:val="auto"/>
              <w:rPr>
                <w:rFonts w:ascii="宋体" w:hAnsi="宋体" w:eastAsia="宋体" w:cs="宋体"/>
                <w:b w:val="false"/>
                <w:b w:val="false"/>
                <w:bCs w:val="false"/>
                <w:sz w:val="32"/>
                <w:szCs w:val="32"/>
                <w:lang w:val="en-US" w:eastAsia="zh-CN"/>
              </w:rPr>
            </w:pPr>
            <w:r>
              <w:rPr>
                <w:rFonts w:ascii="宋体" w:hAnsi="宋体" w:cs="宋体"/>
                <w:b w:val="false"/>
                <w:bCs w:val="false"/>
                <w:sz w:val="32"/>
                <w:szCs w:val="32"/>
                <w:lang w:val="en-US" w:eastAsia="zh-CN"/>
              </w:rPr>
              <w:t>阶  段</w:t>
            </w:r>
            <w:r>
              <w:rPr>
                <w:rFonts w:ascii="宋体" w:hAnsi="宋体" w:cs="宋体"/>
                <w:b w:val="false"/>
                <w:bCs w:val="false"/>
                <w:sz w:val="32"/>
                <w:szCs w:val="32"/>
              </w:rPr>
              <w:t>：</w:t>
            </w:r>
            <w:r>
              <w:rPr>
                <w:rFonts w:ascii="宋体" w:hAnsi="宋体" w:cs="宋体"/>
                <w:b w:val="false"/>
                <w:bCs w:val="false"/>
                <w:sz w:val="32"/>
                <w:szCs w:val="32"/>
                <w:lang w:val="en-US" w:eastAsia="zh-CN"/>
              </w:rPr>
              <w:t xml:space="preserve">     </w:t>
            </w:r>
          </w:p>
          <w:p>
            <w:pPr>
              <w:pStyle w:val="12"/>
              <w:keepNext w:val="false"/>
              <w:keepLines w:val="false"/>
              <w:widowControl w:val="false"/>
              <w:kinsoku w:val="true"/>
              <w:overflowPunct w:val="true"/>
              <w:autoSpaceDE w:val="true"/>
              <w:bidi w:val="0"/>
              <w:snapToGrid w:val="false"/>
              <w:spacing w:lineRule="auto" w:line="360"/>
              <w:jc w:val="right"/>
              <w:textAlignment w:val="auto"/>
              <w:rPr>
                <w:rFonts w:eastAsia="宋体"/>
                <w:sz w:val="36"/>
                <w:szCs w:val="36"/>
                <w:lang w:val="en-US" w:eastAsia="zh-CN"/>
              </w:rPr>
            </w:pPr>
            <w:r>
              <w:rPr>
                <w:rFonts w:ascii="宋体" w:hAnsi="宋体" w:cs="宋体"/>
                <w:b w:val="false"/>
                <w:bCs w:val="false"/>
                <w:sz w:val="32"/>
                <w:szCs w:val="32"/>
                <w:lang w:val="en-US" w:eastAsia="zh-CN"/>
              </w:rPr>
              <w:t xml:space="preserve">版  次： </w:t>
            </w:r>
            <w:r>
              <w:rPr>
                <w:rFonts w:eastAsia="宋体" w:cs="宋体" w:ascii="宋体" w:hAnsi="宋体"/>
                <w:b w:val="false"/>
                <w:bCs w:val="false"/>
                <w:sz w:val="32"/>
                <w:szCs w:val="32"/>
                <w:lang w:val="en-US" w:eastAsia="zh-CN"/>
              </w:rPr>
              <w:t xml:space="preserve">A </w:t>
            </w:r>
            <w:r>
              <w:rPr>
                <w:rFonts w:ascii="宋体" w:hAnsi="宋体" w:cs="宋体"/>
                <w:b w:val="false"/>
                <w:bCs w:val="false"/>
                <w:sz w:val="32"/>
                <w:szCs w:val="32"/>
                <w:lang w:val="en-US" w:eastAsia="zh-CN"/>
              </w:rPr>
              <w:t>版</w:t>
            </w:r>
            <w:r>
              <w:rPr>
                <w:rFonts w:eastAsia="Times New Roman"/>
                <w:sz w:val="36"/>
                <w:szCs w:val="36"/>
                <w:lang w:val="en-US" w:eastAsia="zh-CN"/>
              </w:rPr>
              <w:t xml:space="preserve">                                   </w:t>
            </w:r>
          </w:p>
          <w:p>
            <w:pPr>
              <w:pStyle w:val="12"/>
              <w:jc w:val="right"/>
              <w:rPr>
                <w:rFonts w:eastAsia="宋体"/>
                <w:sz w:val="22"/>
                <w:szCs w:val="22"/>
                <w:lang w:val="en-US" w:eastAsia="zh-CN"/>
              </w:rPr>
            </w:pPr>
            <w:r>
              <w:rPr>
                <w:rFonts w:eastAsia="宋体"/>
                <w:sz w:val="22"/>
                <w:szCs w:val="22"/>
                <w:lang w:val="en-US" w:eastAsia="zh-CN"/>
              </w:rPr>
            </w:r>
          </w:p>
        </w:tc>
      </w:tr>
      <w:tr>
        <w:trPr>
          <w:trHeight w:val="1707" w:hRule="atLeast"/>
        </w:trPr>
        <w:tc>
          <w:tcPr>
            <w:tcW w:w="9200" w:type="dxa"/>
            <w:tcBorders>
              <w:left w:val="single" w:sz="4" w:space="0" w:color="000000"/>
              <w:right w:val="single" w:sz="4" w:space="0" w:color="000000"/>
            </w:tcBorders>
          </w:tcPr>
          <w:p>
            <w:pPr>
              <w:pStyle w:val="12"/>
              <w:snapToGrid w:val="false"/>
              <w:spacing w:before="312" w:after="0"/>
              <w:ind w:firstLine="880"/>
              <w:jc w:val="center"/>
              <w:rPr>
                <w:rFonts w:ascii="黑体" w:hAnsi="黑体" w:eastAsia="黑体"/>
                <w:sz w:val="44"/>
                <w:szCs w:val="44"/>
              </w:rPr>
            </w:pPr>
            <w:r>
              <w:rPr>
                <w:rFonts w:eastAsia="黑体" w:ascii="黑体" w:hAnsi="黑体"/>
                <w:sz w:val="44"/>
                <w:szCs w:val="44"/>
              </w:rPr>
            </w:r>
          </w:p>
          <w:p>
            <w:pPr>
              <w:pStyle w:val="12"/>
              <w:spacing w:before="312" w:after="0"/>
              <w:ind w:firstLine="880"/>
              <w:jc w:val="center"/>
              <w:rPr>
                <w:rFonts w:ascii="黑体" w:hAnsi="黑体" w:eastAsia="黑体"/>
                <w:sz w:val="44"/>
                <w:szCs w:val="44"/>
              </w:rPr>
            </w:pPr>
            <w:r>
              <w:rPr>
                <w:rFonts w:eastAsia="黑体" w:ascii="黑体" w:hAnsi="黑体"/>
                <w:sz w:val="44"/>
                <w:szCs w:val="44"/>
              </w:rPr>
            </w:r>
          </w:p>
          <w:p>
            <w:pPr>
              <w:pStyle w:val="12"/>
              <w:spacing w:before="312" w:after="0"/>
              <w:ind w:firstLine="880"/>
              <w:jc w:val="center"/>
              <w:rPr>
                <w:rFonts w:ascii="黑体" w:hAnsi="黑体" w:eastAsia="黑体"/>
                <w:sz w:val="44"/>
                <w:szCs w:val="44"/>
              </w:rPr>
            </w:pPr>
            <w:r>
              <w:rPr>
                <w:rFonts w:ascii="黑体" w:hAnsi="黑体" w:eastAsia="黑体"/>
                <w:sz w:val="44"/>
                <w:szCs w:val="44"/>
              </w:rPr>
              <w:t>外部型号</w:t>
            </w:r>
            <w:r>
              <w:rPr>
                <w:rFonts w:eastAsia="黑体" w:ascii="黑体" w:hAnsi="黑体"/>
                <w:sz w:val="44"/>
                <w:szCs w:val="44"/>
              </w:rPr>
              <w:t>+</w:t>
            </w:r>
            <w:r>
              <w:rPr>
                <w:rFonts w:ascii="黑体" w:hAnsi="黑体" w:eastAsia="黑体"/>
                <w:sz w:val="44"/>
                <w:szCs w:val="44"/>
              </w:rPr>
              <w:t>产品名称</w:t>
            </w:r>
          </w:p>
          <w:p>
            <w:pPr>
              <w:pStyle w:val="12"/>
              <w:spacing w:before="312" w:after="0"/>
              <w:ind w:firstLine="880"/>
              <w:jc w:val="center"/>
              <w:rPr>
                <w:rFonts w:ascii="黑体" w:hAnsi="黑体" w:eastAsia="黑体"/>
                <w:sz w:val="44"/>
                <w:szCs w:val="44"/>
              </w:rPr>
            </w:pPr>
            <w:r>
              <w:rPr>
                <w:rFonts w:ascii="黑体" w:hAnsi="黑体" w:eastAsia="黑体"/>
                <w:sz w:val="44"/>
                <w:szCs w:val="44"/>
              </w:rPr>
              <w:t>软件配置管理计划</w:t>
            </w:r>
          </w:p>
        </w:tc>
      </w:tr>
      <w:tr>
        <w:trPr>
          <w:trHeight w:val="6404" w:hRule="atLeast"/>
        </w:trPr>
        <w:tc>
          <w:tcPr>
            <w:tcW w:w="9200" w:type="dxa"/>
            <w:tcBorders>
              <w:left w:val="single" w:sz="4" w:space="0" w:color="000000"/>
              <w:bottom w:val="single" w:sz="4" w:space="0" w:color="000000"/>
              <w:right w:val="single" w:sz="4" w:space="0" w:color="000000"/>
            </w:tcBorders>
          </w:tcPr>
          <w:p>
            <w:pPr>
              <w:pStyle w:val="12"/>
              <w:spacing w:lineRule="auto" w:line="480"/>
              <w:ind w:firstLine="640"/>
              <w:jc w:val="center"/>
              <w:rPr>
                <w:rFonts w:eastAsia="宋体"/>
                <w:sz w:val="32"/>
                <w:szCs w:val="32"/>
                <w:lang w:val="en-US" w:eastAsia="zh-CN"/>
              </w:rPr>
            </w:pPr>
            <w:r>
              <w:rPr>
                <w:sz w:val="32"/>
                <w:szCs w:val="32"/>
                <w:lang w:val="en-US" w:eastAsia="zh-CN"/>
              </w:rPr>
              <w:t>产品型号</w:t>
            </w:r>
            <w:r>
              <w:rPr>
                <w:sz w:val="32"/>
                <w:szCs w:val="32"/>
                <w:lang w:val="en-US" w:eastAsia="zh-CN"/>
              </w:rPr>
              <w:t>-XXXX</w:t>
            </w:r>
          </w:p>
          <w:p>
            <w:pPr>
              <w:pStyle w:val="12"/>
              <w:spacing w:lineRule="auto" w:line="480"/>
              <w:ind w:firstLine="640"/>
              <w:jc w:val="center"/>
              <w:rPr>
                <w:rFonts w:eastAsia="宋体"/>
                <w:sz w:val="32"/>
                <w:szCs w:val="32"/>
                <w:lang w:val="en-US" w:eastAsia="zh-CN"/>
              </w:rPr>
            </w:pPr>
            <w:r>
              <w:rPr>
                <w:rFonts w:eastAsia="宋体"/>
                <w:sz w:val="32"/>
                <w:szCs w:val="32"/>
                <w:lang w:val="en-US" w:eastAsia="zh-CN"/>
              </w:rPr>
            </w:r>
          </w:p>
          <w:p>
            <w:pPr>
              <w:pStyle w:val="12"/>
              <w:spacing w:lineRule="auto" w:line="480"/>
              <w:ind w:firstLine="640"/>
              <w:jc w:val="center"/>
              <w:rPr>
                <w:rFonts w:eastAsia="宋体"/>
                <w:sz w:val="32"/>
                <w:szCs w:val="32"/>
                <w:lang w:val="en-US" w:eastAsia="zh-CN"/>
              </w:rPr>
            </w:pPr>
            <w:r>
              <w:rPr>
                <w:sz w:val="32"/>
                <w:szCs w:val="32"/>
                <w:lang w:val="en-US" w:eastAsia="zh-CN"/>
              </w:rPr>
              <w:t>共</w:t>
            </w:r>
            <w:r>
              <w:rPr>
                <w:sz w:val="32"/>
                <w:szCs w:val="32"/>
                <w:lang w:val="en-US" w:eastAsia="zh-CN"/>
              </w:rPr>
              <w:t>XX</w:t>
            </w:r>
            <w:r>
              <w:rPr>
                <w:sz w:val="32"/>
                <w:szCs w:val="32"/>
                <w:lang w:val="en-US" w:eastAsia="zh-CN"/>
              </w:rPr>
              <w:t>页</w:t>
            </w:r>
          </w:p>
          <w:p>
            <w:pPr>
              <w:pStyle w:val="12"/>
              <w:spacing w:lineRule="auto" w:line="480"/>
              <w:rPr>
                <w:rFonts w:eastAsia="宋体"/>
                <w:sz w:val="32"/>
                <w:szCs w:val="32"/>
                <w:lang w:val="en-US" w:eastAsia="zh-CN"/>
              </w:rPr>
            </w:pPr>
            <w:r>
              <w:rPr>
                <w:rFonts w:eastAsia="宋体"/>
                <w:sz w:val="32"/>
                <w:szCs w:val="32"/>
                <w:lang w:val="en-US" w:eastAsia="zh-CN"/>
              </w:rPr>
            </w:r>
          </w:p>
          <w:p>
            <w:pPr>
              <w:pStyle w:val="12"/>
              <w:spacing w:lineRule="auto" w:line="480"/>
              <w:ind w:firstLine="640"/>
              <w:rPr>
                <w:sz w:val="32"/>
                <w:szCs w:val="32"/>
              </w:rPr>
            </w:pPr>
            <w:r>
              <w:rPr>
                <w:sz w:val="32"/>
                <w:szCs w:val="32"/>
              </w:rPr>
            </w:r>
          </w:p>
          <w:p>
            <w:pPr>
              <w:pStyle w:val="12"/>
              <w:spacing w:lineRule="auto" w:line="480"/>
              <w:ind w:firstLine="640"/>
              <w:rPr>
                <w:sz w:val="32"/>
                <w:szCs w:val="32"/>
              </w:rPr>
            </w:pPr>
            <w:r>
              <w:rPr>
                <w:sz w:val="32"/>
                <w:szCs w:val="32"/>
              </w:rPr>
            </w:r>
          </w:p>
          <w:p>
            <w:pPr>
              <w:pStyle w:val="12"/>
              <w:spacing w:lineRule="auto" w:line="480"/>
              <w:ind w:firstLine="640"/>
              <w:rPr>
                <w:sz w:val="32"/>
                <w:szCs w:val="32"/>
              </w:rPr>
            </w:pPr>
            <w:r>
              <w:rPr>
                <w:sz w:val="32"/>
                <w:szCs w:val="32"/>
              </w:rPr>
            </w:r>
          </w:p>
          <w:p>
            <w:pPr>
              <w:pStyle w:val="12"/>
              <w:spacing w:lineRule="auto" w:line="480"/>
              <w:ind w:firstLine="640"/>
              <w:rPr>
                <w:sz w:val="32"/>
                <w:szCs w:val="32"/>
              </w:rPr>
            </w:pPr>
            <w:r>
              <w:rPr>
                <w:sz w:val="32"/>
                <w:szCs w:val="32"/>
              </w:rPr>
            </w:r>
          </w:p>
          <w:p>
            <w:pPr>
              <w:pStyle w:val="12"/>
              <w:spacing w:lineRule="auto" w:line="480"/>
              <w:ind w:firstLine="640"/>
              <w:rPr>
                <w:sz w:val="32"/>
                <w:szCs w:val="32"/>
              </w:rPr>
            </w:pPr>
            <w:r>
              <w:rPr>
                <w:sz w:val="32"/>
                <w:szCs w:val="32"/>
              </w:rPr>
            </w:r>
          </w:p>
          <w:p>
            <w:pPr>
              <w:pStyle w:val="Style24"/>
              <w:ind w:left="0" w:firstLine="664"/>
              <w:jc w:val="center"/>
              <w:rPr>
                <w:rFonts w:eastAsia="宋体"/>
                <w:szCs w:val="32"/>
                <w:lang w:val="en-US" w:eastAsia="zh-CN"/>
              </w:rPr>
            </w:pPr>
            <w:r>
              <w:rPr>
                <w:szCs w:val="32"/>
              </w:rPr>
              <w:t>XXXXXXXX</w:t>
            </w:r>
            <w:r>
              <w:rPr>
                <w:szCs w:val="32"/>
                <w:lang w:val="en-US" w:eastAsia="zh-CN"/>
              </w:rPr>
              <w:t>公司</w:t>
            </w:r>
          </w:p>
          <w:p>
            <w:pPr>
              <w:pStyle w:val="Style24"/>
              <w:ind w:left="0" w:firstLine="640"/>
              <w:jc w:val="center"/>
              <w:rPr>
                <w:szCs w:val="32"/>
              </w:rPr>
            </w:pPr>
            <w:r>
              <w:fldChar w:fldCharType="begin">
                <w:ffData>
                  <w:name w:val="Unnamed"/>
                  <w:enabled/>
                  <w:calcOnExit w:val="0"/>
                  <w:textInput/>
                </w:ffData>
              </w:fldChar>
            </w:r>
            <w:r>
              <w:rPr>
                <w:szCs w:val="32"/>
              </w:rPr>
              <w:instrText xml:space="preserve"> FORMTEXT </w:instrText>
            </w:r>
            <w:r>
              <w:rPr>
                <w:szCs w:val="32"/>
              </w:rPr>
            </w:r>
            <w:r>
              <w:rPr>
                <w:szCs w:val="32"/>
              </w:rPr>
              <w:fldChar w:fldCharType="separate"/>
            </w:r>
            <w:r>
              <w:rPr>
                <w:szCs w:val="32"/>
              </w:rPr>
              <w:t>XXXX</w:t>
            </w:r>
            <w:r>
              <w:rPr>
                <w:szCs w:val="32"/>
              </w:rPr>
              <w:t>年</w:t>
            </w:r>
            <w:r>
              <w:rPr>
                <w:szCs w:val="32"/>
              </w:rPr>
              <w:t>XX</w:t>
            </w:r>
            <w:r>
              <w:rPr>
                <w:szCs w:val="32"/>
              </w:rPr>
              <w:t>月</w:t>
            </w:r>
            <w:r>
              <w:rPr>
                <w:szCs w:val="32"/>
              </w:rPr>
              <w:t>XX</w:t>
            </w:r>
            <w:r>
              <w:rPr>
                <w:szCs w:val="32"/>
              </w:rPr>
              <w:t>日</w:t>
            </w:r>
            <w:r>
              <w:rPr>
                <w:szCs w:val="32"/>
              </w:rPr>
            </w:r>
            <w:r>
              <w:rPr>
                <w:szCs w:val="32"/>
              </w:rPr>
              <w:fldChar w:fldCharType="end"/>
            </w:r>
          </w:p>
        </w:tc>
      </w:tr>
    </w:tbl>
    <w:p>
      <w:pPr>
        <w:pStyle w:val="12"/>
        <w:rPr/>
      </w:pPr>
      <w:r>
        <w:rPr/>
      </w:r>
    </w:p>
    <w:p>
      <w:pPr>
        <w:pStyle w:val="12"/>
        <w:rPr/>
      </w:pPr>
      <w:r>
        <w:rPr/>
      </w:r>
    </w:p>
    <w:p>
      <w:pPr>
        <w:pStyle w:val="12"/>
        <w:rPr/>
      </w:pPr>
      <w:r>
        <w:rPr/>
      </w:r>
    </w:p>
    <w:tbl>
      <w:tblPr>
        <w:tblW w:w="8933" w:type="dxa"/>
        <w:jc w:val="left"/>
        <w:tblInd w:w="-63" w:type="dxa"/>
        <w:tblLayout w:type="fixed"/>
        <w:tblCellMar>
          <w:top w:w="0" w:type="dxa"/>
          <w:left w:w="108" w:type="dxa"/>
          <w:bottom w:w="0" w:type="dxa"/>
          <w:right w:w="108" w:type="dxa"/>
        </w:tblCellMar>
      </w:tblPr>
      <w:tblGrid>
        <w:gridCol w:w="8933"/>
      </w:tblGrid>
      <w:tr>
        <w:trPr>
          <w:trHeight w:val="1454" w:hRule="atLeast"/>
        </w:trPr>
        <w:tc>
          <w:tcPr>
            <w:tcW w:w="8933" w:type="dxa"/>
            <w:tcBorders>
              <w:top w:val="single" w:sz="4" w:space="0" w:color="000000"/>
              <w:left w:val="single" w:sz="4" w:space="0" w:color="000000"/>
              <w:right w:val="single" w:sz="4" w:space="0" w:color="000000"/>
            </w:tcBorders>
          </w:tcPr>
          <w:p>
            <w:pPr>
              <w:pStyle w:val="Style22"/>
              <w:snapToGrid w:val="false"/>
              <w:spacing w:before="156" w:after="156"/>
              <w:ind w:hanging="0"/>
              <w:rPr>
                <w:sz w:val="21"/>
                <w:szCs w:val="21"/>
              </w:rPr>
            </w:pPr>
            <w:r>
              <w:rPr>
                <w:sz w:val="21"/>
                <w:szCs w:val="21"/>
              </w:rPr>
            </w:r>
          </w:p>
        </w:tc>
      </w:tr>
      <w:tr>
        <w:trPr>
          <w:trHeight w:val="1502" w:hRule="atLeast"/>
        </w:trPr>
        <w:tc>
          <w:tcPr>
            <w:tcW w:w="8933" w:type="dxa"/>
            <w:tcBorders>
              <w:left w:val="single" w:sz="4" w:space="0" w:color="000000"/>
              <w:right w:val="single" w:sz="4" w:space="0" w:color="000000"/>
            </w:tcBorders>
          </w:tcPr>
          <w:p>
            <w:pPr>
              <w:pStyle w:val="12"/>
              <w:spacing w:before="312" w:after="0"/>
              <w:jc w:val="center"/>
              <w:rPr>
                <w:rFonts w:ascii="黑体" w:hAnsi="黑体" w:eastAsia="黑体"/>
                <w:sz w:val="44"/>
                <w:szCs w:val="44"/>
              </w:rPr>
            </w:pPr>
            <w:r>
              <w:rPr>
                <w:rFonts w:ascii="黑体" w:hAnsi="黑体" w:eastAsia="黑体"/>
                <w:sz w:val="44"/>
                <w:szCs w:val="44"/>
              </w:rPr>
              <w:t>外部型号</w:t>
            </w:r>
            <w:r>
              <w:rPr>
                <w:rFonts w:eastAsia="黑体" w:ascii="黑体" w:hAnsi="黑体"/>
                <w:sz w:val="44"/>
                <w:szCs w:val="44"/>
              </w:rPr>
              <w:t>+</w:t>
            </w:r>
            <w:r>
              <w:rPr>
                <w:rFonts w:ascii="黑体" w:hAnsi="黑体" w:eastAsia="黑体"/>
                <w:sz w:val="44"/>
                <w:szCs w:val="44"/>
              </w:rPr>
              <w:t>产品名称</w:t>
            </w:r>
          </w:p>
          <w:p>
            <w:pPr>
              <w:pStyle w:val="12"/>
              <w:spacing w:before="312" w:after="0"/>
              <w:jc w:val="center"/>
              <w:rPr>
                <w:rFonts w:ascii="黑体" w:hAnsi="黑体" w:eastAsia="黑体"/>
                <w:sz w:val="44"/>
                <w:szCs w:val="44"/>
              </w:rPr>
            </w:pPr>
            <w:r>
              <w:rPr>
                <w:rFonts w:ascii="黑体" w:hAnsi="黑体" w:eastAsia="黑体"/>
                <w:sz w:val="44"/>
                <w:szCs w:val="44"/>
              </w:rPr>
              <w:t>软件配置管理计划</w:t>
            </w:r>
          </w:p>
        </w:tc>
      </w:tr>
      <w:tr>
        <w:trPr>
          <w:trHeight w:val="9538" w:hRule="atLeast"/>
        </w:trPr>
        <w:tc>
          <w:tcPr>
            <w:tcW w:w="8933" w:type="dxa"/>
            <w:tcBorders>
              <w:left w:val="single" w:sz="4" w:space="0" w:color="000000"/>
              <w:bottom w:val="single" w:sz="4" w:space="0" w:color="000000"/>
              <w:right w:val="single" w:sz="4" w:space="0" w:color="000000"/>
            </w:tcBorders>
          </w:tcPr>
          <w:p>
            <w:pPr>
              <w:pStyle w:val="Style24"/>
              <w:ind w:left="2438" w:hanging="2438"/>
              <w:jc w:val="center"/>
              <w:rPr>
                <w:rFonts w:ascii="Times New Roman" w:hAnsi="Times New Roman"/>
              </w:rPr>
            </w:pPr>
            <w:r>
              <w:rPr>
                <w:sz w:val="32"/>
                <w:szCs w:val="32"/>
                <w:lang w:val="en-US" w:eastAsia="zh-CN"/>
              </w:rPr>
              <w:t>产品型号</w:t>
            </w:r>
            <w:r>
              <w:rPr>
                <w:sz w:val="32"/>
                <w:szCs w:val="32"/>
                <w:lang w:val="en-US" w:eastAsia="zh-CN"/>
              </w:rPr>
              <w:t>-XXXX</w:t>
            </w:r>
          </w:p>
          <w:p>
            <w:pPr>
              <w:pStyle w:val="Style24"/>
              <w:rPr>
                <w:rFonts w:ascii="Times New Roman" w:hAnsi="Times New Roman"/>
              </w:rPr>
            </w:pPr>
            <w:r>
              <w:rPr>
                <w:rFonts w:ascii="Times New Roman" w:hAnsi="Times New Roman"/>
              </w:rPr>
            </w:r>
          </w:p>
          <w:p>
            <w:pPr>
              <w:pStyle w:val="Style24"/>
              <w:rPr>
                <w:rFonts w:ascii="Times New Roman" w:hAnsi="Times New Roman"/>
              </w:rPr>
            </w:pPr>
            <w:r>
              <w:rPr>
                <w:rFonts w:ascii="Times New Roman" w:hAnsi="Times New Roman"/>
              </w:rPr>
            </w:r>
          </w:p>
          <w:p>
            <w:pPr>
              <w:pStyle w:val="Style24"/>
              <w:rPr>
                <w:rFonts w:ascii="Times New Roman" w:hAnsi="Times New Roman"/>
              </w:rPr>
            </w:pPr>
            <w:r>
              <w:rPr>
                <w:rFonts w:ascii="Times New Roman" w:hAnsi="Times New Roman"/>
              </w:rPr>
            </w:r>
          </w:p>
          <w:p>
            <w:pPr>
              <w:pStyle w:val="Style24"/>
              <w:rPr>
                <w:rFonts w:ascii="Times New Roman" w:hAnsi="Times New Roman"/>
              </w:rPr>
            </w:pPr>
            <w:r>
              <w:rPr>
                <w:rFonts w:ascii="Times New Roman" w:hAnsi="Times New Roman"/>
              </w:rPr>
            </w:r>
          </w:p>
          <w:p>
            <w:pPr>
              <w:pStyle w:val="Style24"/>
              <w:rPr>
                <w:rFonts w:ascii="Times New Roman" w:hAnsi="Times New Roman"/>
              </w:rPr>
            </w:pPr>
            <w:r>
              <w:rPr>
                <w:rFonts w:ascii="Times New Roman" w:hAnsi="Times New Roman"/>
              </w:rPr>
            </w:r>
          </w:p>
          <w:p>
            <w:pPr>
              <w:pStyle w:val="Style24"/>
              <w:ind w:left="2438" w:hanging="1378"/>
              <w:rPr>
                <w:u w:val="single"/>
              </w:rPr>
            </w:pPr>
            <w:r>
              <w:rPr/>
              <w:t>编制：</w:t>
            </w:r>
            <w:r>
              <w:rPr>
                <w:u w:val="single"/>
                <w:lang w:val="en-US" w:eastAsia="zh-CN"/>
              </w:rPr>
              <w:t xml:space="preserve">          </w:t>
            </w:r>
            <w:r>
              <w:rPr>
                <w:u w:val="single"/>
              </w:rPr>
              <w:tab/>
              <w:tab/>
            </w:r>
            <w:r>
              <w:rPr/>
              <w:t>日期：</w:t>
            </w:r>
            <w:r>
              <w:rPr>
                <w:u w:val="single"/>
                <w:lang w:val="en-US" w:eastAsia="zh-CN"/>
              </w:rPr>
              <w:t xml:space="preserve">             </w:t>
            </w:r>
            <w:r>
              <w:rPr>
                <w:u w:val="single"/>
              </w:rPr>
              <w:tab/>
            </w:r>
          </w:p>
          <w:p>
            <w:pPr>
              <w:pStyle w:val="Style24"/>
              <w:ind w:left="2438" w:hanging="1378"/>
              <w:rPr/>
            </w:pPr>
            <w:r>
              <w:rPr/>
              <w:t>校对：</w:t>
            </w:r>
            <w:r>
              <w:rPr>
                <w:u w:val="single"/>
                <w:lang w:val="en-US" w:eastAsia="zh-CN"/>
              </w:rPr>
              <w:t xml:space="preserve">          </w:t>
            </w:r>
            <w:r>
              <w:rPr>
                <w:u w:val="single"/>
              </w:rPr>
              <w:tab/>
              <w:tab/>
            </w:r>
            <w:r>
              <w:rPr/>
              <w:t>日期：</w:t>
            </w:r>
            <w:r>
              <w:rPr>
                <w:u w:val="single"/>
                <w:lang w:val="en-US" w:eastAsia="zh-CN"/>
              </w:rPr>
              <w:t xml:space="preserve">             </w:t>
            </w:r>
            <w:r>
              <w:rPr>
                <w:u w:val="single"/>
              </w:rPr>
              <w:tab/>
            </w:r>
          </w:p>
          <w:p>
            <w:pPr>
              <w:pStyle w:val="Style24"/>
              <w:ind w:left="2438" w:hanging="1378"/>
              <w:rPr/>
            </w:pPr>
            <w:r>
              <w:rPr/>
              <w:t>审核：</w:t>
            </w:r>
            <w:r>
              <w:rPr>
                <w:u w:val="single"/>
                <w:lang w:val="en-US" w:eastAsia="zh-CN"/>
              </w:rPr>
              <w:t xml:space="preserve">          </w:t>
            </w:r>
            <w:r>
              <w:rPr>
                <w:u w:val="single"/>
              </w:rPr>
              <w:tab/>
              <w:tab/>
            </w:r>
            <w:r>
              <w:rPr/>
              <w:t>日期：</w:t>
            </w:r>
            <w:r>
              <w:rPr>
                <w:u w:val="single"/>
                <w:lang w:val="en-US" w:eastAsia="zh-CN"/>
              </w:rPr>
              <w:t xml:space="preserve">             </w:t>
            </w:r>
            <w:r>
              <w:rPr>
                <w:u w:val="single"/>
              </w:rPr>
              <w:tab/>
            </w:r>
          </w:p>
          <w:p>
            <w:pPr>
              <w:pStyle w:val="Style24"/>
              <w:ind w:left="2438" w:hanging="1378"/>
              <w:rPr/>
            </w:pPr>
            <w:r>
              <w:rPr/>
              <w:t>标审：</w:t>
            </w:r>
            <w:r>
              <w:rPr>
                <w:u w:val="single"/>
                <w:lang w:val="en-US" w:eastAsia="zh-CN"/>
              </w:rPr>
              <w:t xml:space="preserve">          </w:t>
            </w:r>
            <w:r>
              <w:rPr>
                <w:u w:val="single"/>
              </w:rPr>
              <w:tab/>
              <w:tab/>
            </w:r>
            <w:r>
              <w:rPr/>
              <w:t>日期：</w:t>
            </w:r>
            <w:r>
              <w:rPr>
                <w:u w:val="single"/>
                <w:lang w:val="en-US" w:eastAsia="zh-CN"/>
              </w:rPr>
              <w:t xml:space="preserve">             </w:t>
            </w:r>
            <w:r>
              <w:rPr>
                <w:u w:val="single"/>
              </w:rPr>
              <w:tab/>
            </w:r>
          </w:p>
          <w:p>
            <w:pPr>
              <w:pStyle w:val="Style24"/>
              <w:ind w:left="2438" w:hanging="1378"/>
              <w:rPr/>
            </w:pPr>
            <w:r>
              <w:rPr/>
              <w:t>审定：</w:t>
            </w:r>
            <w:r>
              <w:rPr>
                <w:u w:val="single"/>
                <w:lang w:val="en-US" w:eastAsia="zh-CN"/>
              </w:rPr>
              <w:t xml:space="preserve">          </w:t>
            </w:r>
            <w:r>
              <w:rPr>
                <w:u w:val="single"/>
              </w:rPr>
              <w:tab/>
              <w:tab/>
            </w:r>
            <w:r>
              <w:rPr/>
              <w:t>日期：</w:t>
            </w:r>
            <w:r>
              <w:rPr>
                <w:u w:val="single"/>
                <w:lang w:val="en-US" w:eastAsia="zh-CN"/>
              </w:rPr>
              <w:t xml:space="preserve">             </w:t>
            </w:r>
            <w:r>
              <w:rPr>
                <w:u w:val="single"/>
              </w:rPr>
              <w:tab/>
            </w:r>
          </w:p>
          <w:p>
            <w:pPr>
              <w:pStyle w:val="Style24"/>
              <w:ind w:left="2438" w:hanging="1378"/>
              <w:rPr>
                <w:rFonts w:ascii="Times New Roman" w:hAnsi="Times New Roman"/>
              </w:rPr>
            </w:pPr>
            <w:r>
              <w:rPr/>
              <w:t>批准：</w:t>
            </w:r>
            <w:r>
              <w:rPr>
                <w:u w:val="single"/>
                <w:lang w:val="en-US" w:eastAsia="zh-CN"/>
              </w:rPr>
              <w:t xml:space="preserve">          </w:t>
            </w:r>
            <w:r>
              <w:rPr>
                <w:u w:val="single"/>
              </w:rPr>
              <w:tab/>
              <w:tab/>
            </w:r>
            <w:r>
              <w:rPr/>
              <w:t>日期：</w:t>
            </w:r>
            <w:r>
              <w:rPr>
                <w:u w:val="single"/>
                <w:lang w:val="en-US" w:eastAsia="zh-CN"/>
              </w:rPr>
              <w:t xml:space="preserve">             </w:t>
            </w:r>
            <w:r>
              <w:rPr>
                <w:u w:val="single"/>
              </w:rPr>
              <w:tab/>
            </w:r>
          </w:p>
        </w:tc>
      </w:tr>
    </w:tbl>
    <w:p>
      <w:pPr>
        <w:pStyle w:val="12"/>
        <w:rPr/>
      </w:pPr>
      <w:r>
        <w:rPr/>
      </w:r>
    </w:p>
    <w:p>
      <w:pPr>
        <w:pStyle w:val="12"/>
        <w:rPr/>
      </w:pPr>
      <w:r>
        <w:rPr/>
      </w:r>
    </w:p>
    <w:p>
      <w:pPr>
        <w:pStyle w:val="12"/>
        <w:rPr/>
      </w:pPr>
      <w:r>
        <w:rPr/>
      </w:r>
    </w:p>
    <w:p>
      <w:pPr>
        <w:pStyle w:val="Normal"/>
        <w:jc w:val="center"/>
        <w:rPr>
          <w:rFonts w:ascii="黑体" w:hAnsi="黑体" w:eastAsia="黑体" w:cs="黑体"/>
          <w:sz w:val="32"/>
          <w:szCs w:val="32"/>
        </w:rPr>
      </w:pPr>
      <w:r>
        <w:rPr>
          <w:rFonts w:ascii="黑体" w:hAnsi="黑体" w:cs="黑体" w:eastAsia="黑体"/>
          <w:sz w:val="32"/>
          <w:szCs w:val="32"/>
        </w:rPr>
        <w:t>文件更改记录表</w:t>
      </w:r>
    </w:p>
    <w:tbl>
      <w:tblPr>
        <w:tblW w:w="8507" w:type="dxa"/>
        <w:jc w:val="center"/>
        <w:tblInd w:w="0" w:type="dxa"/>
        <w:tblLayout w:type="fixed"/>
        <w:tblCellMar>
          <w:top w:w="0" w:type="dxa"/>
          <w:left w:w="108" w:type="dxa"/>
          <w:bottom w:w="0" w:type="dxa"/>
          <w:right w:w="108" w:type="dxa"/>
        </w:tblCellMar>
      </w:tblPr>
      <w:tblGrid>
        <w:gridCol w:w="711"/>
        <w:gridCol w:w="990"/>
        <w:gridCol w:w="851"/>
        <w:gridCol w:w="851"/>
        <w:gridCol w:w="851"/>
        <w:gridCol w:w="1985"/>
        <w:gridCol w:w="1134"/>
        <w:gridCol w:w="1134"/>
      </w:tblGrid>
      <w:tr>
        <w:trPr>
          <w:trHeight w:val="567" w:hRule="exact"/>
        </w:trPr>
        <w:tc>
          <w:tcPr>
            <w:tcW w:w="711" w:type="dxa"/>
            <w:tcBorders>
              <w:top w:val="single" w:sz="8" w:space="0" w:color="000000"/>
              <w:left w:val="single" w:sz="8" w:space="0" w:color="000000"/>
              <w:bottom w:val="single" w:sz="8" w:space="0" w:color="000000"/>
              <w:right w:val="single" w:sz="8" w:space="0" w:color="000000"/>
            </w:tcBorders>
            <w:vAlign w:val="center"/>
          </w:tcPr>
          <w:p>
            <w:pPr>
              <w:pStyle w:val="Normal"/>
              <w:jc w:val="center"/>
              <w:rPr>
                <w:rFonts w:cs="宋体"/>
                <w:szCs w:val="21"/>
              </w:rPr>
            </w:pPr>
            <w:r>
              <w:rPr>
                <w:rFonts w:cs="宋体"/>
                <w:szCs w:val="21"/>
              </w:rPr>
              <w:t>序号</w:t>
            </w:r>
          </w:p>
        </w:tc>
        <w:tc>
          <w:tcPr>
            <w:tcW w:w="990" w:type="dxa"/>
            <w:tcBorders>
              <w:top w:val="single" w:sz="8" w:space="0" w:color="000000"/>
              <w:left w:val="single" w:sz="8" w:space="0" w:color="000000"/>
              <w:bottom w:val="single" w:sz="8" w:space="0" w:color="000000"/>
              <w:right w:val="single" w:sz="8" w:space="0" w:color="000000"/>
            </w:tcBorders>
            <w:vAlign w:val="center"/>
          </w:tcPr>
          <w:p>
            <w:pPr>
              <w:pStyle w:val="Normal"/>
              <w:jc w:val="center"/>
              <w:rPr>
                <w:rFonts w:cs="宋体"/>
                <w:szCs w:val="21"/>
              </w:rPr>
            </w:pPr>
            <w:r>
              <w:rPr>
                <w:rFonts w:cs="宋体"/>
                <w:szCs w:val="21"/>
              </w:rPr>
              <w:t>版本号</w:t>
            </w:r>
          </w:p>
        </w:tc>
        <w:tc>
          <w:tcPr>
            <w:tcW w:w="851" w:type="dxa"/>
            <w:tcBorders>
              <w:top w:val="single" w:sz="8" w:space="0" w:color="000000"/>
              <w:left w:val="single" w:sz="8" w:space="0" w:color="000000"/>
              <w:bottom w:val="single" w:sz="8" w:space="0" w:color="000000"/>
              <w:right w:val="single" w:sz="8" w:space="0" w:color="000000"/>
            </w:tcBorders>
            <w:vAlign w:val="center"/>
          </w:tcPr>
          <w:p>
            <w:pPr>
              <w:pStyle w:val="Normal"/>
              <w:jc w:val="center"/>
              <w:rPr>
                <w:rFonts w:cs="宋体"/>
                <w:szCs w:val="21"/>
              </w:rPr>
            </w:pPr>
            <w:r>
              <w:rPr>
                <w:rFonts w:cs="宋体"/>
                <w:szCs w:val="21"/>
              </w:rPr>
              <w:t>页</w:t>
            </w:r>
            <w:r>
              <w:rPr>
                <w:rFonts w:cs="Times New Roman" w:eastAsia="Times New Roman"/>
                <w:szCs w:val="21"/>
              </w:rPr>
              <w:t xml:space="preserve"> </w:t>
            </w:r>
            <w:r>
              <w:rPr>
                <w:rFonts w:cs="宋体"/>
                <w:szCs w:val="21"/>
              </w:rPr>
              <w:t>次</w:t>
            </w:r>
          </w:p>
        </w:tc>
        <w:tc>
          <w:tcPr>
            <w:tcW w:w="851" w:type="dxa"/>
            <w:tcBorders>
              <w:top w:val="single" w:sz="8" w:space="0" w:color="000000"/>
              <w:left w:val="single" w:sz="8" w:space="0" w:color="000000"/>
              <w:bottom w:val="single" w:sz="8" w:space="0" w:color="000000"/>
              <w:right w:val="single" w:sz="8" w:space="0" w:color="000000"/>
            </w:tcBorders>
            <w:vAlign w:val="center"/>
          </w:tcPr>
          <w:p>
            <w:pPr>
              <w:pStyle w:val="Normal"/>
              <w:jc w:val="center"/>
              <w:rPr>
                <w:rFonts w:cs="宋体"/>
                <w:szCs w:val="21"/>
              </w:rPr>
            </w:pPr>
            <w:r>
              <w:rPr>
                <w:rFonts w:cs="宋体"/>
                <w:szCs w:val="21"/>
              </w:rPr>
              <w:t>标</w:t>
            </w:r>
            <w:r>
              <w:rPr>
                <w:rFonts w:cs="Times New Roman" w:eastAsia="Times New Roman"/>
                <w:szCs w:val="21"/>
              </w:rPr>
              <w:t xml:space="preserve"> </w:t>
            </w:r>
            <w:r>
              <w:rPr>
                <w:rFonts w:cs="宋体"/>
                <w:szCs w:val="21"/>
              </w:rPr>
              <w:t>记</w:t>
            </w:r>
          </w:p>
        </w:tc>
        <w:tc>
          <w:tcPr>
            <w:tcW w:w="851" w:type="dxa"/>
            <w:tcBorders>
              <w:top w:val="single" w:sz="8" w:space="0" w:color="000000"/>
              <w:left w:val="single" w:sz="8" w:space="0" w:color="000000"/>
              <w:bottom w:val="single" w:sz="8" w:space="0" w:color="000000"/>
              <w:right w:val="single" w:sz="8" w:space="0" w:color="000000"/>
            </w:tcBorders>
            <w:vAlign w:val="center"/>
          </w:tcPr>
          <w:p>
            <w:pPr>
              <w:pStyle w:val="Normal"/>
              <w:jc w:val="center"/>
              <w:rPr>
                <w:rFonts w:cs="宋体"/>
                <w:szCs w:val="21"/>
              </w:rPr>
            </w:pPr>
            <w:r>
              <w:rPr>
                <w:rFonts w:cs="宋体"/>
                <w:szCs w:val="21"/>
              </w:rPr>
              <w:t>处</w:t>
            </w:r>
            <w:r>
              <w:rPr>
                <w:rFonts w:cs="Times New Roman" w:eastAsia="Times New Roman"/>
                <w:szCs w:val="21"/>
              </w:rPr>
              <w:t xml:space="preserve"> </w:t>
            </w:r>
            <w:r>
              <w:rPr>
                <w:rFonts w:cs="宋体"/>
                <w:szCs w:val="21"/>
              </w:rPr>
              <w:t>数</w:t>
            </w:r>
          </w:p>
        </w:tc>
        <w:tc>
          <w:tcPr>
            <w:tcW w:w="1985" w:type="dxa"/>
            <w:tcBorders>
              <w:top w:val="single" w:sz="8" w:space="0" w:color="000000"/>
              <w:left w:val="single" w:sz="8" w:space="0" w:color="000000"/>
              <w:bottom w:val="single" w:sz="8" w:space="0" w:color="000000"/>
              <w:right w:val="single" w:sz="8" w:space="0" w:color="000000"/>
            </w:tcBorders>
            <w:vAlign w:val="center"/>
          </w:tcPr>
          <w:p>
            <w:pPr>
              <w:pStyle w:val="Normal"/>
              <w:jc w:val="center"/>
              <w:rPr>
                <w:rFonts w:cs="宋体"/>
                <w:szCs w:val="21"/>
              </w:rPr>
            </w:pPr>
            <w:r>
              <w:rPr>
                <w:rFonts w:cs="宋体"/>
                <w:szCs w:val="21"/>
              </w:rPr>
              <w:t>更改文件号</w:t>
            </w:r>
          </w:p>
        </w:tc>
        <w:tc>
          <w:tcPr>
            <w:tcW w:w="1134" w:type="dxa"/>
            <w:tcBorders>
              <w:top w:val="single" w:sz="8" w:space="0" w:color="000000"/>
              <w:left w:val="single" w:sz="8" w:space="0" w:color="000000"/>
              <w:bottom w:val="single" w:sz="8" w:space="0" w:color="000000"/>
              <w:right w:val="single" w:sz="8" w:space="0" w:color="000000"/>
            </w:tcBorders>
            <w:vAlign w:val="center"/>
          </w:tcPr>
          <w:p>
            <w:pPr>
              <w:pStyle w:val="Normal"/>
              <w:jc w:val="center"/>
              <w:rPr>
                <w:rFonts w:cs="宋体"/>
                <w:szCs w:val="21"/>
              </w:rPr>
            </w:pPr>
            <w:r>
              <w:rPr>
                <w:rFonts w:cs="宋体"/>
                <w:szCs w:val="21"/>
              </w:rPr>
              <w:t>更改者</w:t>
            </w:r>
          </w:p>
        </w:tc>
        <w:tc>
          <w:tcPr>
            <w:tcW w:w="1134" w:type="dxa"/>
            <w:tcBorders>
              <w:top w:val="single" w:sz="8" w:space="0" w:color="000000"/>
              <w:left w:val="single" w:sz="8" w:space="0" w:color="000000"/>
              <w:bottom w:val="single" w:sz="8" w:space="0" w:color="000000"/>
              <w:right w:val="single" w:sz="8" w:space="0" w:color="000000"/>
            </w:tcBorders>
            <w:vAlign w:val="center"/>
          </w:tcPr>
          <w:p>
            <w:pPr>
              <w:pStyle w:val="Normal"/>
              <w:jc w:val="center"/>
              <w:rPr>
                <w:rFonts w:cs="宋体"/>
                <w:szCs w:val="21"/>
              </w:rPr>
            </w:pPr>
            <w:r>
              <w:rPr>
                <w:rFonts w:cs="宋体"/>
                <w:szCs w:val="21"/>
              </w:rPr>
              <w:t>日</w:t>
            </w:r>
            <w:r>
              <w:rPr>
                <w:rFonts w:cs="Times New Roman" w:eastAsia="Times New Roman"/>
                <w:szCs w:val="21"/>
              </w:rPr>
              <w:t xml:space="preserve"> </w:t>
            </w:r>
            <w:r>
              <w:rPr>
                <w:rFonts w:cs="宋体"/>
                <w:szCs w:val="21"/>
              </w:rPr>
              <w:t>期</w:t>
            </w:r>
          </w:p>
        </w:tc>
      </w:tr>
      <w:tr>
        <w:trPr>
          <w:trHeight w:val="567" w:hRule="exact"/>
        </w:trPr>
        <w:tc>
          <w:tcPr>
            <w:tcW w:w="711" w:type="dxa"/>
            <w:tcBorders>
              <w:top w:val="single" w:sz="8"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990" w:type="dxa"/>
            <w:tcBorders>
              <w:top w:val="single" w:sz="8"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851" w:type="dxa"/>
            <w:tcBorders>
              <w:top w:val="single" w:sz="8"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851" w:type="dxa"/>
            <w:tcBorders>
              <w:top w:val="single" w:sz="8"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851" w:type="dxa"/>
            <w:tcBorders>
              <w:top w:val="single" w:sz="8"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1985" w:type="dxa"/>
            <w:tcBorders>
              <w:top w:val="single" w:sz="8"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1134" w:type="dxa"/>
            <w:tcBorders>
              <w:top w:val="single" w:sz="8"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1134" w:type="dxa"/>
            <w:tcBorders>
              <w:top w:val="single" w:sz="8"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r>
      <w:tr>
        <w:trPr>
          <w:trHeight w:val="567" w:hRule="exact"/>
        </w:trPr>
        <w:tc>
          <w:tcPr>
            <w:tcW w:w="71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990"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85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85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85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1985"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1134"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1134"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r>
      <w:tr>
        <w:trPr>
          <w:trHeight w:val="567" w:hRule="exact"/>
        </w:trPr>
        <w:tc>
          <w:tcPr>
            <w:tcW w:w="71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990"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85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85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85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1985"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1134"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1134"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r>
      <w:tr>
        <w:trPr>
          <w:trHeight w:val="567" w:hRule="exact"/>
        </w:trPr>
        <w:tc>
          <w:tcPr>
            <w:tcW w:w="71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990"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85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85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85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1985"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1134"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1134"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r>
      <w:tr>
        <w:trPr>
          <w:trHeight w:val="567" w:hRule="exact"/>
        </w:trPr>
        <w:tc>
          <w:tcPr>
            <w:tcW w:w="71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990"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85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85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85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1985"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1134"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1134"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r>
      <w:tr>
        <w:trPr>
          <w:trHeight w:val="567" w:hRule="exact"/>
        </w:trPr>
        <w:tc>
          <w:tcPr>
            <w:tcW w:w="71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990"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85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85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85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1985"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1134"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1134"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r>
      <w:tr>
        <w:trPr>
          <w:trHeight w:val="567" w:hRule="exact"/>
        </w:trPr>
        <w:tc>
          <w:tcPr>
            <w:tcW w:w="71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990"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85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85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85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1985"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1134"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1134"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r>
      <w:tr>
        <w:trPr>
          <w:trHeight w:val="567" w:hRule="exact"/>
        </w:trPr>
        <w:tc>
          <w:tcPr>
            <w:tcW w:w="71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990"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85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85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85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1985"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1134"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1134"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r>
      <w:tr>
        <w:trPr>
          <w:trHeight w:val="567" w:hRule="exact"/>
        </w:trPr>
        <w:tc>
          <w:tcPr>
            <w:tcW w:w="71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990"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85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85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85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1985"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1134"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1134"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r>
      <w:tr>
        <w:trPr>
          <w:trHeight w:val="567" w:hRule="exact"/>
        </w:trPr>
        <w:tc>
          <w:tcPr>
            <w:tcW w:w="71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990"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85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85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85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1985"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1134"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1134"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r>
      <w:tr>
        <w:trPr>
          <w:trHeight w:val="567" w:hRule="exact"/>
        </w:trPr>
        <w:tc>
          <w:tcPr>
            <w:tcW w:w="71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990"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85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85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85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1985"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1134"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1134"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r>
      <w:tr>
        <w:trPr>
          <w:trHeight w:val="567" w:hRule="exact"/>
        </w:trPr>
        <w:tc>
          <w:tcPr>
            <w:tcW w:w="71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990"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85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85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85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1985"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1134"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1134"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r>
      <w:tr>
        <w:trPr>
          <w:trHeight w:val="567" w:hRule="exact"/>
        </w:trPr>
        <w:tc>
          <w:tcPr>
            <w:tcW w:w="71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990"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85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85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85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1985"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1134"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1134"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r>
      <w:tr>
        <w:trPr>
          <w:trHeight w:val="567" w:hRule="exact"/>
        </w:trPr>
        <w:tc>
          <w:tcPr>
            <w:tcW w:w="71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990"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85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85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85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1985"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1134"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1134"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r>
      <w:tr>
        <w:trPr>
          <w:trHeight w:val="567" w:hRule="exact"/>
        </w:trPr>
        <w:tc>
          <w:tcPr>
            <w:tcW w:w="71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990"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85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85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85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1985"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1134"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1134"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r>
      <w:tr>
        <w:trPr>
          <w:trHeight w:val="567" w:hRule="exact"/>
        </w:trPr>
        <w:tc>
          <w:tcPr>
            <w:tcW w:w="71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990"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85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85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85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1985"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1134"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1134"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r>
      <w:tr>
        <w:trPr>
          <w:trHeight w:val="567" w:hRule="exact"/>
        </w:trPr>
        <w:tc>
          <w:tcPr>
            <w:tcW w:w="71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990"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85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85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85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1985"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1134"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1134"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r>
      <w:tr>
        <w:trPr>
          <w:trHeight w:val="567" w:hRule="exact"/>
        </w:trPr>
        <w:tc>
          <w:tcPr>
            <w:tcW w:w="71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990"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85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85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85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1985"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1134"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1134"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r>
      <w:tr>
        <w:trPr>
          <w:trHeight w:val="567" w:hRule="exact"/>
        </w:trPr>
        <w:tc>
          <w:tcPr>
            <w:tcW w:w="71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990"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85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85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85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1985"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1134"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1134"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r>
    </w:tbl>
    <w:p>
      <w:pPr>
        <w:pStyle w:val="12"/>
        <w:rPr/>
      </w:pPr>
      <w:r>
        <w:rPr/>
      </w:r>
    </w:p>
    <w:p>
      <w:pPr>
        <w:pStyle w:val="12"/>
        <w:rPr/>
      </w:pPr>
      <w:r>
        <w:rPr/>
      </w:r>
    </w:p>
    <w:p>
      <w:pPr>
        <w:pStyle w:val="12"/>
        <w:rPr/>
      </w:pPr>
      <w:r>
        <w:rPr/>
      </w:r>
    </w:p>
    <w:p>
      <w:pPr>
        <w:pStyle w:val="Style25"/>
        <w:rPr/>
      </w:pPr>
      <w:r>
        <w:rPr/>
        <w:t>目录</w:t>
      </w:r>
    </w:p>
    <w:p>
      <w:pPr>
        <w:pStyle w:val="12"/>
        <w:rPr>
          <w:rFonts w:eastAsia="Times New Roman"/>
        </w:rPr>
      </w:pPr>
      <w:r>
        <w:rPr>
          <w:rFonts w:eastAsia="Times New Roman"/>
        </w:rPr>
        <w:t xml:space="preserve"> </w:t>
      </w:r>
    </w:p>
    <w:sdt>
      <w:sdtPr>
        <w:docPartObj>
          <w:docPartGallery w:val="Table of Contents"/>
          <w:docPartUnique w:val="true"/>
        </w:docPartObj>
      </w:sdtPr>
      <w:sdtContent>
        <w:p>
          <w:pPr>
            <w:pStyle w:val="11"/>
            <w:tabs>
              <w:tab w:val="clear" w:pos="420"/>
              <w:tab w:val="right" w:pos="8296" w:leader="dot"/>
            </w:tabs>
            <w:rPr>
              <w:lang w:val="zh-CN" w:eastAsia="zh-CN"/>
            </w:rPr>
          </w:pPr>
          <w:r>
            <w:fldChar w:fldCharType="begin"/>
          </w:r>
          <w:r>
            <w:rPr>
              <w:rStyle w:val="IndexLink"/>
              <w:lang w:val="zh-CN" w:eastAsia="zh-CN"/>
            </w:rPr>
            <w:instrText xml:space="preserve"> TOC \o "1-3" \h \z \u </w:instrText>
          </w:r>
          <w:r>
            <w:rPr>
              <w:rStyle w:val="IndexLink"/>
              <w:lang w:val="zh-CN" w:eastAsia="zh-CN"/>
            </w:rPr>
            <w:fldChar w:fldCharType="separate"/>
          </w:r>
          <w:hyperlink w:anchor="__RefHeading___Toc58518379">
            <w:r>
              <w:rPr>
                <w:rStyle w:val="IndexLink"/>
                <w:lang w:val="zh-CN" w:eastAsia="zh-CN"/>
              </w:rPr>
              <w:t xml:space="preserve">1 </w:t>
            </w:r>
            <w:r>
              <w:rPr>
                <w:rStyle w:val="IndexLink"/>
                <w:lang w:val="zh-CN" w:eastAsia="zh-CN"/>
              </w:rPr>
              <w:t>范围</w:t>
            </w:r>
            <w:r>
              <w:rPr>
                <w:rStyle w:val="IndexLink"/>
                <w:lang w:val="zh-CN" w:eastAsia="zh-CN"/>
              </w:rPr>
              <w:tab/>
              <w:t>3</w:t>
            </w:r>
          </w:hyperlink>
        </w:p>
        <w:p>
          <w:pPr>
            <w:pStyle w:val="21"/>
            <w:tabs>
              <w:tab w:val="clear" w:pos="420"/>
              <w:tab w:val="right" w:pos="8296" w:leader="dot"/>
            </w:tabs>
            <w:rPr>
              <w:lang w:val="zh-CN" w:eastAsia="zh-CN"/>
            </w:rPr>
          </w:pPr>
          <w:hyperlink w:anchor="__RefHeading___Toc58518380">
            <w:r>
              <w:rPr>
                <w:rStyle w:val="IndexLink"/>
                <w:lang w:val="zh-CN" w:eastAsia="zh-CN"/>
              </w:rPr>
              <w:t xml:space="preserve">1.1 </w:t>
            </w:r>
            <w:r>
              <w:rPr>
                <w:rStyle w:val="IndexLink"/>
                <w:lang w:val="zh-CN" w:eastAsia="zh-CN"/>
              </w:rPr>
              <w:t>标识</w:t>
            </w:r>
            <w:r>
              <w:rPr>
                <w:rStyle w:val="IndexLink"/>
                <w:lang w:val="zh-CN" w:eastAsia="zh-CN"/>
              </w:rPr>
              <w:tab/>
              <w:t>3</w:t>
            </w:r>
          </w:hyperlink>
        </w:p>
        <w:p>
          <w:pPr>
            <w:pStyle w:val="21"/>
            <w:tabs>
              <w:tab w:val="clear" w:pos="420"/>
              <w:tab w:val="right" w:pos="8296" w:leader="dot"/>
            </w:tabs>
            <w:rPr>
              <w:lang w:val="zh-CN" w:eastAsia="zh-CN"/>
            </w:rPr>
          </w:pPr>
          <w:hyperlink w:anchor="__RefHeading___Toc58518381">
            <w:r>
              <w:rPr>
                <w:rStyle w:val="IndexLink"/>
                <w:lang w:val="zh-CN" w:eastAsia="zh-CN"/>
              </w:rPr>
              <w:t xml:space="preserve">1.2 </w:t>
            </w:r>
            <w:r>
              <w:rPr>
                <w:rStyle w:val="IndexLink"/>
                <w:lang w:val="zh-CN" w:eastAsia="zh-CN"/>
              </w:rPr>
              <w:t>系统概述</w:t>
            </w:r>
            <w:r>
              <w:rPr>
                <w:rStyle w:val="IndexLink"/>
                <w:lang w:val="zh-CN" w:eastAsia="zh-CN"/>
              </w:rPr>
              <w:tab/>
              <w:t>3</w:t>
            </w:r>
          </w:hyperlink>
        </w:p>
        <w:p>
          <w:pPr>
            <w:pStyle w:val="21"/>
            <w:tabs>
              <w:tab w:val="clear" w:pos="420"/>
              <w:tab w:val="right" w:pos="8296" w:leader="dot"/>
            </w:tabs>
            <w:rPr>
              <w:lang w:val="zh-CN" w:eastAsia="zh-CN"/>
            </w:rPr>
          </w:pPr>
          <w:hyperlink w:anchor="__RefHeading___Toc58518382">
            <w:r>
              <w:rPr>
                <w:rStyle w:val="IndexLink"/>
                <w:lang w:val="zh-CN" w:eastAsia="zh-CN"/>
              </w:rPr>
              <w:t xml:space="preserve">1.3 </w:t>
            </w:r>
            <w:r>
              <w:rPr>
                <w:rStyle w:val="IndexLink"/>
                <w:lang w:val="zh-CN" w:eastAsia="zh-CN"/>
              </w:rPr>
              <w:t>文档概述</w:t>
            </w:r>
            <w:r>
              <w:rPr>
                <w:rStyle w:val="IndexLink"/>
                <w:lang w:val="zh-CN" w:eastAsia="zh-CN"/>
              </w:rPr>
              <w:tab/>
              <w:t>3</w:t>
            </w:r>
          </w:hyperlink>
        </w:p>
        <w:p>
          <w:pPr>
            <w:pStyle w:val="21"/>
            <w:tabs>
              <w:tab w:val="clear" w:pos="420"/>
              <w:tab w:val="right" w:pos="8296" w:leader="dot"/>
            </w:tabs>
            <w:rPr>
              <w:lang w:val="zh-CN" w:eastAsia="zh-CN"/>
            </w:rPr>
          </w:pPr>
          <w:hyperlink w:anchor="__RefHeading___Toc58518383">
            <w:r>
              <w:rPr>
                <w:rStyle w:val="IndexLink"/>
                <w:lang w:val="zh-CN" w:eastAsia="zh-CN"/>
              </w:rPr>
              <w:t xml:space="preserve">1.4 </w:t>
            </w:r>
            <w:r>
              <w:rPr>
                <w:rStyle w:val="IndexLink"/>
                <w:lang w:val="zh-CN" w:eastAsia="zh-CN"/>
              </w:rPr>
              <w:t>与其他计划之间的关系</w:t>
            </w:r>
            <w:r>
              <w:rPr>
                <w:rStyle w:val="IndexLink"/>
                <w:lang w:val="zh-CN" w:eastAsia="zh-CN"/>
              </w:rPr>
              <w:tab/>
              <w:t>3</w:t>
            </w:r>
          </w:hyperlink>
        </w:p>
        <w:p>
          <w:pPr>
            <w:pStyle w:val="11"/>
            <w:tabs>
              <w:tab w:val="clear" w:pos="420"/>
              <w:tab w:val="right" w:pos="8296" w:leader="dot"/>
            </w:tabs>
            <w:rPr>
              <w:lang w:val="zh-CN" w:eastAsia="zh-CN"/>
            </w:rPr>
          </w:pPr>
          <w:hyperlink w:anchor="__RefHeading___Toc58518384">
            <w:r>
              <w:rPr>
                <w:rStyle w:val="IndexLink"/>
                <w:lang w:val="zh-CN" w:eastAsia="zh-CN"/>
              </w:rPr>
              <w:t xml:space="preserve">2 </w:t>
            </w:r>
            <w:r>
              <w:rPr>
                <w:rStyle w:val="IndexLink"/>
                <w:lang w:val="zh-CN" w:eastAsia="zh-CN"/>
              </w:rPr>
              <w:t>引用文裆</w:t>
            </w:r>
            <w:r>
              <w:rPr>
                <w:rStyle w:val="IndexLink"/>
                <w:lang w:val="zh-CN" w:eastAsia="zh-CN"/>
              </w:rPr>
              <w:tab/>
              <w:t>3</w:t>
            </w:r>
          </w:hyperlink>
        </w:p>
        <w:p>
          <w:pPr>
            <w:pStyle w:val="11"/>
            <w:tabs>
              <w:tab w:val="clear" w:pos="420"/>
              <w:tab w:val="right" w:pos="8296" w:leader="dot"/>
            </w:tabs>
            <w:rPr>
              <w:lang w:val="zh-CN" w:eastAsia="zh-CN"/>
            </w:rPr>
          </w:pPr>
          <w:hyperlink w:anchor="__RefHeading___Toc58518385">
            <w:r>
              <w:rPr>
                <w:rStyle w:val="IndexLink"/>
                <w:lang w:val="zh-CN" w:eastAsia="zh-CN"/>
              </w:rPr>
              <w:t xml:space="preserve">3 </w:t>
            </w:r>
            <w:r>
              <w:rPr>
                <w:rStyle w:val="IndexLink"/>
                <w:lang w:val="zh-CN" w:eastAsia="zh-CN"/>
              </w:rPr>
              <w:t>组织和职责</w:t>
            </w:r>
            <w:r>
              <w:rPr>
                <w:rStyle w:val="IndexLink"/>
                <w:lang w:val="zh-CN" w:eastAsia="zh-CN"/>
              </w:rPr>
              <w:tab/>
              <w:t>3</w:t>
            </w:r>
          </w:hyperlink>
        </w:p>
        <w:p>
          <w:pPr>
            <w:pStyle w:val="11"/>
            <w:tabs>
              <w:tab w:val="clear" w:pos="420"/>
              <w:tab w:val="right" w:pos="8296" w:leader="dot"/>
            </w:tabs>
            <w:rPr>
              <w:lang w:val="zh-CN" w:eastAsia="zh-CN"/>
            </w:rPr>
          </w:pPr>
          <w:hyperlink w:anchor="__RefHeading___Toc58518386">
            <w:r>
              <w:rPr>
                <w:rStyle w:val="IndexLink"/>
                <w:lang w:val="zh-CN" w:eastAsia="zh-CN"/>
              </w:rPr>
              <w:t xml:space="preserve">4 </w:t>
            </w:r>
            <w:r>
              <w:rPr>
                <w:rStyle w:val="IndexLink"/>
                <w:lang w:val="zh-CN" w:eastAsia="zh-CN"/>
              </w:rPr>
              <w:t>一般要求</w:t>
            </w:r>
            <w:r>
              <w:rPr>
                <w:rStyle w:val="IndexLink"/>
                <w:lang w:val="zh-CN" w:eastAsia="zh-CN"/>
              </w:rPr>
              <w:tab/>
              <w:t>4</w:t>
            </w:r>
          </w:hyperlink>
        </w:p>
        <w:p>
          <w:pPr>
            <w:pStyle w:val="21"/>
            <w:tabs>
              <w:tab w:val="clear" w:pos="420"/>
              <w:tab w:val="right" w:pos="8296" w:leader="dot"/>
            </w:tabs>
            <w:rPr>
              <w:lang w:val="zh-CN" w:eastAsia="zh-CN"/>
            </w:rPr>
          </w:pPr>
          <w:hyperlink w:anchor="__RefHeading___Toc58518387">
            <w:r>
              <w:rPr>
                <w:rStyle w:val="IndexLink"/>
                <w:lang w:val="zh-CN" w:eastAsia="zh-CN"/>
              </w:rPr>
              <w:t>4.1 “</w:t>
            </w:r>
            <w:r>
              <w:rPr>
                <w:rStyle w:val="IndexLink"/>
                <w:lang w:val="zh-CN" w:eastAsia="zh-CN"/>
              </w:rPr>
              <w:t>软件三库”的要求</w:t>
            </w:r>
            <w:r>
              <w:rPr>
                <w:rStyle w:val="IndexLink"/>
                <w:lang w:val="zh-CN" w:eastAsia="zh-CN"/>
              </w:rPr>
              <w:tab/>
              <w:t>4</w:t>
            </w:r>
          </w:hyperlink>
        </w:p>
        <w:p>
          <w:pPr>
            <w:pStyle w:val="21"/>
            <w:tabs>
              <w:tab w:val="clear" w:pos="420"/>
              <w:tab w:val="right" w:pos="8296" w:leader="dot"/>
            </w:tabs>
            <w:rPr>
              <w:lang w:val="zh-CN" w:eastAsia="zh-CN"/>
            </w:rPr>
          </w:pPr>
          <w:hyperlink w:anchor="__RefHeading___Toc58518388">
            <w:r>
              <w:rPr>
                <w:rStyle w:val="IndexLink"/>
                <w:lang w:val="zh-CN" w:eastAsia="zh-CN"/>
              </w:rPr>
              <w:t xml:space="preserve">4.2 </w:t>
            </w:r>
            <w:r>
              <w:rPr>
                <w:rStyle w:val="IndexLink"/>
                <w:lang w:val="zh-CN" w:eastAsia="zh-CN"/>
              </w:rPr>
              <w:t>环境、管理工具要求</w:t>
            </w:r>
            <w:r>
              <w:rPr>
                <w:rStyle w:val="IndexLink"/>
                <w:lang w:val="zh-CN" w:eastAsia="zh-CN"/>
              </w:rPr>
              <w:tab/>
              <w:t>4</w:t>
            </w:r>
          </w:hyperlink>
        </w:p>
        <w:p>
          <w:pPr>
            <w:pStyle w:val="21"/>
            <w:tabs>
              <w:tab w:val="clear" w:pos="420"/>
              <w:tab w:val="right" w:pos="8296" w:leader="dot"/>
            </w:tabs>
            <w:rPr>
              <w:lang w:val="zh-CN" w:eastAsia="zh-CN"/>
            </w:rPr>
          </w:pPr>
          <w:hyperlink w:anchor="__RefHeading___Toc58518389">
            <w:r>
              <w:rPr>
                <w:rStyle w:val="IndexLink"/>
                <w:lang w:val="zh-CN" w:eastAsia="zh-CN"/>
              </w:rPr>
              <w:t xml:space="preserve">4.3 </w:t>
            </w:r>
            <w:r>
              <w:rPr>
                <w:rStyle w:val="IndexLink"/>
                <w:lang w:val="zh-CN" w:eastAsia="zh-CN"/>
              </w:rPr>
              <w:t>访问和授权</w:t>
            </w:r>
            <w:r>
              <w:rPr>
                <w:rStyle w:val="IndexLink"/>
                <w:lang w:val="zh-CN" w:eastAsia="zh-CN"/>
              </w:rPr>
              <w:tab/>
              <w:t>4</w:t>
            </w:r>
          </w:hyperlink>
        </w:p>
        <w:p>
          <w:pPr>
            <w:pStyle w:val="21"/>
            <w:tabs>
              <w:tab w:val="clear" w:pos="420"/>
              <w:tab w:val="right" w:pos="8296" w:leader="dot"/>
            </w:tabs>
            <w:rPr>
              <w:lang w:val="zh-CN" w:eastAsia="zh-CN"/>
            </w:rPr>
          </w:pPr>
          <w:hyperlink w:anchor="__RefHeading___Toc58518390">
            <w:r>
              <w:rPr>
                <w:rStyle w:val="IndexLink"/>
                <w:lang w:val="zh-CN" w:eastAsia="zh-CN"/>
              </w:rPr>
              <w:t>4.4 “</w:t>
            </w:r>
            <w:r>
              <w:rPr>
                <w:rStyle w:val="IndexLink"/>
                <w:lang w:val="zh-CN" w:eastAsia="zh-CN"/>
              </w:rPr>
              <w:t>软件三库”的备份要求</w:t>
            </w:r>
            <w:r>
              <w:rPr>
                <w:rStyle w:val="IndexLink"/>
                <w:lang w:val="zh-CN" w:eastAsia="zh-CN"/>
              </w:rPr>
              <w:tab/>
              <w:t>4</w:t>
            </w:r>
          </w:hyperlink>
        </w:p>
        <w:p>
          <w:pPr>
            <w:pStyle w:val="11"/>
            <w:tabs>
              <w:tab w:val="clear" w:pos="420"/>
              <w:tab w:val="right" w:pos="8296" w:leader="dot"/>
            </w:tabs>
            <w:rPr>
              <w:lang w:val="zh-CN" w:eastAsia="zh-CN"/>
            </w:rPr>
          </w:pPr>
          <w:hyperlink w:anchor="__RefHeading___Toc58518391">
            <w:r>
              <w:rPr>
                <w:rStyle w:val="IndexLink"/>
                <w:lang w:val="zh-CN" w:eastAsia="zh-CN"/>
              </w:rPr>
              <w:t xml:space="preserve">5 </w:t>
            </w:r>
            <w:r>
              <w:rPr>
                <w:rStyle w:val="IndexLink"/>
                <w:lang w:val="zh-CN" w:eastAsia="zh-CN"/>
              </w:rPr>
              <w:t>软件配置管理活动</w:t>
            </w:r>
            <w:r>
              <w:rPr>
                <w:rStyle w:val="IndexLink"/>
                <w:lang w:val="zh-CN" w:eastAsia="zh-CN"/>
              </w:rPr>
              <w:tab/>
              <w:t>4</w:t>
            </w:r>
          </w:hyperlink>
        </w:p>
        <w:p>
          <w:pPr>
            <w:pStyle w:val="21"/>
            <w:tabs>
              <w:tab w:val="clear" w:pos="420"/>
              <w:tab w:val="right" w:pos="8296" w:leader="dot"/>
            </w:tabs>
            <w:rPr>
              <w:lang w:val="zh-CN" w:eastAsia="zh-CN"/>
            </w:rPr>
          </w:pPr>
          <w:hyperlink w:anchor="__RefHeading___Toc58518392">
            <w:r>
              <w:rPr>
                <w:rStyle w:val="IndexLink"/>
                <w:lang w:val="zh-CN" w:eastAsia="zh-CN"/>
              </w:rPr>
              <w:t xml:space="preserve">5.1 </w:t>
            </w:r>
            <w:r>
              <w:rPr>
                <w:rStyle w:val="IndexLink"/>
                <w:lang w:val="zh-CN" w:eastAsia="zh-CN"/>
              </w:rPr>
              <w:t>配置标识</w:t>
            </w:r>
            <w:r>
              <w:rPr>
                <w:rStyle w:val="IndexLink"/>
                <w:lang w:val="zh-CN" w:eastAsia="zh-CN"/>
              </w:rPr>
              <w:tab/>
              <w:t>4</w:t>
            </w:r>
          </w:hyperlink>
        </w:p>
        <w:p>
          <w:pPr>
            <w:pStyle w:val="21"/>
            <w:tabs>
              <w:tab w:val="clear" w:pos="420"/>
              <w:tab w:val="right" w:pos="8296" w:leader="dot"/>
            </w:tabs>
            <w:rPr>
              <w:lang w:val="zh-CN" w:eastAsia="zh-CN"/>
            </w:rPr>
          </w:pPr>
          <w:hyperlink w:anchor="__RefHeading___Toc58518393">
            <w:r>
              <w:rPr>
                <w:rStyle w:val="IndexLink"/>
                <w:lang w:val="zh-CN" w:eastAsia="zh-CN"/>
              </w:rPr>
              <w:t xml:space="preserve">5.2 </w:t>
            </w:r>
            <w:r>
              <w:rPr>
                <w:rStyle w:val="IndexLink"/>
                <w:lang w:val="zh-CN" w:eastAsia="zh-CN"/>
              </w:rPr>
              <w:t>配置控制</w:t>
            </w:r>
            <w:r>
              <w:rPr>
                <w:rStyle w:val="IndexLink"/>
                <w:lang w:val="zh-CN" w:eastAsia="zh-CN"/>
              </w:rPr>
              <w:tab/>
              <w:t>4</w:t>
            </w:r>
          </w:hyperlink>
        </w:p>
        <w:p>
          <w:pPr>
            <w:pStyle w:val="21"/>
            <w:tabs>
              <w:tab w:val="clear" w:pos="420"/>
              <w:tab w:val="right" w:pos="8296" w:leader="dot"/>
            </w:tabs>
            <w:rPr>
              <w:lang w:val="zh-CN" w:eastAsia="zh-CN"/>
            </w:rPr>
          </w:pPr>
          <w:hyperlink w:anchor="__RefHeading___Toc58518394">
            <w:r>
              <w:rPr>
                <w:rStyle w:val="IndexLink"/>
                <w:lang w:val="zh-CN" w:eastAsia="zh-CN"/>
              </w:rPr>
              <w:t xml:space="preserve">5.3 </w:t>
            </w:r>
            <w:r>
              <w:rPr>
                <w:rStyle w:val="IndexLink"/>
                <w:lang w:val="zh-CN" w:eastAsia="zh-CN"/>
              </w:rPr>
              <w:t>配置状态记实</w:t>
            </w:r>
            <w:r>
              <w:rPr>
                <w:rStyle w:val="IndexLink"/>
                <w:lang w:val="zh-CN" w:eastAsia="zh-CN"/>
              </w:rPr>
              <w:tab/>
              <w:t>5</w:t>
            </w:r>
          </w:hyperlink>
        </w:p>
        <w:p>
          <w:pPr>
            <w:pStyle w:val="21"/>
            <w:tabs>
              <w:tab w:val="clear" w:pos="420"/>
              <w:tab w:val="right" w:pos="8296" w:leader="dot"/>
            </w:tabs>
            <w:rPr>
              <w:lang w:val="zh-CN" w:eastAsia="zh-CN"/>
            </w:rPr>
          </w:pPr>
          <w:hyperlink w:anchor="__RefHeading___Toc58518395">
            <w:r>
              <w:rPr>
                <w:rStyle w:val="IndexLink"/>
                <w:lang w:val="zh-CN" w:eastAsia="zh-CN"/>
              </w:rPr>
              <w:t xml:space="preserve">5.4 </w:t>
            </w:r>
            <w:r>
              <w:rPr>
                <w:rStyle w:val="IndexLink"/>
                <w:lang w:val="zh-CN" w:eastAsia="zh-CN"/>
              </w:rPr>
              <w:t>配置审核</w:t>
            </w:r>
            <w:r>
              <w:rPr>
                <w:rStyle w:val="IndexLink"/>
                <w:lang w:val="zh-CN" w:eastAsia="zh-CN"/>
              </w:rPr>
              <w:tab/>
              <w:t>5</w:t>
            </w:r>
          </w:hyperlink>
        </w:p>
        <w:p>
          <w:pPr>
            <w:pStyle w:val="21"/>
            <w:tabs>
              <w:tab w:val="clear" w:pos="420"/>
              <w:tab w:val="right" w:pos="8296" w:leader="dot"/>
            </w:tabs>
            <w:rPr>
              <w:lang w:val="zh-CN" w:eastAsia="zh-CN"/>
            </w:rPr>
          </w:pPr>
          <w:hyperlink w:anchor="__RefHeading___Toc58518396">
            <w:r>
              <w:rPr>
                <w:rStyle w:val="IndexLink"/>
                <w:lang w:val="zh-CN" w:eastAsia="zh-CN"/>
              </w:rPr>
              <w:t xml:space="preserve">5.5 </w:t>
            </w:r>
            <w:r>
              <w:rPr>
                <w:rStyle w:val="IndexLink"/>
                <w:lang w:val="zh-CN" w:eastAsia="zh-CN"/>
              </w:rPr>
              <w:t>软件发行管理和交付</w:t>
            </w:r>
            <w:r>
              <w:rPr>
                <w:rStyle w:val="IndexLink"/>
                <w:lang w:val="zh-CN" w:eastAsia="zh-CN"/>
              </w:rPr>
              <w:tab/>
              <w:t>5</w:t>
            </w:r>
          </w:hyperlink>
        </w:p>
        <w:p>
          <w:pPr>
            <w:pStyle w:val="11"/>
            <w:tabs>
              <w:tab w:val="clear" w:pos="420"/>
              <w:tab w:val="right" w:pos="8296" w:leader="dot"/>
            </w:tabs>
            <w:rPr>
              <w:lang w:val="zh-CN" w:eastAsia="zh-CN"/>
            </w:rPr>
          </w:pPr>
          <w:hyperlink w:anchor="__RefHeading___Toc58518397">
            <w:r>
              <w:rPr>
                <w:rStyle w:val="IndexLink"/>
                <w:lang w:val="zh-CN" w:eastAsia="zh-CN"/>
              </w:rPr>
              <w:t xml:space="preserve">6 </w:t>
            </w:r>
            <w:r>
              <w:rPr>
                <w:rStyle w:val="IndexLink"/>
                <w:lang w:val="zh-CN" w:eastAsia="zh-CN"/>
              </w:rPr>
              <w:t>工具、技术和方法</w:t>
            </w:r>
            <w:r>
              <w:rPr>
                <w:rStyle w:val="IndexLink"/>
                <w:lang w:val="zh-CN" w:eastAsia="zh-CN"/>
              </w:rPr>
              <w:tab/>
              <w:t>6</w:t>
            </w:r>
          </w:hyperlink>
        </w:p>
        <w:p>
          <w:pPr>
            <w:pStyle w:val="11"/>
            <w:tabs>
              <w:tab w:val="clear" w:pos="420"/>
              <w:tab w:val="right" w:pos="8296" w:leader="dot"/>
            </w:tabs>
            <w:rPr>
              <w:lang w:val="zh-CN" w:eastAsia="zh-CN"/>
            </w:rPr>
          </w:pPr>
          <w:hyperlink w:anchor="__RefHeading___Toc58518398">
            <w:r>
              <w:rPr>
                <w:rStyle w:val="IndexLink"/>
                <w:lang w:val="zh-CN" w:eastAsia="zh-CN"/>
              </w:rPr>
              <w:t xml:space="preserve">7 </w:t>
            </w:r>
            <w:r>
              <w:rPr>
                <w:rStyle w:val="IndexLink"/>
                <w:lang w:val="zh-CN" w:eastAsia="zh-CN"/>
              </w:rPr>
              <w:t>对供货单位的控制</w:t>
            </w:r>
            <w:r>
              <w:rPr>
                <w:rStyle w:val="IndexLink"/>
                <w:lang w:val="zh-CN" w:eastAsia="zh-CN"/>
              </w:rPr>
              <w:tab/>
              <w:t>6</w:t>
            </w:r>
          </w:hyperlink>
        </w:p>
        <w:p>
          <w:pPr>
            <w:pStyle w:val="11"/>
            <w:tabs>
              <w:tab w:val="clear" w:pos="420"/>
              <w:tab w:val="right" w:pos="8296" w:leader="dot"/>
            </w:tabs>
            <w:rPr>
              <w:lang w:val="zh-CN" w:eastAsia="zh-CN"/>
            </w:rPr>
          </w:pPr>
          <w:hyperlink w:anchor="__RefHeading___Toc58518399">
            <w:r>
              <w:rPr>
                <w:rStyle w:val="IndexLink"/>
                <w:lang w:val="zh-CN" w:eastAsia="zh-CN"/>
              </w:rPr>
              <w:t xml:space="preserve">8 </w:t>
            </w:r>
            <w:r>
              <w:rPr>
                <w:rStyle w:val="IndexLink"/>
                <w:lang w:val="zh-CN" w:eastAsia="zh-CN"/>
              </w:rPr>
              <w:t>进度表</w:t>
            </w:r>
            <w:r>
              <w:rPr>
                <w:rStyle w:val="IndexLink"/>
                <w:lang w:val="zh-CN" w:eastAsia="zh-CN"/>
              </w:rPr>
              <w:tab/>
              <w:t>6</w:t>
            </w:r>
          </w:hyperlink>
        </w:p>
        <w:p>
          <w:pPr>
            <w:pStyle w:val="11"/>
            <w:tabs>
              <w:tab w:val="clear" w:pos="420"/>
              <w:tab w:val="right" w:pos="8296" w:leader="dot"/>
            </w:tabs>
            <w:rPr>
              <w:lang w:val="zh-CN" w:eastAsia="zh-CN"/>
            </w:rPr>
          </w:pPr>
          <w:hyperlink w:anchor="__RefHeading___Toc58518400">
            <w:r>
              <w:rPr>
                <w:rStyle w:val="IndexLink"/>
                <w:lang w:val="zh-CN" w:eastAsia="zh-CN"/>
              </w:rPr>
              <w:t xml:space="preserve">9 </w:t>
            </w:r>
            <w:r>
              <w:rPr>
                <w:rStyle w:val="IndexLink"/>
                <w:lang w:val="zh-CN" w:eastAsia="zh-CN"/>
              </w:rPr>
              <w:t>注释</w:t>
            </w:r>
            <w:r>
              <w:rPr>
                <w:rStyle w:val="IndexLink"/>
                <w:lang w:val="zh-CN" w:eastAsia="zh-CN"/>
              </w:rPr>
              <w:tab/>
              <w:t>6</w:t>
            </w:r>
          </w:hyperlink>
          <w:r>
            <w:rPr>
              <w:rStyle w:val="IndexLink"/>
              <w:lang w:val="zh-CN" w:eastAsia="zh-CN"/>
            </w:rPr>
            <w:fldChar w:fldCharType="end"/>
          </w:r>
        </w:p>
      </w:sdtContent>
    </w:sdt>
    <w:p>
      <w:pPr>
        <w:pStyle w:val="Normal"/>
        <w:rPr>
          <w:b/>
          <w:b/>
          <w:bCs/>
          <w:lang w:val="zh-CN" w:eastAsia="zh-CN"/>
        </w:rPr>
      </w:pPr>
      <w:r>
        <w:rPr>
          <w:b/>
          <w:bCs/>
          <w:lang w:val="zh-CN" w:eastAsia="zh-CN"/>
        </w:rPr>
      </w:r>
    </w:p>
    <w:p>
      <w:pPr>
        <w:pStyle w:val="12"/>
        <w:rPr/>
      </w:pPr>
      <w:r>
        <w:rPr/>
      </w:r>
    </w:p>
    <w:p>
      <w:pPr>
        <w:pStyle w:val="12"/>
        <w:rPr/>
      </w:pPr>
      <w:r>
        <w:rPr/>
      </w:r>
    </w:p>
    <w:p>
      <w:pPr>
        <w:pStyle w:val="12"/>
        <w:rPr/>
      </w:pPr>
      <w:r>
        <w:rPr/>
      </w:r>
    </w:p>
    <w:p>
      <w:pPr>
        <w:pStyle w:val="12"/>
        <w:rPr/>
      </w:pPr>
      <w:r>
        <w:rPr/>
      </w:r>
    </w:p>
    <w:p>
      <w:pPr>
        <w:pStyle w:val="12"/>
        <w:rPr/>
      </w:pPr>
      <w:r>
        <w:rPr/>
      </w:r>
    </w:p>
    <w:p>
      <w:pPr>
        <w:pStyle w:val="12"/>
        <w:rPr/>
      </w:pPr>
      <w:r>
        <w:rPr/>
      </w:r>
    </w:p>
    <w:p>
      <w:pPr>
        <w:pStyle w:val="12"/>
        <w:rPr/>
      </w:pPr>
      <w:r>
        <w:rPr/>
      </w:r>
    </w:p>
    <w:p>
      <w:pPr>
        <w:pStyle w:val="12"/>
        <w:rPr/>
      </w:pPr>
      <w:r>
        <w:rPr/>
      </w:r>
    </w:p>
    <w:p>
      <w:pPr>
        <w:pStyle w:val="12"/>
        <w:rPr/>
      </w:pPr>
      <w:r>
        <w:rPr/>
      </w:r>
    </w:p>
    <w:p>
      <w:pPr>
        <w:pStyle w:val="12"/>
        <w:rPr/>
      </w:pPr>
      <w:r>
        <w:rPr/>
      </w:r>
    </w:p>
    <w:p>
      <w:pPr>
        <w:pStyle w:val="12"/>
        <w:rPr/>
      </w:pPr>
      <w:r>
        <w:rPr/>
      </w:r>
    </w:p>
    <w:p>
      <w:pPr>
        <w:sectPr>
          <w:footerReference w:type="default" r:id="rId2"/>
          <w:type w:val="nextPage"/>
          <w:pgSz w:w="11906" w:h="16838"/>
          <w:pgMar w:left="1800" w:right="1800" w:gutter="0" w:header="0" w:top="1440" w:footer="992" w:bottom="1440"/>
          <w:pgNumType w:start="1" w:fmt="upperRoman"/>
          <w:formProt w:val="false"/>
          <w:textDirection w:val="lrTb"/>
          <w:docGrid w:type="lines" w:linePitch="312" w:charSpace="0"/>
        </w:sectPr>
        <w:pStyle w:val="12"/>
        <w:rPr/>
      </w:pPr>
      <w:r>
        <w:rPr/>
      </w:r>
    </w:p>
    <w:p>
      <w:pPr>
        <w:pStyle w:val="1"/>
        <w:spacing w:before="156" w:after="156"/>
        <w:rPr/>
      </w:pPr>
      <w:bookmarkStart w:id="0" w:name="__RefHeading___Toc58518379"/>
      <w:bookmarkEnd w:id="0"/>
      <w:r>
        <w:rPr/>
        <w:t>范围</w:t>
      </w:r>
    </w:p>
    <w:p>
      <w:pPr>
        <w:pStyle w:val="2"/>
        <w:spacing w:before="93" w:after="93"/>
        <w:rPr/>
      </w:pPr>
      <w:bookmarkStart w:id="1" w:name="__RefHeading___Toc58518380"/>
      <w:bookmarkEnd w:id="1"/>
      <w:r>
        <w:rPr/>
        <w:t>标识</w:t>
      </w:r>
    </w:p>
    <w:p>
      <w:pPr>
        <w:pStyle w:val="Style22"/>
        <w:spacing w:lineRule="auto" w:line="360"/>
        <w:rPr/>
      </w:pPr>
      <w:r>
        <w:rPr/>
        <w:t>本条应描述本文档所适用的系统和软件的完整标识，适用时，包括其标识号、名称、缩略名、版本号和发布号。</w:t>
      </w:r>
    </w:p>
    <w:p>
      <w:pPr>
        <w:pStyle w:val="Style15"/>
        <w:numPr>
          <w:ilvl w:val="0"/>
          <w:numId w:val="3"/>
        </w:numPr>
        <w:tabs>
          <w:tab w:val="clear" w:pos="420"/>
          <w:tab w:val="left" w:pos="842" w:leader="none"/>
        </w:tabs>
        <w:spacing w:lineRule="auto" w:line="300"/>
        <w:rPr/>
      </w:pPr>
      <w:bookmarkStart w:id="2" w:name="OLE_LINK4"/>
      <w:bookmarkEnd w:id="2"/>
      <w:r>
        <w:rPr>
          <w:rFonts w:cs="宋体"/>
        </w:rPr>
        <w:t>文档</w:t>
      </w:r>
      <w:r>
        <w:rPr/>
        <w:t>标识号</w:t>
      </w:r>
      <w:r>
        <w:rPr/>
        <w:t>：</w:t>
      </w:r>
      <w:r>
        <w:rPr/>
        <w:t>TN/x-DO-DS-V{N.xx}</w:t>
      </w:r>
      <w:r>
        <w:rPr/>
        <w:t>；</w:t>
      </w:r>
    </w:p>
    <w:p>
      <w:pPr>
        <w:pStyle w:val="Style15"/>
        <w:numPr>
          <w:ilvl w:val="0"/>
          <w:numId w:val="3"/>
        </w:numPr>
        <w:tabs>
          <w:tab w:val="clear" w:pos="420"/>
          <w:tab w:val="left" w:pos="842" w:leader="none"/>
        </w:tabs>
        <w:spacing w:lineRule="auto" w:line="300"/>
        <w:rPr/>
      </w:pPr>
      <w:r>
        <w:rPr/>
        <w:t>标题：；</w:t>
      </w:r>
    </w:p>
    <w:p>
      <w:pPr>
        <w:pStyle w:val="Style15"/>
        <w:numPr>
          <w:ilvl w:val="0"/>
          <w:numId w:val="3"/>
        </w:numPr>
        <w:tabs>
          <w:tab w:val="clear" w:pos="420"/>
          <w:tab w:val="left" w:pos="842" w:leader="none"/>
        </w:tabs>
        <w:spacing w:lineRule="auto" w:line="300"/>
        <w:rPr/>
      </w:pPr>
      <w:r>
        <w:rPr/>
        <w:t>软件名称；</w:t>
      </w:r>
    </w:p>
    <w:p>
      <w:pPr>
        <w:pStyle w:val="Style15"/>
        <w:numPr>
          <w:ilvl w:val="0"/>
          <w:numId w:val="3"/>
        </w:numPr>
        <w:tabs>
          <w:tab w:val="clear" w:pos="420"/>
          <w:tab w:val="left" w:pos="842" w:leader="none"/>
        </w:tabs>
        <w:spacing w:lineRule="auto" w:line="300"/>
        <w:rPr/>
      </w:pPr>
      <w:r>
        <w:rPr/>
        <w:t>软件</w:t>
      </w:r>
      <w:r>
        <w:rPr/>
        <w:t>缩写</w:t>
      </w:r>
      <w:r>
        <w:rPr/>
        <w:t>：</w:t>
      </w:r>
    </w:p>
    <w:p>
      <w:pPr>
        <w:pStyle w:val="Style15"/>
        <w:numPr>
          <w:ilvl w:val="0"/>
          <w:numId w:val="3"/>
        </w:numPr>
        <w:tabs>
          <w:tab w:val="clear" w:pos="420"/>
          <w:tab w:val="left" w:pos="842" w:leader="none"/>
        </w:tabs>
        <w:spacing w:lineRule="auto" w:line="300"/>
        <w:rPr/>
      </w:pPr>
      <w:r>
        <w:rPr/>
        <w:t>软件版本号</w:t>
      </w:r>
      <w:r>
        <w:rPr/>
        <w:t>。</w:t>
      </w:r>
    </w:p>
    <w:p>
      <w:pPr>
        <w:pStyle w:val="2"/>
        <w:spacing w:before="93" w:after="93"/>
        <w:rPr/>
      </w:pPr>
      <w:bookmarkStart w:id="3" w:name="OLE_LINK4"/>
      <w:bookmarkStart w:id="4" w:name="__RefHeading___Toc58518381"/>
      <w:bookmarkEnd w:id="3"/>
      <w:bookmarkEnd w:id="4"/>
      <w:r>
        <w:rPr/>
        <w:t>系统概述</w:t>
      </w:r>
    </w:p>
    <w:p>
      <w:pPr>
        <w:pStyle w:val="Style22"/>
        <w:spacing w:lineRule="auto" w:line="300"/>
        <w:rPr/>
      </w:pPr>
      <w:r>
        <w:rPr/>
        <w:t>本条应概述本文档所适用的系统和软件的用途。它还应描述系统与软件的一般特性</w:t>
      </w:r>
      <w:r>
        <w:rPr/>
        <w:t>:</w:t>
      </w:r>
      <w:r>
        <w:rPr/>
        <w:t>概述系统开发、运行和维护的历史</w:t>
      </w:r>
      <w:r>
        <w:rPr/>
        <w:t>;</w:t>
      </w:r>
      <w:r>
        <w:rPr/>
        <w:t>标识项目的需方、用户、开发方和保障机构等</w:t>
      </w:r>
      <w:r>
        <w:rPr/>
        <w:t>;</w:t>
      </w:r>
      <w:r>
        <w:rPr/>
        <w:t>标识当前和计划的运行现场</w:t>
      </w:r>
      <w:r>
        <w:rPr/>
        <w:t>:</w:t>
      </w:r>
      <w:r>
        <w:rPr/>
        <w:t>列出其他有关文挡。</w:t>
      </w:r>
    </w:p>
    <w:p>
      <w:pPr>
        <w:pStyle w:val="2"/>
        <w:spacing w:before="93" w:after="93"/>
        <w:rPr/>
      </w:pPr>
      <w:bookmarkStart w:id="5" w:name="__RefHeading___Toc58518382"/>
      <w:bookmarkEnd w:id="5"/>
      <w:r>
        <w:rPr/>
        <w:t>文档概述</w:t>
      </w:r>
    </w:p>
    <w:p>
      <w:pPr>
        <w:pStyle w:val="Style22"/>
        <w:spacing w:lineRule="auto" w:line="300"/>
        <w:rPr/>
      </w:pPr>
      <w:r>
        <w:rPr/>
        <w:t>本条应概述本文档的用途和内容，并描述与它的使用有关的保密性方面的要求。</w:t>
      </w:r>
    </w:p>
    <w:p>
      <w:pPr>
        <w:pStyle w:val="2"/>
        <w:spacing w:before="93" w:after="93"/>
        <w:rPr/>
      </w:pPr>
      <w:bookmarkStart w:id="6" w:name="__RefHeading___Toc58518383"/>
      <w:bookmarkEnd w:id="6"/>
      <w:r>
        <w:rPr/>
        <w:t>与其他计划之间的关系</w:t>
      </w:r>
    </w:p>
    <w:p>
      <w:pPr>
        <w:pStyle w:val="Style22"/>
        <w:spacing w:lineRule="auto" w:line="300"/>
        <w:rPr/>
      </w:pPr>
      <w:r>
        <w:rPr/>
        <w:t>本条应描述本计划和其他项目管理计划的关系。</w:t>
      </w:r>
    </w:p>
    <w:p>
      <w:pPr>
        <w:pStyle w:val="1"/>
        <w:spacing w:before="156" w:after="156"/>
        <w:rPr/>
      </w:pPr>
      <w:bookmarkStart w:id="7" w:name="__RefHeading___Toc58518384"/>
      <w:bookmarkEnd w:id="7"/>
      <w:r>
        <w:rPr/>
        <w:t>引用文裆</w:t>
      </w:r>
    </w:p>
    <w:p>
      <w:pPr>
        <w:pStyle w:val="Style22"/>
        <w:spacing w:lineRule="auto" w:line="300"/>
        <w:rPr/>
      </w:pPr>
      <w:r>
        <w:rPr/>
        <w:t>本章应列出引用文档的编号、标题、编写单位、修订版及日期，还应标识不能通过正常采购活动得到的文档的来源。</w:t>
      </w:r>
    </w:p>
    <w:p>
      <w:pPr>
        <w:pStyle w:val="Normal"/>
        <w:rPr/>
      </w:pPr>
      <w:r>
        <w:rPr/>
      </w:r>
    </w:p>
    <w:p>
      <w:pPr>
        <w:pStyle w:val="1"/>
        <w:spacing w:before="156" w:after="156"/>
        <w:rPr/>
      </w:pPr>
      <w:bookmarkStart w:id="8" w:name="__RefHeading___Toc58518385"/>
      <w:bookmarkEnd w:id="8"/>
      <w:r>
        <w:rPr/>
        <w:t>组织和职责</w:t>
      </w:r>
    </w:p>
    <w:p>
      <w:pPr>
        <w:pStyle w:val="Style22"/>
        <w:spacing w:lineRule="auto" w:line="300"/>
        <w:rPr/>
      </w:pPr>
      <w:r>
        <w:rPr/>
        <w:t>本条应描述软件配置管理机构的组成及各级软件配置管理机构的职责和权限</w:t>
      </w:r>
      <w:r>
        <w:rPr/>
        <w:t>:</w:t>
      </w:r>
      <w:r>
        <w:rPr/>
        <w:t>说明与软件配置管理相关的人员</w:t>
      </w:r>
      <w:r>
        <w:rPr/>
        <w:t>(</w:t>
      </w:r>
      <w:r>
        <w:rPr/>
        <w:t>如项目经理、部门软件配置管理组组长</w:t>
      </w:r>
      <w:r>
        <w:rPr/>
        <w:t>)</w:t>
      </w:r>
      <w:r>
        <w:rPr/>
        <w:t>在软件配置管理中的职责</w:t>
      </w:r>
      <w:r>
        <w:rPr/>
        <w:t>:</w:t>
      </w:r>
      <w:r>
        <w:rPr/>
        <w:t>描述上述人员之间的关系。适用时，本条还应描述需方及用户等与软件配置管理机构之间的关系。</w:t>
      </w:r>
    </w:p>
    <w:p>
      <w:pPr>
        <w:pStyle w:val="Style20"/>
        <w:ind w:firstLine="480"/>
        <w:rPr/>
      </w:pPr>
      <w:r>
        <w:rPr/>
        <w:t>建议如下表：</w:t>
      </w:r>
    </w:p>
    <w:p>
      <w:pPr>
        <w:pStyle w:val="Style20"/>
        <w:ind w:firstLine="480"/>
        <w:jc w:val="center"/>
        <w:rPr/>
      </w:pPr>
      <w:r>
        <w:rPr/>
        <w:t>表</w:t>
      </w:r>
      <w:r>
        <w:rPr/>
        <w:t>-X</w:t>
      </w:r>
    </w:p>
    <w:tbl>
      <w:tblPr>
        <w:tblW w:w="5000" w:type="pct"/>
        <w:jc w:val="left"/>
        <w:tblInd w:w="0" w:type="dxa"/>
        <w:tblLayout w:type="fixed"/>
        <w:tblCellMar>
          <w:top w:w="0" w:type="dxa"/>
          <w:left w:w="108" w:type="dxa"/>
          <w:bottom w:w="0" w:type="dxa"/>
          <w:right w:w="108" w:type="dxa"/>
        </w:tblCellMar>
      </w:tblPr>
      <w:tblGrid>
        <w:gridCol w:w="1401"/>
        <w:gridCol w:w="1052"/>
        <w:gridCol w:w="5853"/>
      </w:tblGrid>
      <w:tr>
        <w:trPr>
          <w:trHeight w:val="434" w:hRule="atLeast"/>
        </w:trPr>
        <w:tc>
          <w:tcPr>
            <w:tcW w:w="1401" w:type="dxa"/>
            <w:tcBorders>
              <w:top w:val="single" w:sz="2" w:space="0" w:color="000000"/>
              <w:left w:val="single" w:sz="2" w:space="0" w:color="000000"/>
              <w:bottom w:val="single" w:sz="2" w:space="0" w:color="000000"/>
              <w:right w:val="single" w:sz="2" w:space="0" w:color="000000"/>
            </w:tcBorders>
          </w:tcPr>
          <w:p>
            <w:pPr>
              <w:pStyle w:val="Normal"/>
              <w:snapToGrid w:val="false"/>
              <w:spacing w:before="62" w:after="62"/>
              <w:jc w:val="center"/>
              <w:rPr>
                <w:rFonts w:cs="宋体"/>
                <w:bCs/>
                <w:szCs w:val="21"/>
              </w:rPr>
            </w:pPr>
            <w:r>
              <w:rPr>
                <w:rFonts w:cs="宋体"/>
                <w:bCs/>
                <w:szCs w:val="21"/>
              </w:rPr>
              <w:t>角色</w:t>
            </w:r>
          </w:p>
        </w:tc>
        <w:tc>
          <w:tcPr>
            <w:tcW w:w="1052" w:type="dxa"/>
            <w:tcBorders>
              <w:top w:val="single" w:sz="2" w:space="0" w:color="000000"/>
              <w:left w:val="single" w:sz="2" w:space="0" w:color="000000"/>
              <w:bottom w:val="single" w:sz="2" w:space="0" w:color="000000"/>
              <w:right w:val="single" w:sz="2" w:space="0" w:color="000000"/>
            </w:tcBorders>
          </w:tcPr>
          <w:p>
            <w:pPr>
              <w:pStyle w:val="Normal"/>
              <w:snapToGrid w:val="false"/>
              <w:spacing w:before="62" w:after="62"/>
              <w:jc w:val="center"/>
              <w:rPr>
                <w:rFonts w:cs="宋体"/>
                <w:bCs/>
                <w:szCs w:val="21"/>
              </w:rPr>
            </w:pPr>
            <w:r>
              <w:rPr>
                <w:rFonts w:cs="宋体"/>
                <w:bCs/>
                <w:szCs w:val="21"/>
              </w:rPr>
              <w:t>人员</w:t>
            </w:r>
          </w:p>
        </w:tc>
        <w:tc>
          <w:tcPr>
            <w:tcW w:w="5853" w:type="dxa"/>
            <w:tcBorders>
              <w:top w:val="single" w:sz="2" w:space="0" w:color="000000"/>
              <w:left w:val="single" w:sz="2" w:space="0" w:color="000000"/>
              <w:bottom w:val="single" w:sz="2" w:space="0" w:color="000000"/>
              <w:right w:val="single" w:sz="2" w:space="0" w:color="000000"/>
            </w:tcBorders>
          </w:tcPr>
          <w:p>
            <w:pPr>
              <w:pStyle w:val="Normal"/>
              <w:keepNext w:val="true"/>
              <w:snapToGrid w:val="false"/>
              <w:spacing w:before="62" w:after="62"/>
              <w:jc w:val="center"/>
              <w:rPr>
                <w:rFonts w:cs="宋体"/>
                <w:bCs/>
                <w:szCs w:val="21"/>
              </w:rPr>
            </w:pPr>
            <w:r>
              <w:rPr>
                <w:rFonts w:cs="宋体"/>
                <w:bCs/>
                <w:szCs w:val="21"/>
              </w:rPr>
              <w:t>管理范围和职责</w:t>
            </w:r>
          </w:p>
        </w:tc>
      </w:tr>
      <w:tr>
        <w:trPr>
          <w:trHeight w:val="434" w:hRule="atLeast"/>
        </w:trPr>
        <w:tc>
          <w:tcPr>
            <w:tcW w:w="1401" w:type="dxa"/>
            <w:tcBorders>
              <w:top w:val="single" w:sz="2" w:space="0" w:color="000000"/>
              <w:left w:val="single" w:sz="2" w:space="0" w:color="000000"/>
              <w:bottom w:val="single" w:sz="2" w:space="0" w:color="000000"/>
              <w:right w:val="single" w:sz="2" w:space="0" w:color="000000"/>
            </w:tcBorders>
          </w:tcPr>
          <w:p>
            <w:pPr>
              <w:pStyle w:val="Normal"/>
              <w:snapToGrid w:val="false"/>
              <w:spacing w:before="62" w:after="62"/>
              <w:jc w:val="center"/>
              <w:rPr>
                <w:rFonts w:cs="宋体"/>
                <w:bCs/>
                <w:szCs w:val="21"/>
              </w:rPr>
            </w:pPr>
            <w:r>
              <w:rPr>
                <w:rFonts w:cs="宋体"/>
                <w:szCs w:val="21"/>
              </w:rPr>
              <w:t>项目负责人</w:t>
            </w:r>
          </w:p>
        </w:tc>
        <w:tc>
          <w:tcPr>
            <w:tcW w:w="1052" w:type="dxa"/>
            <w:tcBorders>
              <w:top w:val="single" w:sz="2" w:space="0" w:color="000000"/>
              <w:left w:val="single" w:sz="2" w:space="0" w:color="000000"/>
              <w:bottom w:val="single" w:sz="2" w:space="0" w:color="000000"/>
              <w:right w:val="single" w:sz="2" w:space="0" w:color="000000"/>
            </w:tcBorders>
          </w:tcPr>
          <w:p>
            <w:pPr>
              <w:pStyle w:val="Normal"/>
              <w:snapToGrid w:val="false"/>
              <w:spacing w:before="62" w:after="62"/>
              <w:jc w:val="center"/>
              <w:rPr>
                <w:rFonts w:cs="宋体"/>
                <w:bCs/>
                <w:szCs w:val="21"/>
              </w:rPr>
            </w:pPr>
            <w:r>
              <w:rPr>
                <w:rFonts w:cs="宋体"/>
                <w:bCs/>
                <w:szCs w:val="21"/>
              </w:rPr>
            </w:r>
          </w:p>
        </w:tc>
        <w:tc>
          <w:tcPr>
            <w:tcW w:w="5853" w:type="dxa"/>
            <w:tcBorders>
              <w:top w:val="single" w:sz="2" w:space="0" w:color="000000"/>
              <w:left w:val="single" w:sz="2" w:space="0" w:color="000000"/>
              <w:bottom w:val="single" w:sz="2" w:space="0" w:color="000000"/>
              <w:right w:val="single" w:sz="2" w:space="0" w:color="000000"/>
            </w:tcBorders>
            <w:vAlign w:val="center"/>
          </w:tcPr>
          <w:p>
            <w:pPr>
              <w:pStyle w:val="Normal"/>
              <w:numPr>
                <w:ilvl w:val="0"/>
                <w:numId w:val="4"/>
              </w:numPr>
              <w:tabs>
                <w:tab w:val="clear" w:pos="420"/>
                <w:tab w:val="left" w:pos="720" w:leader="none"/>
              </w:tabs>
              <w:spacing w:lineRule="auto" w:line="300"/>
              <w:rPr>
                <w:rFonts w:cs="宋体"/>
                <w:szCs w:val="21"/>
              </w:rPr>
            </w:pPr>
            <w:r>
              <w:rPr>
                <w:rFonts w:cs="宋体"/>
                <w:szCs w:val="21"/>
              </w:rPr>
              <w:t>定期检查项目的配置管理工作</w:t>
            </w:r>
          </w:p>
        </w:tc>
      </w:tr>
      <w:tr>
        <w:trPr>
          <w:trHeight w:val="434" w:hRule="atLeast"/>
        </w:trPr>
        <w:tc>
          <w:tcPr>
            <w:tcW w:w="1401" w:type="dxa"/>
            <w:tcBorders>
              <w:top w:val="single" w:sz="2" w:space="0" w:color="000000"/>
              <w:left w:val="single" w:sz="2" w:space="0" w:color="000000"/>
              <w:bottom w:val="single" w:sz="2" w:space="0" w:color="000000"/>
              <w:right w:val="single" w:sz="2" w:space="0" w:color="000000"/>
            </w:tcBorders>
          </w:tcPr>
          <w:p>
            <w:pPr>
              <w:pStyle w:val="Normal"/>
              <w:snapToGrid w:val="false"/>
              <w:spacing w:before="62" w:after="62"/>
              <w:jc w:val="center"/>
              <w:rPr>
                <w:rFonts w:cs="宋体"/>
                <w:bCs/>
                <w:szCs w:val="21"/>
              </w:rPr>
            </w:pPr>
            <w:r>
              <w:rPr>
                <w:rFonts w:cs="宋体"/>
                <w:szCs w:val="21"/>
              </w:rPr>
              <w:t>配置管理员</w:t>
            </w:r>
          </w:p>
        </w:tc>
        <w:tc>
          <w:tcPr>
            <w:tcW w:w="1052" w:type="dxa"/>
            <w:tcBorders>
              <w:top w:val="single" w:sz="2" w:space="0" w:color="000000"/>
              <w:left w:val="single" w:sz="2" w:space="0" w:color="000000"/>
              <w:bottom w:val="single" w:sz="2" w:space="0" w:color="000000"/>
              <w:right w:val="single" w:sz="2" w:space="0" w:color="000000"/>
            </w:tcBorders>
          </w:tcPr>
          <w:p>
            <w:pPr>
              <w:pStyle w:val="Normal"/>
              <w:snapToGrid w:val="false"/>
              <w:spacing w:before="62" w:after="62"/>
              <w:jc w:val="center"/>
              <w:rPr>
                <w:rFonts w:cs="宋体"/>
                <w:bCs/>
                <w:szCs w:val="21"/>
              </w:rPr>
            </w:pPr>
            <w:r>
              <w:rPr>
                <w:rFonts w:cs="宋体"/>
                <w:bCs/>
                <w:szCs w:val="21"/>
              </w:rPr>
            </w:r>
          </w:p>
        </w:tc>
        <w:tc>
          <w:tcPr>
            <w:tcW w:w="5853" w:type="dxa"/>
            <w:tcBorders>
              <w:top w:val="single" w:sz="2" w:space="0" w:color="000000"/>
              <w:left w:val="single" w:sz="2" w:space="0" w:color="000000"/>
              <w:bottom w:val="single" w:sz="2" w:space="0" w:color="000000"/>
              <w:right w:val="single" w:sz="2" w:space="0" w:color="000000"/>
            </w:tcBorders>
          </w:tcPr>
          <w:p>
            <w:pPr>
              <w:pStyle w:val="Normal"/>
              <w:numPr>
                <w:ilvl w:val="0"/>
                <w:numId w:val="2"/>
              </w:numPr>
              <w:tabs>
                <w:tab w:val="clear" w:pos="420"/>
                <w:tab w:val="left" w:pos="720" w:leader="none"/>
              </w:tabs>
              <w:spacing w:lineRule="auto" w:line="300"/>
              <w:rPr>
                <w:rFonts w:cs="宋体"/>
                <w:szCs w:val="21"/>
              </w:rPr>
            </w:pPr>
            <w:r>
              <w:rPr>
                <w:rFonts w:cs="宋体"/>
                <w:szCs w:val="21"/>
              </w:rPr>
              <w:t>制定本项目的《软件配置管理计划》。</w:t>
            </w:r>
          </w:p>
          <w:p>
            <w:pPr>
              <w:pStyle w:val="Normal"/>
              <w:numPr>
                <w:ilvl w:val="0"/>
                <w:numId w:val="2"/>
              </w:numPr>
              <w:tabs>
                <w:tab w:val="clear" w:pos="420"/>
                <w:tab w:val="left" w:pos="720" w:leader="none"/>
              </w:tabs>
              <w:spacing w:lineRule="auto" w:line="300"/>
              <w:rPr>
                <w:rFonts w:cs="宋体"/>
                <w:szCs w:val="21"/>
              </w:rPr>
            </w:pPr>
            <w:r>
              <w:rPr>
                <w:rFonts w:cs="宋体"/>
                <w:szCs w:val="21"/>
              </w:rPr>
              <w:t>建立本项目的受控库和产品库。</w:t>
            </w:r>
          </w:p>
          <w:p>
            <w:pPr>
              <w:pStyle w:val="Normal"/>
              <w:numPr>
                <w:ilvl w:val="0"/>
                <w:numId w:val="2"/>
              </w:numPr>
              <w:tabs>
                <w:tab w:val="clear" w:pos="420"/>
                <w:tab w:val="left" w:pos="720" w:leader="none"/>
              </w:tabs>
              <w:spacing w:lineRule="auto" w:line="300"/>
              <w:rPr>
                <w:rFonts w:cs="宋体"/>
                <w:szCs w:val="21"/>
              </w:rPr>
            </w:pPr>
            <w:r>
              <w:rPr>
                <w:rFonts w:cs="宋体"/>
                <w:szCs w:val="21"/>
              </w:rPr>
              <w:t>对软件配置项实施入库、出库、变更控制。</w:t>
            </w:r>
          </w:p>
          <w:p>
            <w:pPr>
              <w:pStyle w:val="Normal"/>
              <w:numPr>
                <w:ilvl w:val="0"/>
                <w:numId w:val="2"/>
              </w:numPr>
              <w:tabs>
                <w:tab w:val="clear" w:pos="420"/>
                <w:tab w:val="left" w:pos="720" w:leader="none"/>
              </w:tabs>
              <w:spacing w:lineRule="auto" w:line="300"/>
              <w:rPr>
                <w:rFonts w:cs="宋体"/>
                <w:szCs w:val="21"/>
              </w:rPr>
            </w:pPr>
            <w:r>
              <w:rPr>
                <w:rFonts w:cs="宋体"/>
                <w:szCs w:val="21"/>
              </w:rPr>
              <w:t>实施对受控库和产品库的管理。</w:t>
            </w:r>
          </w:p>
          <w:p>
            <w:pPr>
              <w:pStyle w:val="Normal"/>
              <w:numPr>
                <w:ilvl w:val="0"/>
                <w:numId w:val="2"/>
              </w:numPr>
              <w:tabs>
                <w:tab w:val="clear" w:pos="420"/>
                <w:tab w:val="left" w:pos="720" w:leader="none"/>
              </w:tabs>
              <w:spacing w:lineRule="auto" w:line="300"/>
              <w:rPr>
                <w:rFonts w:cs="宋体"/>
                <w:szCs w:val="21"/>
              </w:rPr>
            </w:pPr>
            <w:r>
              <w:rPr>
                <w:rFonts w:cs="宋体"/>
                <w:szCs w:val="21"/>
              </w:rPr>
              <w:t>确定本项目的基线标识和各配置项的配置标识。</w:t>
            </w:r>
          </w:p>
          <w:p>
            <w:pPr>
              <w:pStyle w:val="Normal"/>
              <w:numPr>
                <w:ilvl w:val="0"/>
                <w:numId w:val="2"/>
              </w:numPr>
              <w:tabs>
                <w:tab w:val="clear" w:pos="420"/>
                <w:tab w:val="left" w:pos="720" w:leader="none"/>
              </w:tabs>
              <w:spacing w:lineRule="auto" w:line="300"/>
              <w:rPr>
                <w:rFonts w:cs="宋体"/>
                <w:szCs w:val="21"/>
              </w:rPr>
            </w:pPr>
            <w:r>
              <w:rPr>
                <w:rFonts w:cs="宋体"/>
                <w:szCs w:val="21"/>
              </w:rPr>
              <w:t>实施配置状态记录、定期提交《配置管理报告》。</w:t>
            </w:r>
          </w:p>
        </w:tc>
      </w:tr>
    </w:tbl>
    <w:p>
      <w:pPr>
        <w:pStyle w:val="1"/>
        <w:spacing w:before="156" w:after="156"/>
        <w:rPr/>
      </w:pPr>
      <w:bookmarkStart w:id="9" w:name="__RefHeading___Toc58518386"/>
      <w:bookmarkEnd w:id="9"/>
      <w:r>
        <w:rPr/>
        <w:t>一般要求</w:t>
      </w:r>
    </w:p>
    <w:p>
      <w:pPr>
        <w:pStyle w:val="2"/>
        <w:spacing w:before="93" w:after="93"/>
        <w:rPr/>
      </w:pPr>
      <w:bookmarkStart w:id="10" w:name="__RefHeading___Toc58518387"/>
      <w:bookmarkEnd w:id="10"/>
      <w:r>
        <w:rPr>
          <w:rFonts w:cs="黑体"/>
        </w:rPr>
        <w:t>“</w:t>
      </w:r>
      <w:r>
        <w:rPr/>
        <w:t>软件三库”的要求</w:t>
      </w:r>
    </w:p>
    <w:p>
      <w:pPr>
        <w:pStyle w:val="195"/>
        <w:rPr/>
      </w:pPr>
      <w:r>
        <w:rPr/>
        <w:t>在软件开发、生产和维护过程中，各承研单位均针对如何建立“软件三库”（开发库、受控库、产品库）对项目进行管理提出具体要求。其中，开发库用来存放项目开发过程中生成的所有软件配置项。受控库用来存放项目所有通过组织认可的测试或评审的软件配置项。产品库用来存放供交付、生产、检验验收、维护的软件产品。</w:t>
      </w:r>
    </w:p>
    <w:p>
      <w:pPr>
        <w:pStyle w:val="2"/>
        <w:spacing w:before="93" w:after="93"/>
        <w:rPr/>
      </w:pPr>
      <w:bookmarkStart w:id="11" w:name="__RefHeading___Toc58518388"/>
      <w:bookmarkEnd w:id="11"/>
      <w:r>
        <w:rPr/>
        <w:t>环境、管理工具要求</w:t>
      </w:r>
    </w:p>
    <w:p>
      <w:pPr>
        <w:pStyle w:val="1522"/>
        <w:ind w:firstLine="480"/>
        <w:rPr/>
      </w:pPr>
      <w:r>
        <w:rPr/>
        <w:t>各承研单位应为软件三库提供必要的场地和设备，以适应软件三库管理，保证库中内容的正确性、完备性和安全性（可以用表格形式体现）。</w:t>
      </w:r>
    </w:p>
    <w:p>
      <w:pPr>
        <w:pStyle w:val="2"/>
        <w:spacing w:before="93" w:after="93"/>
        <w:rPr/>
      </w:pPr>
      <w:bookmarkStart w:id="12" w:name="__RefHeading___Toc58518389"/>
      <w:bookmarkEnd w:id="12"/>
      <w:r>
        <w:rPr/>
        <w:t>访问和授权</w:t>
      </w:r>
    </w:p>
    <w:p>
      <w:pPr>
        <w:pStyle w:val="1522"/>
        <w:ind w:firstLine="480"/>
        <w:rPr/>
      </w:pPr>
      <w:r>
        <w:rPr/>
        <w:t>在软件开发、生产和维护过程中应如何对“软件三库”进行访问权限的控制。</w:t>
      </w:r>
    </w:p>
    <w:p>
      <w:pPr>
        <w:pStyle w:val="61"/>
        <w:numPr>
          <w:ilvl w:val="0"/>
          <w:numId w:val="6"/>
        </w:numPr>
        <w:rPr/>
      </w:pPr>
      <w:r>
        <w:rPr/>
        <w:t>开发库</w:t>
      </w:r>
    </w:p>
    <w:p>
      <w:pPr>
        <w:pStyle w:val="61"/>
        <w:numPr>
          <w:ilvl w:val="0"/>
          <w:numId w:val="5"/>
        </w:numPr>
        <w:rPr/>
      </w:pPr>
      <w:r>
        <w:rPr/>
        <w:t>受控库</w:t>
      </w:r>
    </w:p>
    <w:p>
      <w:pPr>
        <w:pStyle w:val="61"/>
        <w:numPr>
          <w:ilvl w:val="0"/>
          <w:numId w:val="5"/>
        </w:numPr>
        <w:rPr/>
      </w:pPr>
      <w:r>
        <w:rPr/>
        <w:t>产品库</w:t>
      </w:r>
    </w:p>
    <w:p>
      <w:pPr>
        <w:pStyle w:val="2"/>
        <w:spacing w:before="93" w:after="93"/>
        <w:rPr/>
      </w:pPr>
      <w:bookmarkStart w:id="13" w:name="__RefHeading___Toc58518390"/>
      <w:bookmarkEnd w:id="13"/>
      <w:r>
        <w:rPr>
          <w:rFonts w:cs="黑体"/>
        </w:rPr>
        <w:t>“</w:t>
      </w:r>
      <w:r>
        <w:rPr/>
        <w:t>软件三库”的备份要求</w:t>
      </w:r>
    </w:p>
    <w:p>
      <w:pPr>
        <w:pStyle w:val="Style20"/>
        <w:ind w:firstLine="480"/>
        <w:rPr/>
      </w:pPr>
      <w:r>
        <w:rPr/>
        <w:t>各承研单位提出如何实现在软件开发过程中定期对开发库、受控库和产品库进行备份，以确保三库的内容完备，在遭到损害时的可恢复性。</w:t>
      </w:r>
    </w:p>
    <w:p>
      <w:pPr>
        <w:pStyle w:val="1"/>
        <w:spacing w:before="156" w:after="156"/>
        <w:rPr/>
      </w:pPr>
      <w:bookmarkStart w:id="14" w:name="__RefHeading___Toc58518391"/>
      <w:bookmarkEnd w:id="14"/>
      <w:r>
        <w:rPr/>
        <w:t>软件配置管理活动</w:t>
      </w:r>
    </w:p>
    <w:p>
      <w:pPr>
        <w:pStyle w:val="Style22"/>
        <w:spacing w:lineRule="auto" w:line="300"/>
        <w:rPr/>
      </w:pPr>
      <w:r>
        <w:rPr/>
        <w:t>本章应描述配置标识、配置控制、配置状态记实、配置审核以及软件发行管理和交付等方面的软件配置管理活动的需求。</w:t>
      </w:r>
    </w:p>
    <w:p>
      <w:pPr>
        <w:pStyle w:val="2"/>
        <w:spacing w:before="93" w:after="93"/>
        <w:rPr/>
      </w:pPr>
      <w:bookmarkStart w:id="15" w:name="__RefHeading___Toc58518392"/>
      <w:bookmarkEnd w:id="15"/>
      <w:r>
        <w:rPr/>
        <w:t>配置标识</w:t>
      </w:r>
    </w:p>
    <w:p>
      <w:pPr>
        <w:pStyle w:val="Style22"/>
        <w:spacing w:lineRule="auto" w:line="300"/>
        <w:rPr/>
      </w:pPr>
      <w:r>
        <w:rPr/>
        <w:t>本条应描述基线和配置项的标识方案</w:t>
      </w:r>
      <w:r>
        <w:rPr/>
        <w:t>;</w:t>
      </w:r>
      <w:r>
        <w:rPr/>
        <w:t>详细描述本项目的每一基线，包括基线的名称、基线的项目唯一的标识符、基线的内容和基线预期的建立时间等。本条还应详细描述本项目的每一软件配置项，包括配置项名称、配置项的项目唯一的标识符及其受控时间等，若为基线软件配置项，则还应列出其所属的基线名称。</w:t>
      </w:r>
    </w:p>
    <w:p>
      <w:pPr>
        <w:pStyle w:val="2"/>
        <w:spacing w:before="93" w:after="93"/>
        <w:rPr/>
      </w:pPr>
      <w:bookmarkStart w:id="16" w:name="__RefHeading___Toc58518393"/>
      <w:bookmarkEnd w:id="16"/>
      <w:r>
        <w:rPr/>
        <w:t>配置控制</w:t>
      </w:r>
    </w:p>
    <w:p>
      <w:pPr>
        <w:pStyle w:val="Style20"/>
        <w:ind w:firstLine="480"/>
        <w:rPr/>
      </w:pPr>
      <w:r>
        <w:rPr/>
        <w:t>本条应描述如下内容</w:t>
      </w:r>
      <w:r>
        <w:rPr/>
        <w:t>:</w:t>
      </w:r>
    </w:p>
    <w:p>
      <w:pPr>
        <w:pStyle w:val="Style22"/>
        <w:spacing w:lineRule="auto" w:line="300"/>
        <w:rPr/>
      </w:pPr>
      <w:r>
        <w:rPr/>
        <w:t>a)</w:t>
      </w:r>
      <w:r>
        <w:rPr/>
        <w:t>在本计划所描述的软件生存周期各个阶段使用的更改批准权限的级别。</w:t>
      </w:r>
    </w:p>
    <w:p>
      <w:pPr>
        <w:pStyle w:val="Style22"/>
        <w:spacing w:lineRule="auto" w:line="300"/>
        <w:rPr/>
      </w:pPr>
      <w:r>
        <w:rPr/>
        <w:t>b)</w:t>
      </w:r>
      <w:r>
        <w:rPr/>
        <w:t>对己有配置项的更改申请进行处理的方法，其中包括</w:t>
      </w:r>
      <w:r>
        <w:rPr/>
        <w:t>:</w:t>
      </w:r>
    </w:p>
    <w:p>
      <w:pPr>
        <w:pStyle w:val="Style20"/>
        <w:ind w:firstLine="720"/>
        <w:rPr/>
      </w:pPr>
      <w:r>
        <w:rPr/>
        <w:t>1)</w:t>
      </w:r>
      <w:r>
        <w:rPr/>
        <w:t>详细说明在本计划描述的软件生存周期各个阶段提出更改申请的规程</w:t>
      </w:r>
      <w:r>
        <w:rPr/>
        <w:t>;</w:t>
      </w:r>
    </w:p>
    <w:p>
      <w:pPr>
        <w:pStyle w:val="Style20"/>
        <w:ind w:firstLine="720"/>
        <w:rPr/>
      </w:pPr>
      <w:r>
        <w:rPr/>
        <w:t>2)</w:t>
      </w:r>
      <w:r>
        <w:rPr/>
        <w:t>描述实现已批准的更改申请</w:t>
      </w:r>
      <w:r>
        <w:rPr/>
        <w:t>(</w:t>
      </w:r>
      <w:r>
        <w:rPr/>
        <w:t>如</w:t>
      </w:r>
      <w:r>
        <w:rPr/>
        <w:t>:</w:t>
      </w:r>
      <w:r>
        <w:rPr/>
        <w:t>源代码、目标代码和文档等的修改</w:t>
      </w:r>
      <w:r>
        <w:rPr/>
        <w:t>)</w:t>
      </w:r>
      <w:r>
        <w:rPr/>
        <w:t>的方法</w:t>
      </w:r>
      <w:r>
        <w:rPr/>
        <w:t>:</w:t>
      </w:r>
    </w:p>
    <w:p>
      <w:pPr>
        <w:pStyle w:val="Style20"/>
        <w:ind w:firstLine="720"/>
        <w:rPr/>
      </w:pPr>
      <w:r>
        <w:rPr/>
        <w:t>3)</w:t>
      </w:r>
      <w:r>
        <w:rPr/>
        <w:t>描述软件配置管理库控制的规程，其中包括例如</w:t>
      </w:r>
      <w:r>
        <w:rPr/>
        <w:t>:</w:t>
      </w:r>
      <w:r>
        <w:rPr/>
        <w:t>库存软件控制、对于使用基线的读写保护、成员保护、成员标识、档案维护、修改历史以及故障恢复等规程</w:t>
      </w:r>
      <w:r>
        <w:rPr/>
        <w:t>:</w:t>
      </w:r>
    </w:p>
    <w:p>
      <w:pPr>
        <w:pStyle w:val="Style20"/>
        <w:ind w:firstLine="720"/>
        <w:rPr/>
      </w:pPr>
      <w:r>
        <w:rPr/>
        <w:t>4)</w:t>
      </w:r>
      <w:r>
        <w:rPr/>
        <w:t>描述配置项和基线变更、发布的规程以及相应的批准权限。</w:t>
      </w:r>
    </w:p>
    <w:p>
      <w:pPr>
        <w:pStyle w:val="Style22"/>
        <w:spacing w:lineRule="auto" w:line="300"/>
        <w:rPr/>
      </w:pPr>
      <w:r>
        <w:rPr/>
        <w:t>c)</w:t>
      </w:r>
      <w:r>
        <w:rPr/>
        <w:t>当与不属于本软件配置管理计划适用范围的软件和项目存在接口时，本条应描述对其进行配置控制的方法。如果这些软件的更改需要其他机构在配置管理组评审之前或之后进行评审，则本条应描述这些机构的组成、他们与配置管理组的关系以及他们相互之间的关系。</w:t>
      </w:r>
    </w:p>
    <w:p>
      <w:pPr>
        <w:pStyle w:val="Style22"/>
        <w:spacing w:lineRule="auto" w:line="300"/>
        <w:rPr/>
      </w:pPr>
      <w:r>
        <w:rPr/>
        <w:t>d)</w:t>
      </w:r>
      <w:r>
        <w:rPr/>
        <w:t>与特殊产品</w:t>
      </w:r>
      <w:r>
        <w:rPr/>
        <w:t>(</w:t>
      </w:r>
      <w:r>
        <w:rPr/>
        <w:t>如非交付的软件、现有软件、用户提供的软件和内部支持软件</w:t>
      </w:r>
      <w:r>
        <w:rPr/>
        <w:t>)</w:t>
      </w:r>
      <w:r>
        <w:rPr/>
        <w:t>有关的配置控制规程。</w:t>
      </w:r>
    </w:p>
    <w:p>
      <w:pPr>
        <w:pStyle w:val="2"/>
        <w:spacing w:before="93" w:after="93"/>
        <w:rPr/>
      </w:pPr>
      <w:bookmarkStart w:id="17" w:name="__RefHeading___Toc58518394"/>
      <w:bookmarkEnd w:id="17"/>
      <w:r>
        <w:rPr/>
        <w:t>配置状态记实</w:t>
      </w:r>
    </w:p>
    <w:p>
      <w:pPr>
        <w:pStyle w:val="Style22"/>
        <w:spacing w:lineRule="auto" w:line="360"/>
        <w:rPr/>
      </w:pPr>
      <w:r>
        <w:rPr/>
        <w:t>本条应</w:t>
      </w:r>
      <w:r>
        <w:rPr/>
        <w:t>:</w:t>
      </w:r>
    </w:p>
    <w:p>
      <w:pPr>
        <w:pStyle w:val="Style22"/>
        <w:spacing w:lineRule="auto" w:line="300"/>
        <w:rPr/>
      </w:pPr>
      <w:r>
        <w:rPr/>
        <w:t>a)</w:t>
      </w:r>
      <w:r>
        <w:rPr/>
        <w:t>描述对配置项状态信息收集、验证、存储、处理和报告等方法</w:t>
      </w:r>
      <w:r>
        <w:rPr/>
        <w:t>;</w:t>
      </w:r>
    </w:p>
    <w:p>
      <w:pPr>
        <w:pStyle w:val="Style22"/>
        <w:spacing w:lineRule="auto" w:line="300"/>
        <w:rPr/>
      </w:pPr>
      <w:r>
        <w:rPr/>
        <w:t>b)</w:t>
      </w:r>
      <w:r>
        <w:rPr/>
        <w:t>描述应定期提供的拆告及其分发方法</w:t>
      </w:r>
      <w:r>
        <w:rPr/>
        <w:t>:</w:t>
      </w:r>
    </w:p>
    <w:p>
      <w:pPr>
        <w:pStyle w:val="Style22"/>
        <w:spacing w:lineRule="auto" w:line="300"/>
        <w:rPr/>
      </w:pPr>
      <w:r>
        <w:rPr/>
        <w:t>c)</w:t>
      </w:r>
      <w:r>
        <w:rPr/>
        <w:t>适用时，描述所提供的动态查询的能力</w:t>
      </w:r>
      <w:r>
        <w:rPr/>
        <w:t>:d)</w:t>
      </w:r>
      <w:r>
        <w:rPr/>
        <w:t>适用时，记录用户说明的特殊状态，同时描述其实现手段。</w:t>
      </w:r>
    </w:p>
    <w:p>
      <w:pPr>
        <w:pStyle w:val="2"/>
        <w:spacing w:before="156" w:after="93"/>
        <w:rPr/>
      </w:pPr>
      <w:bookmarkStart w:id="18" w:name="__RefHeading___Toc58518395"/>
      <w:bookmarkEnd w:id="18"/>
      <w:r>
        <w:rPr/>
        <w:t>配置审核</w:t>
      </w:r>
    </w:p>
    <w:p>
      <w:pPr>
        <w:pStyle w:val="Style22"/>
        <w:spacing w:lineRule="auto" w:line="360"/>
        <w:rPr/>
      </w:pPr>
      <w:r>
        <w:rPr/>
        <w:t>本条应描述</w:t>
      </w:r>
      <w:r>
        <w:rPr/>
        <w:t>:</w:t>
      </w:r>
    </w:p>
    <w:p>
      <w:pPr>
        <w:pStyle w:val="Style22"/>
        <w:spacing w:lineRule="auto" w:line="300"/>
        <w:rPr/>
      </w:pPr>
      <w:r>
        <w:rPr/>
        <w:t>a)</w:t>
      </w:r>
      <w:r>
        <w:rPr/>
        <w:t>在本项目软件生存周期的特定点上要进行的软件配置审核</w:t>
      </w:r>
      <w:r>
        <w:rPr/>
        <w:t>:</w:t>
      </w:r>
    </w:p>
    <w:p>
      <w:pPr>
        <w:pStyle w:val="Style22"/>
        <w:spacing w:lineRule="auto" w:line="300"/>
        <w:rPr/>
      </w:pPr>
      <w:r>
        <w:rPr/>
        <w:t>b)</w:t>
      </w:r>
      <w:r>
        <w:rPr/>
        <w:t>每次审核所包含的软件配置项</w:t>
      </w:r>
      <w:r>
        <w:rPr/>
        <w:t>:</w:t>
      </w:r>
    </w:p>
    <w:p>
      <w:pPr>
        <w:pStyle w:val="Style22"/>
        <w:spacing w:lineRule="auto" w:line="300"/>
        <w:rPr/>
      </w:pPr>
      <w:r>
        <w:rPr/>
        <w:t>c)</w:t>
      </w:r>
      <w:r>
        <w:rPr/>
        <w:t>标识和解决在配置审核期间发现的问题的规程。</w:t>
      </w:r>
    </w:p>
    <w:p>
      <w:pPr>
        <w:pStyle w:val="2"/>
        <w:spacing w:before="93" w:after="93"/>
        <w:rPr/>
      </w:pPr>
      <w:bookmarkStart w:id="19" w:name="__RefHeading___Toc58518396"/>
      <w:bookmarkEnd w:id="19"/>
      <w:r>
        <w:rPr/>
        <w:t>软件发行管理和交付</w:t>
      </w:r>
    </w:p>
    <w:p>
      <w:pPr>
        <w:pStyle w:val="Style22"/>
        <w:spacing w:lineRule="auto" w:line="360"/>
        <w:rPr/>
      </w:pPr>
      <w:r>
        <w:rPr/>
        <w:t>本条应描述</w:t>
      </w:r>
      <w:r>
        <w:rPr/>
        <w:t>:</w:t>
      </w:r>
    </w:p>
    <w:p>
      <w:pPr>
        <w:pStyle w:val="Style22"/>
        <w:spacing w:lineRule="auto" w:line="300"/>
        <w:rPr/>
      </w:pPr>
      <w:r>
        <w:rPr/>
        <w:t>a)</w:t>
      </w:r>
      <w:r>
        <w:rPr/>
        <w:t>控制有关软件发行管理和交付的规程和方法</w:t>
      </w:r>
      <w:r>
        <w:rPr/>
        <w:t>:</w:t>
      </w:r>
    </w:p>
    <w:p>
      <w:pPr>
        <w:pStyle w:val="Style22"/>
        <w:spacing w:lineRule="auto" w:line="300"/>
        <w:rPr/>
      </w:pPr>
      <w:r>
        <w:rPr/>
        <w:t>b)</w:t>
      </w:r>
      <w:r>
        <w:rPr/>
        <w:t>确保软件配置项完整性的规程和方法</w:t>
      </w:r>
      <w:r>
        <w:rPr/>
        <w:t>:</w:t>
      </w:r>
    </w:p>
    <w:p>
      <w:pPr>
        <w:pStyle w:val="Style22"/>
        <w:spacing w:lineRule="auto" w:line="300"/>
        <w:rPr/>
      </w:pPr>
      <w:r>
        <w:rPr/>
        <w:t>c)</w:t>
      </w:r>
      <w:r>
        <w:rPr/>
        <w:t>确保一致且完整地复制软件产品的规程和方法</w:t>
      </w:r>
      <w:r>
        <w:rPr/>
        <w:t>:</w:t>
      </w:r>
    </w:p>
    <w:p>
      <w:pPr>
        <w:pStyle w:val="Style22"/>
        <w:spacing w:lineRule="auto" w:line="300"/>
        <w:rPr/>
      </w:pPr>
      <w:r>
        <w:rPr/>
        <w:t>d)</w:t>
      </w:r>
      <w:r>
        <w:rPr/>
        <w:t>按规定要求进行交付的规程和方法。</w:t>
      </w:r>
    </w:p>
    <w:p>
      <w:pPr>
        <w:pStyle w:val="1"/>
        <w:spacing w:before="156" w:after="156"/>
        <w:rPr/>
      </w:pPr>
      <w:bookmarkStart w:id="20" w:name="__RefHeading___Toc58518397"/>
      <w:bookmarkEnd w:id="20"/>
      <w:r>
        <w:rPr/>
        <w:t>工具、技术和方法</w:t>
      </w:r>
    </w:p>
    <w:p>
      <w:pPr>
        <w:pStyle w:val="Style22"/>
        <w:spacing w:lineRule="auto" w:line="300"/>
        <w:rPr/>
      </w:pPr>
      <w:r>
        <w:rPr/>
        <w:t>本章应描述为支持特定项目的软件配置管理所使用的软件工具、技术和方法，指明它们的用途，并在开发者权限的范围内描述其用法。</w:t>
      </w:r>
    </w:p>
    <w:p>
      <w:pPr>
        <w:pStyle w:val="1"/>
        <w:spacing w:before="156" w:after="156"/>
        <w:rPr/>
      </w:pPr>
      <w:bookmarkStart w:id="21" w:name="__RefHeading___Toc58518398"/>
      <w:bookmarkEnd w:id="21"/>
      <w:r>
        <w:rPr/>
        <w:t>对供货单位的控制</w:t>
      </w:r>
    </w:p>
    <w:p>
      <w:pPr>
        <w:pStyle w:val="Style22"/>
        <w:spacing w:lineRule="auto" w:line="300"/>
        <w:rPr/>
      </w:pPr>
      <w:r>
        <w:rPr/>
        <w:t>供货单位包括软件销售单位或软件分承制方。本章应描述对这些供货单位将提供软件的配置进行控制的管理规程，从而保证所获取的软件</w:t>
      </w:r>
      <w:r>
        <w:rPr/>
        <w:t>(</w:t>
      </w:r>
      <w:r>
        <w:rPr/>
        <w:t>包括可重用软件产品</w:t>
      </w:r>
      <w:r>
        <w:rPr/>
        <w:t>)</w:t>
      </w:r>
      <w:r>
        <w:rPr/>
        <w:t>能满足规定的软件配置管理需求。管理规程应该规定在本计划的执行范围内控制供货单位的方法</w:t>
      </w:r>
      <w:r>
        <w:rPr/>
        <w:t>:</w:t>
      </w:r>
      <w:r>
        <w:rPr/>
        <w:t>还应解释用于确定供货单位的软件配置管理能力的方法以及监督他们遵循本软件配置管理计划需求的方法。</w:t>
      </w:r>
    </w:p>
    <w:p>
      <w:pPr>
        <w:pStyle w:val="1"/>
        <w:spacing w:before="156" w:after="156"/>
        <w:rPr/>
      </w:pPr>
      <w:bookmarkStart w:id="22" w:name="__RefHeading___Toc58518399"/>
      <w:bookmarkEnd w:id="22"/>
      <w:r>
        <w:rPr/>
        <w:t>进度表</w:t>
      </w:r>
    </w:p>
    <w:p>
      <w:pPr>
        <w:pStyle w:val="Style22"/>
        <w:spacing w:lineRule="auto" w:line="300"/>
        <w:rPr/>
      </w:pPr>
      <w:r>
        <w:rPr/>
        <w:t>本章应描述软件配置管理活动日程，应保证与本项目的开发计划和质量保证计划一致。</w:t>
      </w:r>
    </w:p>
    <w:p>
      <w:pPr>
        <w:pStyle w:val="1"/>
        <w:spacing w:before="156" w:after="156"/>
        <w:rPr/>
      </w:pPr>
      <w:bookmarkStart w:id="23" w:name="__RefHeading___Toc58518400"/>
      <w:bookmarkEnd w:id="23"/>
      <w:r>
        <w:rPr/>
        <w:t>注释</w:t>
      </w:r>
    </w:p>
    <w:p>
      <w:pPr>
        <w:pStyle w:val="Style22"/>
        <w:spacing w:lineRule="auto" w:line="300"/>
        <w:rPr/>
      </w:pPr>
      <w:r>
        <w:rPr/>
        <w:t>本章应包括有助于了解文档的所有信息</w:t>
      </w:r>
      <w:r>
        <w:rPr/>
        <w:t>(</w:t>
      </w:r>
      <w:r>
        <w:rPr/>
        <w:t>例如</w:t>
      </w:r>
      <w:r>
        <w:rPr/>
        <w:t>:</w:t>
      </w:r>
      <w:r>
        <w:rPr/>
        <w:t>背景、术语、缩略语或公式</w:t>
      </w:r>
      <w:r>
        <w:rPr/>
        <w:t>)</w:t>
      </w:r>
      <w:r>
        <w:rPr/>
        <w:t>。</w:t>
      </w:r>
    </w:p>
    <w:p>
      <w:pPr>
        <w:pStyle w:val="Normal"/>
        <w:rPr/>
      </w:pPr>
      <w:r>
        <w:rPr/>
      </w:r>
    </w:p>
    <w:p>
      <w:pPr>
        <w:pStyle w:val="Normal"/>
        <w:rPr/>
      </w:pPr>
      <w:r>
        <w:rPr/>
      </w:r>
    </w:p>
    <w:sectPr>
      <w:footerReference w:type="default" r:id="rId3"/>
      <w:type w:val="nextPage"/>
      <w:pgSz w:w="11906" w:h="16838"/>
      <w:pgMar w:left="1800" w:right="1800" w:gutter="0" w:header="0" w:top="1440" w:footer="992" w:bottom="1440"/>
      <w:pgNumType w:start="1"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charset w:val="00"/>
    <w:family w:val="roman"/>
    <w:pitch w:val="default"/>
  </w:font>
  <w:font w:name="黑体">
    <w:charset w:val="86"/>
    <w:family w:val="auto"/>
    <w:pitch w:val="default"/>
  </w:font>
  <w:font w:name="宋体">
    <w:charset w:val="86"/>
    <w:family w:val="auto"/>
    <w:pitch w:val="default"/>
  </w:font>
  <w:font w:name="Wingdings">
    <w:charset w:val="02"/>
    <w:family w:val="auto"/>
    <w:pitch w:val="default"/>
  </w:font>
  <w:font w:name="Arial">
    <w:charset w:val="00"/>
    <w:family w:val="swiss"/>
    <w:pitch w:val="default"/>
  </w:font>
  <w:font w:name="Times">
    <w:altName w:val="Times New Roman"/>
    <w:charset w:val="00"/>
    <w:family w:val="roman"/>
    <w:pitch w:val="default"/>
  </w:font>
  <w:font w:name="Verdana">
    <w:charset w:val="00"/>
    <w:family w:val="swiss"/>
    <w:pitch w:val="default"/>
  </w:font>
  <w:font w:name="等线 Light">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Style18"/>
      <w:jc w:val="center"/>
      <w:rPr>
        <w:kern w:val="0"/>
        <w:szCs w:val="21"/>
      </w:rPr>
    </w:pPr>
    <w:r>
      <w:rPr>
        <w:kern w:val="0"/>
        <w:szCs w:val="21"/>
      </w:rPr>
      <w:fldChar w:fldCharType="begin"/>
    </w:r>
    <w:r>
      <w:rPr>
        <w:kern w:val="0"/>
        <w:szCs w:val="21"/>
      </w:rPr>
      <w:instrText xml:space="preserve"> PAGE </w:instrText>
    </w:r>
    <w:r>
      <w:rPr>
        <w:kern w:val="0"/>
        <w:szCs w:val="21"/>
      </w:rPr>
      <w:fldChar w:fldCharType="separate"/>
    </w:r>
    <w:r>
      <w:rPr>
        <w:kern w:val="0"/>
        <w:szCs w:val="21"/>
      </w:rPr>
      <w:t>V</w:t>
    </w:r>
    <w:r>
      <w:rPr>
        <w:kern w:val="0"/>
        <w:szCs w:val="21"/>
      </w:rPr>
      <w:fldChar w:fldCharType="end"/>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Style18"/>
      <w:jc w:val="center"/>
      <w:rPr>
        <w:kern w:val="0"/>
        <w:szCs w:val="21"/>
      </w:rPr>
    </w:pPr>
    <w:r>
      <w:rPr>
        <w:kern w:val="0"/>
        <w:szCs w:val="21"/>
      </w:rPr>
      <w:fldChar w:fldCharType="begin"/>
    </w:r>
    <w:r>
      <w:rPr>
        <w:kern w:val="0"/>
        <w:szCs w:val="21"/>
      </w:rPr>
      <w:instrText xml:space="preserve"> PAGE </w:instrText>
    </w:r>
    <w:r>
      <w:rPr>
        <w:kern w:val="0"/>
        <w:szCs w:val="21"/>
      </w:rPr>
      <w:fldChar w:fldCharType="separate"/>
    </w:r>
    <w:r>
      <w:rPr>
        <w:kern w:val="0"/>
        <w:szCs w:val="21"/>
      </w:rPr>
      <w:t>5</w:t>
    </w:r>
    <w:r>
      <w:rPr>
        <w:kern w:val="0"/>
        <w:szCs w:val="21"/>
      </w:rPr>
      <w:fldChar w:fldCharType="end"/>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pStyle w:val="1"/>
      <w:numFmt w:val="decimal"/>
      <w:suff w:val="space"/>
      <w:lvlText w:val="%1 "/>
      <w:lvlJc w:val="left"/>
      <w:pPr>
        <w:tabs>
          <w:tab w:val="num" w:pos="0"/>
        </w:tabs>
        <w:ind w:left="0" w:hanging="0"/>
      </w:pPr>
      <w:rPr>
        <w:sz w:val="24"/>
        <w:i w:val="false"/>
        <w:b/>
        <w:rFonts w:ascii="黑体" w:hAnsi="黑体" w:eastAsia="黑体"/>
      </w:rPr>
    </w:lvl>
    <w:lvl w:ilvl="1">
      <w:start w:val="1"/>
      <w:pStyle w:val="2"/>
      <w:numFmt w:val="decimal"/>
      <w:suff w:val="space"/>
      <w:lvlText w:val="%1.%2 "/>
      <w:lvlJc w:val="left"/>
      <w:pPr>
        <w:tabs>
          <w:tab w:val="num" w:pos="0"/>
        </w:tabs>
        <w:ind w:left="0" w:hanging="0"/>
      </w:pPr>
      <w:rPr>
        <w:dstrike w:val="false"/>
        <w:strike w:val="false"/>
        <w:sz w:val="24"/>
        <w:i w:val="false"/>
        <w:u w:val="none"/>
        <w:b/>
        <w:rFonts w:ascii="黑体" w:hAnsi="黑体" w:eastAsia="黑体"/>
      </w:rPr>
    </w:lvl>
    <w:lvl w:ilvl="2">
      <w:start w:val="1"/>
      <w:pStyle w:val="3"/>
      <w:numFmt w:val="decimal"/>
      <w:suff w:val="space"/>
      <w:lvlText w:val="%1.%2.%3 "/>
      <w:lvlJc w:val="left"/>
      <w:pPr>
        <w:tabs>
          <w:tab w:val="num" w:pos="0"/>
        </w:tabs>
        <w:ind w:left="0" w:hanging="0"/>
      </w:pPr>
      <w:rPr>
        <w:sz w:val="24"/>
        <w:i w:val="false"/>
        <w:b w:val="false"/>
        <w:szCs w:val="24"/>
        <w:rFonts w:ascii="黑体" w:hAnsi="黑体" w:eastAsia="黑体"/>
      </w:rPr>
    </w:lvl>
    <w:lvl w:ilvl="3">
      <w:start w:val="1"/>
      <w:pStyle w:val="4"/>
      <w:numFmt w:val="decimal"/>
      <w:suff w:val="space"/>
      <w:lvlText w:val="%1.%2.%3.%4 "/>
      <w:lvlJc w:val="left"/>
      <w:pPr>
        <w:tabs>
          <w:tab w:val="num" w:pos="0"/>
        </w:tabs>
        <w:ind w:left="0" w:hanging="0"/>
      </w:pPr>
      <w:rPr>
        <w:sz w:val="24"/>
        <w:spacing w:val="0"/>
        <w:i w:val="false"/>
        <w:b/>
        <w:kern w:val="2"/>
        <w:rFonts w:ascii="黑体" w:hAnsi="黑体" w:eastAsia="黑体"/>
      </w:rPr>
    </w:lvl>
    <w:lvl w:ilvl="4">
      <w:start w:val="1"/>
      <w:pStyle w:val="5"/>
      <w:numFmt w:val="decimal"/>
      <w:suff w:val="space"/>
      <w:lvlText w:val="%1.%2.%3.%4.%5 "/>
      <w:lvlJc w:val="left"/>
      <w:pPr>
        <w:tabs>
          <w:tab w:val="num" w:pos="0"/>
        </w:tabs>
        <w:ind w:left="0" w:hanging="0"/>
      </w:pPr>
      <w:rPr>
        <w:sz w:val="24"/>
        <w:i w:val="false"/>
        <w:b/>
        <w:rFonts w:ascii="黑体" w:hAnsi="黑体" w:eastAsia="黑体"/>
      </w:rPr>
    </w:lvl>
    <w:lvl w:ilvl="5">
      <w:start w:val="1"/>
      <w:pStyle w:val="6"/>
      <w:numFmt w:val="decimal"/>
      <w:suff w:val="space"/>
      <w:lvlText w:val="%1.%2.%3.%4.%5.%6 "/>
      <w:lvlJc w:val="left"/>
      <w:pPr>
        <w:tabs>
          <w:tab w:val="num" w:pos="0"/>
        </w:tabs>
        <w:ind w:left="0" w:hanging="0"/>
      </w:pPr>
      <w:rPr>
        <w:sz w:val="24"/>
        <w:i w:val="false"/>
        <w:b/>
        <w:rFonts w:ascii="黑体" w:hAnsi="黑体" w:eastAsia="黑体"/>
      </w:rPr>
    </w:lvl>
    <w:lvl w:ilvl="6">
      <w:start w:val="1"/>
      <w:pStyle w:val="7"/>
      <w:numFmt w:val="decimal"/>
      <w:suff w:val="space"/>
      <w:lvlText w:val="%1.%2.%3.%4.%5.%6.%7 "/>
      <w:lvlJc w:val="left"/>
      <w:pPr>
        <w:tabs>
          <w:tab w:val="num" w:pos="0"/>
        </w:tabs>
        <w:ind w:left="0" w:hanging="0"/>
      </w:pPr>
      <w:rPr>
        <w:sz w:val="24"/>
        <w:i w:val="false"/>
        <w:b/>
        <w:rFonts w:ascii="黑体" w:hAnsi="黑体" w:eastAsia="黑体"/>
      </w:rPr>
    </w:lvl>
    <w:lvl w:ilvl="7">
      <w:start w:val="1"/>
      <w:numFmt w:val="decimal"/>
      <w:lvlText w:val="%1.%2.%3.%4.%5.%6.%7.%8"/>
      <w:lvlJc w:val="left"/>
      <w:pPr>
        <w:tabs>
          <w:tab w:val="num" w:pos="0"/>
        </w:tabs>
        <w:ind w:left="1440" w:hanging="1440"/>
      </w:pPr>
      <w:rPr/>
    </w:lvl>
    <w:lvl w:ilvl="8">
      <w:start w:val="1"/>
      <w:numFmt w:val="decimal"/>
      <w:lvlText w:val="%1.%2.%3.%4.%5.%6.%7.%8.%9"/>
      <w:lvlJc w:val="left"/>
      <w:pPr>
        <w:tabs>
          <w:tab w:val="num" w:pos="0"/>
        </w:tabs>
        <w:ind w:left="1584" w:hanging="1584"/>
      </w:pPr>
      <w:rPr/>
    </w:lvl>
  </w:abstractNum>
  <w:abstractNum w:abstractNumId="2">
    <w:lvl w:ilvl="0">
      <w:start w:val="1"/>
      <w:numFmt w:val="decimal"/>
      <w:lvlText w:val="（%1）"/>
      <w:lvlJc w:val="left"/>
      <w:pPr>
        <w:tabs>
          <w:tab w:val="num" w:pos="0"/>
        </w:tabs>
        <w:ind w:left="720" w:hanging="720"/>
      </w:pPr>
      <w:rPr/>
    </w:lvl>
    <w:lvl w:ilvl="1">
      <w:start w:val="1"/>
      <w:numFmt w:val="lowerLetter"/>
      <w:lvlText w:val="%2)"/>
      <w:lvlJc w:val="left"/>
      <w:pPr>
        <w:tabs>
          <w:tab w:val="num" w:pos="0"/>
        </w:tabs>
        <w:ind w:left="840" w:hanging="420"/>
      </w:pPr>
    </w:lvl>
    <w:lvl w:ilvl="2">
      <w:start w:val="1"/>
      <w:numFmt w:val="lowerRoman"/>
      <w:lvlText w:val="%3."/>
      <w:lvlJc w:val="right"/>
      <w:pPr>
        <w:tabs>
          <w:tab w:val="num" w:pos="0"/>
        </w:tabs>
        <w:ind w:left="1260" w:hanging="420"/>
      </w:pPr>
    </w:lvl>
    <w:lvl w:ilvl="3">
      <w:start w:val="1"/>
      <w:numFmt w:val="decimal"/>
      <w:lvlText w:val="%4."/>
      <w:lvlJc w:val="left"/>
      <w:pPr>
        <w:tabs>
          <w:tab w:val="num" w:pos="0"/>
        </w:tabs>
        <w:ind w:left="1680" w:hanging="420"/>
      </w:pPr>
    </w:lvl>
    <w:lvl w:ilvl="4">
      <w:start w:val="1"/>
      <w:numFmt w:val="lowerLetter"/>
      <w:lvlText w:val="%5)"/>
      <w:lvlJc w:val="left"/>
      <w:pPr>
        <w:tabs>
          <w:tab w:val="num" w:pos="0"/>
        </w:tabs>
        <w:ind w:left="2100" w:hanging="420"/>
      </w:pPr>
    </w:lvl>
    <w:lvl w:ilvl="5">
      <w:start w:val="1"/>
      <w:numFmt w:val="lowerRoman"/>
      <w:lvlText w:val="%6."/>
      <w:lvlJc w:val="right"/>
      <w:pPr>
        <w:tabs>
          <w:tab w:val="num" w:pos="0"/>
        </w:tabs>
        <w:ind w:left="2520" w:hanging="420"/>
      </w:pPr>
    </w:lvl>
    <w:lvl w:ilvl="6">
      <w:start w:val="1"/>
      <w:numFmt w:val="decimal"/>
      <w:lvlText w:val="%7."/>
      <w:lvlJc w:val="left"/>
      <w:pPr>
        <w:tabs>
          <w:tab w:val="num" w:pos="0"/>
        </w:tabs>
        <w:ind w:left="2940" w:hanging="420"/>
      </w:pPr>
    </w:lvl>
    <w:lvl w:ilvl="7">
      <w:start w:val="1"/>
      <w:numFmt w:val="lowerLetter"/>
      <w:lvlText w:val="%8)"/>
      <w:lvlJc w:val="left"/>
      <w:pPr>
        <w:tabs>
          <w:tab w:val="num" w:pos="0"/>
        </w:tabs>
        <w:ind w:left="3360" w:hanging="420"/>
      </w:pPr>
    </w:lvl>
    <w:lvl w:ilvl="8">
      <w:start w:val="1"/>
      <w:numFmt w:val="lowerRoman"/>
      <w:lvlText w:val="%9."/>
      <w:lvlJc w:val="right"/>
      <w:pPr>
        <w:tabs>
          <w:tab w:val="num" w:pos="0"/>
        </w:tabs>
        <w:ind w:left="3780" w:hanging="420"/>
      </w:pPr>
    </w:lvl>
  </w:abstractNum>
  <w:abstractNum w:abstractNumId="3">
    <w:lvl w:ilvl="0">
      <w:start w:val="1"/>
      <w:numFmt w:val="lowerLetter"/>
      <w:lvlText w:val="%1）"/>
      <w:lvlJc w:val="left"/>
      <w:pPr>
        <w:tabs>
          <w:tab w:val="num" w:pos="0"/>
        </w:tabs>
        <w:ind w:left="842" w:hanging="360"/>
      </w:pPr>
      <w:rPr/>
    </w:lvl>
    <w:lvl w:ilvl="1">
      <w:start w:val="1"/>
      <w:numFmt w:val="lowerLetter"/>
      <w:lvlText w:val="%2)"/>
      <w:lvlJc w:val="left"/>
      <w:pPr>
        <w:tabs>
          <w:tab w:val="num" w:pos="0"/>
        </w:tabs>
        <w:ind w:left="1322" w:hanging="420"/>
      </w:pPr>
    </w:lvl>
    <w:lvl w:ilvl="2">
      <w:start w:val="1"/>
      <w:numFmt w:val="lowerRoman"/>
      <w:lvlText w:val="%3."/>
      <w:lvlJc w:val="right"/>
      <w:pPr>
        <w:tabs>
          <w:tab w:val="num" w:pos="0"/>
        </w:tabs>
        <w:ind w:left="1742" w:hanging="420"/>
      </w:pPr>
    </w:lvl>
    <w:lvl w:ilvl="3">
      <w:start w:val="1"/>
      <w:numFmt w:val="decimal"/>
      <w:lvlText w:val="%4."/>
      <w:lvlJc w:val="left"/>
      <w:pPr>
        <w:tabs>
          <w:tab w:val="num" w:pos="0"/>
        </w:tabs>
        <w:ind w:left="2162" w:hanging="420"/>
      </w:pPr>
    </w:lvl>
    <w:lvl w:ilvl="4">
      <w:start w:val="1"/>
      <w:numFmt w:val="lowerLetter"/>
      <w:lvlText w:val="%5)"/>
      <w:lvlJc w:val="left"/>
      <w:pPr>
        <w:tabs>
          <w:tab w:val="num" w:pos="0"/>
        </w:tabs>
        <w:ind w:left="2582" w:hanging="420"/>
      </w:pPr>
    </w:lvl>
    <w:lvl w:ilvl="5">
      <w:start w:val="1"/>
      <w:numFmt w:val="lowerRoman"/>
      <w:lvlText w:val="%6."/>
      <w:lvlJc w:val="right"/>
      <w:pPr>
        <w:tabs>
          <w:tab w:val="num" w:pos="0"/>
        </w:tabs>
        <w:ind w:left="3002" w:hanging="420"/>
      </w:pPr>
    </w:lvl>
    <w:lvl w:ilvl="6">
      <w:start w:val="1"/>
      <w:numFmt w:val="decimal"/>
      <w:lvlText w:val="%7."/>
      <w:lvlJc w:val="left"/>
      <w:pPr>
        <w:tabs>
          <w:tab w:val="num" w:pos="0"/>
        </w:tabs>
        <w:ind w:left="3422" w:hanging="420"/>
      </w:pPr>
    </w:lvl>
    <w:lvl w:ilvl="7">
      <w:start w:val="1"/>
      <w:numFmt w:val="lowerLetter"/>
      <w:lvlText w:val="%8)"/>
      <w:lvlJc w:val="left"/>
      <w:pPr>
        <w:tabs>
          <w:tab w:val="num" w:pos="0"/>
        </w:tabs>
        <w:ind w:left="3842" w:hanging="420"/>
      </w:pPr>
    </w:lvl>
    <w:lvl w:ilvl="8">
      <w:start w:val="1"/>
      <w:numFmt w:val="lowerRoman"/>
      <w:lvlText w:val="%9."/>
      <w:lvlJc w:val="right"/>
      <w:pPr>
        <w:tabs>
          <w:tab w:val="num" w:pos="0"/>
        </w:tabs>
        <w:ind w:left="4262" w:hanging="420"/>
      </w:pPr>
    </w:lvl>
  </w:abstractNum>
  <w:abstractNum w:abstractNumId="4">
    <w:lvl w:ilvl="0">
      <w:start w:val="1"/>
      <w:numFmt w:val="decimal"/>
      <w:lvlText w:val="（%1）"/>
      <w:lvlJc w:val="left"/>
      <w:pPr>
        <w:tabs>
          <w:tab w:val="num" w:pos="0"/>
        </w:tabs>
        <w:ind w:left="720" w:hanging="720"/>
      </w:pPr>
      <w:rPr/>
    </w:lvl>
    <w:lvl w:ilvl="1">
      <w:start w:val="1"/>
      <w:numFmt w:val="bullet"/>
      <w:lvlText w:val=""/>
      <w:lvlJc w:val="left"/>
      <w:pPr>
        <w:tabs>
          <w:tab w:val="num" w:pos="0"/>
        </w:tabs>
        <w:ind w:left="840" w:hanging="420"/>
      </w:pPr>
      <w:rPr>
        <w:rFonts w:ascii="Wingdings" w:hAnsi="Wingdings" w:cs="Wingdings" w:hint="default"/>
      </w:rPr>
    </w:lvl>
    <w:lvl w:ilvl="2">
      <w:start w:val="1"/>
      <w:numFmt w:val="lowerRoman"/>
      <w:lvlText w:val="%3."/>
      <w:lvlJc w:val="right"/>
      <w:pPr>
        <w:tabs>
          <w:tab w:val="num" w:pos="0"/>
        </w:tabs>
        <w:ind w:left="1260" w:hanging="420"/>
      </w:pPr>
    </w:lvl>
    <w:lvl w:ilvl="3">
      <w:start w:val="1"/>
      <w:numFmt w:val="decimal"/>
      <w:lvlText w:val="%4."/>
      <w:lvlJc w:val="left"/>
      <w:pPr>
        <w:tabs>
          <w:tab w:val="num" w:pos="0"/>
        </w:tabs>
        <w:ind w:left="1680" w:hanging="420"/>
      </w:pPr>
    </w:lvl>
    <w:lvl w:ilvl="4">
      <w:start w:val="1"/>
      <w:numFmt w:val="lowerLetter"/>
      <w:lvlText w:val="%5)"/>
      <w:lvlJc w:val="left"/>
      <w:pPr>
        <w:tabs>
          <w:tab w:val="num" w:pos="0"/>
        </w:tabs>
        <w:ind w:left="2100" w:hanging="420"/>
      </w:pPr>
    </w:lvl>
    <w:lvl w:ilvl="5">
      <w:start w:val="1"/>
      <w:numFmt w:val="lowerRoman"/>
      <w:lvlText w:val="%6."/>
      <w:lvlJc w:val="right"/>
      <w:pPr>
        <w:tabs>
          <w:tab w:val="num" w:pos="0"/>
        </w:tabs>
        <w:ind w:left="2520" w:hanging="420"/>
      </w:pPr>
    </w:lvl>
    <w:lvl w:ilvl="6">
      <w:start w:val="1"/>
      <w:numFmt w:val="decimal"/>
      <w:lvlText w:val="%7."/>
      <w:lvlJc w:val="left"/>
      <w:pPr>
        <w:tabs>
          <w:tab w:val="num" w:pos="0"/>
        </w:tabs>
        <w:ind w:left="2940" w:hanging="420"/>
      </w:pPr>
    </w:lvl>
    <w:lvl w:ilvl="7">
      <w:start w:val="1"/>
      <w:numFmt w:val="lowerLetter"/>
      <w:lvlText w:val="%8)"/>
      <w:lvlJc w:val="left"/>
      <w:pPr>
        <w:tabs>
          <w:tab w:val="num" w:pos="0"/>
        </w:tabs>
        <w:ind w:left="3360" w:hanging="420"/>
      </w:pPr>
    </w:lvl>
    <w:lvl w:ilvl="8">
      <w:start w:val="1"/>
      <w:numFmt w:val="lowerRoman"/>
      <w:lvlText w:val="%9."/>
      <w:lvlJc w:val="right"/>
      <w:pPr>
        <w:tabs>
          <w:tab w:val="num" w:pos="0"/>
        </w:tabs>
        <w:ind w:left="3780" w:hanging="420"/>
      </w:pPr>
    </w:lvl>
  </w:abstractNum>
  <w:abstractNum w:abstractNumId="5">
    <w:lvl w:ilvl="0">
      <w:start w:val="1"/>
      <w:numFmt w:val="lowerLetter"/>
      <w:lvlText w:val="%1)"/>
      <w:lvlJc w:val="left"/>
      <w:pPr>
        <w:tabs>
          <w:tab w:val="num" w:pos="0"/>
        </w:tabs>
        <w:ind w:left="0" w:firstLine="482"/>
      </w:pPr>
      <w:rPr>
        <w:sz w:val="24"/>
        <w:i w:val="false"/>
        <w:b w:val="false"/>
        <w:szCs w:val="24"/>
        <w:rFonts w:ascii="黑体" w:hAnsi="黑体" w:eastAsia="黑体"/>
      </w:rPr>
    </w:lvl>
    <w:lvl w:ilvl="1">
      <w:start w:val="1"/>
      <w:numFmt w:val="bullet"/>
      <w:lvlText w:val=""/>
      <w:lvlJc w:val="left"/>
      <w:pPr>
        <w:tabs>
          <w:tab w:val="num" w:pos="0"/>
        </w:tabs>
        <w:ind w:left="1365" w:hanging="420"/>
      </w:pPr>
      <w:rPr>
        <w:rFonts w:ascii="Wingdings" w:hAnsi="Wingdings" w:cs="Wingdings" w:hint="default"/>
      </w:rPr>
    </w:lvl>
    <w:lvl w:ilvl="2">
      <w:start w:val="1"/>
      <w:numFmt w:val="bullet"/>
      <w:lvlText w:val=""/>
      <w:lvlJc w:val="left"/>
      <w:pPr>
        <w:tabs>
          <w:tab w:val="num" w:pos="0"/>
        </w:tabs>
        <w:ind w:left="1785" w:hanging="420"/>
      </w:pPr>
      <w:rPr>
        <w:rFonts w:ascii="Wingdings" w:hAnsi="Wingdings" w:cs="Wingdings" w:hint="default"/>
      </w:rPr>
    </w:lvl>
    <w:lvl w:ilvl="3">
      <w:start w:val="1"/>
      <w:numFmt w:val="bullet"/>
      <w:lvlText w:val=""/>
      <w:lvlJc w:val="left"/>
      <w:pPr>
        <w:tabs>
          <w:tab w:val="num" w:pos="0"/>
        </w:tabs>
        <w:ind w:left="2205" w:hanging="420"/>
      </w:pPr>
      <w:rPr>
        <w:rFonts w:ascii="Wingdings" w:hAnsi="Wingdings" w:cs="Wingdings" w:hint="default"/>
      </w:rPr>
    </w:lvl>
    <w:lvl w:ilvl="4">
      <w:start w:val="1"/>
      <w:numFmt w:val="bullet"/>
      <w:lvlText w:val=""/>
      <w:lvlJc w:val="left"/>
      <w:pPr>
        <w:tabs>
          <w:tab w:val="num" w:pos="0"/>
        </w:tabs>
        <w:ind w:left="2625" w:hanging="420"/>
      </w:pPr>
      <w:rPr>
        <w:rFonts w:ascii="Wingdings" w:hAnsi="Wingdings" w:cs="Wingdings" w:hint="default"/>
      </w:rPr>
    </w:lvl>
    <w:lvl w:ilvl="5">
      <w:start w:val="1"/>
      <w:numFmt w:val="bullet"/>
      <w:lvlText w:val=""/>
      <w:lvlJc w:val="left"/>
      <w:pPr>
        <w:tabs>
          <w:tab w:val="num" w:pos="0"/>
        </w:tabs>
        <w:ind w:left="3045" w:hanging="420"/>
      </w:pPr>
      <w:rPr>
        <w:rFonts w:ascii="Wingdings" w:hAnsi="Wingdings" w:cs="Wingdings" w:hint="default"/>
      </w:rPr>
    </w:lvl>
    <w:lvl w:ilvl="6">
      <w:start w:val="1"/>
      <w:numFmt w:val="bullet"/>
      <w:lvlText w:val=""/>
      <w:lvlJc w:val="left"/>
      <w:pPr>
        <w:tabs>
          <w:tab w:val="num" w:pos="0"/>
        </w:tabs>
        <w:ind w:left="3465" w:hanging="420"/>
      </w:pPr>
      <w:rPr>
        <w:rFonts w:ascii="Wingdings" w:hAnsi="Wingdings" w:cs="Wingdings" w:hint="default"/>
      </w:rPr>
    </w:lvl>
    <w:lvl w:ilvl="7">
      <w:start w:val="1"/>
      <w:numFmt w:val="bullet"/>
      <w:lvlText w:val=""/>
      <w:lvlJc w:val="left"/>
      <w:pPr>
        <w:tabs>
          <w:tab w:val="num" w:pos="0"/>
        </w:tabs>
        <w:ind w:left="3885" w:hanging="420"/>
      </w:pPr>
      <w:rPr>
        <w:rFonts w:ascii="Wingdings" w:hAnsi="Wingdings" w:cs="Wingdings" w:hint="default"/>
      </w:rPr>
    </w:lvl>
    <w:lvl w:ilvl="8">
      <w:start w:val="1"/>
      <w:numFmt w:val="bullet"/>
      <w:lvlText w:val=""/>
      <w:lvlJc w:val="left"/>
      <w:pPr>
        <w:tabs>
          <w:tab w:val="num" w:pos="0"/>
        </w:tabs>
        <w:ind w:left="4305" w:hanging="420"/>
      </w:pPr>
      <w:rPr>
        <w:rFonts w:ascii="Wingdings" w:hAnsi="Wingdings" w:cs="Wingdings" w:hint="default"/>
      </w:rPr>
    </w:lvl>
  </w:abstractNum>
  <w:num w:numId="1">
    <w:abstractNumId w:val="1"/>
  </w:num>
  <w:num w:numId="2">
    <w:abstractNumId w:val="2"/>
  </w:num>
  <w:num w:numId="3">
    <w:abstractNumId w:val="3"/>
  </w:num>
  <w:num w:numId="4">
    <w:abstractNumId w:val="4"/>
  </w:num>
  <w:num w:numId="5">
    <w:abstractNumId w:val="5"/>
  </w:num>
  <w:num w:numId="6">
    <w:abstractNumId w:val="5"/>
    <w:lvlOverride w:ilvl="0">
      <w:startOverride w:val="1"/>
    </w:lvlOverride>
  </w:num>
</w:numbering>
</file>

<file path=word/settings.xml><?xml version="1.0" encoding="utf-8"?>
<w:settings xmlns:w="http://schemas.openxmlformats.org/wordprocessingml/2006/main">
  <w:zoom w:percent="90"/>
  <w:defaultTabStop w:val="420"/>
  <w:autoHyphenation w:val="true"/>
  <w:compat>
    <w:noLeading/>
    <w:doNotExpandShiftReturn/>
    <w:compatSetting w:name="compatibilityMode" w:uri="http://schemas.microsoft.com/office/word" w:val="14"/>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CJK SC"/>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 w:cs="Times New Roman"/>
      <w:color w:val="auto"/>
      <w:kern w:val="2"/>
      <w:sz w:val="21"/>
      <w:szCs w:val="24"/>
      <w:lang w:val="en-US" w:eastAsia="zh-CN" w:bidi="ar-SA"/>
    </w:rPr>
  </w:style>
  <w:style w:type="paragraph" w:styleId="1">
    <w:name w:val="Heading 1"/>
    <w:basedOn w:val="Normal"/>
    <w:next w:val="Style15"/>
    <w:qFormat/>
    <w:pPr>
      <w:keepNext w:val="true"/>
      <w:keepLines/>
      <w:numPr>
        <w:ilvl w:val="0"/>
        <w:numId w:val="1"/>
      </w:numPr>
      <w:spacing w:before="50" w:after="50"/>
      <w:outlineLvl w:val="0"/>
    </w:pPr>
    <w:rPr>
      <w:rFonts w:ascii="黑体" w:hAnsi="黑体" w:eastAsia="黑体"/>
      <w:b/>
      <w:kern w:val="0"/>
      <w:sz w:val="24"/>
      <w:szCs w:val="20"/>
    </w:rPr>
  </w:style>
  <w:style w:type="paragraph" w:styleId="2">
    <w:name w:val="Heading 2"/>
    <w:basedOn w:val="1"/>
    <w:next w:val="Style15"/>
    <w:qFormat/>
    <w:pPr>
      <w:numPr>
        <w:ilvl w:val="1"/>
        <w:numId w:val="1"/>
      </w:numPr>
      <w:spacing w:before="50" w:after="30"/>
      <w:outlineLvl w:val="1"/>
    </w:pPr>
    <w:rPr/>
  </w:style>
  <w:style w:type="paragraph" w:styleId="3">
    <w:name w:val="Heading 3"/>
    <w:basedOn w:val="Style15"/>
    <w:next w:val="Style15"/>
    <w:qFormat/>
    <w:pPr>
      <w:keepNext w:val="true"/>
      <w:keepLines/>
      <w:numPr>
        <w:ilvl w:val="2"/>
        <w:numId w:val="1"/>
      </w:numPr>
      <w:spacing w:lineRule="auto" w:line="300"/>
      <w:outlineLvl w:val="2"/>
    </w:pPr>
    <w:rPr>
      <w:rFonts w:ascii="宋体" w:hAnsi="宋体"/>
      <w:kern w:val="0"/>
      <w:sz w:val="24"/>
      <w:szCs w:val="20"/>
    </w:rPr>
  </w:style>
  <w:style w:type="paragraph" w:styleId="4">
    <w:name w:val="Heading 4"/>
    <w:basedOn w:val="3"/>
    <w:next w:val="Style15"/>
    <w:qFormat/>
    <w:pPr>
      <w:numPr>
        <w:ilvl w:val="3"/>
        <w:numId w:val="1"/>
      </w:numPr>
      <w:outlineLvl w:val="3"/>
    </w:pPr>
    <w:rPr/>
  </w:style>
  <w:style w:type="paragraph" w:styleId="5">
    <w:name w:val="Heading 5"/>
    <w:basedOn w:val="3"/>
    <w:next w:val="Style15"/>
    <w:qFormat/>
    <w:pPr>
      <w:numPr>
        <w:ilvl w:val="4"/>
        <w:numId w:val="1"/>
      </w:numPr>
      <w:outlineLvl w:val="4"/>
    </w:pPr>
    <w:rPr/>
  </w:style>
  <w:style w:type="paragraph" w:styleId="6">
    <w:name w:val="Heading 6"/>
    <w:basedOn w:val="3"/>
    <w:next w:val="Style15"/>
    <w:qFormat/>
    <w:pPr>
      <w:numPr>
        <w:ilvl w:val="5"/>
        <w:numId w:val="1"/>
      </w:numPr>
      <w:outlineLvl w:val="5"/>
    </w:pPr>
    <w:rPr>
      <w:rFonts w:cs="宋体"/>
      <w:bCs/>
    </w:rPr>
  </w:style>
  <w:style w:type="paragraph" w:styleId="7">
    <w:name w:val="Heading 7"/>
    <w:basedOn w:val="3"/>
    <w:next w:val="Style15"/>
    <w:qFormat/>
    <w:pPr>
      <w:numPr>
        <w:ilvl w:val="6"/>
        <w:numId w:val="1"/>
      </w:numPr>
      <w:outlineLvl w:val="6"/>
    </w:pPr>
    <w:rPr>
      <w:bCs/>
    </w:rPr>
  </w:style>
  <w:style w:type="character" w:styleId="WW8Num1z0">
    <w:name w:val="WW8Num1z0"/>
    <w:qFormat/>
    <w:rPr/>
  </w:style>
  <w:style w:type="character" w:styleId="WW8Num2z0">
    <w:name w:val="WW8Num2z0"/>
    <w:qFormat/>
    <w:rPr/>
  </w:style>
  <w:style w:type="character" w:styleId="WW8Num3z0">
    <w:name w:val="WW8Num3z0"/>
    <w:qFormat/>
    <w:rPr>
      <w:rFonts w:ascii="黑体" w:hAnsi="黑体" w:eastAsia="黑体"/>
      <w:b/>
      <w:i w:val="false"/>
      <w:sz w:val="24"/>
    </w:rPr>
  </w:style>
  <w:style w:type="character" w:styleId="WW8Num3z1">
    <w:name w:val="WW8Num3z1"/>
    <w:qFormat/>
    <w:rPr>
      <w:rFonts w:ascii="黑体" w:hAnsi="黑体" w:eastAsia="黑体"/>
      <w:b/>
      <w:i w:val="false"/>
      <w:strike w:val="false"/>
      <w:dstrike w:val="false"/>
      <w:sz w:val="24"/>
      <w:u w:val="none"/>
    </w:rPr>
  </w:style>
  <w:style w:type="character" w:styleId="WW8Num3z2">
    <w:name w:val="WW8Num3z2"/>
    <w:qFormat/>
    <w:rPr>
      <w:rFonts w:ascii="黑体" w:hAnsi="黑体" w:eastAsia="黑体"/>
      <w:b w:val="false"/>
      <w:i w:val="false"/>
      <w:sz w:val="24"/>
      <w:szCs w:val="24"/>
    </w:rPr>
  </w:style>
  <w:style w:type="character" w:styleId="WW8Num3z3">
    <w:name w:val="WW8Num3z3"/>
    <w:qFormat/>
    <w:rPr>
      <w:rFonts w:ascii="黑体" w:hAnsi="黑体" w:eastAsia="黑体"/>
      <w:b/>
      <w:i w:val="false"/>
      <w:spacing w:val="0"/>
      <w:kern w:val="2"/>
      <w:sz w:val="24"/>
    </w:rPr>
  </w:style>
  <w:style w:type="character" w:styleId="WW8Num3z7">
    <w:name w:val="WW8Num3z7"/>
    <w:qFormat/>
    <w:rPr/>
  </w:style>
  <w:style w:type="character" w:styleId="WW8Num4z0">
    <w:name w:val="WW8Num4z0"/>
    <w:qFormat/>
    <w:rPr/>
  </w:style>
  <w:style w:type="character" w:styleId="WW8Num4z1">
    <w:name w:val="WW8Num4z1"/>
    <w:qFormat/>
    <w:rPr>
      <w:rFonts w:ascii="Wingdings" w:hAnsi="Wingdings" w:cs="Wingdings"/>
    </w:rPr>
  </w:style>
  <w:style w:type="character" w:styleId="WW8Num5z0">
    <w:name w:val="WW8Num5z0"/>
    <w:qFormat/>
    <w:rPr>
      <w:rFonts w:ascii="黑体" w:hAnsi="黑体" w:eastAsia="黑体"/>
      <w:b w:val="false"/>
      <w:i w:val="false"/>
      <w:sz w:val="24"/>
      <w:szCs w:val="24"/>
    </w:rPr>
  </w:style>
  <w:style w:type="character" w:styleId="WW8Num5z1">
    <w:name w:val="WW8Num5z1"/>
    <w:qFormat/>
    <w:rPr>
      <w:rFonts w:ascii="Wingdings" w:hAnsi="Wingdings" w:cs="Wingdings"/>
    </w:rPr>
  </w:style>
  <w:style w:type="character" w:styleId="Style7">
    <w:name w:val="默认段落字体"/>
    <w:qFormat/>
    <w:rPr/>
  </w:style>
  <w:style w:type="character" w:styleId="Style8">
    <w:name w:val="题注 字符"/>
    <w:qFormat/>
    <w:rPr>
      <w:rFonts w:ascii="Arial" w:hAnsi="Arial" w:eastAsia="宋体" w:cs="Arial"/>
      <w:sz w:val="24"/>
      <w:lang w:val="en-US" w:eastAsia="zh-CN" w:bidi="ar-SA"/>
    </w:rPr>
  </w:style>
  <w:style w:type="character" w:styleId="Style9">
    <w:name w:val="页码"/>
    <w:basedOn w:val="Style7"/>
    <w:rPr/>
  </w:style>
  <w:style w:type="character" w:styleId="Internet">
    <w:name w:val="Internet 链接"/>
    <w:rPr>
      <w:color w:val="0563C1"/>
      <w:u w:val="single"/>
    </w:rPr>
  </w:style>
  <w:style w:type="character" w:styleId="Char1">
    <w:name w:val="正文格式 Char1"/>
    <w:qFormat/>
    <w:rPr>
      <w:rFonts w:ascii="Times;Times New Roman" w:hAnsi="Times;Times New Roman" w:eastAsia="宋体" w:cs="Times;Times New Roman"/>
      <w:kern w:val="2"/>
      <w:sz w:val="24"/>
      <w:lang w:val="en-US" w:eastAsia="zh-CN" w:bidi="ar-SA"/>
    </w:rPr>
  </w:style>
  <w:style w:type="paragraph" w:styleId="Style10">
    <w:name w:val="标题样式"/>
    <w:basedOn w:val="Normal"/>
    <w:next w:val="Style11"/>
    <w:qFormat/>
    <w:pPr>
      <w:spacing w:before="240" w:after="60"/>
      <w:jc w:val="center"/>
      <w:outlineLvl w:val="0"/>
    </w:pPr>
    <w:rPr>
      <w:rFonts w:ascii="Arial" w:hAnsi="Arial" w:cs="Arial"/>
      <w:b/>
      <w:bCs/>
      <w:kern w:val="2"/>
      <w:sz w:val="32"/>
      <w:szCs w:val="32"/>
    </w:rPr>
  </w:style>
  <w:style w:type="paragraph" w:styleId="Style11">
    <w:name w:val="Body Text"/>
    <w:basedOn w:val="Normal"/>
    <w:pPr>
      <w:spacing w:lineRule="auto" w:line="276" w:before="0" w:after="140"/>
    </w:pPr>
    <w:rPr/>
  </w:style>
  <w:style w:type="paragraph" w:styleId="Style12">
    <w:name w:val="List"/>
    <w:basedOn w:val="Style11"/>
    <w:pPr/>
    <w:rPr>
      <w:rFonts w:cs="Noto Sans CJK SC"/>
    </w:rPr>
  </w:style>
  <w:style w:type="paragraph" w:styleId="Style13">
    <w:name w:val="Caption"/>
    <w:basedOn w:val="Normal"/>
    <w:next w:val="Normal"/>
    <w:qFormat/>
    <w:pPr>
      <w:spacing w:before="50" w:after="50"/>
      <w:jc w:val="center"/>
    </w:pPr>
    <w:rPr>
      <w:rFonts w:ascii="Arial" w:hAnsi="Arial" w:cs="Arial"/>
      <w:kern w:val="0"/>
      <w:sz w:val="24"/>
      <w:szCs w:val="20"/>
    </w:rPr>
  </w:style>
  <w:style w:type="paragraph" w:styleId="Style14">
    <w:name w:val="索引"/>
    <w:basedOn w:val="Normal"/>
    <w:qFormat/>
    <w:pPr>
      <w:suppressLineNumbers/>
    </w:pPr>
    <w:rPr>
      <w:rFonts w:cs="Noto Sans CJK SC"/>
    </w:rPr>
  </w:style>
  <w:style w:type="paragraph" w:styleId="Style15">
    <w:name w:val="Body Text Indent"/>
    <w:basedOn w:val="Normal"/>
    <w:pPr>
      <w:ind w:firstLine="420"/>
    </w:pPr>
    <w:rPr/>
  </w:style>
  <w:style w:type="paragraph" w:styleId="Style16">
    <w:name w:val="文档结构图"/>
    <w:basedOn w:val="Normal"/>
    <w:qFormat/>
    <w:pPr>
      <w:shd w:fill="000080" w:val="clear"/>
    </w:pPr>
    <w:rPr/>
  </w:style>
  <w:style w:type="paragraph" w:styleId="61">
    <w:name w:val="索引 6"/>
    <w:basedOn w:val="Normal"/>
    <w:next w:val="Normal"/>
    <w:qFormat/>
    <w:pPr>
      <w:numPr>
        <w:ilvl w:val="0"/>
        <w:numId w:val="5"/>
      </w:numPr>
      <w:tabs>
        <w:tab w:val="clear" w:pos="420"/>
        <w:tab w:val="left" w:pos="839" w:leader="none"/>
      </w:tabs>
      <w:spacing w:lineRule="auto" w:line="300"/>
    </w:pPr>
    <w:rPr>
      <w:sz w:val="24"/>
    </w:rPr>
  </w:style>
  <w:style w:type="paragraph" w:styleId="Style17">
    <w:name w:val="页眉与页脚"/>
    <w:basedOn w:val="Normal"/>
    <w:qFormat/>
    <w:pPr>
      <w:suppressLineNumbers/>
      <w:tabs>
        <w:tab w:val="clear" w:pos="420"/>
        <w:tab w:val="center" w:pos="4819" w:leader="none"/>
        <w:tab w:val="right" w:pos="9638" w:leader="none"/>
      </w:tabs>
    </w:pPr>
    <w:rPr/>
  </w:style>
  <w:style w:type="paragraph" w:styleId="Style18">
    <w:name w:val="Footer"/>
    <w:basedOn w:val="Normal"/>
    <w:pPr>
      <w:tabs>
        <w:tab w:val="clear" w:pos="420"/>
        <w:tab w:val="center" w:pos="4153" w:leader="none"/>
        <w:tab w:val="right" w:pos="8306" w:leader="none"/>
      </w:tabs>
      <w:snapToGrid w:val="false"/>
      <w:jc w:val="left"/>
    </w:pPr>
    <w:rPr>
      <w:sz w:val="18"/>
      <w:szCs w:val="18"/>
      <w:lang w:val="zh-CN" w:eastAsia="zh-CN"/>
    </w:rPr>
  </w:style>
  <w:style w:type="paragraph" w:styleId="Style19">
    <w:name w:val="Header"/>
    <w:basedOn w:val="Normal"/>
    <w:pPr>
      <w:tabs>
        <w:tab w:val="clear" w:pos="420"/>
        <w:tab w:val="center" w:pos="4153" w:leader="none"/>
        <w:tab w:val="right" w:pos="8306" w:leader="none"/>
      </w:tabs>
      <w:snapToGrid w:val="false"/>
      <w:jc w:val="center"/>
      <w:textAlignment w:val="center"/>
    </w:pPr>
    <w:rPr>
      <w:szCs w:val="20"/>
      <w:lang w:val="zh-CN" w:eastAsia="zh-CN"/>
    </w:rPr>
  </w:style>
  <w:style w:type="paragraph" w:styleId="11">
    <w:name w:val="TOC 1"/>
    <w:basedOn w:val="Normal"/>
    <w:next w:val="Normal"/>
    <w:pPr/>
    <w:rPr/>
  </w:style>
  <w:style w:type="paragraph" w:styleId="21">
    <w:name w:val="TOC 2"/>
    <w:basedOn w:val="Normal"/>
    <w:next w:val="Normal"/>
    <w:pPr>
      <w:ind w:left="420" w:hanging="0"/>
    </w:pPr>
    <w:rPr/>
  </w:style>
  <w:style w:type="paragraph" w:styleId="ParaChar">
    <w:name w:val="默认段落字体 Para Char"/>
    <w:basedOn w:val="Normal"/>
    <w:qFormat/>
    <w:pPr/>
    <w:rPr/>
  </w:style>
  <w:style w:type="paragraph" w:styleId="Style20">
    <w:name w:val="段"/>
    <w:basedOn w:val="Normal"/>
    <w:qFormat/>
    <w:pPr>
      <w:snapToGrid w:val="false"/>
      <w:spacing w:lineRule="auto" w:line="300"/>
      <w:ind w:firstLine="200"/>
    </w:pPr>
    <w:rPr>
      <w:rFonts w:cs="宋体"/>
      <w:sz w:val="24"/>
      <w:szCs w:val="20"/>
    </w:rPr>
  </w:style>
  <w:style w:type="paragraph" w:styleId="Style21">
    <w:name w:val="图表内容"/>
    <w:basedOn w:val="Normal"/>
    <w:qFormat/>
    <w:pPr>
      <w:spacing w:before="20" w:after="20"/>
    </w:pPr>
    <w:rPr>
      <w:szCs w:val="20"/>
    </w:rPr>
  </w:style>
  <w:style w:type="paragraph" w:styleId="Style22">
    <w:name w:val="正文格式"/>
    <w:basedOn w:val="Normal"/>
    <w:qFormat/>
    <w:pPr>
      <w:snapToGrid w:val="false"/>
      <w:spacing w:lineRule="atLeast" w:line="360"/>
      <w:ind w:firstLine="482"/>
      <w:textAlignment w:val="baseline"/>
    </w:pPr>
    <w:rPr>
      <w:rFonts w:ascii="Times;Times New Roman" w:hAnsi="Times;Times New Roman" w:cs="Times;Times New Roman"/>
      <w:kern w:val="2"/>
      <w:sz w:val="24"/>
      <w:szCs w:val="20"/>
      <w:lang w:val="zh-CN" w:eastAsia="zh-CN"/>
    </w:rPr>
  </w:style>
  <w:style w:type="paragraph" w:styleId="Style23">
    <w:name w:val="文头字"/>
    <w:basedOn w:val="Normal"/>
    <w:qFormat/>
    <w:pPr>
      <w:widowControl/>
      <w:snapToGrid w:val="false"/>
      <w:spacing w:lineRule="auto" w:line="360" w:before="200" w:after="0"/>
      <w:jc w:val="center"/>
      <w:textAlignment w:val="baseline"/>
    </w:pPr>
    <w:rPr>
      <w:rFonts w:ascii="宋体" w:hAnsi="宋体" w:cs="Times;Times New Roman"/>
      <w:b/>
      <w:spacing w:val="100"/>
      <w:kern w:val="0"/>
      <w:sz w:val="48"/>
      <w:szCs w:val="20"/>
      <w:lang w:val="zh-CN" w:eastAsia="zh-CN"/>
    </w:rPr>
  </w:style>
  <w:style w:type="paragraph" w:styleId="Style24">
    <w:name w:val="签署页"/>
    <w:basedOn w:val="Normal"/>
    <w:qFormat/>
    <w:pPr>
      <w:widowControl/>
      <w:snapToGrid w:val="false"/>
      <w:spacing w:lineRule="auto" w:line="480"/>
      <w:ind w:left="2438" w:hanging="1701"/>
      <w:textAlignment w:val="baseline"/>
    </w:pPr>
    <w:rPr>
      <w:rFonts w:ascii="宋体" w:hAnsi="宋体" w:cs="Times;Times New Roman"/>
      <w:spacing w:val="6"/>
      <w:kern w:val="0"/>
      <w:sz w:val="32"/>
      <w:szCs w:val="20"/>
      <w:lang w:val="zh-CN" w:eastAsia="zh-CN"/>
    </w:rPr>
  </w:style>
  <w:style w:type="paragraph" w:styleId="Char">
    <w:name w:val="Char"/>
    <w:basedOn w:val="Normal"/>
    <w:qFormat/>
    <w:pPr>
      <w:widowControl/>
      <w:spacing w:lineRule="exact" w:line="240" w:before="0" w:after="160"/>
      <w:ind w:left="420" w:hanging="0"/>
      <w:jc w:val="left"/>
    </w:pPr>
    <w:rPr>
      <w:rFonts w:ascii="Verdana" w:hAnsi="Verdana" w:cs="Verdana"/>
      <w:kern w:val="0"/>
      <w:sz w:val="24"/>
      <w:szCs w:val="20"/>
      <w:lang w:val="zh-CN" w:eastAsia="zh-CN"/>
    </w:rPr>
  </w:style>
  <w:style w:type="paragraph" w:styleId="12">
    <w:name w:val="1正文"/>
    <w:basedOn w:val="Normal"/>
    <w:qFormat/>
    <w:pPr>
      <w:spacing w:lineRule="exact" w:line="360"/>
    </w:pPr>
    <w:rPr>
      <w:szCs w:val="21"/>
      <w:lang w:val="zh-CN" w:eastAsia="zh-CN"/>
    </w:rPr>
  </w:style>
  <w:style w:type="paragraph" w:styleId="Style25">
    <w:name w:val="目次"/>
    <w:basedOn w:val="Normal"/>
    <w:qFormat/>
    <w:pPr>
      <w:widowControl/>
      <w:snapToGrid w:val="false"/>
      <w:spacing w:before="600" w:after="800"/>
      <w:jc w:val="center"/>
    </w:pPr>
    <w:rPr>
      <w:rFonts w:ascii="黑体" w:hAnsi="黑体" w:eastAsia="黑体"/>
      <w:spacing w:val="100"/>
      <w:kern w:val="0"/>
      <w:sz w:val="30"/>
      <w:szCs w:val="20"/>
    </w:rPr>
  </w:style>
  <w:style w:type="paragraph" w:styleId="006">
    <w:name w:val="编号密级+两端对齐 左侧-0.06"/>
    <w:basedOn w:val="Normal"/>
    <w:qFormat/>
    <w:pPr>
      <w:widowControl/>
      <w:snapToGrid w:val="false"/>
      <w:spacing w:lineRule="auto" w:line="480" w:before="200" w:after="240"/>
      <w:textAlignment w:val="baseline"/>
    </w:pPr>
    <w:rPr>
      <w:rFonts w:ascii="黑体" w:hAnsi="黑体" w:eastAsia="黑体"/>
      <w:spacing w:val="6"/>
      <w:kern w:val="0"/>
      <w:sz w:val="28"/>
      <w:szCs w:val="20"/>
    </w:rPr>
  </w:style>
  <w:style w:type="paragraph" w:styleId="Style26">
    <w:name w:val="编号密级+右"/>
    <w:basedOn w:val="Normal"/>
    <w:qFormat/>
    <w:pPr>
      <w:widowControl/>
      <w:snapToGrid w:val="false"/>
      <w:spacing w:lineRule="auto" w:line="480" w:before="200" w:after="240"/>
      <w:jc w:val="right"/>
      <w:textAlignment w:val="baseline"/>
    </w:pPr>
    <w:rPr>
      <w:rFonts w:ascii="黑体" w:hAnsi="黑体" w:eastAsia="黑体"/>
      <w:spacing w:val="6"/>
      <w:kern w:val="0"/>
      <w:sz w:val="28"/>
      <w:szCs w:val="20"/>
    </w:rPr>
  </w:style>
  <w:style w:type="paragraph" w:styleId="10502">
    <w:name w:val="样式 样式 标题 1章节第一层 + 自动设置 左 + 段前: 0.5 行 段后: 0.2 行"/>
    <w:basedOn w:val="Normal"/>
    <w:qFormat/>
    <w:pPr>
      <w:keepNext w:val="true"/>
      <w:widowControl/>
      <w:numPr>
        <w:ilvl w:val="0"/>
        <w:numId w:val="5"/>
      </w:numPr>
      <w:tabs>
        <w:tab w:val="clear" w:pos="420"/>
        <w:tab w:val="left" w:pos="839" w:leader="none"/>
      </w:tabs>
      <w:spacing w:lineRule="auto" w:line="300" w:before="50" w:after="20"/>
      <w:jc w:val="left"/>
      <w:outlineLvl w:val="0"/>
    </w:pPr>
    <w:rPr>
      <w:rFonts w:ascii="黑体" w:hAnsi="黑体" w:eastAsia="黑体" w:cs="宋体"/>
      <w:caps/>
      <w:kern w:val="2"/>
      <w:sz w:val="24"/>
      <w:lang w:eastAsia="en-US"/>
    </w:rPr>
  </w:style>
  <w:style w:type="paragraph" w:styleId="2ChapterXXStatementh22Header2l2Level2Headhea">
    <w:name w:val="样式 样式 样式 标题 2Chapter X.X. Statementh22Header 2l2Level 2 Headhea...."/>
    <w:basedOn w:val="Normal"/>
    <w:qFormat/>
    <w:pPr>
      <w:keepNext w:val="true"/>
      <w:widowControl/>
      <w:numPr>
        <w:ilvl w:val="0"/>
        <w:numId w:val="5"/>
      </w:numPr>
      <w:tabs>
        <w:tab w:val="clear" w:pos="420"/>
        <w:tab w:val="left" w:pos="1365" w:leader="none"/>
      </w:tabs>
      <w:snapToGrid w:val="false"/>
      <w:spacing w:lineRule="auto" w:line="300" w:before="20" w:after="20"/>
      <w:jc w:val="left"/>
      <w:outlineLvl w:val="1"/>
    </w:pPr>
    <w:rPr>
      <w:rFonts w:ascii="黑体" w:hAnsi="黑体" w:eastAsia="黑体" w:cs="宋体"/>
      <w:b/>
      <w:sz w:val="24"/>
    </w:rPr>
  </w:style>
  <w:style w:type="paragraph" w:styleId="1050205">
    <w:name w:val="样式 样式 样式 标题 1章节第一层 + 自动设置 左 + 段前: 0.5 行 段后: 0.2 行 + 段前: 0.5 行 段..."/>
    <w:basedOn w:val="10502"/>
    <w:qFormat/>
    <w:pPr>
      <w:numPr>
        <w:ilvl w:val="0"/>
        <w:numId w:val="5"/>
      </w:numPr>
      <w:spacing w:before="156" w:after="62"/>
    </w:pPr>
    <w:rPr>
      <w:b/>
    </w:rPr>
  </w:style>
  <w:style w:type="paragraph" w:styleId="195">
    <w:name w:val="样式 正文格式 + 行距: 固定值 19.5 磅"/>
    <w:basedOn w:val="Style22"/>
    <w:qFormat/>
    <w:pPr>
      <w:spacing w:lineRule="auto" w:line="300"/>
    </w:pPr>
    <w:rPr>
      <w:rFonts w:ascii="宋体" w:hAnsi="宋体" w:cs="宋体"/>
      <w:szCs w:val="24"/>
    </w:rPr>
  </w:style>
  <w:style w:type="paragraph" w:styleId="1522">
    <w:name w:val="样式 样式 样式 小四 行距: 1.5 倍行距 + 首行缩进:  2 字符 + 首行缩进:  2 字符"/>
    <w:basedOn w:val="Normal"/>
    <w:qFormat/>
    <w:pPr>
      <w:spacing w:lineRule="auto" w:line="300"/>
      <w:ind w:firstLine="200"/>
    </w:pPr>
    <w:rPr>
      <w:rFonts w:ascii="宋体" w:hAnsi="宋体" w:cs="宋体"/>
      <w:sz w:val="24"/>
    </w:rPr>
  </w:style>
  <w:style w:type="paragraph" w:styleId="2ChapterXXStatementh22Header2l2Level2Headh1">
    <w:name w:val="样式 样式 样式 样式 标题 2Chapter X.X. Statementh22Header 2l2Level 2 Headh...1"/>
    <w:basedOn w:val="2ChapterXXStatementh22Header2l2Level2Headhea"/>
    <w:qFormat/>
    <w:pPr>
      <w:numPr>
        <w:ilvl w:val="0"/>
        <w:numId w:val="5"/>
      </w:numPr>
    </w:pPr>
    <w:rPr>
      <w:bCs/>
      <w:szCs w:val="20"/>
    </w:rPr>
  </w:style>
  <w:style w:type="paragraph" w:styleId="TOC">
    <w:name w:val="TOC 标题"/>
    <w:basedOn w:val="1"/>
    <w:next w:val="Normal"/>
    <w:qFormat/>
    <w:pPr>
      <w:widowControl/>
      <w:numPr>
        <w:ilvl w:val="0"/>
        <w:numId w:val="0"/>
      </w:numPr>
      <w:spacing w:lineRule="auto" w:line="256" w:before="240" w:after="0"/>
      <w:ind w:hanging="0"/>
      <w:jc w:val="left"/>
      <w:outlineLvl w:val="9"/>
    </w:pPr>
    <w:rPr>
      <w:rFonts w:ascii="等线 Light" w:hAnsi="等线 Light" w:eastAsia="等线 Light" w:cs="Times New Roman"/>
      <w:b w:val="false"/>
      <w:color w:val="2F5496"/>
      <w:sz w:val="32"/>
      <w:szCs w:val="32"/>
    </w:rPr>
  </w:style>
  <w:style w:type="paragraph" w:styleId="Style27">
    <w:name w:val="表格内容"/>
    <w:basedOn w:val="Normal"/>
    <w:qFormat/>
    <w:pPr>
      <w:widowControl w:val="false"/>
      <w:suppressLineNumbers/>
    </w:pPr>
    <w:rPr/>
  </w:style>
  <w:style w:type="paragraph" w:styleId="Style28">
    <w:name w:val="表格标题"/>
    <w:basedOn w:val="Style27"/>
    <w:qFormat/>
    <w:pPr>
      <w:suppressLineNumbers/>
      <w:jc w:val="center"/>
    </w:pPr>
    <w:rPr>
      <w:b/>
      <w:bCs/>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Normal.dotm</Template>
  <TotalTime>0</TotalTime>
  <Application>LibreOffice/7.3.7.2$Linux_X86_64 LibreOffice_project/30$Build-2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2009-12-07T12:28:00Z</dcterms:created>
  <dc:creator>技术研发部-张新亮-17710693680</dc:creator>
  <dc:description/>
  <dc:language>zh-CN</dc:language>
  <cp:lastModifiedBy>技术研发部-张新亮-17710693680</cp:lastModifiedBy>
  <cp:lastPrinted>2010-07-19T13:42:00Z</cp:lastPrinted>
  <dcterms:modified xsi:type="dcterms:W3CDTF">2024-03-14T13:54:46Z</dcterms:modified>
  <cp:revision>54</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58E8605A51E842579B50E907E2E3DB5B_12</vt:lpwstr>
  </property>
  <property fmtid="{D5CDD505-2E9C-101B-9397-08002B2CF9AE}" pid="3" name="KSOProductBuildVer">
    <vt:lpwstr>2052-12.1.0.16399</vt:lpwstr>
  </property>
  <property fmtid="{D5CDD505-2E9C-101B-9397-08002B2CF9AE}" pid="4" name="commondata">
    <vt:lpwstr>commondata</vt:lpwstr>
  </property>
</Properties>
</file>