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2"/>
        <w:spacing w:before="312" w:after="0"/>
        <w:jc w:val="center"/>
        <w:rPr>
          <w:rFonts w:ascii="黑体" w:hAnsi="黑体" w:eastAsia="黑体"/>
          <w:sz w:val="44"/>
          <w:szCs w:val="44"/>
        </w:rPr>
      </w:pPr>
      <w:r>
        <w:rPr>
          <w:rFonts w:eastAsia="黑体" w:ascii="黑体" w:hAnsi="黑体"/>
          <w:sz w:val="44"/>
          <w:szCs w:val="44"/>
        </w:rPr>
      </w:r>
    </w:p>
    <w:tbl>
      <w:tblPr>
        <w:tblW w:w="8869" w:type="dxa"/>
        <w:jc w:val="left"/>
        <w:tblInd w:w="-117" w:type="dxa"/>
        <w:tblLayout w:type="fixed"/>
        <w:tblCellMar>
          <w:top w:w="0" w:type="dxa"/>
          <w:left w:w="108" w:type="dxa"/>
          <w:bottom w:w="0" w:type="dxa"/>
          <w:right w:w="108" w:type="dxa"/>
        </w:tblCellMar>
      </w:tblPr>
      <w:tblGrid>
        <w:gridCol w:w="8869"/>
      </w:tblGrid>
      <w:tr>
        <w:trPr>
          <w:trHeight w:val="1707" w:hRule="atLeast"/>
        </w:trPr>
        <w:tc>
          <w:tcPr>
            <w:tcW w:w="8869" w:type="dxa"/>
            <w:tcBorders>
              <w:top w:val="single" w:sz="4" w:space="0" w:color="000000"/>
              <w:left w:val="single" w:sz="4" w:space="0" w:color="000000"/>
              <w:right w:val="single" w:sz="4" w:space="0" w:color="000000"/>
            </w:tcBorders>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2"/>
              <w:spacing w:before="312" w:after="0"/>
              <w:jc w:val="center"/>
              <w:rPr>
                <w:rFonts w:ascii="黑体" w:hAnsi="黑体" w:eastAsia="黑体"/>
                <w:sz w:val="44"/>
                <w:szCs w:val="44"/>
              </w:rPr>
            </w:pPr>
            <w:r>
              <w:rPr>
                <w:rFonts w:eastAsia="黑体" w:ascii="黑体" w:hAnsi="黑体"/>
                <w:sz w:val="44"/>
                <w:szCs w:val="44"/>
              </w:rPr>
            </w:r>
          </w:p>
          <w:p>
            <w:pPr>
              <w:pStyle w:val="12"/>
              <w:spacing w:before="312" w:after="0"/>
              <w:jc w:val="center"/>
              <w:rPr>
                <w:rFonts w:ascii="黑体" w:hAnsi="黑体" w:eastAsia="黑体"/>
                <w:sz w:val="44"/>
                <w:szCs w:val="44"/>
              </w:rPr>
            </w:pPr>
            <w:r>
              <w:rPr>
                <w:rFonts w:eastAsia="黑体" w:ascii="黑体" w:hAnsi="黑体"/>
                <w:sz w:val="44"/>
                <w:szCs w:val="44"/>
              </w:rPr>
            </w:r>
          </w:p>
          <w:p>
            <w:pPr>
              <w:pStyle w:val="12"/>
              <w:spacing w:before="312" w:after="0"/>
              <w:jc w:val="center"/>
              <w:rPr>
                <w:rFonts w:ascii="黑体" w:hAnsi="黑体" w:eastAsia="黑体"/>
                <w:sz w:val="44"/>
                <w:szCs w:val="44"/>
              </w:rPr>
            </w:pPr>
            <w:r>
              <w:rPr>
                <w:rFonts w:eastAsia="黑体" w:ascii="黑体" w:hAnsi="黑体"/>
                <w:sz w:val="44"/>
                <w:szCs w:val="44"/>
              </w:rPr>
            </w:r>
          </w:p>
          <w:p>
            <w:pPr>
              <w:pStyle w:val="12"/>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软件需求规格说明</w:t>
            </w:r>
          </w:p>
        </w:tc>
      </w:tr>
      <w:tr>
        <w:trPr>
          <w:trHeight w:val="6854" w:hRule="atLeast"/>
        </w:trPr>
        <w:tc>
          <w:tcPr>
            <w:tcW w:w="8869" w:type="dxa"/>
            <w:tcBorders>
              <w:left w:val="single" w:sz="4" w:space="0" w:color="000000"/>
              <w:bottom w:val="single" w:sz="4" w:space="0" w:color="000000"/>
              <w:right w:val="single" w:sz="4" w:space="0" w:color="000000"/>
            </w:tcBorders>
          </w:tcPr>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left="0" w:hanging="0"/>
              <w:jc w:val="center"/>
              <w:rPr>
                <w:rFonts w:eastAsia="宋体"/>
                <w:sz w:val="32"/>
                <w:szCs w:val="32"/>
                <w:lang w:val="en-US" w:eastAsia="zh-CN"/>
              </w:rPr>
            </w:pPr>
            <w:r>
              <w:rPr>
                <w:rFonts w:eastAsia="宋体"/>
                <w:sz w:val="32"/>
                <w:szCs w:val="32"/>
                <w:lang w:val="en-US" w:eastAsia="zh-CN"/>
              </w:rPr>
            </w:r>
          </w:p>
          <w:p>
            <w:pPr>
              <w:pStyle w:val="12"/>
              <w:spacing w:lineRule="auto" w:line="480" w:before="240" w:after="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2"/>
              <w:spacing w:lineRule="auto" w:line="480" w:before="240" w:after="0"/>
              <w:rPr>
                <w:sz w:val="32"/>
                <w:szCs w:val="32"/>
              </w:rPr>
            </w:pPr>
            <w:r>
              <w:rPr>
                <w:rFonts w:eastAsia="Times New Roman"/>
                <w:sz w:val="32"/>
                <w:szCs w:val="32"/>
              </w:rPr>
              <w:t xml:space="preserve">   </w:t>
            </w:r>
          </w:p>
          <w:p>
            <w:pPr>
              <w:pStyle w:val="12"/>
              <w:spacing w:lineRule="auto" w:line="480" w:before="240" w:after="0"/>
              <w:rPr>
                <w:sz w:val="32"/>
                <w:szCs w:val="32"/>
              </w:rPr>
            </w:pPr>
            <w:r>
              <w:rPr>
                <w:sz w:val="32"/>
                <w:szCs w:val="32"/>
              </w:rPr>
            </w:r>
          </w:p>
          <w:p>
            <w:pPr>
              <w:pStyle w:val="12"/>
              <w:spacing w:lineRule="auto" w:line="480" w:before="240" w:after="0"/>
              <w:rPr>
                <w:sz w:val="32"/>
                <w:szCs w:val="32"/>
              </w:rPr>
            </w:pPr>
            <w:r>
              <w:rPr>
                <w:sz w:val="32"/>
                <w:szCs w:val="32"/>
              </w:rPr>
            </w:r>
          </w:p>
          <w:p>
            <w:pPr>
              <w:pStyle w:val="Style42"/>
              <w:ind w:left="0" w:hanging="0"/>
              <w:jc w:val="center"/>
              <w:rPr>
                <w:rFonts w:eastAsia="宋体"/>
                <w:szCs w:val="32"/>
                <w:lang w:val="en-US" w:eastAsia="zh-CN"/>
              </w:rPr>
            </w:pPr>
            <w:r>
              <w:rPr>
                <w:szCs w:val="32"/>
              </w:rPr>
              <w:t>XXXXXXXX</w:t>
            </w:r>
            <w:r>
              <w:rPr>
                <w:szCs w:val="32"/>
                <w:lang w:val="en-US" w:eastAsia="zh-CN"/>
              </w:rPr>
              <w:t>公司</w:t>
            </w:r>
          </w:p>
          <w:p>
            <w:pPr>
              <w:pStyle w:val="Style42"/>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r>
        <w:br w:type="page"/>
      </w:r>
    </w:p>
    <w:p>
      <w:pPr>
        <w:pStyle w:val="12"/>
        <w:rPr/>
      </w:pPr>
      <w:r>
        <w:rPr/>
      </w:r>
    </w:p>
    <w:tbl>
      <w:tblPr>
        <w:tblW w:w="8663" w:type="dxa"/>
        <w:jc w:val="left"/>
        <w:tblInd w:w="-42" w:type="dxa"/>
        <w:tblLayout w:type="fixed"/>
        <w:tblCellMar>
          <w:top w:w="0" w:type="dxa"/>
          <w:left w:w="108" w:type="dxa"/>
          <w:bottom w:w="0" w:type="dxa"/>
          <w:right w:w="108" w:type="dxa"/>
        </w:tblCellMar>
      </w:tblPr>
      <w:tblGrid>
        <w:gridCol w:w="8663"/>
      </w:tblGrid>
      <w:tr>
        <w:trPr>
          <w:trHeight w:val="1454" w:hRule="atLeast"/>
        </w:trPr>
        <w:tc>
          <w:tcPr>
            <w:tcW w:w="8663" w:type="dxa"/>
            <w:tcBorders>
              <w:top w:val="single" w:sz="4" w:space="0" w:color="000000"/>
              <w:left w:val="single" w:sz="4" w:space="0" w:color="000000"/>
              <w:right w:val="single" w:sz="4" w:space="0" w:color="000000"/>
            </w:tcBorders>
          </w:tcPr>
          <w:p>
            <w:pPr>
              <w:pStyle w:val="Style28"/>
              <w:snapToGrid w:val="false"/>
              <w:ind w:hanging="0"/>
              <w:rPr>
                <w:sz w:val="21"/>
                <w:szCs w:val="21"/>
              </w:rPr>
            </w:pPr>
            <w:r>
              <w:rPr>
                <w:sz w:val="21"/>
                <w:szCs w:val="21"/>
              </w:rPr>
            </w:r>
          </w:p>
        </w:tc>
      </w:tr>
      <w:tr>
        <w:trPr>
          <w:trHeight w:val="1502" w:hRule="atLeast"/>
        </w:trPr>
        <w:tc>
          <w:tcPr>
            <w:tcW w:w="8663"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软件需求规格说明</w:t>
            </w:r>
          </w:p>
        </w:tc>
      </w:tr>
      <w:tr>
        <w:trPr>
          <w:trHeight w:val="6240" w:hRule="atLeast"/>
        </w:trPr>
        <w:tc>
          <w:tcPr>
            <w:tcW w:w="8663" w:type="dxa"/>
            <w:tcBorders>
              <w:left w:val="single" w:sz="4" w:space="0" w:color="000000"/>
              <w:bottom w:val="single" w:sz="4" w:space="0" w:color="000000"/>
              <w:right w:val="single" w:sz="4" w:space="0" w:color="000000"/>
            </w:tcBorders>
          </w:tcPr>
          <w:p>
            <w:pPr>
              <w:pStyle w:val="Style42"/>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42"/>
              <w:rPr>
                <w:rFonts w:ascii="Times New Roman" w:hAnsi="Times New Roman"/>
              </w:rPr>
            </w:pPr>
            <w:r>
              <w:rPr>
                <w:rFonts w:ascii="Times New Roman" w:hAnsi="Times New Roman"/>
              </w:rPr>
            </w:r>
          </w:p>
          <w:p>
            <w:pPr>
              <w:pStyle w:val="Style42"/>
              <w:rPr>
                <w:rFonts w:ascii="Times New Roman" w:hAnsi="Times New Roman"/>
              </w:rPr>
            </w:pPr>
            <w:r>
              <w:rPr>
                <w:rFonts w:ascii="Times New Roman" w:hAnsi="Times New Roman"/>
              </w:rPr>
            </w:r>
          </w:p>
          <w:p>
            <w:pPr>
              <w:pStyle w:val="Style42"/>
              <w:rPr>
                <w:rFonts w:ascii="Times New Roman" w:hAnsi="Times New Roman"/>
              </w:rPr>
            </w:pPr>
            <w:r>
              <w:rPr>
                <w:rFonts w:ascii="Times New Roman" w:hAnsi="Times New Roman"/>
              </w:rPr>
            </w:r>
          </w:p>
          <w:p>
            <w:pPr>
              <w:pStyle w:val="Style42"/>
              <w:rPr>
                <w:rFonts w:ascii="Times New Roman" w:hAnsi="Times New Roman"/>
              </w:rPr>
            </w:pPr>
            <w:r>
              <w:rPr>
                <w:rFonts w:ascii="Times New Roman" w:hAnsi="Times New Roman"/>
              </w:rPr>
            </w:r>
          </w:p>
          <w:p>
            <w:pPr>
              <w:pStyle w:val="Style42"/>
              <w:rPr>
                <w:rFonts w:ascii="Times New Roman" w:hAnsi="Times New Roman"/>
              </w:rPr>
            </w:pPr>
            <w:r>
              <w:rPr>
                <w:rFonts w:ascii="Times New Roman" w:hAnsi="Times New Roman"/>
              </w:rPr>
            </w:r>
          </w:p>
          <w:p>
            <w:pPr>
              <w:pStyle w:val="Style42"/>
              <w:rPr>
                <w:rFonts w:ascii="Times New Roman" w:hAnsi="Times New Roman"/>
              </w:rPr>
            </w:pPr>
            <w:r>
              <w:rPr>
                <w:rFonts w:ascii="Times New Roman" w:hAnsi="Times New Roman"/>
              </w:rPr>
            </w:r>
          </w:p>
          <w:p>
            <w:pPr>
              <w:pStyle w:val="Style4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4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4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4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4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42"/>
              <w:ind w:left="2438" w:hanging="143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pStyle w:val="12"/>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2"/>
        <w:rPr/>
      </w:pPr>
      <w:r>
        <w:rPr/>
      </w:r>
    </w:p>
    <w:p>
      <w:pPr>
        <w:pStyle w:val="Style43"/>
        <w:rPr/>
      </w:pPr>
      <w:r>
        <w:rPr/>
        <w:t>目录</w:t>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 w:val="21"/>
              <w:szCs w:val="22"/>
              <w:lang w:val="zh-CN" w:eastAsia="zh-CN"/>
            </w:rPr>
          </w:pPr>
          <w:r>
            <w:fldChar w:fldCharType="begin"/>
          </w:r>
          <w:r>
            <w:rPr>
              <w:rStyle w:val="IndexLink"/>
              <w:rFonts w:eastAsia="黑体" w:ascii="黑体" w:hAnsi="黑体"/>
              <w:lang w:val="zh-CN" w:eastAsia="zh-CN"/>
            </w:rPr>
            <w:instrText xml:space="preserve"> TOC \o "1-3" \h \z \u </w:instrText>
          </w:r>
          <w:r>
            <w:rPr>
              <w:rStyle w:val="IndexLink"/>
              <w:rFonts w:eastAsia="黑体" w:ascii="黑体" w:hAnsi="黑体"/>
              <w:lang w:val="zh-CN" w:eastAsia="zh-CN"/>
            </w:rPr>
            <w:fldChar w:fldCharType="separate"/>
          </w:r>
          <w:hyperlink w:anchor="__RefHeading___Toc58519018">
            <w:r>
              <w:rPr>
                <w:rStyle w:val="IndexLink"/>
                <w:rFonts w:eastAsia="黑体" w:ascii="黑体" w:hAnsi="黑体"/>
                <w:lang w:val="zh-CN" w:eastAsia="zh-CN"/>
              </w:rPr>
              <w:t xml:space="preserve">1 </w:t>
            </w:r>
            <w:r>
              <w:rPr>
                <w:rStyle w:val="IndexLink"/>
                <w:rFonts w:ascii="黑体" w:hAnsi="黑体" w:eastAsia="黑体"/>
                <w:lang w:val="zh-CN" w:eastAsia="zh-CN"/>
              </w:rPr>
              <w:t>范围</w:t>
            </w:r>
            <w:r>
              <w:rPr>
                <w:rStyle w:val="IndexLink"/>
                <w:lang w:val="zh-CN" w:eastAsia="zh-CN"/>
              </w:rPr>
              <w:tab/>
              <w:t>1</w:t>
            </w:r>
          </w:hyperlink>
        </w:p>
        <w:p>
          <w:pPr>
            <w:pStyle w:val="21"/>
            <w:rPr>
              <w:rFonts w:ascii="等线" w:hAnsi="等线" w:eastAsia="等线" w:cs="等线"/>
              <w:sz w:val="21"/>
              <w:szCs w:val="22"/>
              <w:lang w:val="zh-CN" w:eastAsia="zh-CN"/>
            </w:rPr>
          </w:pPr>
          <w:hyperlink w:anchor="__RefHeading___Toc58519019">
            <w:r>
              <w:rPr>
                <w:rStyle w:val="IndexLink"/>
                <w:rFonts w:ascii="黑体" w:hAnsi="黑体"/>
                <w:lang w:val="zh-CN" w:eastAsia="zh-CN"/>
              </w:rPr>
              <w:t>1.1</w:t>
            </w:r>
            <w:r>
              <w:rPr>
                <w:rStyle w:val="IndexLink"/>
                <w:lang w:val="zh-CN" w:eastAsia="zh-CN"/>
              </w:rPr>
              <w:t xml:space="preserve"> </w:t>
            </w:r>
            <w:r>
              <w:rPr>
                <w:rStyle w:val="IndexLink"/>
                <w:lang w:val="zh-CN" w:eastAsia="zh-CN"/>
              </w:rPr>
              <w:t>标识</w:t>
            </w:r>
            <w:r>
              <w:rPr>
                <w:rStyle w:val="IndexLink"/>
                <w:lang w:val="zh-CN" w:eastAsia="zh-CN"/>
              </w:rPr>
              <w:tab/>
              <w:t>1</w:t>
            </w:r>
          </w:hyperlink>
        </w:p>
        <w:p>
          <w:pPr>
            <w:pStyle w:val="21"/>
            <w:rPr>
              <w:rFonts w:ascii="等线" w:hAnsi="等线" w:eastAsia="等线" w:cs="等线"/>
              <w:sz w:val="21"/>
              <w:szCs w:val="22"/>
              <w:lang w:val="zh-CN" w:eastAsia="zh-CN"/>
            </w:rPr>
          </w:pPr>
          <w:hyperlink w:anchor="__RefHeading___Toc58519020">
            <w:r>
              <w:rPr>
                <w:rStyle w:val="IndexLink"/>
                <w:rFonts w:ascii="黑体" w:hAnsi="黑体"/>
                <w:lang w:val="zh-CN" w:eastAsia="zh-CN"/>
              </w:rPr>
              <w:t>1.2</w:t>
            </w:r>
            <w:r>
              <w:rPr>
                <w:rStyle w:val="IndexLink"/>
                <w:lang w:val="zh-CN" w:eastAsia="zh-CN"/>
              </w:rPr>
              <w:t xml:space="preserve"> </w:t>
            </w:r>
            <w:r>
              <w:rPr>
                <w:rStyle w:val="IndexLink"/>
                <w:lang w:val="zh-CN" w:eastAsia="zh-CN"/>
              </w:rPr>
              <w:t>系统概述</w:t>
            </w:r>
            <w:r>
              <w:rPr>
                <w:rStyle w:val="IndexLink"/>
                <w:lang w:val="zh-CN" w:eastAsia="zh-CN"/>
              </w:rPr>
              <w:tab/>
              <w:t>1</w:t>
            </w:r>
          </w:hyperlink>
        </w:p>
        <w:p>
          <w:pPr>
            <w:pStyle w:val="21"/>
            <w:rPr>
              <w:rFonts w:ascii="等线" w:hAnsi="等线" w:eastAsia="等线" w:cs="等线"/>
              <w:sz w:val="21"/>
              <w:szCs w:val="22"/>
              <w:lang w:val="zh-CN" w:eastAsia="zh-CN"/>
            </w:rPr>
          </w:pPr>
          <w:hyperlink w:anchor="__RefHeading___Toc58519021">
            <w:r>
              <w:rPr>
                <w:rStyle w:val="IndexLink"/>
                <w:rFonts w:ascii="黑体" w:hAnsi="黑体"/>
                <w:lang w:val="zh-CN" w:eastAsia="zh-CN"/>
              </w:rPr>
              <w:t>1.3</w:t>
            </w:r>
            <w:r>
              <w:rPr>
                <w:rStyle w:val="IndexLink"/>
                <w:lang w:val="zh-CN" w:eastAsia="zh-CN"/>
              </w:rPr>
              <w:t xml:space="preserve"> </w:t>
            </w:r>
            <w:r>
              <w:rPr>
                <w:rStyle w:val="IndexLink"/>
                <w:lang w:val="zh-CN" w:eastAsia="zh-CN"/>
              </w:rPr>
              <w:t>文档概述</w:t>
            </w:r>
            <w:r>
              <w:rPr>
                <w:rStyle w:val="IndexLink"/>
                <w:lang w:val="zh-CN" w:eastAsia="zh-CN"/>
              </w:rPr>
              <w:tab/>
              <w:t>1</w:t>
            </w:r>
          </w:hyperlink>
        </w:p>
        <w:p>
          <w:pPr>
            <w:pStyle w:val="11"/>
            <w:tabs>
              <w:tab w:val="clear" w:pos="420"/>
              <w:tab w:val="right" w:pos="8296" w:leader="dot"/>
            </w:tabs>
            <w:rPr>
              <w:rFonts w:ascii="等线" w:hAnsi="等线" w:eastAsia="等线" w:cs="等线"/>
              <w:sz w:val="21"/>
              <w:szCs w:val="22"/>
              <w:lang w:val="zh-CN" w:eastAsia="zh-CN"/>
            </w:rPr>
          </w:pPr>
          <w:hyperlink w:anchor="__RefHeading___Toc58519022">
            <w:r>
              <w:rPr>
                <w:rStyle w:val="IndexLink"/>
                <w:rFonts w:eastAsia="黑体" w:ascii="黑体" w:hAnsi="黑体"/>
                <w:lang w:val="zh-CN" w:eastAsia="zh-CN"/>
              </w:rPr>
              <w:t xml:space="preserve">2 </w:t>
            </w:r>
            <w:r>
              <w:rPr>
                <w:rStyle w:val="IndexLink"/>
                <w:rFonts w:ascii="黑体" w:hAnsi="黑体" w:eastAsia="黑体"/>
                <w:lang w:val="zh-CN" w:eastAsia="zh-CN"/>
              </w:rPr>
              <w:t>引用文档</w:t>
            </w:r>
            <w:r>
              <w:rPr>
                <w:rStyle w:val="IndexLink"/>
                <w:lang w:val="zh-CN" w:eastAsia="zh-CN"/>
              </w:rPr>
              <w:tab/>
              <w:t>1</w:t>
            </w:r>
          </w:hyperlink>
        </w:p>
        <w:p>
          <w:pPr>
            <w:pStyle w:val="11"/>
            <w:tabs>
              <w:tab w:val="clear" w:pos="420"/>
              <w:tab w:val="right" w:pos="8296" w:leader="dot"/>
            </w:tabs>
            <w:rPr>
              <w:rFonts w:ascii="等线" w:hAnsi="等线" w:eastAsia="等线" w:cs="等线"/>
              <w:sz w:val="21"/>
              <w:szCs w:val="22"/>
              <w:lang w:val="zh-CN" w:eastAsia="zh-CN"/>
            </w:rPr>
          </w:pPr>
          <w:hyperlink w:anchor="__RefHeading___Toc58519023">
            <w:r>
              <w:rPr>
                <w:rStyle w:val="IndexLink"/>
                <w:rFonts w:eastAsia="黑体" w:ascii="黑体" w:hAnsi="黑体"/>
                <w:lang w:val="zh-CN" w:eastAsia="zh-CN"/>
              </w:rPr>
              <w:t xml:space="preserve">3 </w:t>
            </w:r>
            <w:r>
              <w:rPr>
                <w:rStyle w:val="IndexLink"/>
                <w:rFonts w:ascii="黑体" w:hAnsi="黑体" w:eastAsia="黑体"/>
                <w:lang w:val="zh-CN" w:eastAsia="zh-CN"/>
              </w:rPr>
              <w:t>需求</w:t>
            </w:r>
            <w:r>
              <w:rPr>
                <w:rStyle w:val="IndexLink"/>
                <w:lang w:val="zh-CN" w:eastAsia="zh-CN"/>
              </w:rPr>
              <w:tab/>
              <w:t>1</w:t>
            </w:r>
          </w:hyperlink>
        </w:p>
        <w:p>
          <w:pPr>
            <w:pStyle w:val="21"/>
            <w:rPr>
              <w:rFonts w:ascii="等线" w:hAnsi="等线" w:eastAsia="等线" w:cs="等线"/>
              <w:sz w:val="21"/>
              <w:szCs w:val="22"/>
              <w:lang w:val="zh-CN" w:eastAsia="zh-CN"/>
            </w:rPr>
          </w:pPr>
          <w:hyperlink w:anchor="__RefHeading___Toc58519024">
            <w:r>
              <w:rPr>
                <w:rStyle w:val="IndexLink"/>
                <w:rFonts w:ascii="黑体" w:hAnsi="黑体"/>
                <w:lang w:val="zh-CN" w:eastAsia="zh-CN"/>
              </w:rPr>
              <w:t>3.1</w:t>
            </w:r>
            <w:r>
              <w:rPr>
                <w:rStyle w:val="IndexLink"/>
                <w:lang w:val="zh-CN" w:eastAsia="zh-CN"/>
              </w:rPr>
              <w:t xml:space="preserve"> </w:t>
            </w:r>
            <w:r>
              <w:rPr>
                <w:rStyle w:val="IndexLink"/>
                <w:lang w:val="zh-CN" w:eastAsia="zh-CN"/>
              </w:rPr>
              <w:t>要求的状态和方式</w:t>
            </w:r>
            <w:r>
              <w:rPr>
                <w:rStyle w:val="IndexLink"/>
                <w:lang w:val="zh-CN" w:eastAsia="zh-CN"/>
              </w:rPr>
              <w:tab/>
              <w:t>1</w:t>
            </w:r>
          </w:hyperlink>
        </w:p>
        <w:p>
          <w:pPr>
            <w:pStyle w:val="21"/>
            <w:rPr>
              <w:rFonts w:ascii="等线" w:hAnsi="等线" w:eastAsia="等线" w:cs="等线"/>
              <w:sz w:val="21"/>
              <w:szCs w:val="22"/>
              <w:lang w:val="zh-CN" w:eastAsia="zh-CN"/>
            </w:rPr>
          </w:pPr>
          <w:hyperlink w:anchor="__RefHeading___Toc58519025">
            <w:r>
              <w:rPr>
                <w:rStyle w:val="IndexLink"/>
                <w:rFonts w:ascii="黑体" w:hAnsi="黑体"/>
                <w:lang w:val="zh-CN" w:eastAsia="zh-CN"/>
              </w:rPr>
              <w:t>3.2</w:t>
            </w:r>
            <w:r>
              <w:rPr>
                <w:rStyle w:val="IndexLink"/>
                <w:lang w:val="zh-CN" w:eastAsia="zh-CN"/>
              </w:rPr>
              <w:t xml:space="preserve"> </w:t>
            </w:r>
            <w:r>
              <w:rPr>
                <w:rStyle w:val="IndexLink"/>
                <w:lang w:val="zh-CN" w:eastAsia="zh-CN"/>
              </w:rPr>
              <w:t>软件能力需求</w:t>
            </w:r>
            <w:r>
              <w:rPr>
                <w:rStyle w:val="IndexLink"/>
                <w:lang w:val="zh-CN" w:eastAsia="zh-CN"/>
              </w:rPr>
              <w:tab/>
              <w:t>2</w:t>
            </w:r>
          </w:hyperlink>
        </w:p>
        <w:p>
          <w:pPr>
            <w:pStyle w:val="31"/>
            <w:rPr>
              <w:rFonts w:ascii="等线" w:hAnsi="等线" w:eastAsia="等线" w:cs="等线"/>
              <w:sz w:val="21"/>
              <w:szCs w:val="22"/>
              <w:lang w:val="zh-CN" w:eastAsia="zh-CN"/>
            </w:rPr>
          </w:pPr>
          <w:hyperlink w:anchor="__RefHeading___Toc58519026">
            <w:r>
              <w:rPr>
                <w:rStyle w:val="IndexLink"/>
                <w:lang w:val="zh-CN" w:eastAsia="zh-CN"/>
              </w:rPr>
              <w:t>3.2.X</w:t>
            </w:r>
            <w:r>
              <w:rPr>
                <w:rStyle w:val="IndexLink"/>
                <w:lang w:val="zh-CN" w:eastAsia="zh-CN"/>
              </w:rPr>
              <w:t>（软件能力）</w:t>
            </w:r>
            <w:r>
              <w:rPr>
                <w:rStyle w:val="IndexLink"/>
                <w:lang w:val="zh-CN" w:eastAsia="zh-CN"/>
              </w:rPr>
              <w:tab/>
              <w:t>2</w:t>
            </w:r>
          </w:hyperlink>
        </w:p>
        <w:p>
          <w:pPr>
            <w:pStyle w:val="21"/>
            <w:rPr>
              <w:rFonts w:ascii="等线" w:hAnsi="等线" w:eastAsia="等线" w:cs="等线"/>
              <w:sz w:val="21"/>
              <w:szCs w:val="22"/>
              <w:lang w:val="zh-CN" w:eastAsia="zh-CN"/>
            </w:rPr>
          </w:pPr>
          <w:hyperlink w:anchor="__RefHeading___Toc58519027">
            <w:r>
              <w:rPr>
                <w:rStyle w:val="IndexLink"/>
                <w:rFonts w:ascii="黑体" w:hAnsi="黑体"/>
                <w:lang w:val="zh-CN" w:eastAsia="zh-CN"/>
              </w:rPr>
              <w:t>3.3</w:t>
            </w:r>
            <w:r>
              <w:rPr>
                <w:rStyle w:val="IndexLink"/>
                <w:lang w:val="zh-CN" w:eastAsia="zh-CN"/>
              </w:rPr>
              <w:t xml:space="preserve"> </w:t>
            </w:r>
            <w:r>
              <w:rPr>
                <w:rStyle w:val="IndexLink"/>
                <w:lang w:val="zh-CN" w:eastAsia="zh-CN"/>
              </w:rPr>
              <w:t>软件外部接口需求</w:t>
            </w:r>
            <w:r>
              <w:rPr>
                <w:rStyle w:val="IndexLink"/>
                <w:lang w:val="zh-CN" w:eastAsia="zh-CN"/>
              </w:rPr>
              <w:tab/>
              <w:t>2</w:t>
            </w:r>
          </w:hyperlink>
        </w:p>
        <w:p>
          <w:pPr>
            <w:pStyle w:val="31"/>
            <w:rPr>
              <w:rFonts w:ascii="等线" w:hAnsi="等线" w:eastAsia="等线" w:cs="等线"/>
              <w:sz w:val="21"/>
              <w:szCs w:val="22"/>
              <w:lang w:val="zh-CN" w:eastAsia="zh-CN"/>
            </w:rPr>
          </w:pPr>
          <w:hyperlink w:anchor="__RefHeading___Toc58519028">
            <w:r>
              <w:rPr>
                <w:rStyle w:val="IndexLink"/>
                <w:rFonts w:eastAsia="黑体" w:ascii="黑体" w:hAnsi="黑体"/>
                <w:lang w:val="zh-CN" w:eastAsia="zh-CN"/>
              </w:rPr>
              <w:t>3.3.X</w:t>
            </w:r>
            <w:r>
              <w:rPr>
                <w:rStyle w:val="IndexLink"/>
                <w:lang w:val="zh-CN" w:eastAsia="zh-CN"/>
              </w:rPr>
              <w:t>（接口的项目唯一的标识符）</w:t>
            </w:r>
            <w:r>
              <w:rPr>
                <w:rStyle w:val="IndexLink"/>
                <w:lang w:val="zh-CN" w:eastAsia="zh-CN"/>
              </w:rPr>
              <w:tab/>
              <w:t>2</w:t>
            </w:r>
          </w:hyperlink>
        </w:p>
        <w:p>
          <w:pPr>
            <w:pStyle w:val="21"/>
            <w:rPr>
              <w:rFonts w:ascii="等线" w:hAnsi="等线" w:eastAsia="等线" w:cs="等线"/>
              <w:sz w:val="21"/>
              <w:szCs w:val="22"/>
              <w:lang w:val="zh-CN" w:eastAsia="zh-CN"/>
            </w:rPr>
          </w:pPr>
          <w:hyperlink w:anchor="__RefHeading___Toc58519029">
            <w:r>
              <w:rPr>
                <w:rStyle w:val="IndexLink"/>
                <w:rFonts w:ascii="黑体" w:hAnsi="黑体"/>
                <w:lang w:val="zh-CN" w:eastAsia="zh-CN"/>
              </w:rPr>
              <w:t>3.4</w:t>
            </w:r>
            <w:r>
              <w:rPr>
                <w:rStyle w:val="IndexLink"/>
                <w:lang w:val="zh-CN" w:eastAsia="zh-CN"/>
              </w:rPr>
              <w:t xml:space="preserve"> </w:t>
            </w:r>
            <w:r>
              <w:rPr>
                <w:rStyle w:val="IndexLink"/>
                <w:lang w:val="zh-CN" w:eastAsia="zh-CN"/>
              </w:rPr>
              <w:t>软件内部接口需求</w:t>
            </w:r>
            <w:r>
              <w:rPr>
                <w:rStyle w:val="IndexLink"/>
                <w:lang w:val="zh-CN" w:eastAsia="zh-CN"/>
              </w:rPr>
              <w:tab/>
              <w:t>4</w:t>
            </w:r>
          </w:hyperlink>
        </w:p>
        <w:p>
          <w:pPr>
            <w:pStyle w:val="21"/>
            <w:rPr>
              <w:rFonts w:ascii="等线" w:hAnsi="等线" w:eastAsia="等线" w:cs="等线"/>
              <w:sz w:val="21"/>
              <w:szCs w:val="22"/>
              <w:lang w:val="zh-CN" w:eastAsia="zh-CN"/>
            </w:rPr>
          </w:pPr>
          <w:hyperlink w:anchor="__RefHeading___Toc58519030">
            <w:r>
              <w:rPr>
                <w:rStyle w:val="IndexLink"/>
                <w:rFonts w:ascii="黑体" w:hAnsi="黑体"/>
                <w:lang w:val="zh-CN" w:eastAsia="zh-CN"/>
              </w:rPr>
              <w:t>3.5</w:t>
            </w:r>
            <w:r>
              <w:rPr>
                <w:rStyle w:val="IndexLink"/>
                <w:lang w:val="zh-CN" w:eastAsia="zh-CN"/>
              </w:rPr>
              <w:t xml:space="preserve"> </w:t>
            </w:r>
            <w:r>
              <w:rPr>
                <w:rStyle w:val="IndexLink"/>
                <w:lang w:val="zh-CN" w:eastAsia="zh-CN"/>
              </w:rPr>
              <w:t>软件内部数据需求</w:t>
            </w:r>
            <w:r>
              <w:rPr>
                <w:rStyle w:val="IndexLink"/>
                <w:lang w:val="zh-CN" w:eastAsia="zh-CN"/>
              </w:rPr>
              <w:tab/>
              <w:t>4</w:t>
            </w:r>
          </w:hyperlink>
        </w:p>
        <w:p>
          <w:pPr>
            <w:pStyle w:val="21"/>
            <w:rPr>
              <w:rFonts w:ascii="等线" w:hAnsi="等线" w:eastAsia="等线" w:cs="等线"/>
              <w:sz w:val="21"/>
              <w:szCs w:val="22"/>
              <w:lang w:val="zh-CN" w:eastAsia="zh-CN"/>
            </w:rPr>
          </w:pPr>
          <w:hyperlink w:anchor="__RefHeading___Toc58519031">
            <w:r>
              <w:rPr>
                <w:rStyle w:val="IndexLink"/>
                <w:rFonts w:ascii="黑体" w:hAnsi="黑体"/>
                <w:lang w:val="zh-CN" w:eastAsia="zh-CN"/>
              </w:rPr>
              <w:t>3.6</w:t>
            </w:r>
            <w:r>
              <w:rPr>
                <w:rStyle w:val="IndexLink"/>
                <w:lang w:val="zh-CN" w:eastAsia="zh-CN"/>
              </w:rPr>
              <w:t xml:space="preserve"> </w:t>
            </w:r>
            <w:r>
              <w:rPr>
                <w:rStyle w:val="IndexLink"/>
                <w:lang w:val="zh-CN" w:eastAsia="zh-CN"/>
              </w:rPr>
              <w:t>适应性需求</w:t>
            </w:r>
            <w:r>
              <w:rPr>
                <w:rStyle w:val="IndexLink"/>
                <w:lang w:val="zh-CN" w:eastAsia="zh-CN"/>
              </w:rPr>
              <w:tab/>
              <w:t>5</w:t>
            </w:r>
          </w:hyperlink>
        </w:p>
        <w:p>
          <w:pPr>
            <w:pStyle w:val="21"/>
            <w:rPr>
              <w:rFonts w:ascii="等线" w:hAnsi="等线" w:eastAsia="等线" w:cs="等线"/>
              <w:sz w:val="21"/>
              <w:szCs w:val="22"/>
              <w:lang w:val="zh-CN" w:eastAsia="zh-CN"/>
            </w:rPr>
          </w:pPr>
          <w:hyperlink w:anchor="__RefHeading___Toc58519032">
            <w:r>
              <w:rPr>
                <w:rStyle w:val="IndexLink"/>
                <w:rFonts w:ascii="黑体" w:hAnsi="黑体"/>
                <w:lang w:val="zh-CN" w:eastAsia="zh-CN"/>
              </w:rPr>
              <w:t>3.7</w:t>
            </w:r>
            <w:r>
              <w:rPr>
                <w:rStyle w:val="IndexLink"/>
                <w:lang w:val="zh-CN" w:eastAsia="zh-CN"/>
              </w:rPr>
              <w:t xml:space="preserve"> </w:t>
            </w:r>
            <w:r>
              <w:rPr>
                <w:rStyle w:val="IndexLink"/>
                <w:lang w:val="zh-CN" w:eastAsia="zh-CN"/>
              </w:rPr>
              <w:t>安全性需求</w:t>
            </w:r>
            <w:r>
              <w:rPr>
                <w:rStyle w:val="IndexLink"/>
                <w:lang w:val="zh-CN" w:eastAsia="zh-CN"/>
              </w:rPr>
              <w:tab/>
              <w:t>5</w:t>
            </w:r>
          </w:hyperlink>
        </w:p>
        <w:p>
          <w:pPr>
            <w:pStyle w:val="21"/>
            <w:rPr>
              <w:rFonts w:ascii="等线" w:hAnsi="等线" w:eastAsia="等线" w:cs="等线"/>
              <w:sz w:val="21"/>
              <w:szCs w:val="22"/>
              <w:lang w:val="zh-CN" w:eastAsia="zh-CN"/>
            </w:rPr>
          </w:pPr>
          <w:hyperlink w:anchor="__RefHeading___Toc58519033">
            <w:r>
              <w:rPr>
                <w:rStyle w:val="IndexLink"/>
                <w:rFonts w:ascii="黑体" w:hAnsi="黑体"/>
                <w:lang w:val="zh-CN" w:eastAsia="zh-CN"/>
              </w:rPr>
              <w:t>3.8</w:t>
            </w:r>
            <w:r>
              <w:rPr>
                <w:rStyle w:val="IndexLink"/>
                <w:lang w:val="zh-CN" w:eastAsia="zh-CN"/>
              </w:rPr>
              <w:t xml:space="preserve"> </w:t>
            </w:r>
            <w:r>
              <w:rPr>
                <w:rStyle w:val="IndexLink"/>
                <w:lang w:val="zh-CN" w:eastAsia="zh-CN"/>
              </w:rPr>
              <w:t>保密性需求</w:t>
            </w:r>
            <w:r>
              <w:rPr>
                <w:rStyle w:val="IndexLink"/>
                <w:lang w:val="zh-CN" w:eastAsia="zh-CN"/>
              </w:rPr>
              <w:tab/>
              <w:t>5</w:t>
            </w:r>
          </w:hyperlink>
        </w:p>
        <w:p>
          <w:pPr>
            <w:pStyle w:val="21"/>
            <w:rPr>
              <w:rFonts w:ascii="等线" w:hAnsi="等线" w:eastAsia="等线" w:cs="等线"/>
              <w:sz w:val="21"/>
              <w:szCs w:val="22"/>
              <w:lang w:val="zh-CN" w:eastAsia="zh-CN"/>
            </w:rPr>
          </w:pPr>
          <w:hyperlink w:anchor="__RefHeading___Toc58519034">
            <w:r>
              <w:rPr>
                <w:rStyle w:val="IndexLink"/>
                <w:rFonts w:ascii="黑体" w:hAnsi="黑体"/>
                <w:lang w:val="zh-CN" w:eastAsia="zh-CN"/>
              </w:rPr>
              <w:t>3.9</w:t>
            </w:r>
            <w:r>
              <w:rPr>
                <w:rStyle w:val="IndexLink"/>
                <w:lang w:val="zh-CN" w:eastAsia="zh-CN"/>
              </w:rPr>
              <w:t xml:space="preserve"> </w:t>
            </w:r>
            <w:r>
              <w:rPr>
                <w:rStyle w:val="IndexLink"/>
                <w:lang w:val="zh-CN" w:eastAsia="zh-CN"/>
              </w:rPr>
              <w:t>软件环境需求</w:t>
            </w:r>
            <w:r>
              <w:rPr>
                <w:rStyle w:val="IndexLink"/>
                <w:lang w:val="zh-CN" w:eastAsia="zh-CN"/>
              </w:rPr>
              <w:tab/>
              <w:t>5</w:t>
            </w:r>
          </w:hyperlink>
        </w:p>
        <w:p>
          <w:pPr>
            <w:pStyle w:val="21"/>
            <w:rPr>
              <w:rFonts w:ascii="等线" w:hAnsi="等线" w:eastAsia="等线" w:cs="等线"/>
              <w:sz w:val="21"/>
              <w:szCs w:val="22"/>
              <w:lang w:val="zh-CN" w:eastAsia="zh-CN"/>
            </w:rPr>
          </w:pPr>
          <w:hyperlink w:anchor="__RefHeading___Toc58519035">
            <w:r>
              <w:rPr>
                <w:rStyle w:val="IndexLink"/>
                <w:rFonts w:ascii="黑体" w:hAnsi="黑体"/>
                <w:lang w:val="zh-CN" w:eastAsia="zh-CN"/>
              </w:rPr>
              <w:t>3.10</w:t>
            </w:r>
            <w:r>
              <w:rPr>
                <w:rStyle w:val="IndexLink"/>
                <w:lang w:val="zh-CN" w:eastAsia="zh-CN"/>
              </w:rPr>
              <w:t xml:space="preserve"> </w:t>
            </w:r>
            <w:r>
              <w:rPr>
                <w:rStyle w:val="IndexLink"/>
                <w:lang w:val="zh-CN" w:eastAsia="zh-CN"/>
              </w:rPr>
              <w:t>计算机资源需求</w:t>
            </w:r>
            <w:r>
              <w:rPr>
                <w:rStyle w:val="IndexLink"/>
                <w:lang w:val="zh-CN" w:eastAsia="zh-CN"/>
              </w:rPr>
              <w:tab/>
              <w:t>5</w:t>
            </w:r>
          </w:hyperlink>
        </w:p>
        <w:p>
          <w:pPr>
            <w:pStyle w:val="31"/>
            <w:rPr>
              <w:rFonts w:ascii="等线" w:hAnsi="等线" w:eastAsia="等线" w:cs="等线"/>
              <w:sz w:val="21"/>
              <w:szCs w:val="22"/>
              <w:lang w:val="zh-CN" w:eastAsia="zh-CN"/>
            </w:rPr>
          </w:pPr>
          <w:hyperlink w:anchor="__RefHeading___Toc58519036">
            <w:r>
              <w:rPr>
                <w:rStyle w:val="IndexLink"/>
                <w:rFonts w:eastAsia="黑体" w:ascii="黑体" w:hAnsi="黑体"/>
                <w:lang w:val="zh-CN" w:eastAsia="zh-CN"/>
              </w:rPr>
              <w:t>3.10.1</w:t>
            </w:r>
            <w:r>
              <w:rPr>
                <w:rStyle w:val="IndexLink"/>
                <w:lang w:val="zh-CN" w:eastAsia="zh-CN"/>
              </w:rPr>
              <w:t>计算机硬件需求</w:t>
            </w:r>
            <w:r>
              <w:rPr>
                <w:rStyle w:val="IndexLink"/>
                <w:lang w:val="zh-CN" w:eastAsia="zh-CN"/>
              </w:rPr>
              <w:tab/>
              <w:t>5</w:t>
            </w:r>
          </w:hyperlink>
        </w:p>
        <w:p>
          <w:pPr>
            <w:pStyle w:val="31"/>
            <w:rPr>
              <w:rFonts w:ascii="等线" w:hAnsi="等线" w:eastAsia="等线" w:cs="等线"/>
              <w:sz w:val="21"/>
              <w:szCs w:val="22"/>
              <w:lang w:val="zh-CN" w:eastAsia="zh-CN"/>
            </w:rPr>
          </w:pPr>
          <w:hyperlink w:anchor="__RefHeading___Toc58519037">
            <w:r>
              <w:rPr>
                <w:rStyle w:val="IndexLink"/>
                <w:rFonts w:eastAsia="黑体" w:ascii="黑体" w:hAnsi="黑体"/>
                <w:lang w:val="zh-CN" w:eastAsia="zh-CN"/>
              </w:rPr>
              <w:t>3.10.2</w:t>
            </w:r>
            <w:r>
              <w:rPr>
                <w:rStyle w:val="IndexLink"/>
                <w:lang w:val="zh-CN" w:eastAsia="zh-CN"/>
              </w:rPr>
              <w:t>计算机硬件资源使用需求</w:t>
            </w:r>
            <w:r>
              <w:rPr>
                <w:rStyle w:val="IndexLink"/>
                <w:lang w:val="zh-CN" w:eastAsia="zh-CN"/>
              </w:rPr>
              <w:tab/>
              <w:t>5</w:t>
            </w:r>
          </w:hyperlink>
        </w:p>
        <w:p>
          <w:pPr>
            <w:pStyle w:val="31"/>
            <w:rPr>
              <w:rFonts w:ascii="等线" w:hAnsi="等线" w:eastAsia="等线" w:cs="等线"/>
              <w:sz w:val="21"/>
              <w:szCs w:val="22"/>
              <w:lang w:val="zh-CN" w:eastAsia="zh-CN"/>
            </w:rPr>
          </w:pPr>
          <w:hyperlink w:anchor="__RefHeading___Toc58519038">
            <w:r>
              <w:rPr>
                <w:rStyle w:val="IndexLink"/>
                <w:rFonts w:eastAsia="黑体" w:ascii="黑体" w:hAnsi="黑体"/>
                <w:lang w:val="zh-CN" w:eastAsia="zh-CN"/>
              </w:rPr>
              <w:t>3.10.3</w:t>
            </w:r>
            <w:r>
              <w:rPr>
                <w:rStyle w:val="IndexLink"/>
                <w:lang w:val="zh-CN" w:eastAsia="zh-CN"/>
              </w:rPr>
              <w:t>计算机软件需求</w:t>
            </w:r>
            <w:r>
              <w:rPr>
                <w:rStyle w:val="IndexLink"/>
                <w:lang w:val="zh-CN" w:eastAsia="zh-CN"/>
              </w:rPr>
              <w:tab/>
              <w:t>6</w:t>
            </w:r>
          </w:hyperlink>
        </w:p>
        <w:p>
          <w:pPr>
            <w:pStyle w:val="31"/>
            <w:rPr>
              <w:rFonts w:ascii="等线" w:hAnsi="等线" w:eastAsia="等线" w:cs="等线"/>
              <w:sz w:val="21"/>
              <w:szCs w:val="22"/>
              <w:lang w:val="zh-CN" w:eastAsia="zh-CN"/>
            </w:rPr>
          </w:pPr>
          <w:hyperlink w:anchor="__RefHeading___Toc58519039">
            <w:r>
              <w:rPr>
                <w:rStyle w:val="IndexLink"/>
                <w:rFonts w:eastAsia="黑体" w:ascii="黑体" w:hAnsi="黑体"/>
                <w:lang w:val="zh-CN" w:eastAsia="zh-CN"/>
              </w:rPr>
              <w:t>3.10.4</w:t>
            </w:r>
            <w:r>
              <w:rPr>
                <w:rStyle w:val="IndexLink"/>
                <w:lang w:val="zh-CN" w:eastAsia="zh-CN"/>
              </w:rPr>
              <w:t>计算机通信需求</w:t>
            </w:r>
            <w:r>
              <w:rPr>
                <w:rStyle w:val="IndexLink"/>
                <w:lang w:val="zh-CN" w:eastAsia="zh-CN"/>
              </w:rPr>
              <w:tab/>
              <w:t>6</w:t>
            </w:r>
          </w:hyperlink>
        </w:p>
        <w:p>
          <w:pPr>
            <w:pStyle w:val="21"/>
            <w:rPr>
              <w:rFonts w:ascii="等线" w:hAnsi="等线" w:eastAsia="等线" w:cs="等线"/>
              <w:sz w:val="21"/>
              <w:szCs w:val="22"/>
              <w:lang w:val="zh-CN" w:eastAsia="zh-CN"/>
            </w:rPr>
          </w:pPr>
          <w:hyperlink w:anchor="__RefHeading___Toc58519040">
            <w:r>
              <w:rPr>
                <w:rStyle w:val="IndexLink"/>
                <w:rFonts w:ascii="黑体" w:hAnsi="黑体"/>
                <w:lang w:val="zh-CN" w:eastAsia="zh-CN"/>
              </w:rPr>
              <w:t>3.11</w:t>
            </w:r>
            <w:r>
              <w:rPr>
                <w:rStyle w:val="IndexLink"/>
                <w:lang w:val="zh-CN" w:eastAsia="zh-CN"/>
              </w:rPr>
              <w:t xml:space="preserve"> </w:t>
            </w:r>
            <w:r>
              <w:rPr>
                <w:rStyle w:val="IndexLink"/>
                <w:lang w:val="zh-CN" w:eastAsia="zh-CN"/>
              </w:rPr>
              <w:t>软件质量因素</w:t>
            </w:r>
            <w:r>
              <w:rPr>
                <w:rStyle w:val="IndexLink"/>
                <w:lang w:val="zh-CN" w:eastAsia="zh-CN"/>
              </w:rPr>
              <w:tab/>
              <w:t>6</w:t>
            </w:r>
          </w:hyperlink>
        </w:p>
        <w:p>
          <w:pPr>
            <w:pStyle w:val="21"/>
            <w:rPr>
              <w:rFonts w:ascii="等线" w:hAnsi="等线" w:eastAsia="等线" w:cs="等线"/>
              <w:sz w:val="21"/>
              <w:szCs w:val="22"/>
              <w:lang w:val="zh-CN" w:eastAsia="zh-CN"/>
            </w:rPr>
          </w:pPr>
          <w:hyperlink w:anchor="__RefHeading___Toc58519041">
            <w:r>
              <w:rPr>
                <w:rStyle w:val="IndexLink"/>
                <w:rFonts w:ascii="黑体" w:hAnsi="黑体"/>
                <w:lang w:val="zh-CN" w:eastAsia="zh-CN"/>
              </w:rPr>
              <w:t>3.12</w:t>
            </w:r>
            <w:r>
              <w:rPr>
                <w:rStyle w:val="IndexLink"/>
                <w:lang w:val="zh-CN" w:eastAsia="zh-CN"/>
              </w:rPr>
              <w:t xml:space="preserve"> </w:t>
            </w:r>
            <w:r>
              <w:rPr>
                <w:rStyle w:val="IndexLink"/>
                <w:lang w:val="zh-CN" w:eastAsia="zh-CN"/>
              </w:rPr>
              <w:t>设计和实现约束</w:t>
            </w:r>
            <w:r>
              <w:rPr>
                <w:rStyle w:val="IndexLink"/>
                <w:lang w:val="zh-CN" w:eastAsia="zh-CN"/>
              </w:rPr>
              <w:tab/>
              <w:t>6</w:t>
            </w:r>
          </w:hyperlink>
        </w:p>
        <w:p>
          <w:pPr>
            <w:pStyle w:val="21"/>
            <w:rPr>
              <w:rFonts w:ascii="等线" w:hAnsi="等线" w:eastAsia="等线" w:cs="等线"/>
              <w:sz w:val="21"/>
              <w:szCs w:val="22"/>
              <w:lang w:val="zh-CN" w:eastAsia="zh-CN"/>
            </w:rPr>
          </w:pPr>
          <w:hyperlink w:anchor="__RefHeading___Toc58519042">
            <w:r>
              <w:rPr>
                <w:rStyle w:val="IndexLink"/>
                <w:rFonts w:ascii="黑体" w:hAnsi="黑体"/>
                <w:lang w:val="zh-CN" w:eastAsia="zh-CN"/>
              </w:rPr>
              <w:t>3.13</w:t>
            </w:r>
            <w:r>
              <w:rPr>
                <w:rStyle w:val="IndexLink"/>
                <w:lang w:val="zh-CN" w:eastAsia="zh-CN"/>
              </w:rPr>
              <w:t xml:space="preserve"> </w:t>
            </w:r>
            <w:r>
              <w:rPr>
                <w:rStyle w:val="IndexLink"/>
                <w:lang w:val="zh-CN" w:eastAsia="zh-CN"/>
              </w:rPr>
              <w:t>人员需求</w:t>
            </w:r>
            <w:r>
              <w:rPr>
                <w:rStyle w:val="IndexLink"/>
                <w:lang w:val="zh-CN" w:eastAsia="zh-CN"/>
              </w:rPr>
              <w:tab/>
              <w:t>6</w:t>
            </w:r>
          </w:hyperlink>
        </w:p>
        <w:p>
          <w:pPr>
            <w:pStyle w:val="21"/>
            <w:rPr>
              <w:rFonts w:ascii="等线" w:hAnsi="等线" w:eastAsia="等线" w:cs="等线"/>
              <w:sz w:val="21"/>
              <w:szCs w:val="22"/>
              <w:lang w:val="zh-CN" w:eastAsia="zh-CN"/>
            </w:rPr>
          </w:pPr>
          <w:hyperlink w:anchor="__RefHeading___Toc58519043">
            <w:r>
              <w:rPr>
                <w:rStyle w:val="IndexLink"/>
                <w:rFonts w:ascii="黑体" w:hAnsi="黑体"/>
                <w:lang w:val="zh-CN" w:eastAsia="zh-CN"/>
              </w:rPr>
              <w:t>3.14</w:t>
            </w:r>
            <w:r>
              <w:rPr>
                <w:rStyle w:val="IndexLink"/>
                <w:lang w:val="zh-CN" w:eastAsia="zh-CN"/>
              </w:rPr>
              <w:t xml:space="preserve"> </w:t>
            </w:r>
            <w:r>
              <w:rPr>
                <w:rStyle w:val="IndexLink"/>
                <w:lang w:val="zh-CN" w:eastAsia="zh-CN"/>
              </w:rPr>
              <w:t>培训需求</w:t>
            </w:r>
            <w:r>
              <w:rPr>
                <w:rStyle w:val="IndexLink"/>
                <w:lang w:val="zh-CN" w:eastAsia="zh-CN"/>
              </w:rPr>
              <w:tab/>
              <w:t>7</w:t>
            </w:r>
          </w:hyperlink>
        </w:p>
        <w:p>
          <w:pPr>
            <w:pStyle w:val="21"/>
            <w:rPr>
              <w:rFonts w:ascii="等线" w:hAnsi="等线" w:eastAsia="等线" w:cs="等线"/>
              <w:sz w:val="21"/>
              <w:szCs w:val="22"/>
              <w:lang w:val="zh-CN" w:eastAsia="zh-CN"/>
            </w:rPr>
          </w:pPr>
          <w:hyperlink w:anchor="__RefHeading___Toc58519044">
            <w:r>
              <w:rPr>
                <w:rStyle w:val="IndexLink"/>
                <w:rFonts w:ascii="黑体" w:hAnsi="黑体"/>
                <w:lang w:val="zh-CN" w:eastAsia="zh-CN"/>
              </w:rPr>
              <w:t>3.15</w:t>
            </w:r>
            <w:r>
              <w:rPr>
                <w:rStyle w:val="IndexLink"/>
                <w:lang w:val="zh-CN" w:eastAsia="zh-CN"/>
              </w:rPr>
              <w:t xml:space="preserve"> </w:t>
            </w:r>
            <w:r>
              <w:rPr>
                <w:rStyle w:val="IndexLink"/>
                <w:lang w:val="zh-CN" w:eastAsia="zh-CN"/>
              </w:rPr>
              <w:t>软件保障需求</w:t>
            </w:r>
            <w:r>
              <w:rPr>
                <w:rStyle w:val="IndexLink"/>
                <w:lang w:val="zh-CN" w:eastAsia="zh-CN"/>
              </w:rPr>
              <w:tab/>
              <w:t>7</w:t>
            </w:r>
          </w:hyperlink>
        </w:p>
        <w:p>
          <w:pPr>
            <w:pStyle w:val="21"/>
            <w:rPr>
              <w:rFonts w:ascii="等线" w:hAnsi="等线" w:eastAsia="等线" w:cs="等线"/>
              <w:sz w:val="21"/>
              <w:szCs w:val="22"/>
              <w:lang w:val="zh-CN" w:eastAsia="zh-CN"/>
            </w:rPr>
          </w:pPr>
          <w:hyperlink w:anchor="__RefHeading___Toc58519045">
            <w:r>
              <w:rPr>
                <w:rStyle w:val="IndexLink"/>
                <w:rFonts w:ascii="黑体" w:hAnsi="黑体"/>
                <w:lang w:val="zh-CN" w:eastAsia="zh-CN"/>
              </w:rPr>
              <w:t>3.16</w:t>
            </w:r>
            <w:r>
              <w:rPr>
                <w:rStyle w:val="IndexLink"/>
                <w:lang w:val="zh-CN" w:eastAsia="zh-CN"/>
              </w:rPr>
              <w:t xml:space="preserve"> </w:t>
            </w:r>
            <w:r>
              <w:rPr>
                <w:rStyle w:val="IndexLink"/>
                <w:lang w:val="zh-CN" w:eastAsia="zh-CN"/>
              </w:rPr>
              <w:t>其他需求</w:t>
            </w:r>
            <w:r>
              <w:rPr>
                <w:rStyle w:val="IndexLink"/>
                <w:lang w:val="zh-CN" w:eastAsia="zh-CN"/>
              </w:rPr>
              <w:tab/>
              <w:t>7</w:t>
            </w:r>
          </w:hyperlink>
        </w:p>
        <w:p>
          <w:pPr>
            <w:pStyle w:val="21"/>
            <w:rPr>
              <w:rFonts w:ascii="等线" w:hAnsi="等线" w:eastAsia="等线" w:cs="等线"/>
              <w:sz w:val="21"/>
              <w:szCs w:val="22"/>
              <w:lang w:val="zh-CN" w:eastAsia="zh-CN"/>
            </w:rPr>
          </w:pPr>
          <w:hyperlink w:anchor="__RefHeading___Toc58519046">
            <w:r>
              <w:rPr>
                <w:rStyle w:val="IndexLink"/>
                <w:rFonts w:ascii="黑体" w:hAnsi="黑体"/>
                <w:lang w:val="zh-CN" w:eastAsia="zh-CN"/>
              </w:rPr>
              <w:t>3.17</w:t>
            </w:r>
            <w:r>
              <w:rPr>
                <w:rStyle w:val="IndexLink"/>
                <w:lang w:val="zh-CN" w:eastAsia="zh-CN"/>
              </w:rPr>
              <w:t xml:space="preserve"> </w:t>
            </w:r>
            <w:r>
              <w:rPr>
                <w:rStyle w:val="IndexLink"/>
                <w:lang w:val="zh-CN" w:eastAsia="zh-CN"/>
              </w:rPr>
              <w:t>验收、交付和包装需求（修改有关内容）</w:t>
            </w:r>
            <w:r>
              <w:rPr>
                <w:rStyle w:val="IndexLink"/>
                <w:lang w:val="zh-CN" w:eastAsia="zh-CN"/>
              </w:rPr>
              <w:tab/>
              <w:t>7</w:t>
            </w:r>
          </w:hyperlink>
        </w:p>
        <w:p>
          <w:pPr>
            <w:pStyle w:val="21"/>
            <w:rPr>
              <w:rFonts w:ascii="等线" w:hAnsi="等线" w:eastAsia="等线" w:cs="等线"/>
              <w:sz w:val="21"/>
              <w:szCs w:val="22"/>
              <w:lang w:val="zh-CN" w:eastAsia="zh-CN"/>
            </w:rPr>
          </w:pPr>
          <w:hyperlink w:anchor="__RefHeading___Toc58519047">
            <w:r>
              <w:rPr>
                <w:rStyle w:val="IndexLink"/>
                <w:rFonts w:ascii="黑体" w:hAnsi="黑体"/>
                <w:lang w:val="zh-CN" w:eastAsia="zh-CN"/>
              </w:rPr>
              <w:t>3.18</w:t>
            </w:r>
            <w:r>
              <w:rPr>
                <w:rStyle w:val="IndexLink"/>
                <w:lang w:val="zh-CN" w:eastAsia="zh-CN"/>
              </w:rPr>
              <w:t xml:space="preserve"> </w:t>
            </w:r>
            <w:r>
              <w:rPr>
                <w:rStyle w:val="IndexLink"/>
                <w:lang w:val="zh-CN" w:eastAsia="zh-CN"/>
              </w:rPr>
              <w:t>需求的优先顺序和关键程度</w:t>
            </w:r>
            <w:r>
              <w:rPr>
                <w:rStyle w:val="IndexLink"/>
                <w:lang w:val="zh-CN" w:eastAsia="zh-CN"/>
              </w:rPr>
              <w:tab/>
              <w:t>7</w:t>
            </w:r>
          </w:hyperlink>
        </w:p>
        <w:p>
          <w:pPr>
            <w:pStyle w:val="11"/>
            <w:tabs>
              <w:tab w:val="clear" w:pos="420"/>
              <w:tab w:val="right" w:pos="8296" w:leader="dot"/>
            </w:tabs>
            <w:rPr>
              <w:rFonts w:ascii="等线" w:hAnsi="等线" w:eastAsia="等线" w:cs="等线"/>
              <w:sz w:val="21"/>
              <w:szCs w:val="22"/>
              <w:lang w:val="zh-CN" w:eastAsia="zh-CN"/>
            </w:rPr>
          </w:pPr>
          <w:hyperlink w:anchor="__RefHeading___Toc58519048">
            <w:r>
              <w:rPr>
                <w:rStyle w:val="IndexLink"/>
                <w:rFonts w:eastAsia="黑体" w:ascii="黑体" w:hAnsi="黑体"/>
                <w:lang w:val="zh-CN" w:eastAsia="zh-CN"/>
              </w:rPr>
              <w:t xml:space="preserve">4 </w:t>
            </w:r>
            <w:r>
              <w:rPr>
                <w:rStyle w:val="IndexLink"/>
                <w:rFonts w:ascii="黑体" w:hAnsi="黑体" w:eastAsia="黑体"/>
                <w:lang w:val="zh-CN" w:eastAsia="zh-CN"/>
              </w:rPr>
              <w:t>合格性规定</w:t>
            </w:r>
            <w:r>
              <w:rPr>
                <w:rStyle w:val="IndexLink"/>
                <w:lang w:val="zh-CN" w:eastAsia="zh-CN"/>
              </w:rPr>
              <w:tab/>
              <w:t>7</w:t>
            </w:r>
          </w:hyperlink>
        </w:p>
        <w:p>
          <w:pPr>
            <w:pStyle w:val="11"/>
            <w:tabs>
              <w:tab w:val="clear" w:pos="420"/>
              <w:tab w:val="right" w:pos="8296" w:leader="dot"/>
            </w:tabs>
            <w:rPr>
              <w:rFonts w:ascii="等线" w:hAnsi="等线" w:eastAsia="等线" w:cs="等线"/>
              <w:sz w:val="21"/>
              <w:szCs w:val="22"/>
              <w:lang w:val="zh-CN" w:eastAsia="zh-CN"/>
            </w:rPr>
          </w:pPr>
          <w:hyperlink w:anchor="__RefHeading___Toc58519049">
            <w:r>
              <w:rPr>
                <w:rStyle w:val="IndexLink"/>
                <w:rFonts w:eastAsia="黑体" w:ascii="黑体" w:hAnsi="黑体"/>
                <w:lang w:val="zh-CN" w:eastAsia="zh-CN"/>
              </w:rPr>
              <w:t xml:space="preserve">5 </w:t>
            </w:r>
            <w:r>
              <w:rPr>
                <w:rStyle w:val="IndexLink"/>
                <w:rFonts w:ascii="黑体" w:hAnsi="黑体" w:eastAsia="黑体"/>
                <w:lang w:val="zh-CN" w:eastAsia="zh-CN"/>
              </w:rPr>
              <w:t>需求可追踪性</w:t>
            </w:r>
            <w:r>
              <w:rPr>
                <w:rStyle w:val="IndexLink"/>
                <w:lang w:val="zh-CN" w:eastAsia="zh-CN"/>
              </w:rPr>
              <w:tab/>
              <w:t>8</w:t>
            </w:r>
          </w:hyperlink>
        </w:p>
        <w:p>
          <w:pPr>
            <w:pStyle w:val="11"/>
            <w:tabs>
              <w:tab w:val="clear" w:pos="420"/>
              <w:tab w:val="right" w:pos="8296" w:leader="dot"/>
            </w:tabs>
            <w:rPr>
              <w:rFonts w:ascii="等线" w:hAnsi="等线" w:eastAsia="等线" w:cs="等线"/>
              <w:sz w:val="21"/>
              <w:szCs w:val="22"/>
              <w:lang w:val="zh-CN" w:eastAsia="zh-CN"/>
            </w:rPr>
          </w:pPr>
          <w:hyperlink w:anchor="__RefHeading___Toc58519050">
            <w:r>
              <w:rPr>
                <w:rStyle w:val="IndexLink"/>
                <w:rFonts w:eastAsia="黑体" w:ascii="黑体" w:hAnsi="黑体"/>
                <w:lang w:val="zh-CN" w:eastAsia="zh-CN"/>
              </w:rPr>
              <w:t xml:space="preserve">6 </w:t>
            </w:r>
            <w:r>
              <w:rPr>
                <w:rStyle w:val="IndexLink"/>
                <w:rFonts w:ascii="黑体" w:hAnsi="黑体" w:eastAsia="黑体"/>
                <w:lang w:val="zh-CN" w:eastAsia="zh-CN"/>
              </w:rPr>
              <w:t>注释</w:t>
            </w:r>
            <w:r>
              <w:rPr>
                <w:rStyle w:val="IndexLink"/>
                <w:lang w:val="zh-CN" w:eastAsia="zh-CN"/>
              </w:rPr>
              <w:tab/>
              <w:t>8</w:t>
            </w:r>
          </w:hyperlink>
          <w:r>
            <w:rPr>
              <w:rStyle w:val="IndexLink"/>
              <w:lang w:val="zh-CN" w:eastAsia="zh-CN"/>
            </w:rPr>
            <w:fldChar w:fldCharType="end"/>
          </w:r>
        </w:p>
      </w:sdtContent>
    </w:sdt>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Normal"/>
        <w:numPr>
          <w:ilvl w:val="0"/>
          <w:numId w:val="0"/>
        </w:numPr>
        <w:rPr>
          <w:rFonts w:ascii="等线" w:hAnsi="等线" w:eastAsia="等线" w:cs="等线"/>
          <w:sz w:val="21"/>
          <w:szCs w:val="22"/>
          <w:lang w:val="zh-CN" w:eastAsia="zh-CN"/>
        </w:rPr>
      </w:pPr>
      <w:r>
        <w:rPr>
          <w:rFonts w:eastAsia="等线" w:cs="等线" w:ascii="等线" w:hAnsi="等线"/>
          <w:sz w:val="21"/>
          <w:szCs w:val="22"/>
          <w:lang w:val="zh-CN" w:eastAsia="zh-CN"/>
        </w:rPr>
      </w:r>
    </w:p>
    <w:p>
      <w:pPr>
        <w:pStyle w:val="1"/>
        <w:spacing w:lineRule="auto" w:line="240" w:before="156" w:after="156"/>
        <w:rPr>
          <w:rFonts w:ascii="黑体" w:hAnsi="黑体" w:eastAsia="黑体"/>
          <w:sz w:val="24"/>
          <w:szCs w:val="24"/>
        </w:rPr>
      </w:pPr>
      <w:bookmarkStart w:id="0" w:name="__RefHeading___Toc58519018"/>
      <w:bookmarkEnd w:id="0"/>
      <w:r>
        <w:rPr>
          <w:rFonts w:ascii="黑体" w:hAnsi="黑体" w:eastAsia="黑体"/>
          <w:sz w:val="24"/>
          <w:szCs w:val="24"/>
        </w:rPr>
        <w:t>范围</w:t>
      </w:r>
    </w:p>
    <w:p>
      <w:pPr>
        <w:pStyle w:val="2ChapterXXStatementh22Header2l2Level2Hea"/>
        <w:numPr>
          <w:ilvl w:val="1"/>
          <w:numId w:val="6"/>
        </w:numPr>
        <w:rPr/>
      </w:pPr>
      <w:bookmarkStart w:id="1" w:name="__RefHeading___Toc58519019"/>
      <w:bookmarkEnd w:id="1"/>
      <w:r>
        <w:rPr/>
        <w:t>标识</w:t>
      </w:r>
    </w:p>
    <w:p>
      <w:pPr>
        <w:pStyle w:val="Normal"/>
        <w:spacing w:lineRule="auto" w:line="300"/>
        <w:ind w:firstLine="480"/>
        <w:rPr>
          <w:sz w:val="24"/>
        </w:rPr>
      </w:pPr>
      <w:r>
        <w:rPr>
          <w:sz w:val="24"/>
        </w:rPr>
        <w:t>本条应描述本文档所适用软件的完整标识，适用时，包括其标识号、名称、缩略名、版本号和发布号。</w:t>
      </w:r>
    </w:p>
    <w:p>
      <w:pPr>
        <w:pStyle w:val="Style29"/>
        <w:numPr>
          <w:ilvl w:val="0"/>
          <w:numId w:val="3"/>
        </w:numPr>
        <w:tabs>
          <w:tab w:val="clear" w:pos="420"/>
          <w:tab w:val="left" w:pos="842" w:leader="none"/>
        </w:tabs>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29"/>
        <w:numPr>
          <w:ilvl w:val="0"/>
          <w:numId w:val="3"/>
        </w:numPr>
        <w:tabs>
          <w:tab w:val="clear" w:pos="420"/>
          <w:tab w:val="left" w:pos="842" w:leader="none"/>
        </w:tabs>
        <w:rPr>
          <w:rFonts w:ascii="Times New Roman" w:hAnsi="Times New Roman"/>
        </w:rPr>
      </w:pPr>
      <w:r>
        <w:rPr>
          <w:rFonts w:ascii="Times New Roman" w:hAnsi="Times New Roman"/>
        </w:rPr>
        <w:t>标题：</w:t>
      </w:r>
    </w:p>
    <w:p>
      <w:pPr>
        <w:pStyle w:val="Style29"/>
        <w:numPr>
          <w:ilvl w:val="0"/>
          <w:numId w:val="3"/>
        </w:numPr>
        <w:tabs>
          <w:tab w:val="clear" w:pos="420"/>
          <w:tab w:val="left" w:pos="842" w:leader="none"/>
        </w:tabs>
        <w:rPr>
          <w:rFonts w:ascii="Times New Roman" w:hAnsi="Times New Roman"/>
        </w:rPr>
      </w:pPr>
      <w:r>
        <w:rPr>
          <w:rFonts w:ascii="Times New Roman" w:hAnsi="Times New Roman"/>
        </w:rPr>
        <w:t>软件名称</w:t>
      </w:r>
      <w:r>
        <w:rPr>
          <w:rFonts w:ascii="Times New Roman" w:hAnsi="Times New Roman"/>
        </w:rPr>
        <w:t>：</w:t>
      </w:r>
    </w:p>
    <w:p>
      <w:pPr>
        <w:pStyle w:val="Style29"/>
        <w:numPr>
          <w:ilvl w:val="0"/>
          <w:numId w:val="3"/>
        </w:numPr>
        <w:tabs>
          <w:tab w:val="clear" w:pos="420"/>
          <w:tab w:val="left" w:pos="842" w:leader="none"/>
        </w:tabs>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29"/>
        <w:numPr>
          <w:ilvl w:val="0"/>
          <w:numId w:val="3"/>
        </w:numPr>
        <w:tabs>
          <w:tab w:val="clear" w:pos="420"/>
          <w:tab w:val="left" w:pos="842" w:leader="none"/>
        </w:tabs>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6"/>
        </w:numPr>
        <w:rPr/>
      </w:pPr>
      <w:bookmarkStart w:id="3" w:name="OLE_LINK4"/>
      <w:bookmarkStart w:id="4" w:name="__RefHeading___Toc58519020"/>
      <w:bookmarkEnd w:id="3"/>
      <w:bookmarkEnd w:id="4"/>
      <w:r>
        <w:rPr/>
        <w:t>系统概述</w:t>
      </w:r>
    </w:p>
    <w:p>
      <w:pPr>
        <w:pStyle w:val="Normal"/>
        <w:spacing w:lineRule="auto" w:line="300"/>
        <w:ind w:firstLine="480"/>
        <w:rPr>
          <w:sz w:val="24"/>
        </w:rPr>
      </w:pPr>
      <w:r>
        <w:rPr>
          <w:sz w:val="24"/>
        </w:rPr>
        <w:t>本条应概述本文档所适用软件的用途。它还应描述软件的一般特性，概述系统开发、运行和维护的历史；标识项目的需方、用户、开发方和保障机构等；标识当前和计划的运行现场；列出其他有关文档。</w:t>
      </w:r>
    </w:p>
    <w:p>
      <w:pPr>
        <w:pStyle w:val="2ChapterXXStatementh22Header2l2Level2Hea"/>
        <w:numPr>
          <w:ilvl w:val="1"/>
          <w:numId w:val="6"/>
        </w:numPr>
        <w:rPr/>
      </w:pPr>
      <w:bookmarkStart w:id="5" w:name="__RefHeading___Toc58519021"/>
      <w:bookmarkEnd w:id="5"/>
      <w:r>
        <w:rPr/>
        <w:t>文档概述</w:t>
      </w:r>
    </w:p>
    <w:p>
      <w:pPr>
        <w:pStyle w:val="Normal"/>
        <w:spacing w:lineRule="auto" w:line="300"/>
        <w:ind w:firstLine="480"/>
        <w:rPr>
          <w:sz w:val="24"/>
        </w:rPr>
      </w:pPr>
      <w:r>
        <w:rPr>
          <w:sz w:val="24"/>
        </w:rPr>
        <w:t>本条应概述本文档的用途和内容，并描述与它的使用有关的保密性方面的要求。</w:t>
      </w:r>
    </w:p>
    <w:p>
      <w:pPr>
        <w:pStyle w:val="1"/>
        <w:spacing w:lineRule="auto" w:line="240" w:before="156" w:after="156"/>
        <w:rPr>
          <w:rFonts w:ascii="黑体" w:hAnsi="黑体" w:eastAsia="黑体"/>
          <w:sz w:val="24"/>
          <w:szCs w:val="24"/>
        </w:rPr>
      </w:pPr>
      <w:bookmarkStart w:id="6" w:name="__RefHeading___Toc58519022"/>
      <w:bookmarkEnd w:id="6"/>
      <w:r>
        <w:rPr>
          <w:rFonts w:ascii="黑体" w:hAnsi="黑体" w:eastAsia="黑体"/>
          <w:sz w:val="24"/>
          <w:szCs w:val="24"/>
        </w:rPr>
        <w:t>引用文档</w:t>
      </w:r>
    </w:p>
    <w:p>
      <w:pPr>
        <w:pStyle w:val="Normal"/>
        <w:spacing w:lineRule="auto" w:line="300"/>
        <w:ind w:firstLine="480"/>
        <w:rPr>
          <w:sz w:val="24"/>
        </w:rPr>
      </w:pPr>
      <w:r>
        <w:rPr>
          <w:sz w:val="24"/>
        </w:rPr>
        <w:t>本章应列出引用文档的编号、标题、编写单位、修订版及日期，还应标识不能通过正常采购活动得到的文档的来源。</w:t>
      </w:r>
    </w:p>
    <w:p>
      <w:pPr>
        <w:pStyle w:val="Normal"/>
        <w:spacing w:lineRule="auto" w:line="360"/>
        <w:jc w:val="center"/>
        <w:rPr>
          <w:rFonts w:ascii="宋体" w:hAnsi="宋体"/>
          <w:sz w:val="24"/>
        </w:rPr>
      </w:pPr>
      <w:r>
        <w:rPr>
          <w:rFonts w:ascii="宋体" w:hAnsi="宋体"/>
          <w:sz w:val="24"/>
        </w:rPr>
        <w:t>表</w:t>
      </w:r>
      <w:r>
        <w:rPr>
          <w:rFonts w:ascii="宋体" w:hAnsi="宋体"/>
          <w:sz w:val="24"/>
        </w:rPr>
        <w:t xml:space="preserve">2-X </w:t>
      </w:r>
      <w:r>
        <w:rPr>
          <w:rFonts w:ascii="宋体" w:hAnsi="宋体"/>
          <w:sz w:val="24"/>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45"/>
              <w:numPr>
                <w:ilvl w:val="0"/>
                <w:numId w:val="4"/>
              </w:numPr>
              <w:spacing w:lineRule="auto" w:line="360"/>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2"/>
              <w:snapToGrid w:val="false"/>
              <w:spacing w:lineRule="auto" w:line="360"/>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45"/>
              <w:numPr>
                <w:ilvl w:val="0"/>
                <w:numId w:val="4"/>
              </w:numPr>
              <w:spacing w:lineRule="auto" w:line="360"/>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2"/>
              <w:snapToGrid w:val="false"/>
              <w:spacing w:lineRule="auto" w:line="360"/>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2"/>
              <w:snapToGrid w:val="false"/>
              <w:spacing w:lineRule="auto" w:line="360"/>
              <w:rPr>
                <w:rFonts w:ascii="宋体" w:hAnsi="宋体"/>
                <w:spacing w:val="0"/>
                <w:szCs w:val="21"/>
              </w:rPr>
            </w:pPr>
            <w:r>
              <w:rPr>
                <w:rFonts w:ascii="宋体" w:hAnsi="宋体"/>
                <w:spacing w:val="0"/>
                <w:szCs w:val="21"/>
              </w:rPr>
            </w:r>
          </w:p>
        </w:tc>
      </w:tr>
    </w:tbl>
    <w:p>
      <w:pPr>
        <w:pStyle w:val="1"/>
        <w:spacing w:lineRule="auto" w:line="240" w:before="156" w:after="156"/>
        <w:rPr>
          <w:rFonts w:ascii="黑体" w:hAnsi="黑体" w:eastAsia="黑体"/>
          <w:sz w:val="24"/>
          <w:szCs w:val="24"/>
        </w:rPr>
      </w:pPr>
      <w:bookmarkStart w:id="7" w:name="__RefHeading___Toc58519023"/>
      <w:bookmarkEnd w:id="7"/>
      <w:r>
        <w:rPr>
          <w:rFonts w:ascii="黑体" w:hAnsi="黑体" w:eastAsia="黑体"/>
          <w:sz w:val="24"/>
          <w:szCs w:val="24"/>
        </w:rPr>
        <w:t>需求</w:t>
      </w:r>
    </w:p>
    <w:p>
      <w:pPr>
        <w:pStyle w:val="2ChapterXXStatementh22Header2l2Level2Hea"/>
        <w:numPr>
          <w:ilvl w:val="1"/>
          <w:numId w:val="6"/>
        </w:numPr>
        <w:rPr/>
      </w:pPr>
      <w:bookmarkStart w:id="8" w:name="__RefHeading___Toc58519024"/>
      <w:bookmarkEnd w:id="8"/>
      <w:r>
        <w:rPr/>
        <w:t>要求的状态和方式</w:t>
      </w:r>
    </w:p>
    <w:p>
      <w:pPr>
        <w:pStyle w:val="Normal"/>
        <w:spacing w:lineRule="auto" w:line="300"/>
        <w:ind w:firstLine="480"/>
        <w:rPr>
          <w:sz w:val="24"/>
        </w:rPr>
      </w:pPr>
      <w:r>
        <w:rPr>
          <w:sz w:val="24"/>
        </w:rPr>
        <w:t>如果要求软件在多种状态或方式下运行，并且不同的状态或方式具有不同的需求，则应标识和定义每一状态和方式。状态和方式的例子包括：空闲、就绪、活动、事后分析、训练、降级、紧急情况、后备、战时和平时等。可以仅用状态描述软件也可以仅用方式、用方式中的状态、状态中的方式、或其他有效的方式描述软件。如果不需要多种状态和方式，应如实陈述，而不需要进行人为的区分：如果需要多种状态和</w:t>
      </w:r>
      <w:r>
        <w:rPr>
          <w:sz w:val="24"/>
        </w:rPr>
        <w:t>/</w:t>
      </w:r>
      <w:r>
        <w:rPr>
          <w:sz w:val="24"/>
        </w:rPr>
        <w:t>或方式，应使本规格说明中的每个需求或每组需求与这些状态和方式相对应，对应关系可以在本条或本条所引用的附录中，通过表格或其他方式加以指明，也可以在该需求出现的章条中加以说明。</w:t>
      </w:r>
    </w:p>
    <w:p>
      <w:pPr>
        <w:pStyle w:val="2ChapterXXStatementh22Header2l2Level2Hea"/>
        <w:numPr>
          <w:ilvl w:val="1"/>
          <w:numId w:val="6"/>
        </w:numPr>
        <w:rPr/>
      </w:pPr>
      <w:bookmarkStart w:id="9" w:name="__RefHeading___Toc58519025"/>
      <w:bookmarkEnd w:id="9"/>
      <w:r>
        <w:rPr/>
        <w:t>软件能力需求</w:t>
      </w:r>
    </w:p>
    <w:p>
      <w:pPr>
        <w:pStyle w:val="Normal"/>
        <w:spacing w:lineRule="auto" w:line="300"/>
        <w:ind w:firstLine="480"/>
        <w:rPr>
          <w:sz w:val="24"/>
        </w:rPr>
      </w:pPr>
      <w:r>
        <w:rPr>
          <w:sz w:val="24"/>
        </w:rPr>
        <w:t>为详细说明与软件各个能力相关的需求，本条可分为若干子条。</w:t>
      </w:r>
      <w:r>
        <w:rPr>
          <w:sz w:val="24"/>
        </w:rPr>
        <w:t>"</w:t>
      </w:r>
      <w:r>
        <w:rPr>
          <w:sz w:val="24"/>
        </w:rPr>
        <w:t>软件能力需求</w:t>
      </w:r>
      <w:r>
        <w:rPr>
          <w:sz w:val="24"/>
        </w:rPr>
        <w:t>"</w:t>
      </w:r>
      <w:r>
        <w:rPr>
          <w:sz w:val="24"/>
        </w:rPr>
        <w:t>中的</w:t>
      </w:r>
      <w:r>
        <w:rPr>
          <w:sz w:val="24"/>
        </w:rPr>
        <w:t>"</w:t>
      </w:r>
      <w:r>
        <w:rPr>
          <w:sz w:val="24"/>
        </w:rPr>
        <w:t>能力</w:t>
      </w:r>
      <w:r>
        <w:rPr>
          <w:sz w:val="24"/>
        </w:rPr>
        <w:t>"</w:t>
      </w:r>
      <w:r>
        <w:rPr>
          <w:sz w:val="24"/>
        </w:rPr>
        <w:t>为一组相关需求，可用</w:t>
      </w:r>
      <w:r>
        <w:rPr>
          <w:sz w:val="24"/>
        </w:rPr>
        <w:t>"</w:t>
      </w:r>
      <w:r>
        <w:rPr>
          <w:sz w:val="24"/>
        </w:rPr>
        <w:t>功能</w:t>
      </w:r>
      <w:r>
        <w:rPr>
          <w:sz w:val="24"/>
        </w:rPr>
        <w:t>"</w:t>
      </w:r>
      <w:r>
        <w:rPr>
          <w:sz w:val="24"/>
        </w:rPr>
        <w:t>、</w:t>
      </w:r>
      <w:r>
        <w:rPr>
          <w:sz w:val="24"/>
        </w:rPr>
        <w:t>"</w:t>
      </w:r>
      <w:r>
        <w:rPr>
          <w:sz w:val="24"/>
        </w:rPr>
        <w:t>主题</w:t>
      </w:r>
      <w:r>
        <w:rPr>
          <w:sz w:val="24"/>
        </w:rPr>
        <w:t>"</w:t>
      </w:r>
      <w:r>
        <w:rPr>
          <w:sz w:val="24"/>
        </w:rPr>
        <w:t>、</w:t>
      </w:r>
      <w:r>
        <w:rPr>
          <w:sz w:val="24"/>
        </w:rPr>
        <w:t>"</w:t>
      </w:r>
      <w:r>
        <w:rPr>
          <w:sz w:val="24"/>
        </w:rPr>
        <w:t>对象</w:t>
      </w:r>
      <w:r>
        <w:rPr>
          <w:sz w:val="24"/>
        </w:rPr>
        <w:t>"</w:t>
      </w:r>
      <w:r>
        <w:rPr>
          <w:sz w:val="24"/>
        </w:rPr>
        <w:t>、或其他适合表示需求的词替代。</w:t>
      </w:r>
    </w:p>
    <w:p>
      <w:pPr>
        <w:pStyle w:val="2ChapterXXStatementh22Header2l2Level2Hea"/>
        <w:numPr>
          <w:ilvl w:val="0"/>
          <w:numId w:val="0"/>
        </w:numPr>
        <w:ind w:left="0" w:hanging="0"/>
        <w:outlineLvl w:val="2"/>
        <w:rPr/>
      </w:pPr>
      <w:bookmarkStart w:id="10" w:name="__RefHeading___Toc58519026"/>
      <w:bookmarkEnd w:id="10"/>
      <w:r>
        <w:rPr/>
        <w:t>3.2.X</w:t>
      </w:r>
      <w:r>
        <w:rPr/>
        <w:t>（软件能力）</w:t>
      </w:r>
    </w:p>
    <w:p>
      <w:pPr>
        <w:pStyle w:val="Normal"/>
        <w:spacing w:lineRule="auto" w:line="300"/>
        <w:ind w:firstLine="480"/>
        <w:rPr>
          <w:sz w:val="24"/>
        </w:rPr>
      </w:pPr>
      <w:r>
        <w:rPr>
          <w:sz w:val="24"/>
        </w:rPr>
        <w:t>本条应标识必需的每一软件能力，并详细说明与该能力有关的需求。如果该能力可以更清晰地分解成若干子能力，则应分条对子能力进行说明。需求应详细说明所需的软件行为，包括适用的参数，如响应时间、吞吐时间、其他时限约束、时序、精度、容量、优先级别、连续运行需求和在基本运行条件下允许的偏差：适当时，需求还应包括在异常条件、非许可条件或超限条件下所需的行为，错误处理需求和任何为保证在紧急时刻运行的连续性而引入到软件中的规定。在确定与软件所接收的输入和软件所产生的输出有关的需求时，应考虑在</w:t>
      </w:r>
      <w:r>
        <w:rPr>
          <w:sz w:val="24"/>
        </w:rPr>
        <w:t>3.3.X</w:t>
      </w:r>
      <w:r>
        <w:rPr>
          <w:sz w:val="24"/>
        </w:rPr>
        <w:t>给出的要考虑的主题列表。</w:t>
      </w:r>
    </w:p>
    <w:p>
      <w:pPr>
        <w:pStyle w:val="2ChapterXXStatementh22Header2l2Level2Hea"/>
        <w:numPr>
          <w:ilvl w:val="1"/>
          <w:numId w:val="6"/>
        </w:numPr>
        <w:rPr/>
      </w:pPr>
      <w:bookmarkStart w:id="11" w:name="__RefHeading___Toc58519027"/>
      <w:bookmarkEnd w:id="11"/>
      <w:r>
        <w:rPr/>
        <w:t>软件外部接口需求</w:t>
      </w:r>
    </w:p>
    <w:p>
      <w:pPr>
        <w:pStyle w:val="Normal"/>
        <w:spacing w:lineRule="auto" w:line="300"/>
        <w:ind w:firstLine="480"/>
        <w:rPr>
          <w:sz w:val="24"/>
        </w:rPr>
      </w:pPr>
      <w:r>
        <w:rPr>
          <w:sz w:val="24"/>
        </w:rPr>
        <w:t>本条可分为若干个小条来规定关于软件的外部接口的需求（若有）。本条可引用一个或多个接口需求规格说明（</w:t>
      </w:r>
      <w:r>
        <w:rPr>
          <w:sz w:val="24"/>
        </w:rPr>
        <w:t>RS</w:t>
      </w:r>
      <w:r>
        <w:rPr>
          <w:sz w:val="24"/>
        </w:rPr>
        <w:t>）或包含这些需求的其他文档。</w:t>
      </w:r>
    </w:p>
    <w:p>
      <w:pPr>
        <w:pStyle w:val="Normal"/>
        <w:spacing w:lineRule="auto" w:line="360"/>
        <w:rPr>
          <w:sz w:val="24"/>
        </w:rPr>
      </w:pPr>
      <w:r>
        <w:rPr>
          <w:sz w:val="24"/>
        </w:rPr>
        <w:t>接口标识和接口图</w:t>
      </w:r>
    </w:p>
    <w:p>
      <w:pPr>
        <w:pStyle w:val="Normal"/>
        <w:spacing w:lineRule="auto" w:line="300"/>
        <w:ind w:firstLine="480"/>
        <w:rPr>
          <w:sz w:val="24"/>
        </w:rPr>
      </w:pPr>
      <w:r>
        <w:rPr>
          <w:sz w:val="24"/>
        </w:rPr>
        <w:t>本条应标识所需要的软件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pPr>
        <w:pStyle w:val="3"/>
        <w:spacing w:lineRule="auto" w:line="300" w:before="0" w:after="0"/>
        <w:rPr>
          <w:sz w:val="24"/>
        </w:rPr>
      </w:pPr>
      <w:bookmarkStart w:id="12" w:name="__RefHeading___Toc58519028"/>
      <w:bookmarkEnd w:id="12"/>
      <w:r>
        <w:rPr>
          <w:rFonts w:eastAsia="黑体" w:ascii="黑体" w:hAnsi="黑体"/>
          <w:sz w:val="24"/>
        </w:rPr>
        <w:t>3.3.X</w:t>
      </w:r>
      <w:r>
        <w:rPr>
          <w:b w:val="false"/>
          <w:sz w:val="24"/>
        </w:rPr>
        <w:t>（接口的项目唯一的标识符）</w:t>
      </w:r>
    </w:p>
    <w:p>
      <w:pPr>
        <w:pStyle w:val="Normal"/>
        <w:spacing w:lineRule="auto" w:line="300"/>
        <w:ind w:firstLine="480"/>
        <w:rPr>
          <w:sz w:val="24"/>
        </w:rPr>
      </w:pPr>
      <w:r>
        <w:rPr>
          <w:sz w:val="24"/>
        </w:rPr>
        <w:t>本条（从</w:t>
      </w:r>
      <w:r>
        <w:rPr>
          <w:sz w:val="24"/>
        </w:rPr>
        <w:t>3.3.2</w:t>
      </w:r>
      <w:r>
        <w:rPr>
          <w:sz w:val="24"/>
        </w:rPr>
        <w:t>开始）应通过项目唯一的标识符来标识软件外部接口，应简要地标识接口实体。视需要可分小条描述为实现该接口提出的该软件的需求。该接口所涉及的其他实体的接口特性应作为假定予以描述，或以</w:t>
      </w:r>
      <w:r>
        <w:rPr>
          <w:sz w:val="24"/>
        </w:rPr>
        <w:t>"</w:t>
      </w:r>
      <w:r>
        <w:rPr>
          <w:sz w:val="24"/>
        </w:rPr>
        <w:t>当</w:t>
      </w:r>
      <w:r>
        <w:rPr>
          <w:sz w:val="24"/>
        </w:rPr>
        <w:t>[</w:t>
      </w:r>
      <w:r>
        <w:rPr>
          <w:sz w:val="24"/>
        </w:rPr>
        <w:t>未涵盖的实体</w:t>
      </w:r>
      <w:r>
        <w:rPr>
          <w:sz w:val="24"/>
        </w:rPr>
        <w:t>]</w:t>
      </w:r>
      <w:r>
        <w:rPr>
          <w:sz w:val="24"/>
        </w:rPr>
        <w:t>这么做时，本软件应该……</w:t>
      </w:r>
      <w:r>
        <w:rPr>
          <w:sz w:val="24"/>
        </w:rPr>
        <w:t>"</w:t>
      </w:r>
      <w:r>
        <w:rPr>
          <w:sz w:val="24"/>
        </w:rPr>
        <w:t>的形式加以叙述，而不作为针对其他实体的需求。五条可引用其他文档（例如数据字典、通信协议标准、用户接口标准）代替在此所描述的信息。（若适用）需求应包括如下内容，并以任何适合于需求的顺序给出，还应从接口实体的角度说明这些特性之间的区别（例如对数据元素的大小、频率或其他特性的不同期望值值）：</w:t>
      </w:r>
    </w:p>
    <w:p>
      <w:pPr>
        <w:pStyle w:val="Normal"/>
        <w:spacing w:lineRule="auto" w:line="360"/>
        <w:ind w:firstLine="240"/>
        <w:rPr>
          <w:sz w:val="24"/>
        </w:rPr>
      </w:pPr>
      <w:r>
        <w:rPr>
          <w:sz w:val="24"/>
        </w:rPr>
        <w:t>a</w:t>
      </w:r>
      <w:r>
        <w:rPr>
          <w:sz w:val="24"/>
        </w:rPr>
        <w:t>）软件必须分配给该接口的优先级。</w:t>
      </w:r>
    </w:p>
    <w:p>
      <w:pPr>
        <w:pStyle w:val="Normal"/>
        <w:spacing w:lineRule="auto" w:line="360"/>
        <w:ind w:firstLine="240"/>
        <w:rPr>
          <w:sz w:val="24"/>
        </w:rPr>
      </w:pPr>
      <w:r>
        <w:rPr>
          <w:sz w:val="24"/>
        </w:rPr>
        <w:t>b</w:t>
      </w:r>
      <w:r>
        <w:rPr>
          <w:sz w:val="24"/>
        </w:rPr>
        <w:t>）对要实现的接口类型的要求（例如实时数据传送、数据的储存和检索等）。</w:t>
      </w:r>
    </w:p>
    <w:p>
      <w:pPr>
        <w:pStyle w:val="Normal"/>
        <w:spacing w:lineRule="auto" w:line="360"/>
        <w:ind w:firstLine="240"/>
        <w:rPr>
          <w:sz w:val="24"/>
        </w:rPr>
      </w:pPr>
      <w:r>
        <w:rPr>
          <w:sz w:val="24"/>
        </w:rPr>
        <w:t>c</w:t>
      </w:r>
      <w:r>
        <w:rPr>
          <w:sz w:val="24"/>
        </w:rPr>
        <w:t>）软件必须提供、储存、发送、存取、接收的各个数据元素所要求的特征，例如：</w:t>
      </w:r>
    </w:p>
    <w:p>
      <w:pPr>
        <w:pStyle w:val="Normal"/>
        <w:spacing w:lineRule="auto" w:line="360"/>
        <w:ind w:firstLine="240"/>
        <w:rPr>
          <w:sz w:val="24"/>
        </w:rPr>
      </w:pPr>
      <w:r>
        <w:rPr>
          <w:sz w:val="24"/>
        </w:rPr>
        <w:t>1</w:t>
      </w:r>
      <w:r>
        <w:rPr>
          <w:sz w:val="24"/>
        </w:rPr>
        <w:t>）名称</w:t>
      </w:r>
      <w:r>
        <w:rPr>
          <w:sz w:val="24"/>
        </w:rPr>
        <w:t>/</w:t>
      </w:r>
      <w:r>
        <w:rPr>
          <w:sz w:val="24"/>
        </w:rPr>
        <w:t>标识符：</w:t>
      </w:r>
    </w:p>
    <w:p>
      <w:pPr>
        <w:pStyle w:val="Normal"/>
        <w:spacing w:lineRule="auto" w:line="360"/>
        <w:ind w:firstLine="480"/>
        <w:rPr>
          <w:sz w:val="24"/>
        </w:rPr>
      </w:pPr>
      <w:r>
        <w:rPr>
          <w:sz w:val="24"/>
        </w:rPr>
        <w:t>a.</w:t>
      </w:r>
      <w:r>
        <w:rPr>
          <w:sz w:val="24"/>
        </w:rPr>
        <w:t>项目唯一的标识符：</w:t>
      </w:r>
    </w:p>
    <w:p>
      <w:pPr>
        <w:pStyle w:val="Normal"/>
        <w:spacing w:lineRule="auto" w:line="360"/>
        <w:ind w:firstLine="480"/>
        <w:rPr>
          <w:sz w:val="24"/>
        </w:rPr>
      </w:pPr>
      <w:r>
        <w:rPr>
          <w:sz w:val="24"/>
        </w:rPr>
        <w:t>b.</w:t>
      </w:r>
      <w:r>
        <w:rPr>
          <w:sz w:val="24"/>
        </w:rPr>
        <w:t>非技术（自然语言）名称：</w:t>
      </w:r>
    </w:p>
    <w:p>
      <w:pPr>
        <w:pStyle w:val="Normal"/>
        <w:spacing w:lineRule="auto" w:line="360"/>
        <w:ind w:firstLine="480"/>
        <w:rPr>
          <w:sz w:val="24"/>
        </w:rPr>
      </w:pPr>
      <w:r>
        <w:rPr>
          <w:sz w:val="24"/>
        </w:rPr>
        <w:t>c.</w:t>
      </w:r>
      <w:r>
        <w:rPr>
          <w:sz w:val="24"/>
        </w:rPr>
        <w:t>数据元素名称：</w:t>
      </w:r>
    </w:p>
    <w:p>
      <w:pPr>
        <w:pStyle w:val="Normal"/>
        <w:spacing w:lineRule="auto" w:line="360"/>
        <w:ind w:firstLine="480"/>
        <w:rPr>
          <w:sz w:val="24"/>
        </w:rPr>
      </w:pPr>
      <w:r>
        <w:rPr>
          <w:sz w:val="24"/>
        </w:rPr>
        <w:t>d.</w:t>
      </w:r>
      <w:r>
        <w:rPr>
          <w:sz w:val="24"/>
        </w:rPr>
        <w:t>技术名（如在代码或数据库中的变量名或字段名）；</w:t>
      </w:r>
    </w:p>
    <w:p>
      <w:pPr>
        <w:pStyle w:val="Normal"/>
        <w:spacing w:lineRule="auto" w:line="360"/>
        <w:ind w:firstLine="480"/>
        <w:rPr>
          <w:sz w:val="24"/>
        </w:rPr>
      </w:pPr>
      <w:r>
        <w:rPr>
          <w:sz w:val="24"/>
        </w:rPr>
        <w:t>e.</w:t>
      </w:r>
      <w:r>
        <w:rPr>
          <w:sz w:val="24"/>
        </w:rPr>
        <w:t>缩略名或同义名。</w:t>
      </w:r>
    </w:p>
    <w:p>
      <w:pPr>
        <w:pStyle w:val="Normal"/>
        <w:spacing w:lineRule="auto" w:line="360"/>
        <w:ind w:firstLine="240"/>
        <w:rPr>
          <w:sz w:val="24"/>
        </w:rPr>
      </w:pPr>
      <w:r>
        <w:rPr>
          <w:sz w:val="24"/>
        </w:rPr>
        <w:t>2</w:t>
      </w:r>
      <w:r>
        <w:rPr>
          <w:sz w:val="24"/>
        </w:rPr>
        <w:t>）数据类型（字母、数字、整数等）。</w:t>
      </w:r>
    </w:p>
    <w:p>
      <w:pPr>
        <w:pStyle w:val="Normal"/>
        <w:spacing w:lineRule="auto" w:line="360"/>
        <w:ind w:firstLine="240"/>
        <w:rPr>
          <w:sz w:val="24"/>
        </w:rPr>
      </w:pPr>
      <w:r>
        <w:rPr>
          <w:sz w:val="24"/>
        </w:rPr>
        <w:t>3</w:t>
      </w:r>
      <w:r>
        <w:rPr>
          <w:sz w:val="24"/>
        </w:rPr>
        <w:t>）大小和格式（如：字符串的长度和标点符号）。</w:t>
      </w:r>
    </w:p>
    <w:p>
      <w:pPr>
        <w:pStyle w:val="Normal"/>
        <w:spacing w:lineRule="auto" w:line="360"/>
        <w:ind w:firstLine="240"/>
        <w:rPr>
          <w:sz w:val="24"/>
        </w:rPr>
      </w:pPr>
      <w:r>
        <w:rPr>
          <w:sz w:val="24"/>
        </w:rPr>
        <w:t>4</w:t>
      </w:r>
      <w:r>
        <w:rPr>
          <w:sz w:val="24"/>
        </w:rPr>
        <w:t>）计量单位（如：</w:t>
      </w:r>
      <w:r>
        <w:rPr>
          <w:sz w:val="24"/>
        </w:rPr>
        <w:t>f</w:t>
      </w:r>
      <w:r>
        <w:rPr>
          <w:sz w:val="24"/>
        </w:rPr>
        <w:t>等）。</w:t>
      </w:r>
    </w:p>
    <w:p>
      <w:pPr>
        <w:pStyle w:val="Normal"/>
        <w:spacing w:lineRule="auto" w:line="360"/>
        <w:ind w:firstLine="240"/>
        <w:rPr>
          <w:sz w:val="24"/>
        </w:rPr>
      </w:pPr>
      <w:r>
        <w:rPr>
          <w:sz w:val="24"/>
        </w:rPr>
        <w:t>5</w:t>
      </w:r>
      <w:r>
        <w:rPr>
          <w:sz w:val="24"/>
        </w:rPr>
        <w:t>）可能值的范围或枚举（如：</w:t>
      </w:r>
      <w:r>
        <w:rPr>
          <w:sz w:val="24"/>
        </w:rPr>
        <w:t>0-99</w:t>
      </w:r>
      <w:r>
        <w:rPr>
          <w:sz w:val="24"/>
        </w:rPr>
        <w:t>）。</w:t>
      </w:r>
    </w:p>
    <w:p>
      <w:pPr>
        <w:pStyle w:val="Normal"/>
        <w:spacing w:lineRule="auto" w:line="360"/>
        <w:ind w:firstLine="240"/>
        <w:rPr>
          <w:sz w:val="24"/>
        </w:rPr>
      </w:pPr>
      <w:r>
        <w:rPr>
          <w:sz w:val="24"/>
        </w:rPr>
        <w:t>6</w:t>
      </w:r>
      <w:r>
        <w:rPr>
          <w:sz w:val="24"/>
        </w:rPr>
        <w:t>）准确性（正确程度）和精度（有效数字位数）。</w:t>
      </w:r>
    </w:p>
    <w:p>
      <w:pPr>
        <w:pStyle w:val="Normal"/>
        <w:spacing w:lineRule="auto" w:line="360"/>
        <w:ind w:left="330" w:hanging="120"/>
        <w:rPr>
          <w:sz w:val="24"/>
        </w:rPr>
      </w:pPr>
      <w:r>
        <w:rPr>
          <w:sz w:val="24"/>
        </w:rPr>
        <w:t>7</w:t>
      </w:r>
      <w:r>
        <w:rPr>
          <w:sz w:val="24"/>
        </w:rPr>
        <w:t>）优先级别、定时、频率、容量、序列以及其他约束条件（例如数据元素是否可以被更新、业务规则是否适用）。</w:t>
      </w:r>
    </w:p>
    <w:p>
      <w:pPr>
        <w:pStyle w:val="Normal"/>
        <w:spacing w:lineRule="auto" w:line="360"/>
        <w:ind w:firstLine="240"/>
        <w:rPr>
          <w:sz w:val="24"/>
        </w:rPr>
      </w:pPr>
      <w:r>
        <w:rPr>
          <w:sz w:val="24"/>
        </w:rPr>
        <w:t>8</w:t>
      </w:r>
      <w:r>
        <w:rPr>
          <w:sz w:val="24"/>
        </w:rPr>
        <w:t>）保密性约束。</w:t>
      </w:r>
    </w:p>
    <w:p>
      <w:pPr>
        <w:pStyle w:val="Normal"/>
        <w:spacing w:lineRule="auto" w:line="360"/>
        <w:ind w:firstLine="240"/>
        <w:rPr>
          <w:sz w:val="24"/>
        </w:rPr>
      </w:pPr>
      <w:r>
        <w:rPr>
          <w:sz w:val="24"/>
        </w:rPr>
        <w:t>9</w:t>
      </w:r>
      <w:r>
        <w:rPr>
          <w:sz w:val="24"/>
        </w:rPr>
        <w:t>）来源（设置</w:t>
      </w:r>
      <w:r>
        <w:rPr>
          <w:sz w:val="24"/>
        </w:rPr>
        <w:t>/</w:t>
      </w:r>
      <w:r>
        <w:rPr>
          <w:sz w:val="24"/>
        </w:rPr>
        <w:t>发送实体）和接收者（使用</w:t>
      </w:r>
      <w:r>
        <w:rPr>
          <w:sz w:val="24"/>
        </w:rPr>
        <w:t>/</w:t>
      </w:r>
      <w:r>
        <w:rPr>
          <w:sz w:val="24"/>
        </w:rPr>
        <w:t>接收实体）。</w:t>
      </w:r>
    </w:p>
    <w:p>
      <w:pPr>
        <w:pStyle w:val="Normal"/>
        <w:spacing w:lineRule="auto" w:line="360"/>
        <w:rPr>
          <w:sz w:val="24"/>
        </w:rPr>
      </w:pPr>
      <w:r>
        <w:rPr>
          <w:sz w:val="24"/>
        </w:rPr>
        <w:t>d</w:t>
      </w:r>
      <w:r>
        <w:rPr>
          <w:sz w:val="24"/>
        </w:rPr>
        <w:t>）软件必须提供、存储、发送、访问、接收的数据元素组合体（记录、消息、文件、数组、显示、报表等）所要求的特征，例如：</w:t>
      </w:r>
    </w:p>
    <w:p>
      <w:pPr>
        <w:pStyle w:val="Normal"/>
        <w:spacing w:lineRule="auto" w:line="360"/>
        <w:ind w:firstLine="240"/>
        <w:rPr>
          <w:sz w:val="24"/>
        </w:rPr>
      </w:pPr>
      <w:r>
        <w:rPr>
          <w:sz w:val="24"/>
        </w:rPr>
        <w:t>1</w:t>
      </w:r>
      <w:r>
        <w:rPr>
          <w:sz w:val="24"/>
        </w:rPr>
        <w:t>）名称</w:t>
      </w:r>
      <w:r>
        <w:rPr>
          <w:sz w:val="24"/>
        </w:rPr>
        <w:t>/</w:t>
      </w:r>
      <w:r>
        <w:rPr>
          <w:sz w:val="24"/>
        </w:rPr>
        <w:t>标识符：</w:t>
      </w:r>
    </w:p>
    <w:p>
      <w:pPr>
        <w:pStyle w:val="Normal"/>
        <w:spacing w:lineRule="auto" w:line="360"/>
        <w:ind w:firstLine="480"/>
        <w:rPr>
          <w:sz w:val="24"/>
        </w:rPr>
      </w:pPr>
      <w:r>
        <w:rPr>
          <w:sz w:val="24"/>
        </w:rPr>
        <w:t>a.</w:t>
      </w:r>
      <w:r>
        <w:rPr>
          <w:sz w:val="24"/>
        </w:rPr>
        <w:t>项目唯一的标识符：</w:t>
      </w:r>
    </w:p>
    <w:p>
      <w:pPr>
        <w:pStyle w:val="Normal"/>
        <w:spacing w:lineRule="auto" w:line="360"/>
        <w:ind w:firstLine="480"/>
        <w:rPr>
          <w:sz w:val="24"/>
        </w:rPr>
      </w:pPr>
      <w:r>
        <w:rPr>
          <w:sz w:val="24"/>
        </w:rPr>
        <w:t>b.</w:t>
      </w:r>
      <w:r>
        <w:rPr>
          <w:sz w:val="24"/>
        </w:rPr>
        <w:t>非技术（自然语言）名称：</w:t>
      </w:r>
    </w:p>
    <w:p>
      <w:pPr>
        <w:pStyle w:val="Normal"/>
        <w:spacing w:lineRule="auto" w:line="360"/>
        <w:ind w:firstLine="480"/>
        <w:rPr>
          <w:sz w:val="24"/>
        </w:rPr>
      </w:pPr>
      <w:r>
        <w:rPr>
          <w:sz w:val="24"/>
        </w:rPr>
        <w:t>c.</w:t>
      </w:r>
      <w:r>
        <w:rPr>
          <w:sz w:val="24"/>
        </w:rPr>
        <w:t>技术名称（如在代码或数据库中的记录名或数据结构名）；</w:t>
      </w:r>
    </w:p>
    <w:p>
      <w:pPr>
        <w:pStyle w:val="Normal"/>
        <w:spacing w:lineRule="auto" w:line="360"/>
        <w:ind w:firstLine="480"/>
        <w:rPr>
          <w:sz w:val="24"/>
        </w:rPr>
      </w:pPr>
      <w:r>
        <w:rPr>
          <w:sz w:val="24"/>
        </w:rPr>
        <w:t>d.</w:t>
      </w:r>
      <w:r>
        <w:rPr>
          <w:sz w:val="24"/>
        </w:rPr>
        <w:t>缩略名或同义名。</w:t>
      </w:r>
    </w:p>
    <w:p>
      <w:pPr>
        <w:pStyle w:val="Normal"/>
        <w:spacing w:lineRule="auto" w:line="360"/>
        <w:ind w:firstLine="240"/>
        <w:rPr>
          <w:sz w:val="24"/>
        </w:rPr>
      </w:pPr>
      <w:r>
        <w:rPr>
          <w:sz w:val="24"/>
        </w:rPr>
        <w:t>2</w:t>
      </w:r>
      <w:r>
        <w:rPr>
          <w:sz w:val="24"/>
        </w:rPr>
        <w:t>）包中的数据元素及其结构（编号、顺序和成组情况）。</w:t>
      </w:r>
    </w:p>
    <w:p>
      <w:pPr>
        <w:pStyle w:val="Normal"/>
        <w:spacing w:lineRule="auto" w:line="360"/>
        <w:ind w:firstLine="240"/>
        <w:rPr>
          <w:sz w:val="24"/>
        </w:rPr>
      </w:pPr>
      <w:r>
        <w:rPr>
          <w:sz w:val="24"/>
        </w:rPr>
        <w:t>3</w:t>
      </w:r>
      <w:r>
        <w:rPr>
          <w:sz w:val="24"/>
        </w:rPr>
        <w:t>）介质（例如磁盘）以及在介质上数据元素</w:t>
      </w:r>
      <w:r>
        <w:rPr>
          <w:sz w:val="24"/>
        </w:rPr>
        <w:t>/</w:t>
      </w:r>
      <w:r>
        <w:rPr>
          <w:sz w:val="24"/>
        </w:rPr>
        <w:t>包的结构。</w:t>
      </w:r>
    </w:p>
    <w:p>
      <w:pPr>
        <w:pStyle w:val="Normal"/>
        <w:spacing w:lineRule="auto" w:line="360"/>
        <w:ind w:firstLine="240"/>
        <w:rPr>
          <w:sz w:val="24"/>
        </w:rPr>
      </w:pPr>
      <w:r>
        <w:rPr>
          <w:sz w:val="24"/>
        </w:rPr>
        <w:t>4</w:t>
      </w:r>
      <w:r>
        <w:rPr>
          <w:sz w:val="24"/>
        </w:rPr>
        <w:t>）显示和其他输出的视听特性（例如颜色、布局、字体、图标和其他显示元素、峰鸣音和亮度）。</w:t>
      </w:r>
    </w:p>
    <w:p>
      <w:pPr>
        <w:pStyle w:val="Normal"/>
        <w:spacing w:lineRule="auto" w:line="360"/>
        <w:ind w:firstLine="240"/>
        <w:rPr>
          <w:sz w:val="24"/>
        </w:rPr>
      </w:pPr>
      <w:r>
        <w:rPr>
          <w:sz w:val="24"/>
        </w:rPr>
        <w:t>5</w:t>
      </w:r>
      <w:r>
        <w:rPr>
          <w:sz w:val="24"/>
        </w:rPr>
        <w:t>）包之间的关系，如排序</w:t>
      </w:r>
      <w:r>
        <w:rPr>
          <w:sz w:val="24"/>
        </w:rPr>
        <w:t>/</w:t>
      </w:r>
      <w:r>
        <w:rPr>
          <w:sz w:val="24"/>
        </w:rPr>
        <w:t>存取特性。</w:t>
      </w:r>
    </w:p>
    <w:p>
      <w:pPr>
        <w:pStyle w:val="Normal"/>
        <w:spacing w:lineRule="auto" w:line="360"/>
        <w:ind w:firstLine="240"/>
        <w:rPr>
          <w:sz w:val="24"/>
        </w:rPr>
      </w:pPr>
      <w:r>
        <w:rPr>
          <w:sz w:val="24"/>
        </w:rPr>
        <w:t>6</w:t>
      </w:r>
      <w:r>
        <w:rPr>
          <w:sz w:val="24"/>
        </w:rPr>
        <w:t>）优先级、时序、频率、容量、序列及其他约束，例如包是否可以被更新、业务规则是否适用。</w:t>
      </w:r>
    </w:p>
    <w:p>
      <w:pPr>
        <w:pStyle w:val="Normal"/>
        <w:spacing w:lineRule="auto" w:line="360"/>
        <w:ind w:firstLine="240"/>
        <w:rPr>
          <w:sz w:val="24"/>
        </w:rPr>
      </w:pPr>
      <w:r>
        <w:rPr>
          <w:sz w:val="24"/>
        </w:rPr>
        <w:t>7</w:t>
      </w:r>
      <w:r>
        <w:rPr>
          <w:sz w:val="24"/>
        </w:rPr>
        <w:t>）保密性约束。</w:t>
      </w:r>
    </w:p>
    <w:p>
      <w:pPr>
        <w:pStyle w:val="Normal"/>
        <w:spacing w:lineRule="auto" w:line="360"/>
        <w:ind w:firstLine="240"/>
        <w:rPr>
          <w:sz w:val="24"/>
        </w:rPr>
      </w:pPr>
      <w:r>
        <w:rPr>
          <w:sz w:val="24"/>
        </w:rPr>
        <w:t>8</w:t>
      </w:r>
      <w:r>
        <w:rPr>
          <w:sz w:val="24"/>
        </w:rPr>
        <w:t>）来源（设置</w:t>
      </w:r>
      <w:r>
        <w:rPr>
          <w:sz w:val="24"/>
        </w:rPr>
        <w:t>/</w:t>
      </w:r>
      <w:r>
        <w:rPr>
          <w:sz w:val="24"/>
        </w:rPr>
        <w:t>发送实体）和接收者（使用</w:t>
      </w:r>
      <w:r>
        <w:rPr>
          <w:sz w:val="24"/>
        </w:rPr>
        <w:t>/</w:t>
      </w:r>
      <w:r>
        <w:rPr>
          <w:sz w:val="24"/>
        </w:rPr>
        <w:t>接收实体）。</w:t>
      </w:r>
    </w:p>
    <w:p>
      <w:pPr>
        <w:pStyle w:val="Normal"/>
        <w:spacing w:lineRule="auto" w:line="360"/>
        <w:rPr>
          <w:sz w:val="24"/>
        </w:rPr>
      </w:pPr>
      <w:r>
        <w:rPr>
          <w:sz w:val="24"/>
        </w:rPr>
        <w:t>e</w:t>
      </w:r>
      <w:r>
        <w:rPr>
          <w:sz w:val="24"/>
        </w:rPr>
        <w:t>）软件必须使用的接口的通信方法所要求的特征。如：</w:t>
      </w:r>
    </w:p>
    <w:p>
      <w:pPr>
        <w:pStyle w:val="Normal"/>
        <w:spacing w:lineRule="auto" w:line="360"/>
        <w:ind w:firstLine="240"/>
        <w:rPr>
          <w:sz w:val="24"/>
        </w:rPr>
      </w:pPr>
      <w:r>
        <w:rPr>
          <w:sz w:val="24"/>
        </w:rPr>
        <w:t>1</w:t>
      </w:r>
      <w:r>
        <w:rPr>
          <w:sz w:val="24"/>
        </w:rPr>
        <w:t>）项目唯一的标识符；</w:t>
      </w:r>
    </w:p>
    <w:p>
      <w:pPr>
        <w:pStyle w:val="Normal"/>
        <w:spacing w:lineRule="auto" w:line="360"/>
        <w:ind w:firstLine="240"/>
        <w:rPr>
          <w:sz w:val="24"/>
        </w:rPr>
      </w:pPr>
      <w:r>
        <w:rPr>
          <w:sz w:val="24"/>
        </w:rPr>
        <w:t>2</w:t>
      </w:r>
      <w:r>
        <w:rPr>
          <w:sz w:val="24"/>
        </w:rPr>
        <w:t>）通信链接</w:t>
      </w:r>
      <w:r>
        <w:rPr>
          <w:sz w:val="24"/>
        </w:rPr>
        <w:t>/</w:t>
      </w:r>
      <w:r>
        <w:rPr>
          <w:sz w:val="24"/>
        </w:rPr>
        <w:t>带宽</w:t>
      </w:r>
      <w:r>
        <w:rPr>
          <w:sz w:val="24"/>
        </w:rPr>
        <w:t>/</w:t>
      </w:r>
      <w:r>
        <w:rPr>
          <w:sz w:val="24"/>
        </w:rPr>
        <w:t>频率</w:t>
      </w:r>
      <w:r>
        <w:rPr>
          <w:sz w:val="24"/>
        </w:rPr>
        <w:t>/</w:t>
      </w:r>
      <w:r>
        <w:rPr>
          <w:sz w:val="24"/>
        </w:rPr>
        <w:t>介质及其特性：</w:t>
      </w:r>
    </w:p>
    <w:p>
      <w:pPr>
        <w:pStyle w:val="Normal"/>
        <w:spacing w:lineRule="auto" w:line="360"/>
        <w:ind w:firstLine="240"/>
        <w:rPr>
          <w:sz w:val="24"/>
        </w:rPr>
      </w:pPr>
      <w:r>
        <w:rPr>
          <w:sz w:val="24"/>
        </w:rPr>
        <w:t>3</w:t>
      </w:r>
      <w:r>
        <w:rPr>
          <w:sz w:val="24"/>
        </w:rPr>
        <w:t>）消息格式：</w:t>
      </w:r>
    </w:p>
    <w:p>
      <w:pPr>
        <w:pStyle w:val="Normal"/>
        <w:spacing w:lineRule="auto" w:line="360"/>
        <w:ind w:firstLine="240"/>
        <w:rPr>
          <w:sz w:val="24"/>
        </w:rPr>
      </w:pPr>
      <w:r>
        <w:rPr>
          <w:sz w:val="24"/>
        </w:rPr>
        <w:t>4</w:t>
      </w:r>
      <w:r>
        <w:rPr>
          <w:sz w:val="24"/>
        </w:rPr>
        <w:t>）流控制（如：序列编号和缓冲区分配）；</w:t>
      </w:r>
    </w:p>
    <w:p>
      <w:pPr>
        <w:pStyle w:val="Normal"/>
        <w:spacing w:lineRule="auto" w:line="360"/>
        <w:ind w:firstLine="240"/>
        <w:rPr>
          <w:sz w:val="24"/>
        </w:rPr>
      </w:pPr>
      <w:r>
        <w:rPr>
          <w:sz w:val="24"/>
        </w:rPr>
        <w:t>5</w:t>
      </w:r>
      <w:r>
        <w:rPr>
          <w:sz w:val="24"/>
        </w:rPr>
        <w:t>）周期</w:t>
      </w:r>
      <w:r>
        <w:rPr>
          <w:sz w:val="24"/>
        </w:rPr>
        <w:t>/</w:t>
      </w:r>
      <w:r>
        <w:rPr>
          <w:sz w:val="24"/>
        </w:rPr>
        <w:t>非周期传送的数据传送速率，传输间隔：</w:t>
      </w:r>
    </w:p>
    <w:p>
      <w:pPr>
        <w:pStyle w:val="Normal"/>
        <w:spacing w:lineRule="auto" w:line="360"/>
        <w:ind w:firstLine="240"/>
        <w:rPr>
          <w:sz w:val="24"/>
        </w:rPr>
      </w:pPr>
      <w:r>
        <w:rPr>
          <w:sz w:val="24"/>
        </w:rPr>
        <w:t>6</w:t>
      </w:r>
      <w:r>
        <w:rPr>
          <w:sz w:val="24"/>
        </w:rPr>
        <w:t>）路由、寻址、命名豹定：</w:t>
      </w:r>
    </w:p>
    <w:p>
      <w:pPr>
        <w:pStyle w:val="Normal"/>
        <w:spacing w:lineRule="auto" w:line="360"/>
        <w:ind w:firstLine="240"/>
        <w:rPr>
          <w:sz w:val="24"/>
        </w:rPr>
      </w:pPr>
      <w:r>
        <w:rPr>
          <w:sz w:val="24"/>
        </w:rPr>
        <w:t>7</w:t>
      </w:r>
      <w:r>
        <w:rPr>
          <w:sz w:val="24"/>
        </w:rPr>
        <w:t>）传输服务，包括：优先权和等级：</w:t>
      </w:r>
    </w:p>
    <w:p>
      <w:pPr>
        <w:pStyle w:val="Normal"/>
        <w:spacing w:lineRule="auto" w:line="360"/>
        <w:ind w:firstLine="240"/>
        <w:rPr>
          <w:sz w:val="24"/>
        </w:rPr>
      </w:pPr>
      <w:r>
        <w:rPr>
          <w:sz w:val="24"/>
        </w:rPr>
        <w:t>8</w:t>
      </w:r>
      <w:r>
        <w:rPr>
          <w:sz w:val="24"/>
        </w:rPr>
        <w:t>）安全性</w:t>
      </w:r>
      <w:r>
        <w:rPr>
          <w:sz w:val="24"/>
        </w:rPr>
        <w:t>/</w:t>
      </w:r>
      <w:r>
        <w:rPr>
          <w:sz w:val="24"/>
        </w:rPr>
        <w:t>保密性考虑，如：加密、用户鉴别、隔离和审核。</w:t>
      </w:r>
    </w:p>
    <w:p>
      <w:pPr>
        <w:pStyle w:val="Normal"/>
        <w:spacing w:lineRule="auto" w:line="360"/>
        <w:rPr>
          <w:sz w:val="24"/>
        </w:rPr>
      </w:pPr>
      <w:r>
        <w:rPr>
          <w:sz w:val="24"/>
        </w:rPr>
        <w:t>f</w:t>
      </w:r>
      <w:r>
        <w:rPr>
          <w:sz w:val="24"/>
        </w:rPr>
        <w:t>）软件必须使用的接口的协议所要求的特征，如：</w:t>
      </w:r>
    </w:p>
    <w:p>
      <w:pPr>
        <w:pStyle w:val="Normal"/>
        <w:spacing w:lineRule="auto" w:line="360"/>
        <w:ind w:firstLine="240"/>
        <w:rPr>
          <w:sz w:val="24"/>
        </w:rPr>
      </w:pPr>
      <w:r>
        <w:rPr>
          <w:sz w:val="24"/>
        </w:rPr>
        <w:t>1</w:t>
      </w:r>
      <w:r>
        <w:rPr>
          <w:sz w:val="24"/>
        </w:rPr>
        <w:t>）项目唯一的标识符：</w:t>
      </w:r>
    </w:p>
    <w:p>
      <w:pPr>
        <w:pStyle w:val="Normal"/>
        <w:spacing w:lineRule="auto" w:line="360"/>
        <w:ind w:firstLine="240"/>
        <w:rPr>
          <w:sz w:val="24"/>
        </w:rPr>
      </w:pPr>
      <w:r>
        <w:rPr>
          <w:sz w:val="24"/>
        </w:rPr>
        <w:t>2</w:t>
      </w:r>
      <w:r>
        <w:rPr>
          <w:sz w:val="24"/>
        </w:rPr>
        <w:t>）协议的优先级别</w:t>
      </w:r>
      <w:r>
        <w:rPr>
          <w:sz w:val="24"/>
        </w:rPr>
        <w:t>/</w:t>
      </w:r>
      <w:r>
        <w:rPr>
          <w:sz w:val="24"/>
        </w:rPr>
        <w:t>层次：</w:t>
      </w:r>
    </w:p>
    <w:p>
      <w:pPr>
        <w:pStyle w:val="Normal"/>
        <w:spacing w:lineRule="auto" w:line="360"/>
        <w:ind w:firstLine="240"/>
        <w:rPr>
          <w:sz w:val="24"/>
        </w:rPr>
      </w:pPr>
      <w:r>
        <w:rPr>
          <w:sz w:val="24"/>
        </w:rPr>
        <w:t>3</w:t>
      </w:r>
      <w:r>
        <w:rPr>
          <w:sz w:val="24"/>
        </w:rPr>
        <w:t>）打包，包括拆包和重新打包、路由和寻址；</w:t>
      </w:r>
    </w:p>
    <w:p>
      <w:pPr>
        <w:pStyle w:val="Normal"/>
        <w:spacing w:lineRule="auto" w:line="360"/>
        <w:ind w:firstLine="240"/>
        <w:rPr>
          <w:sz w:val="24"/>
        </w:rPr>
      </w:pPr>
      <w:r>
        <w:rPr>
          <w:sz w:val="24"/>
        </w:rPr>
        <w:t>4</w:t>
      </w:r>
      <w:r>
        <w:rPr>
          <w:sz w:val="24"/>
        </w:rPr>
        <w:t>）合法性检查、错误控制和恢复过程：</w:t>
      </w:r>
    </w:p>
    <w:p>
      <w:pPr>
        <w:pStyle w:val="Normal"/>
        <w:spacing w:lineRule="auto" w:line="360"/>
        <w:ind w:firstLine="240"/>
        <w:rPr>
          <w:sz w:val="24"/>
        </w:rPr>
      </w:pPr>
      <w:r>
        <w:rPr>
          <w:sz w:val="24"/>
        </w:rPr>
        <w:t>5</w:t>
      </w:r>
      <w:r>
        <w:rPr>
          <w:sz w:val="24"/>
        </w:rPr>
        <w:t>）同步，包括建立连接、保持和终止；</w:t>
      </w:r>
    </w:p>
    <w:p>
      <w:pPr>
        <w:pStyle w:val="Normal"/>
        <w:spacing w:lineRule="auto" w:line="360"/>
        <w:ind w:firstLine="240"/>
        <w:rPr>
          <w:sz w:val="24"/>
        </w:rPr>
      </w:pPr>
      <w:r>
        <w:rPr>
          <w:sz w:val="24"/>
        </w:rPr>
        <w:t>6</w:t>
      </w:r>
      <w:r>
        <w:rPr>
          <w:sz w:val="24"/>
        </w:rPr>
        <w:t>）状态、标识及任何其他报告的特性。</w:t>
      </w:r>
    </w:p>
    <w:p>
      <w:pPr>
        <w:pStyle w:val="Normal"/>
        <w:spacing w:lineRule="auto" w:line="360"/>
        <w:rPr>
          <w:sz w:val="24"/>
        </w:rPr>
      </w:pPr>
      <w:r>
        <w:rPr>
          <w:sz w:val="24"/>
        </w:rPr>
        <w:t>g</w:t>
      </w:r>
      <w:r>
        <w:rPr>
          <w:sz w:val="24"/>
        </w:rPr>
        <w:t>）其他所需要的特征，例如接口实体的物理兼容性（尺寸、公差、负载和接插件的兼容性等）、电压等。</w:t>
      </w:r>
    </w:p>
    <w:p>
      <w:pPr>
        <w:pStyle w:val="2ChapterXXStatementh22Header2l2Level2Hea"/>
        <w:numPr>
          <w:ilvl w:val="1"/>
          <w:numId w:val="6"/>
        </w:numPr>
        <w:rPr/>
      </w:pPr>
      <w:bookmarkStart w:id="13" w:name="__RefHeading___Toc58519029"/>
      <w:bookmarkEnd w:id="13"/>
      <w:r>
        <w:rPr/>
        <w:t>软件内部接口需求</w:t>
      </w:r>
    </w:p>
    <w:p>
      <w:pPr>
        <w:pStyle w:val="Normal"/>
        <w:spacing w:lineRule="auto" w:line="300"/>
        <w:ind w:firstLine="480"/>
        <w:rPr>
          <w:sz w:val="24"/>
        </w:rPr>
      </w:pPr>
      <w:r>
        <w:rPr>
          <w:sz w:val="24"/>
        </w:rPr>
        <w:t>本条应描述施加于软件内部接口的需求（若有）。如果所有内部接口都留待设计时再描述，那么应在此如实陈述。如指定了这样的需求，应考虑本文挡的</w:t>
      </w:r>
      <w:r>
        <w:rPr>
          <w:sz w:val="24"/>
        </w:rPr>
        <w:t>3.3</w:t>
      </w:r>
      <w:r>
        <w:rPr>
          <w:sz w:val="24"/>
        </w:rPr>
        <w:t>条中描述的主题。</w:t>
      </w:r>
    </w:p>
    <w:p>
      <w:pPr>
        <w:pStyle w:val="2ChapterXXStatementh22Header2l2Level2Hea"/>
        <w:numPr>
          <w:ilvl w:val="1"/>
          <w:numId w:val="6"/>
        </w:numPr>
        <w:rPr/>
      </w:pPr>
      <w:bookmarkStart w:id="14" w:name="__RefHeading___Toc58519030"/>
      <w:bookmarkEnd w:id="14"/>
      <w:r>
        <w:rPr/>
        <w:t>软件内部数据需求</w:t>
      </w:r>
    </w:p>
    <w:p>
      <w:pPr>
        <w:pStyle w:val="Normal"/>
        <w:spacing w:lineRule="auto" w:line="300"/>
        <w:ind w:firstLine="480"/>
        <w:rPr>
          <w:sz w:val="24"/>
        </w:rPr>
      </w:pPr>
      <w:r>
        <w:rPr>
          <w:sz w:val="24"/>
        </w:rPr>
        <w:t>本条应描述施加于软件内部数据的需求（若有），包括对软件中数据库和数据文件的需求（若有）。如果关于内部数据的所有决策都留待设计时再考虑，那么应在此如实陈述。如果施加了这样的需求，那么本文档的</w:t>
      </w:r>
      <w:r>
        <w:rPr>
          <w:sz w:val="24"/>
        </w:rPr>
        <w:t>3.3.Xc</w:t>
      </w:r>
      <w:r>
        <w:rPr>
          <w:sz w:val="24"/>
        </w:rPr>
        <w:t>）和</w:t>
      </w:r>
      <w:r>
        <w:rPr>
          <w:sz w:val="24"/>
        </w:rPr>
        <w:t>3.3.Xd</w:t>
      </w:r>
      <w:r>
        <w:rPr>
          <w:sz w:val="24"/>
        </w:rPr>
        <w:t>）条应列出需考虑的主题。</w:t>
      </w:r>
    </w:p>
    <w:p>
      <w:pPr>
        <w:pStyle w:val="2ChapterXXStatementh22Header2l2Level2Hea"/>
        <w:numPr>
          <w:ilvl w:val="1"/>
          <w:numId w:val="6"/>
        </w:numPr>
        <w:rPr/>
      </w:pPr>
      <w:bookmarkStart w:id="15" w:name="__RefHeading___Toc58519031"/>
      <w:bookmarkEnd w:id="15"/>
      <w:r>
        <w:rPr/>
        <w:t>适应性需求</w:t>
      </w:r>
    </w:p>
    <w:p>
      <w:pPr>
        <w:pStyle w:val="Normal"/>
        <w:spacing w:lineRule="auto" w:line="300"/>
        <w:ind w:firstLine="480"/>
        <w:rPr>
          <w:sz w:val="24"/>
        </w:rPr>
      </w:pPr>
      <w:r>
        <w:rPr>
          <w:sz w:val="24"/>
        </w:rPr>
        <w:t>本条应描述关于软件将提供的与安装有关的数据（如场地的经纬度或场地所在地的赋税代码）的需求（若有），应指定对要求软件使用的运行参数（如指明与运行有关的目标常数或数据记录的参数）的需求，这些运行参数可以根据运行需要而改变。</w:t>
      </w:r>
    </w:p>
    <w:p>
      <w:pPr>
        <w:pStyle w:val="2ChapterXXStatementh22Header2l2Level2Hea"/>
        <w:numPr>
          <w:ilvl w:val="1"/>
          <w:numId w:val="6"/>
        </w:numPr>
        <w:rPr/>
      </w:pPr>
      <w:bookmarkStart w:id="16" w:name="__RefHeading___Toc58519032"/>
      <w:bookmarkEnd w:id="16"/>
      <w:r>
        <w:rPr/>
        <w:t>安全性需求</w:t>
      </w:r>
    </w:p>
    <w:p>
      <w:pPr>
        <w:pStyle w:val="Normal"/>
        <w:spacing w:lineRule="auto" w:line="300"/>
        <w:ind w:firstLine="480"/>
        <w:rPr>
          <w:sz w:val="24"/>
        </w:rPr>
      </w:pPr>
      <w:r>
        <w:rPr>
          <w:sz w:val="24"/>
        </w:rPr>
        <w:t>本条应描述关于防止或尽可能降低对人员、财产和物理环境产生意外危险的软件需求（若有）。例子包括：软件必须提供的安全措施，以便防止意外动作（例如意外地发出一个</w:t>
      </w:r>
      <w:r>
        <w:rPr>
          <w:sz w:val="24"/>
        </w:rPr>
        <w:t>"</w:t>
      </w:r>
      <w:r>
        <w:rPr>
          <w:sz w:val="24"/>
        </w:rPr>
        <w:t>自动导航关闭</w:t>
      </w:r>
      <w:r>
        <w:rPr>
          <w:sz w:val="24"/>
        </w:rPr>
        <w:t>"</w:t>
      </w:r>
      <w:r>
        <w:rPr>
          <w:sz w:val="24"/>
        </w:rPr>
        <w:t>命令）和无动作（例如发出</w:t>
      </w:r>
      <w:r>
        <w:rPr>
          <w:sz w:val="24"/>
        </w:rPr>
        <w:t>"</w:t>
      </w:r>
      <w:r>
        <w:rPr>
          <w:sz w:val="24"/>
        </w:rPr>
        <w:t>自动导航关闭</w:t>
      </w:r>
      <w:r>
        <w:rPr>
          <w:sz w:val="24"/>
        </w:rPr>
        <w:t>"</w:t>
      </w:r>
      <w:r>
        <w:rPr>
          <w:sz w:val="24"/>
        </w:rPr>
        <w:t>命令失败）。本条还应包括关于系统的核部件的软件需求（若有），若适用应包括预防意外爆炸以及与核安全规则保持一致等方面的需求。</w:t>
      </w:r>
    </w:p>
    <w:p>
      <w:pPr>
        <w:pStyle w:val="2ChapterXXStatementh22Header2l2Level2Hea"/>
        <w:numPr>
          <w:ilvl w:val="1"/>
          <w:numId w:val="6"/>
        </w:numPr>
        <w:rPr/>
      </w:pPr>
      <w:bookmarkStart w:id="17" w:name="__RefHeading___Toc58519033"/>
      <w:bookmarkEnd w:id="17"/>
      <w:r>
        <w:rPr/>
        <w:t>保密性需求</w:t>
      </w:r>
    </w:p>
    <w:p>
      <w:pPr>
        <w:pStyle w:val="Normal"/>
        <w:spacing w:lineRule="auto" w:line="360"/>
        <w:ind w:firstLine="480"/>
        <w:rPr>
          <w:sz w:val="24"/>
        </w:rPr>
      </w:pPr>
      <w:r>
        <w:rPr>
          <w:sz w:val="24"/>
        </w:rPr>
        <w:t>本条应描述与维护保密性有关的软件需求（若有）。（若适用）这些需求应包括：软件必须在其中运行的保密性环境、所提供的保密性的类型和级别、软件必须经受的保密性风险、减少此类风险所需的安全措施、必须遵循的保密性政策、软件必须具备的保密性责任、保密性认证</w:t>
      </w:r>
      <w:r>
        <w:rPr>
          <w:sz w:val="24"/>
        </w:rPr>
        <w:t>/</w:t>
      </w:r>
      <w:r>
        <w:rPr>
          <w:sz w:val="24"/>
        </w:rPr>
        <w:t>认可必须满足的准则等。</w:t>
      </w:r>
    </w:p>
    <w:p>
      <w:pPr>
        <w:pStyle w:val="2ChapterXXStatementh22Header2l2Level2Hea"/>
        <w:numPr>
          <w:ilvl w:val="1"/>
          <w:numId w:val="6"/>
        </w:numPr>
        <w:rPr/>
      </w:pPr>
      <w:bookmarkStart w:id="18" w:name="__RefHeading___Toc58519034"/>
      <w:bookmarkEnd w:id="18"/>
      <w:r>
        <w:rPr/>
        <w:t>软件环境需求</w:t>
      </w:r>
    </w:p>
    <w:p>
      <w:pPr>
        <w:pStyle w:val="Normal"/>
        <w:spacing w:lineRule="auto" w:line="300"/>
        <w:ind w:firstLine="480"/>
        <w:rPr>
          <w:sz w:val="24"/>
        </w:rPr>
      </w:pPr>
      <w:r>
        <w:rPr>
          <w:sz w:val="24"/>
        </w:rPr>
        <w:t>本条应描述软件的运行环境需求（若有）。如在其上运行软件的计算机硬件和操作系统。（对计算机资源的其他需求见</w:t>
      </w:r>
      <w:r>
        <w:rPr>
          <w:sz w:val="24"/>
        </w:rPr>
        <w:t>3.10</w:t>
      </w:r>
      <w:r>
        <w:rPr>
          <w:sz w:val="24"/>
        </w:rPr>
        <w:t>）。</w:t>
      </w:r>
    </w:p>
    <w:p>
      <w:pPr>
        <w:pStyle w:val="2ChapterXXStatementh22Header2l2Level2Hea"/>
        <w:numPr>
          <w:ilvl w:val="1"/>
          <w:numId w:val="6"/>
        </w:numPr>
        <w:rPr/>
      </w:pPr>
      <w:bookmarkStart w:id="19" w:name="__RefHeading___Toc58519035"/>
      <w:bookmarkEnd w:id="19"/>
      <w:r>
        <w:rPr/>
        <w:t>计算机资源需求</w:t>
      </w:r>
    </w:p>
    <w:p>
      <w:pPr>
        <w:pStyle w:val="3"/>
        <w:rPr>
          <w:sz w:val="24"/>
        </w:rPr>
      </w:pPr>
      <w:bookmarkStart w:id="20" w:name="__RefHeading___Toc58519036"/>
      <w:bookmarkEnd w:id="20"/>
      <w:r>
        <w:rPr>
          <w:rFonts w:eastAsia="黑体" w:ascii="黑体" w:hAnsi="黑体"/>
          <w:sz w:val="24"/>
        </w:rPr>
        <w:t>3.10.1</w:t>
      </w:r>
      <w:r>
        <w:rPr>
          <w:b w:val="false"/>
          <w:sz w:val="24"/>
        </w:rPr>
        <w:t>计算机硬件需求</w:t>
      </w:r>
    </w:p>
    <w:p>
      <w:pPr>
        <w:pStyle w:val="Normal"/>
        <w:spacing w:lineRule="auto" w:line="300"/>
        <w:ind w:firstLine="480"/>
        <w:rPr>
          <w:sz w:val="24"/>
        </w:rPr>
      </w:pPr>
      <w:r>
        <w:rPr>
          <w:sz w:val="24"/>
        </w:rPr>
        <w:t>本条应描述针对本软件必须使用的计算机硬件的需求（若有）。（若适合）这些需求应包括：各类设备的数量；处理机、存储器、输入</w:t>
      </w:r>
      <w:r>
        <w:rPr>
          <w:sz w:val="24"/>
        </w:rPr>
        <w:t>/</w:t>
      </w:r>
      <w:r>
        <w:rPr>
          <w:sz w:val="24"/>
        </w:rPr>
        <w:t>输出设备、辅助存储器、通信</w:t>
      </w:r>
      <w:r>
        <w:rPr>
          <w:sz w:val="24"/>
        </w:rPr>
        <w:t>/</w:t>
      </w:r>
      <w:r>
        <w:rPr>
          <w:sz w:val="24"/>
        </w:rPr>
        <w:t>网络设备及所需其他设各的类型、大小、容量和其他所需的特征。</w:t>
      </w:r>
    </w:p>
    <w:p>
      <w:pPr>
        <w:pStyle w:val="3"/>
        <w:rPr>
          <w:sz w:val="24"/>
        </w:rPr>
      </w:pPr>
      <w:bookmarkStart w:id="21" w:name="__RefHeading___Toc58519037"/>
      <w:bookmarkEnd w:id="21"/>
      <w:r>
        <w:rPr>
          <w:rFonts w:eastAsia="黑体" w:ascii="黑体" w:hAnsi="黑体"/>
          <w:sz w:val="24"/>
        </w:rPr>
        <w:t>3.10.2</w:t>
      </w:r>
      <w:r>
        <w:rPr>
          <w:b w:val="false"/>
          <w:sz w:val="24"/>
        </w:rPr>
        <w:t>计算机硬件资源使用需求</w:t>
      </w:r>
    </w:p>
    <w:p>
      <w:pPr>
        <w:pStyle w:val="Normal"/>
        <w:spacing w:lineRule="auto" w:line="300"/>
        <w:ind w:firstLine="480"/>
        <w:rPr>
          <w:sz w:val="24"/>
        </w:rPr>
      </w:pPr>
      <w:r>
        <w:rPr>
          <w:sz w:val="24"/>
        </w:rPr>
        <w:t>本条应描述本软件的计算机硬件资源使用需求（若有），例如：最大允许利用的处理机能力、内存容量、输入</w:t>
      </w:r>
      <w:r>
        <w:rPr>
          <w:sz w:val="24"/>
        </w:rPr>
        <w:t>/</w:t>
      </w:r>
      <w:r>
        <w:rPr>
          <w:sz w:val="24"/>
        </w:rPr>
        <w:t>输出设备的能对、辅助存储设备容量和通信</w:t>
      </w:r>
      <w:r>
        <w:rPr>
          <w:sz w:val="24"/>
        </w:rPr>
        <w:t>/</w:t>
      </w:r>
      <w:r>
        <w:rPr>
          <w:sz w:val="24"/>
        </w:rPr>
        <w:t>网络设备的能力。这些需求（例如陈述为每一个计算机硬件资源能力的百分比）应包括测量资源使用时所处的条件（若有）。</w:t>
      </w:r>
    </w:p>
    <w:p>
      <w:pPr>
        <w:pStyle w:val="3"/>
        <w:rPr>
          <w:sz w:val="24"/>
        </w:rPr>
      </w:pPr>
      <w:bookmarkStart w:id="22" w:name="__RefHeading___Toc58519038"/>
      <w:bookmarkEnd w:id="22"/>
      <w:r>
        <w:rPr>
          <w:rFonts w:eastAsia="黑体" w:ascii="黑体" w:hAnsi="黑体"/>
          <w:sz w:val="24"/>
        </w:rPr>
        <w:t>3.10.3</w:t>
      </w:r>
      <w:r>
        <w:rPr>
          <w:b w:val="false"/>
          <w:sz w:val="24"/>
        </w:rPr>
        <w:t>计算机软件需求</w:t>
      </w:r>
    </w:p>
    <w:p>
      <w:pPr>
        <w:pStyle w:val="Normal"/>
        <w:spacing w:lineRule="auto" w:line="300"/>
        <w:ind w:firstLine="480"/>
        <w:rPr>
          <w:sz w:val="24"/>
        </w:rPr>
      </w:pPr>
      <w:r>
        <w:rPr>
          <w:sz w:val="24"/>
        </w:rPr>
        <w:t>本条应描述本软件必须使用或必须被并入本软件的计算机软件的需求（若有）。例子包括：操作系统、数据库管理系统、通信</w:t>
      </w:r>
      <w:r>
        <w:rPr>
          <w:sz w:val="24"/>
        </w:rPr>
        <w:t>/</w:t>
      </w:r>
      <w:r>
        <w:rPr>
          <w:sz w:val="24"/>
        </w:rPr>
        <w:t>网络软件、实用软件、输入和设备仿真软件、测试软件和制造软件。要列出每一个这样的软件项的正确名称、版本和参考文档。</w:t>
      </w:r>
    </w:p>
    <w:p>
      <w:pPr>
        <w:pStyle w:val="3"/>
        <w:rPr>
          <w:sz w:val="24"/>
        </w:rPr>
      </w:pPr>
      <w:bookmarkStart w:id="23" w:name="__RefHeading___Toc58519039"/>
      <w:bookmarkEnd w:id="23"/>
      <w:r>
        <w:rPr>
          <w:rFonts w:eastAsia="黑体" w:ascii="黑体" w:hAnsi="黑体"/>
          <w:sz w:val="24"/>
        </w:rPr>
        <w:t>3.10.4</w:t>
      </w:r>
      <w:r>
        <w:rPr>
          <w:b w:val="false"/>
          <w:sz w:val="24"/>
        </w:rPr>
        <w:t>计算机通信需求</w:t>
      </w:r>
    </w:p>
    <w:p>
      <w:pPr>
        <w:pStyle w:val="Normal"/>
        <w:spacing w:lineRule="auto" w:line="300"/>
        <w:ind w:firstLine="480"/>
        <w:rPr>
          <w:sz w:val="24"/>
        </w:rPr>
      </w:pPr>
      <w:r>
        <w:rPr>
          <w:sz w:val="24"/>
        </w:rPr>
        <w:t>本条应描述本软件必须使用的计算机通信方面的需求（若有）。例子包括：要连接的地理位置；配置和网络拓扑；传输技术；数据传送速率；网关；要求的系统使用时间；被传送</w:t>
      </w:r>
      <w:r>
        <w:rPr>
          <w:sz w:val="24"/>
        </w:rPr>
        <w:t>/</w:t>
      </w:r>
      <w:r>
        <w:rPr>
          <w:sz w:val="24"/>
        </w:rPr>
        <w:t>接收的数据的类型和容量；传送</w:t>
      </w:r>
      <w:r>
        <w:rPr>
          <w:sz w:val="24"/>
        </w:rPr>
        <w:t>/</w:t>
      </w:r>
      <w:r>
        <w:rPr>
          <w:sz w:val="24"/>
        </w:rPr>
        <w:t>接收</w:t>
      </w:r>
      <w:r>
        <w:rPr>
          <w:sz w:val="24"/>
        </w:rPr>
        <w:t>/</w:t>
      </w:r>
      <w:r>
        <w:rPr>
          <w:sz w:val="24"/>
        </w:rPr>
        <w:t>响应的时间限制；数据量的峰值；以及诊断特性。</w:t>
      </w:r>
    </w:p>
    <w:p>
      <w:pPr>
        <w:pStyle w:val="2ChapterXXStatementh22Header2l2Level2Hea"/>
        <w:numPr>
          <w:ilvl w:val="1"/>
          <w:numId w:val="6"/>
        </w:numPr>
        <w:rPr/>
      </w:pPr>
      <w:bookmarkStart w:id="24" w:name="__RefHeading___Toc58519040"/>
      <w:bookmarkEnd w:id="24"/>
      <w:r>
        <w:rPr/>
        <w:t>软件质量因素</w:t>
      </w:r>
    </w:p>
    <w:p>
      <w:pPr>
        <w:pStyle w:val="Normal"/>
        <w:spacing w:lineRule="auto" w:line="300"/>
        <w:ind w:firstLine="480"/>
        <w:rPr>
          <w:sz w:val="24"/>
        </w:rPr>
      </w:pPr>
      <w:r>
        <w:rPr>
          <w:sz w:val="24"/>
        </w:rPr>
        <w:t>本条应描述合同（或软件研制任务书）规定的或由较高一级规格说明派生出的软件质量因素方面的软件需求（若有）。例子包括有关软件功能性、可靠性、易用性、效率、维护性、可移植性和其他属性的定量要求。</w:t>
      </w:r>
    </w:p>
    <w:p>
      <w:pPr>
        <w:pStyle w:val="2ChapterXXStatementh22Header2l2Level2Hea"/>
        <w:numPr>
          <w:ilvl w:val="1"/>
          <w:numId w:val="6"/>
        </w:numPr>
        <w:rPr/>
      </w:pPr>
      <w:bookmarkStart w:id="25" w:name="__RefHeading___Toc58519041"/>
      <w:bookmarkEnd w:id="25"/>
      <w:r>
        <w:rPr/>
        <w:t>设计和实现约束</w:t>
      </w:r>
    </w:p>
    <w:p>
      <w:pPr>
        <w:pStyle w:val="Normal"/>
        <w:spacing w:lineRule="auto" w:line="300"/>
        <w:ind w:firstLine="480"/>
        <w:rPr>
          <w:sz w:val="24"/>
        </w:rPr>
      </w:pPr>
      <w:r>
        <w:rPr>
          <w:sz w:val="24"/>
        </w:rPr>
        <w:t>本条应描述约束软件的设计和实现的那些需求（若有）。这些需求可引用相应的商用或军用标准和规范来指定。例子包括关于以下各方面的需求：</w:t>
      </w:r>
      <w:r>
        <w:rPr>
          <w:sz w:val="24"/>
        </w:rPr>
        <w:t>a</w:t>
      </w:r>
      <w:r>
        <w:rPr>
          <w:sz w:val="24"/>
        </w:rPr>
        <w:t>）使用一个特定的软件体系结构，或针对体系结构的要求，例如所要求的数据库或其他软件单元：使用标准的或现有的部件：或使用由政府</w:t>
      </w:r>
      <w:r>
        <w:rPr>
          <w:sz w:val="24"/>
        </w:rPr>
        <w:t>/</w:t>
      </w:r>
      <w:r>
        <w:rPr>
          <w:sz w:val="24"/>
        </w:rPr>
        <w:t>需方提供的资源（设各、信息或软件）；</w:t>
      </w:r>
      <w:r>
        <w:rPr>
          <w:sz w:val="24"/>
        </w:rPr>
        <w:t>b</w:t>
      </w:r>
      <w:r>
        <w:rPr>
          <w:sz w:val="24"/>
        </w:rPr>
        <w:t>）使用特定的设计或实现标准：使用特定的数据标准；使用特定的编程语言；</w:t>
      </w:r>
      <w:r>
        <w:rPr>
          <w:sz w:val="24"/>
        </w:rPr>
        <w:t>c</w:t>
      </w:r>
      <w:r>
        <w:rPr>
          <w:sz w:val="24"/>
        </w:rPr>
        <w:t>）为支持在技术、威胁或使命方面预期的增长或变化，必须提供的灵活性和可扩展性。</w:t>
      </w:r>
    </w:p>
    <w:p>
      <w:pPr>
        <w:pStyle w:val="2ChapterXXStatementh22Header2l2Level2Hea"/>
        <w:numPr>
          <w:ilvl w:val="1"/>
          <w:numId w:val="6"/>
        </w:numPr>
        <w:rPr/>
      </w:pPr>
      <w:bookmarkStart w:id="26" w:name="__RefHeading___Toc58519042"/>
      <w:bookmarkEnd w:id="26"/>
      <w:r>
        <w:rPr/>
        <w:t>人员需求</w:t>
      </w:r>
    </w:p>
    <w:p>
      <w:pPr>
        <w:pStyle w:val="Normal"/>
        <w:spacing w:lineRule="auto" w:line="300"/>
        <w:ind w:firstLine="480"/>
        <w:rPr>
          <w:sz w:val="24"/>
        </w:rPr>
      </w:pPr>
      <w:r>
        <w:rPr>
          <w:sz w:val="24"/>
        </w:rPr>
        <w:t>本条应描述与使用或支持本软件的人员有关的软件需求（若有），包括人员的数量、技术水平、责任期限、培训要求或其他信息。例子包括要求允许多少用户同时工作，以及嵌入的帮助和培训等方面的需求；还应包括施加于软件的人素工程需求（若有）。（适用时）这些需求应包括对人的能力和局限性的考虑，在正常和极端条件下可预见的人为错误，以及人为错误影响特别严重的那些特定场合。例子包括对出错消息的颜色和持续时间的要求、对关键指示器或按钮的物理位置的要求，以及对听觉信号的使用要求。</w:t>
      </w:r>
    </w:p>
    <w:p>
      <w:pPr>
        <w:pStyle w:val="2ChapterXXStatementh22Header2l2Level2Hea"/>
        <w:numPr>
          <w:ilvl w:val="1"/>
          <w:numId w:val="6"/>
        </w:numPr>
        <w:rPr/>
      </w:pPr>
      <w:bookmarkStart w:id="27" w:name="__RefHeading___Toc58519043"/>
      <w:bookmarkEnd w:id="27"/>
      <w:r>
        <w:rPr/>
        <w:t>培训需求</w:t>
      </w:r>
    </w:p>
    <w:p>
      <w:pPr>
        <w:pStyle w:val="Normal"/>
        <w:spacing w:lineRule="auto" w:line="360"/>
        <w:ind w:firstLine="480"/>
        <w:rPr>
          <w:sz w:val="24"/>
        </w:rPr>
      </w:pPr>
      <w:r>
        <w:rPr>
          <w:sz w:val="24"/>
        </w:rPr>
        <w:t>本条应描述与培训有关的软件需求（若有）。</w:t>
      </w:r>
    </w:p>
    <w:p>
      <w:pPr>
        <w:pStyle w:val="2ChapterXXStatementh22Header2l2Level2Hea"/>
        <w:numPr>
          <w:ilvl w:val="1"/>
          <w:numId w:val="6"/>
        </w:numPr>
        <w:rPr/>
      </w:pPr>
      <w:bookmarkStart w:id="28" w:name="__RefHeading___Toc58519044"/>
      <w:bookmarkEnd w:id="28"/>
      <w:r>
        <w:rPr/>
        <w:t>软件保障需求</w:t>
      </w:r>
    </w:p>
    <w:p>
      <w:pPr>
        <w:pStyle w:val="Normal"/>
        <w:spacing w:lineRule="auto" w:line="300"/>
        <w:ind w:firstLine="480"/>
        <w:rPr>
          <w:sz w:val="24"/>
        </w:rPr>
      </w:pPr>
      <w:r>
        <w:rPr>
          <w:sz w:val="24"/>
        </w:rPr>
        <w:t>本条应描述与软件保障考虑有关的软件需求（若有）。这些考虑可以包括：对系统维护、软件保障、系统运输方式、补给系统的要求、对现有设施的影响和对现有设备的影响。</w:t>
      </w:r>
    </w:p>
    <w:p>
      <w:pPr>
        <w:pStyle w:val="2ChapterXXStatementh22Header2l2Level2Hea"/>
        <w:numPr>
          <w:ilvl w:val="1"/>
          <w:numId w:val="6"/>
        </w:numPr>
        <w:rPr/>
      </w:pPr>
      <w:bookmarkStart w:id="29" w:name="__RefHeading___Toc58519045"/>
      <w:bookmarkEnd w:id="29"/>
      <w:r>
        <w:rPr/>
        <w:t>其他需求</w:t>
      </w:r>
    </w:p>
    <w:p>
      <w:pPr>
        <w:pStyle w:val="Normal"/>
        <w:spacing w:lineRule="auto" w:line="300"/>
        <w:ind w:firstLine="480"/>
        <w:rPr>
          <w:sz w:val="24"/>
        </w:rPr>
      </w:pPr>
      <w:r>
        <w:rPr>
          <w:sz w:val="24"/>
        </w:rPr>
        <w:t>本条应描述上述各条未能覆盖的其他软件需求（若有）。</w:t>
      </w:r>
    </w:p>
    <w:p>
      <w:pPr>
        <w:pStyle w:val="2ChapterXXStatementh22Header2l2Level2Hea"/>
        <w:numPr>
          <w:ilvl w:val="1"/>
          <w:numId w:val="6"/>
        </w:numPr>
        <w:rPr/>
      </w:pPr>
      <w:bookmarkStart w:id="30" w:name="__RefHeading___Toc58519046"/>
      <w:bookmarkEnd w:id="30"/>
      <w:r>
        <w:rPr/>
        <w:t>验收、交付和包装需求（修改有关内容）</w:t>
      </w:r>
    </w:p>
    <w:p>
      <w:pPr>
        <w:pStyle w:val="Normal"/>
        <w:spacing w:lineRule="auto" w:line="300"/>
        <w:ind w:firstLine="480"/>
        <w:rPr>
          <w:sz w:val="24"/>
        </w:rPr>
      </w:pPr>
      <w:r>
        <w:rPr>
          <w:sz w:val="24"/>
        </w:rPr>
        <w:t>本条应描述为了交付而对软件进行包装、加标记和处理（例如用</w:t>
      </w:r>
      <w:r>
        <w:rPr>
          <w:sz w:val="24"/>
        </w:rPr>
        <w:t>8</w:t>
      </w:r>
      <w:r>
        <w:rPr>
          <w:sz w:val="24"/>
        </w:rPr>
        <w:t>道磁带提交，该磁带以确定的方式加以包装并贴上标签）的需求（若有）。（若适用）可引用适当的标准。</w:t>
      </w:r>
    </w:p>
    <w:p>
      <w:pPr>
        <w:pStyle w:val="2ChapterXXStatementh22Header2l2Level2Hea"/>
        <w:numPr>
          <w:ilvl w:val="1"/>
          <w:numId w:val="6"/>
        </w:numPr>
        <w:rPr/>
      </w:pPr>
      <w:bookmarkStart w:id="31" w:name="__RefHeading___Toc58519047"/>
      <w:bookmarkEnd w:id="31"/>
      <w:r>
        <w:rPr/>
        <w:t>需求的优先顺序和关键程度</w:t>
      </w:r>
    </w:p>
    <w:p>
      <w:pPr>
        <w:pStyle w:val="Normal"/>
        <w:spacing w:lineRule="auto" w:line="300"/>
        <w:ind w:firstLine="480"/>
        <w:rPr>
          <w:sz w:val="24"/>
        </w:rPr>
      </w:pPr>
      <w:r>
        <w:rPr>
          <w:sz w:val="24"/>
        </w:rPr>
        <w:t>本条（若适用）应描述本文档中诸需求的优先顺序、关键程度、或所赋予的指明其相对重要性的权值。例子包括，指明那些被认为对安全性或保密性至关重要的需求，以便将这些需求作特殊处理。如果全部需求同等重要，本条应如实陈述。</w:t>
      </w:r>
    </w:p>
    <w:p>
      <w:pPr>
        <w:pStyle w:val="1"/>
        <w:spacing w:lineRule="auto" w:line="240" w:before="156" w:after="156"/>
        <w:rPr>
          <w:rFonts w:ascii="黑体" w:hAnsi="黑体" w:eastAsia="黑体"/>
          <w:sz w:val="24"/>
          <w:szCs w:val="24"/>
        </w:rPr>
      </w:pPr>
      <w:bookmarkStart w:id="32" w:name="__RefHeading___Toc58519048"/>
      <w:bookmarkEnd w:id="32"/>
      <w:r>
        <w:rPr>
          <w:rFonts w:ascii="黑体" w:hAnsi="黑体" w:eastAsia="黑体"/>
          <w:sz w:val="24"/>
          <w:szCs w:val="24"/>
        </w:rPr>
        <w:t>合格性规定</w:t>
      </w:r>
    </w:p>
    <w:p>
      <w:pPr>
        <w:pStyle w:val="Normal"/>
        <w:spacing w:lineRule="auto" w:line="300"/>
        <w:ind w:firstLine="480"/>
        <w:rPr>
          <w:sz w:val="24"/>
        </w:rPr>
      </w:pPr>
      <w:r>
        <w:rPr>
          <w:sz w:val="24"/>
        </w:rPr>
        <w:t>本条应描述所定义的合格性方法，并为第</w:t>
      </w:r>
      <w:r>
        <w:rPr>
          <w:sz w:val="24"/>
        </w:rPr>
        <w:t>3</w:t>
      </w:r>
      <w:r>
        <w:rPr>
          <w:sz w:val="24"/>
        </w:rPr>
        <w:t>章中的每个需求指定为确保需求得到满足所要使用的方法。可用表格形式表述该信息，或为第</w:t>
      </w:r>
      <w:r>
        <w:rPr>
          <w:sz w:val="24"/>
        </w:rPr>
        <w:t>3</w:t>
      </w:r>
      <w:r>
        <w:rPr>
          <w:sz w:val="24"/>
        </w:rPr>
        <w:t>章中的每个需求注明所使用的方法。</w:t>
      </w:r>
    </w:p>
    <w:tbl>
      <w:tblPr>
        <w:tblW w:w="5000" w:type="pct"/>
        <w:jc w:val="center"/>
        <w:tblInd w:w="0" w:type="dxa"/>
        <w:tblLayout w:type="fixed"/>
        <w:tblCellMar>
          <w:top w:w="0" w:type="dxa"/>
          <w:left w:w="108" w:type="dxa"/>
          <w:bottom w:w="0" w:type="dxa"/>
          <w:right w:w="108" w:type="dxa"/>
        </w:tblCellMar>
      </w:tblPr>
      <w:tblGrid>
        <w:gridCol w:w="2037"/>
        <w:gridCol w:w="3752"/>
        <w:gridCol w:w="1052"/>
        <w:gridCol w:w="738"/>
        <w:gridCol w:w="727"/>
      </w:tblGrid>
      <w:tr>
        <w:trPr/>
        <w:tc>
          <w:tcPr>
            <w:tcW w:w="2037" w:type="dxa"/>
            <w:tcBorders>
              <w:top w:val="single" w:sz="4" w:space="0" w:color="000000"/>
              <w:left w:val="single" w:sz="4" w:space="0" w:color="000000"/>
              <w:bottom w:val="single" w:sz="4" w:space="0" w:color="000000"/>
              <w:right w:val="single" w:sz="4" w:space="0" w:color="000000"/>
            </w:tcBorders>
            <w:vAlign w:val="center"/>
          </w:tcPr>
          <w:p>
            <w:pPr>
              <w:pStyle w:val="Style76"/>
              <w:spacing w:before="65" w:after="65"/>
              <w:rPr/>
            </w:pPr>
            <w:r>
              <w:rPr/>
              <w:t>需求名称</w:t>
            </w:r>
          </w:p>
        </w:tc>
        <w:tc>
          <w:tcPr>
            <w:tcW w:w="3752" w:type="dxa"/>
            <w:tcBorders>
              <w:top w:val="single" w:sz="4" w:space="0" w:color="000000"/>
              <w:left w:val="single" w:sz="4" w:space="0" w:color="000000"/>
              <w:bottom w:val="single" w:sz="4" w:space="0" w:color="000000"/>
              <w:right w:val="single" w:sz="4" w:space="0" w:color="000000"/>
            </w:tcBorders>
            <w:vAlign w:val="center"/>
          </w:tcPr>
          <w:p>
            <w:pPr>
              <w:pStyle w:val="Style76"/>
              <w:spacing w:before="65" w:after="65"/>
              <w:rPr/>
            </w:pPr>
            <w:r>
              <w:rPr/>
              <w:t>需求的唯一标识</w:t>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Style76"/>
              <w:spacing w:before="65" w:after="65"/>
              <w:rPr/>
            </w:pPr>
            <w:r>
              <w:rPr/>
              <w:t>本文档中的章节号</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Style76"/>
              <w:spacing w:before="65" w:after="65"/>
              <w:rPr/>
            </w:pPr>
            <w:r>
              <w:rPr/>
              <w:t>合格性方法</w:t>
            </w:r>
          </w:p>
        </w:tc>
        <w:tc>
          <w:tcPr>
            <w:tcW w:w="727" w:type="dxa"/>
            <w:tcBorders>
              <w:top w:val="single" w:sz="4" w:space="0" w:color="000000"/>
              <w:left w:val="single" w:sz="4" w:space="0" w:color="000000"/>
              <w:bottom w:val="single" w:sz="4" w:space="0" w:color="000000"/>
              <w:right w:val="single" w:sz="4" w:space="0" w:color="000000"/>
            </w:tcBorders>
            <w:vAlign w:val="center"/>
          </w:tcPr>
          <w:p>
            <w:pPr>
              <w:pStyle w:val="Style76"/>
              <w:spacing w:before="65" w:after="65"/>
              <w:rPr/>
            </w:pPr>
            <w:r>
              <w:rPr/>
              <w:t>合格性级别</w:t>
            </w:r>
          </w:p>
        </w:tc>
      </w:tr>
      <w:tr>
        <w:trPr/>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3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Cs w:val="21"/>
              </w:rPr>
            </w:pPr>
            <w:r>
              <w:rPr>
                <w:szCs w:val="21"/>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szCs w:val="21"/>
              </w:rPr>
            </w:pPr>
            <w:r>
              <w:rPr>
                <w:szCs w:val="21"/>
              </w:rPr>
            </w:r>
          </w:p>
        </w:tc>
        <w:tc>
          <w:tcPr>
            <w:tcW w:w="727"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pPr>
            <w:r>
              <w:rPr/>
            </w:r>
          </w:p>
        </w:tc>
      </w:tr>
      <w:tr>
        <w:trPr/>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3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Cs w:val="21"/>
              </w:rPr>
            </w:pPr>
            <w:r>
              <w:rPr>
                <w:szCs w:val="21"/>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szCs w:val="21"/>
              </w:rPr>
            </w:pPr>
            <w:r>
              <w:rPr>
                <w:szCs w:val="21"/>
              </w:rPr>
            </w:r>
          </w:p>
        </w:tc>
        <w:tc>
          <w:tcPr>
            <w:tcW w:w="727"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pPr>
            <w:r>
              <w:rPr/>
            </w:r>
          </w:p>
        </w:tc>
      </w:tr>
      <w:tr>
        <w:trPr/>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3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Cs w:val="21"/>
              </w:rPr>
            </w:pPr>
            <w:r>
              <w:rPr>
                <w:szCs w:val="21"/>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szCs w:val="21"/>
              </w:rPr>
            </w:pPr>
            <w:r>
              <w:rPr>
                <w:szCs w:val="21"/>
              </w:rPr>
            </w:r>
          </w:p>
        </w:tc>
        <w:tc>
          <w:tcPr>
            <w:tcW w:w="727"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pPr>
            <w:r>
              <w:rPr/>
            </w:r>
          </w:p>
        </w:tc>
      </w:tr>
      <w:tr>
        <w:trPr/>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3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 w:hAnsi="宋体" w:cs="宋体"/>
                <w:szCs w:val="21"/>
              </w:rPr>
            </w:pPr>
            <w:r>
              <w:rPr>
                <w:rFonts w:cs="宋体" w:ascii="宋体" w:hAnsi="宋体"/>
                <w:szCs w:val="21"/>
              </w:rPr>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Cs w:val="21"/>
              </w:rPr>
            </w:pPr>
            <w:r>
              <w:rPr>
                <w:szCs w:val="21"/>
              </w:rPr>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szCs w:val="21"/>
              </w:rPr>
            </w:pPr>
            <w:r>
              <w:rPr>
                <w:szCs w:val="21"/>
              </w:rPr>
            </w:r>
          </w:p>
        </w:tc>
        <w:tc>
          <w:tcPr>
            <w:tcW w:w="727" w:type="dxa"/>
            <w:tcBorders>
              <w:top w:val="single" w:sz="4" w:space="0" w:color="000000"/>
              <w:left w:val="single" w:sz="4" w:space="0" w:color="000000"/>
              <w:bottom w:val="single" w:sz="4" w:space="0" w:color="000000"/>
              <w:right w:val="single" w:sz="4" w:space="0" w:color="000000"/>
            </w:tcBorders>
            <w:vAlign w:val="center"/>
          </w:tcPr>
          <w:p>
            <w:pPr>
              <w:pStyle w:val="Style81"/>
              <w:snapToGrid w:val="false"/>
              <w:spacing w:before="70" w:after="70"/>
              <w:rPr/>
            </w:pPr>
            <w:r>
              <w:rPr/>
            </w:r>
          </w:p>
        </w:tc>
      </w:tr>
      <w:tr>
        <w:trPr/>
        <w:tc>
          <w:tcPr>
            <w:tcW w:w="8306" w:type="dxa"/>
            <w:gridSpan w:val="5"/>
            <w:tcBorders>
              <w:top w:val="single" w:sz="4" w:space="0" w:color="000000"/>
              <w:left w:val="single" w:sz="4" w:space="0" w:color="000000"/>
              <w:bottom w:val="single" w:sz="4" w:space="0" w:color="000000"/>
              <w:right w:val="single" w:sz="4" w:space="0" w:color="000000"/>
            </w:tcBorders>
            <w:vAlign w:val="center"/>
          </w:tcPr>
          <w:p>
            <w:pPr>
              <w:pStyle w:val="Style53"/>
              <w:numPr>
                <w:ilvl w:val="0"/>
                <w:numId w:val="0"/>
              </w:numPr>
              <w:spacing w:lineRule="auto" w:line="240"/>
              <w:ind w:left="0" w:hanging="0"/>
              <w:jc w:val="both"/>
              <w:outlineLvl w:val="9"/>
              <w:rPr>
                <w:rFonts w:ascii="Times New Roman" w:hAnsi="Times New Roman"/>
                <w:color w:val="000000"/>
                <w:sz w:val="21"/>
                <w:szCs w:val="21"/>
              </w:rPr>
            </w:pPr>
            <w:r>
              <w:rPr>
                <w:rFonts w:ascii="Times New Roman" w:hAnsi="Times New Roman"/>
                <w:color w:val="000000"/>
                <w:sz w:val="21"/>
                <w:szCs w:val="21"/>
              </w:rPr>
              <w:t>注：合格性</w:t>
            </w:r>
            <w:r>
              <w:rPr>
                <w:sz w:val="21"/>
                <w:szCs w:val="21"/>
              </w:rPr>
              <w:t>方法：</w:t>
            </w:r>
          </w:p>
          <w:p>
            <w:pPr>
              <w:pStyle w:val="Style63"/>
              <w:numPr>
                <w:ilvl w:val="0"/>
                <w:numId w:val="12"/>
              </w:numPr>
              <w:tabs>
                <w:tab w:val="left" w:pos="840" w:leader="none"/>
                <w:tab w:val="left" w:pos="902" w:leader="none"/>
              </w:tabs>
              <w:spacing w:lineRule="auto" w:line="240"/>
              <w:jc w:val="both"/>
              <w:rPr>
                <w:sz w:val="21"/>
                <w:szCs w:val="21"/>
              </w:rPr>
            </w:pPr>
            <w:r>
              <w:rPr>
                <w:sz w:val="21"/>
                <w:szCs w:val="21"/>
              </w:rPr>
              <w:t>A-</w:t>
            </w:r>
            <w:r>
              <w:rPr>
                <w:sz w:val="21"/>
                <w:szCs w:val="21"/>
              </w:rPr>
              <w:t>演示：对</w:t>
            </w:r>
            <w:r>
              <w:rPr>
                <w:sz w:val="21"/>
                <w:szCs w:val="21"/>
              </w:rPr>
              <w:t>CSCI</w:t>
            </w:r>
            <w:r>
              <w:rPr>
                <w:sz w:val="21"/>
                <w:szCs w:val="21"/>
              </w:rPr>
              <w:t>（或部分</w:t>
            </w:r>
            <w:r>
              <w:rPr>
                <w:sz w:val="21"/>
                <w:szCs w:val="21"/>
              </w:rPr>
              <w:t>CSCI</w:t>
            </w:r>
            <w:r>
              <w:rPr>
                <w:sz w:val="21"/>
                <w:szCs w:val="21"/>
              </w:rPr>
              <w:t>）进行直接可以观察的功能操作，不需要使用复杂或专用的测试设备；</w:t>
            </w:r>
          </w:p>
          <w:p>
            <w:pPr>
              <w:pStyle w:val="Style63"/>
              <w:numPr>
                <w:ilvl w:val="0"/>
                <w:numId w:val="12"/>
              </w:numPr>
              <w:tabs>
                <w:tab w:val="left" w:pos="840" w:leader="none"/>
                <w:tab w:val="left" w:pos="902" w:leader="none"/>
              </w:tabs>
              <w:spacing w:lineRule="auto" w:line="240"/>
              <w:jc w:val="both"/>
              <w:rPr>
                <w:sz w:val="21"/>
                <w:szCs w:val="21"/>
              </w:rPr>
            </w:pPr>
            <w:r>
              <w:rPr>
                <w:sz w:val="21"/>
                <w:szCs w:val="21"/>
              </w:rPr>
              <w:t>B-</w:t>
            </w:r>
            <w:r>
              <w:rPr>
                <w:sz w:val="21"/>
                <w:szCs w:val="21"/>
              </w:rPr>
              <w:t>测试；</w:t>
            </w:r>
          </w:p>
          <w:p>
            <w:pPr>
              <w:pStyle w:val="Style63"/>
              <w:numPr>
                <w:ilvl w:val="0"/>
                <w:numId w:val="12"/>
              </w:numPr>
              <w:tabs>
                <w:tab w:val="left" w:pos="840" w:leader="none"/>
                <w:tab w:val="left" w:pos="902" w:leader="none"/>
              </w:tabs>
              <w:spacing w:lineRule="auto" w:line="240"/>
              <w:jc w:val="both"/>
              <w:rPr>
                <w:sz w:val="21"/>
                <w:szCs w:val="21"/>
              </w:rPr>
            </w:pPr>
            <w:r>
              <w:rPr>
                <w:sz w:val="21"/>
                <w:szCs w:val="21"/>
              </w:rPr>
              <w:t>C-</w:t>
            </w:r>
            <w:r>
              <w:rPr>
                <w:sz w:val="21"/>
                <w:szCs w:val="21"/>
              </w:rPr>
              <w:t>分析；</w:t>
            </w:r>
          </w:p>
          <w:p>
            <w:pPr>
              <w:pStyle w:val="Style63"/>
              <w:numPr>
                <w:ilvl w:val="0"/>
                <w:numId w:val="12"/>
              </w:numPr>
              <w:tabs>
                <w:tab w:val="left" w:pos="840" w:leader="none"/>
                <w:tab w:val="left" w:pos="902" w:leader="none"/>
              </w:tabs>
              <w:spacing w:lineRule="auto" w:line="240"/>
              <w:jc w:val="both"/>
              <w:rPr>
                <w:sz w:val="21"/>
                <w:szCs w:val="21"/>
              </w:rPr>
            </w:pPr>
            <w:r>
              <w:rPr>
                <w:sz w:val="21"/>
                <w:szCs w:val="21"/>
              </w:rPr>
              <w:t>D-</w:t>
            </w:r>
            <w:r>
              <w:rPr>
                <w:sz w:val="21"/>
                <w:szCs w:val="21"/>
              </w:rPr>
              <w:t>检查：对</w:t>
            </w:r>
            <w:r>
              <w:rPr>
                <w:sz w:val="21"/>
                <w:szCs w:val="21"/>
              </w:rPr>
              <w:t>CSCI</w:t>
            </w:r>
            <w:r>
              <w:rPr>
                <w:sz w:val="21"/>
                <w:szCs w:val="21"/>
              </w:rPr>
              <w:t>的编码、文档等进行直观检查等；</w:t>
            </w:r>
          </w:p>
          <w:p>
            <w:pPr>
              <w:pStyle w:val="Style63"/>
              <w:numPr>
                <w:ilvl w:val="0"/>
                <w:numId w:val="12"/>
              </w:numPr>
              <w:tabs>
                <w:tab w:val="left" w:pos="840" w:leader="none"/>
                <w:tab w:val="left" w:pos="902" w:leader="none"/>
              </w:tabs>
              <w:spacing w:lineRule="auto" w:line="240"/>
              <w:jc w:val="both"/>
              <w:rPr>
                <w:sz w:val="21"/>
                <w:szCs w:val="21"/>
              </w:rPr>
            </w:pPr>
            <w:r>
              <w:rPr>
                <w:sz w:val="21"/>
                <w:szCs w:val="21"/>
              </w:rPr>
              <w:t>E-</w:t>
            </w:r>
            <w:r>
              <w:rPr>
                <w:sz w:val="21"/>
                <w:szCs w:val="21"/>
              </w:rPr>
              <w:t>特殊方法</w:t>
            </w:r>
            <w:r>
              <w:rPr>
                <w:sz w:val="21"/>
                <w:szCs w:val="21"/>
              </w:rPr>
              <w:t>（</w:t>
            </w:r>
            <w:r>
              <w:rPr>
                <w:sz w:val="21"/>
                <w:szCs w:val="21"/>
              </w:rPr>
              <w:t>如：专用工具、技术、过程、设施、验收限制</w:t>
            </w:r>
            <w:r>
              <w:rPr>
                <w:sz w:val="21"/>
                <w:szCs w:val="21"/>
              </w:rPr>
              <w:t>）</w:t>
            </w:r>
            <w:r>
              <w:rPr>
                <w:sz w:val="21"/>
                <w:szCs w:val="21"/>
              </w:rPr>
              <w:t>。</w:t>
            </w:r>
          </w:p>
          <w:p>
            <w:pPr>
              <w:pStyle w:val="Style53"/>
              <w:numPr>
                <w:ilvl w:val="0"/>
                <w:numId w:val="0"/>
              </w:numPr>
              <w:spacing w:lineRule="auto" w:line="240"/>
              <w:ind w:left="0" w:hanging="0"/>
              <w:jc w:val="both"/>
              <w:outlineLvl w:val="9"/>
              <w:rPr>
                <w:sz w:val="21"/>
                <w:szCs w:val="21"/>
              </w:rPr>
            </w:pPr>
            <w:r>
              <w:rPr>
                <w:sz w:val="21"/>
                <w:szCs w:val="21"/>
              </w:rPr>
              <w:t>合格性级别：</w:t>
            </w:r>
          </w:p>
          <w:p>
            <w:pPr>
              <w:pStyle w:val="Style63"/>
              <w:numPr>
                <w:ilvl w:val="0"/>
                <w:numId w:val="9"/>
              </w:numPr>
              <w:tabs>
                <w:tab w:val="left" w:pos="840" w:leader="none"/>
                <w:tab w:val="left" w:pos="902" w:leader="none"/>
              </w:tabs>
              <w:spacing w:lineRule="auto" w:line="240"/>
              <w:jc w:val="both"/>
              <w:rPr>
                <w:sz w:val="21"/>
                <w:szCs w:val="21"/>
              </w:rPr>
            </w:pPr>
            <w:r>
              <w:rPr>
                <w:sz w:val="21"/>
                <w:szCs w:val="21"/>
              </w:rPr>
              <w:t>a-</w:t>
            </w:r>
            <w:r>
              <w:rPr>
                <w:sz w:val="21"/>
                <w:szCs w:val="21"/>
              </w:rPr>
              <w:t>配置项：在</w:t>
            </w:r>
            <w:r>
              <w:rPr>
                <w:sz w:val="21"/>
                <w:szCs w:val="21"/>
              </w:rPr>
              <w:t>CSCI</w:t>
            </w:r>
            <w:r>
              <w:rPr>
                <w:sz w:val="21"/>
                <w:szCs w:val="21"/>
              </w:rPr>
              <w:t>中发现的质量问题；</w:t>
            </w:r>
          </w:p>
          <w:p>
            <w:pPr>
              <w:pStyle w:val="Style63"/>
              <w:numPr>
                <w:ilvl w:val="0"/>
                <w:numId w:val="9"/>
              </w:numPr>
              <w:tabs>
                <w:tab w:val="left" w:pos="840" w:leader="none"/>
                <w:tab w:val="left" w:pos="902" w:leader="none"/>
              </w:tabs>
              <w:spacing w:lineRule="auto" w:line="240"/>
              <w:jc w:val="both"/>
              <w:rPr>
                <w:sz w:val="21"/>
                <w:szCs w:val="21"/>
              </w:rPr>
            </w:pPr>
            <w:r>
              <w:rPr>
                <w:sz w:val="21"/>
                <w:szCs w:val="21"/>
              </w:rPr>
              <w:t>b-</w:t>
            </w:r>
            <w:r>
              <w:rPr>
                <w:sz w:val="21"/>
                <w:szCs w:val="21"/>
              </w:rPr>
              <w:t>系统集成：在系统集成时发现的问题；</w:t>
            </w:r>
          </w:p>
          <w:p>
            <w:pPr>
              <w:pStyle w:val="Style63"/>
              <w:numPr>
                <w:ilvl w:val="0"/>
                <w:numId w:val="9"/>
              </w:numPr>
              <w:tabs>
                <w:tab w:val="left" w:pos="840" w:leader="none"/>
                <w:tab w:val="left" w:pos="902" w:leader="none"/>
              </w:tabs>
              <w:spacing w:lineRule="auto" w:line="240"/>
              <w:jc w:val="both"/>
              <w:rPr>
                <w:sz w:val="21"/>
                <w:szCs w:val="21"/>
              </w:rPr>
            </w:pPr>
            <w:r>
              <w:rPr>
                <w:sz w:val="21"/>
                <w:szCs w:val="21"/>
              </w:rPr>
              <w:t>c-</w:t>
            </w:r>
            <w:r>
              <w:rPr>
                <w:sz w:val="21"/>
                <w:szCs w:val="21"/>
              </w:rPr>
              <w:t>系统：在系统中发现的质量问题；</w:t>
            </w:r>
          </w:p>
          <w:p>
            <w:pPr>
              <w:pStyle w:val="Style63"/>
              <w:numPr>
                <w:ilvl w:val="0"/>
                <w:numId w:val="9"/>
              </w:numPr>
              <w:tabs>
                <w:tab w:val="left" w:pos="840" w:leader="none"/>
                <w:tab w:val="left" w:pos="902" w:leader="none"/>
              </w:tabs>
              <w:spacing w:lineRule="auto" w:line="240"/>
              <w:jc w:val="both"/>
              <w:rPr/>
            </w:pPr>
            <w:r>
              <w:rPr>
                <w:sz w:val="21"/>
                <w:szCs w:val="21"/>
              </w:rPr>
              <w:t>d-</w:t>
            </w:r>
            <w:r>
              <w:rPr>
                <w:sz w:val="21"/>
                <w:szCs w:val="21"/>
              </w:rPr>
              <w:t>系统安装：在系统安装时发现的质量问题。</w:t>
            </w:r>
          </w:p>
        </w:tc>
      </w:tr>
    </w:tbl>
    <w:p>
      <w:pPr>
        <w:pStyle w:val="Normal"/>
        <w:spacing w:lineRule="auto" w:line="300"/>
        <w:ind w:firstLine="480"/>
        <w:rPr>
          <w:sz w:val="24"/>
        </w:rPr>
      </w:pPr>
      <w:r>
        <w:rPr>
          <w:sz w:val="24"/>
        </w:rPr>
      </w:r>
    </w:p>
    <w:p>
      <w:pPr>
        <w:pStyle w:val="1"/>
        <w:spacing w:lineRule="auto" w:line="240" w:before="156" w:after="156"/>
        <w:rPr>
          <w:rFonts w:ascii="黑体" w:hAnsi="黑体" w:eastAsia="黑体"/>
          <w:sz w:val="24"/>
          <w:szCs w:val="24"/>
        </w:rPr>
      </w:pPr>
      <w:bookmarkStart w:id="33" w:name="__RefHeading___Toc58519049"/>
      <w:bookmarkEnd w:id="33"/>
      <w:r>
        <w:rPr>
          <w:rFonts w:ascii="黑体" w:hAnsi="黑体" w:eastAsia="黑体"/>
          <w:sz w:val="24"/>
          <w:szCs w:val="24"/>
        </w:rPr>
        <w:t>需求可追踪性</w:t>
      </w:r>
    </w:p>
    <w:p>
      <w:pPr>
        <w:pStyle w:val="Normal"/>
        <w:spacing w:lineRule="auto" w:line="300"/>
        <w:ind w:firstLine="480"/>
        <w:rPr>
          <w:sz w:val="24"/>
        </w:rPr>
      </w:pPr>
      <w:r>
        <w:rPr>
          <w:sz w:val="24"/>
        </w:rPr>
        <w:t>本章应描述：</w:t>
      </w:r>
    </w:p>
    <w:p>
      <w:pPr>
        <w:pStyle w:val="Style46"/>
        <w:spacing w:before="62" w:after="62"/>
        <w:rPr/>
      </w:pPr>
      <w:r>
        <w:rPr/>
        <w:t>表</w:t>
      </w:r>
      <w:r>
        <w:rPr/>
        <w:t xml:space="preserve">X-X </w:t>
      </w:r>
      <w:r>
        <w:rPr/>
        <w:t>需求的正向追踪性</w:t>
      </w:r>
    </w:p>
    <w:tbl>
      <w:tblPr>
        <w:tblW w:w="5000" w:type="pct"/>
        <w:jc w:val="left"/>
        <w:tblInd w:w="0" w:type="dxa"/>
        <w:tblLayout w:type="fixed"/>
        <w:tblCellMar>
          <w:top w:w="0" w:type="dxa"/>
          <w:left w:w="108" w:type="dxa"/>
          <w:bottom w:w="0" w:type="dxa"/>
          <w:right w:w="108" w:type="dxa"/>
        </w:tblCellMar>
      </w:tblPr>
      <w:tblGrid>
        <w:gridCol w:w="3561"/>
        <w:gridCol w:w="1030"/>
        <w:gridCol w:w="2437"/>
        <w:gridCol w:w="1278"/>
      </w:tblGrid>
      <w:tr>
        <w:trPr>
          <w:tblHeader w:val="true"/>
          <w:cantSplit w:val="true"/>
        </w:trPr>
        <w:tc>
          <w:tcPr>
            <w:tcW w:w="4591" w:type="dxa"/>
            <w:gridSpan w:val="2"/>
            <w:tcBorders>
              <w:top w:val="single" w:sz="8" w:space="0" w:color="000000"/>
              <w:left w:val="single" w:sz="8" w:space="0" w:color="000000"/>
              <w:bottom w:val="single" w:sz="8" w:space="0" w:color="000000"/>
              <w:right w:val="single" w:sz="4" w:space="0" w:color="000000"/>
            </w:tcBorders>
            <w:vAlign w:val="center"/>
          </w:tcPr>
          <w:p>
            <w:pPr>
              <w:pStyle w:val="Style47"/>
              <w:spacing w:before="65" w:after="65"/>
              <w:rPr/>
            </w:pPr>
            <w:r>
              <w:rPr/>
              <w:t>《</w:t>
            </w:r>
            <w:r>
              <w:rPr/>
              <w:t>XXX</w:t>
            </w:r>
            <w:r>
              <w:rPr/>
              <w:t>课题可行性研究报告》中的指标</w:t>
            </w:r>
          </w:p>
        </w:tc>
        <w:tc>
          <w:tcPr>
            <w:tcW w:w="3715" w:type="dxa"/>
            <w:gridSpan w:val="2"/>
            <w:tcBorders>
              <w:top w:val="single" w:sz="8" w:space="0" w:color="000000"/>
              <w:left w:val="single" w:sz="4" w:space="0" w:color="000000"/>
              <w:bottom w:val="single" w:sz="8" w:space="0" w:color="000000"/>
              <w:right w:val="single" w:sz="8" w:space="0" w:color="000000"/>
            </w:tcBorders>
            <w:vAlign w:val="center"/>
          </w:tcPr>
          <w:p>
            <w:pPr>
              <w:pStyle w:val="Style47"/>
              <w:spacing w:before="65" w:after="65"/>
              <w:jc w:val="center"/>
              <w:rPr/>
            </w:pPr>
            <w:r>
              <w:rPr/>
              <w:t>软件需求</w:t>
            </w:r>
          </w:p>
        </w:tc>
      </w:tr>
      <w:tr>
        <w:trPr>
          <w:tblHeader w:val="true"/>
          <w:cantSplit w:val="true"/>
        </w:trPr>
        <w:tc>
          <w:tcPr>
            <w:tcW w:w="3561" w:type="dxa"/>
            <w:tcBorders>
              <w:top w:val="single" w:sz="8" w:space="0" w:color="000000"/>
              <w:left w:val="single" w:sz="8" w:space="0" w:color="000000"/>
              <w:bottom w:val="single" w:sz="4" w:space="0" w:color="000000"/>
              <w:right w:val="single" w:sz="4" w:space="0" w:color="000000"/>
            </w:tcBorders>
            <w:vAlign w:val="center"/>
          </w:tcPr>
          <w:p>
            <w:pPr>
              <w:pStyle w:val="Style47"/>
              <w:spacing w:before="65" w:after="65"/>
              <w:rPr/>
            </w:pPr>
            <w:r>
              <w:rPr/>
              <w:t>指标内容</w:t>
            </w:r>
          </w:p>
        </w:tc>
        <w:tc>
          <w:tcPr>
            <w:tcW w:w="1030" w:type="dxa"/>
            <w:tcBorders>
              <w:top w:val="single" w:sz="8" w:space="0" w:color="000000"/>
              <w:left w:val="single" w:sz="4" w:space="0" w:color="000000"/>
              <w:bottom w:val="single" w:sz="4" w:space="0" w:color="000000"/>
              <w:right w:val="single" w:sz="4" w:space="0" w:color="000000"/>
            </w:tcBorders>
            <w:vAlign w:val="center"/>
          </w:tcPr>
          <w:p>
            <w:pPr>
              <w:pStyle w:val="Style47"/>
              <w:spacing w:before="65" w:after="65"/>
              <w:jc w:val="center"/>
              <w:rPr/>
            </w:pPr>
            <w:r>
              <w:rPr/>
              <w:t>章节号</w:t>
            </w:r>
          </w:p>
        </w:tc>
        <w:tc>
          <w:tcPr>
            <w:tcW w:w="2437" w:type="dxa"/>
            <w:tcBorders>
              <w:top w:val="single" w:sz="8" w:space="0" w:color="000000"/>
              <w:left w:val="single" w:sz="4" w:space="0" w:color="000000"/>
              <w:bottom w:val="single" w:sz="4" w:space="0" w:color="000000"/>
              <w:right w:val="single" w:sz="4" w:space="0" w:color="000000"/>
            </w:tcBorders>
            <w:vAlign w:val="center"/>
          </w:tcPr>
          <w:p>
            <w:pPr>
              <w:pStyle w:val="Style47"/>
              <w:spacing w:before="65" w:after="65"/>
              <w:jc w:val="center"/>
              <w:rPr/>
            </w:pPr>
            <w:r>
              <w:rPr/>
              <w:t>需求名称</w:t>
            </w:r>
          </w:p>
        </w:tc>
        <w:tc>
          <w:tcPr>
            <w:tcW w:w="1278" w:type="dxa"/>
            <w:tcBorders>
              <w:top w:val="single" w:sz="8" w:space="0" w:color="000000"/>
              <w:left w:val="single" w:sz="4" w:space="0" w:color="000000"/>
              <w:bottom w:val="single" w:sz="4" w:space="0" w:color="000000"/>
              <w:right w:val="single" w:sz="8" w:space="0" w:color="000000"/>
            </w:tcBorders>
            <w:vAlign w:val="center"/>
          </w:tcPr>
          <w:p>
            <w:pPr>
              <w:pStyle w:val="Style47"/>
              <w:spacing w:before="65" w:after="65"/>
              <w:jc w:val="center"/>
              <w:rPr/>
            </w:pPr>
            <w:r>
              <w:rPr/>
              <w:t>章节号</w:t>
            </w:r>
          </w:p>
        </w:tc>
      </w:tr>
      <w:tr>
        <w:trPr>
          <w:cantSplit w:val="true"/>
        </w:trPr>
        <w:tc>
          <w:tcPr>
            <w:tcW w:w="3561" w:type="dxa"/>
            <w:tcBorders>
              <w:top w:val="single" w:sz="4" w:space="0" w:color="000000"/>
              <w:left w:val="single" w:sz="8" w:space="0" w:color="000000"/>
              <w:bottom w:val="single" w:sz="4" w:space="0" w:color="000000"/>
              <w:right w:val="single" w:sz="4" w:space="0" w:color="000000"/>
            </w:tcBorders>
            <w:vAlign w:val="center"/>
          </w:tcPr>
          <w:p>
            <w:pPr>
              <w:pStyle w:val="Style48"/>
              <w:snapToGrid w:val="false"/>
              <w:rPr/>
            </w:pPr>
            <w:r>
              <w:rPr/>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1278" w:type="dxa"/>
            <w:tcBorders>
              <w:top w:val="single" w:sz="4" w:space="0" w:color="000000"/>
              <w:left w:val="single" w:sz="4" w:space="0" w:color="000000"/>
              <w:bottom w:val="single" w:sz="4" w:space="0" w:color="000000"/>
              <w:right w:val="single" w:sz="8" w:space="0" w:color="000000"/>
            </w:tcBorders>
            <w:vAlign w:val="center"/>
          </w:tcPr>
          <w:p>
            <w:pPr>
              <w:pStyle w:val="Style48"/>
              <w:snapToGrid w:val="false"/>
              <w:rPr/>
            </w:pPr>
            <w:r>
              <w:rPr/>
            </w:r>
          </w:p>
        </w:tc>
      </w:tr>
      <w:tr>
        <w:trPr>
          <w:cantSplit w:val="true"/>
        </w:trPr>
        <w:tc>
          <w:tcPr>
            <w:tcW w:w="3561" w:type="dxa"/>
            <w:tcBorders>
              <w:top w:val="single" w:sz="4" w:space="0" w:color="000000"/>
              <w:left w:val="single" w:sz="8" w:space="0" w:color="000000"/>
              <w:bottom w:val="single" w:sz="4" w:space="0" w:color="000000"/>
              <w:right w:val="single" w:sz="4" w:space="0" w:color="000000"/>
            </w:tcBorders>
            <w:vAlign w:val="center"/>
          </w:tcPr>
          <w:p>
            <w:pPr>
              <w:pStyle w:val="Style48"/>
              <w:snapToGrid w:val="false"/>
              <w:rPr/>
            </w:pPr>
            <w:r>
              <w:rPr/>
            </w:r>
          </w:p>
        </w:tc>
        <w:tc>
          <w:tcPr>
            <w:tcW w:w="1030"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1278" w:type="dxa"/>
            <w:tcBorders>
              <w:top w:val="single" w:sz="4" w:space="0" w:color="000000"/>
              <w:left w:val="single" w:sz="4" w:space="0" w:color="000000"/>
              <w:bottom w:val="single" w:sz="4" w:space="0" w:color="000000"/>
              <w:right w:val="single" w:sz="8" w:space="0" w:color="000000"/>
            </w:tcBorders>
            <w:vAlign w:val="center"/>
          </w:tcPr>
          <w:p>
            <w:pPr>
              <w:pStyle w:val="Style48"/>
              <w:snapToGrid w:val="false"/>
              <w:rPr/>
            </w:pPr>
            <w:r>
              <w:rPr/>
            </w:r>
          </w:p>
        </w:tc>
      </w:tr>
      <w:tr>
        <w:trPr>
          <w:cantSplit w:val="true"/>
        </w:trPr>
        <w:tc>
          <w:tcPr>
            <w:tcW w:w="3561" w:type="dxa"/>
            <w:vMerge w:val="restart"/>
            <w:tcBorders>
              <w:top w:val="single" w:sz="4" w:space="0" w:color="000000"/>
              <w:left w:val="single" w:sz="8" w:space="0" w:color="000000"/>
              <w:bottom w:val="single" w:sz="4" w:space="0" w:color="000000"/>
              <w:right w:val="single" w:sz="4" w:space="0" w:color="000000"/>
            </w:tcBorders>
            <w:vAlign w:val="center"/>
          </w:tcPr>
          <w:p>
            <w:pPr>
              <w:pStyle w:val="Style48"/>
              <w:rPr/>
            </w:pPr>
            <w:r>
              <w:rPr/>
              <w:t>若存在一对多则此形式表达</w:t>
            </w:r>
          </w:p>
        </w:tc>
        <w:tc>
          <w:tcPr>
            <w:tcW w:w="1030" w:type="dxa"/>
            <w:vMerge w:val="restart"/>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1278" w:type="dxa"/>
            <w:tcBorders>
              <w:top w:val="single" w:sz="4" w:space="0" w:color="000000"/>
              <w:left w:val="single" w:sz="4" w:space="0" w:color="000000"/>
              <w:bottom w:val="single" w:sz="4" w:space="0" w:color="000000"/>
              <w:right w:val="single" w:sz="8" w:space="0" w:color="000000"/>
            </w:tcBorders>
            <w:vAlign w:val="center"/>
          </w:tcPr>
          <w:p>
            <w:pPr>
              <w:pStyle w:val="Style48"/>
              <w:snapToGrid w:val="false"/>
              <w:rPr/>
            </w:pPr>
            <w:r>
              <w:rPr/>
            </w:r>
          </w:p>
        </w:tc>
      </w:tr>
      <w:tr>
        <w:trPr>
          <w:cantSplit w:val="true"/>
        </w:trPr>
        <w:tc>
          <w:tcPr>
            <w:tcW w:w="3561" w:type="dxa"/>
            <w:vMerge w:val="continue"/>
            <w:tcBorders>
              <w:top w:val="single" w:sz="4" w:space="0" w:color="000000"/>
              <w:left w:val="single" w:sz="8" w:space="0" w:color="000000"/>
              <w:bottom w:val="single" w:sz="4" w:space="0" w:color="000000"/>
              <w:right w:val="single" w:sz="4" w:space="0" w:color="000000"/>
            </w:tcBorders>
            <w:vAlign w:val="center"/>
          </w:tcPr>
          <w:p>
            <w:pPr>
              <w:pStyle w:val="Style48"/>
              <w:snapToGrid w:val="false"/>
              <w:rPr/>
            </w:pPr>
            <w:r>
              <w:rPr/>
            </w:r>
          </w:p>
        </w:tc>
        <w:tc>
          <w:tcPr>
            <w:tcW w:w="1030" w:type="dxa"/>
            <w:vMerge w:val="continue"/>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Style48"/>
              <w:snapToGrid w:val="false"/>
              <w:rPr/>
            </w:pPr>
            <w:r>
              <w:rPr/>
            </w:r>
          </w:p>
        </w:tc>
        <w:tc>
          <w:tcPr>
            <w:tcW w:w="1278" w:type="dxa"/>
            <w:tcBorders>
              <w:top w:val="single" w:sz="4" w:space="0" w:color="000000"/>
              <w:left w:val="single" w:sz="4" w:space="0" w:color="000000"/>
              <w:bottom w:val="single" w:sz="4" w:space="0" w:color="000000"/>
              <w:right w:val="single" w:sz="8" w:space="0" w:color="000000"/>
            </w:tcBorders>
            <w:vAlign w:val="center"/>
          </w:tcPr>
          <w:p>
            <w:pPr>
              <w:pStyle w:val="Style48"/>
              <w:snapToGrid w:val="false"/>
              <w:rPr/>
            </w:pPr>
            <w:r>
              <w:rPr/>
            </w:r>
          </w:p>
        </w:tc>
      </w:tr>
    </w:tbl>
    <w:p>
      <w:pPr>
        <w:pStyle w:val="Normal"/>
        <w:rPr>
          <w:rFonts w:ascii="黑体" w:hAnsi="黑体" w:eastAsia="黑体"/>
          <w:sz w:val="24"/>
        </w:rPr>
      </w:pPr>
      <w:r>
        <w:rPr>
          <w:rFonts w:eastAsia="黑体" w:ascii="黑体" w:hAnsi="黑体"/>
          <w:sz w:val="24"/>
        </w:rPr>
      </w:r>
    </w:p>
    <w:p>
      <w:pPr>
        <w:pStyle w:val="Style46"/>
        <w:spacing w:before="62" w:after="62"/>
        <w:rPr/>
      </w:pPr>
      <w:r>
        <w:rPr/>
        <w:t>表</w:t>
      </w:r>
      <w:r>
        <w:rPr/>
        <w:t>X-X</w:t>
      </w:r>
      <w:r>
        <w:rPr/>
        <w:t>需求的逆向追踪性</w:t>
      </w:r>
    </w:p>
    <w:tbl>
      <w:tblPr>
        <w:tblW w:w="5000" w:type="pct"/>
        <w:jc w:val="left"/>
        <w:tblInd w:w="0" w:type="dxa"/>
        <w:tblLayout w:type="fixed"/>
        <w:tblCellMar>
          <w:top w:w="0" w:type="dxa"/>
          <w:left w:w="108" w:type="dxa"/>
          <w:bottom w:w="0" w:type="dxa"/>
          <w:right w:w="108" w:type="dxa"/>
        </w:tblCellMar>
      </w:tblPr>
      <w:tblGrid>
        <w:gridCol w:w="3561"/>
        <w:gridCol w:w="1158"/>
        <w:gridCol w:w="2568"/>
        <w:gridCol w:w="1019"/>
      </w:tblGrid>
      <w:tr>
        <w:trPr>
          <w:tblHeader w:val="true"/>
          <w:cantSplit w:val="true"/>
        </w:trPr>
        <w:tc>
          <w:tcPr>
            <w:tcW w:w="4719" w:type="dxa"/>
            <w:gridSpan w:val="2"/>
            <w:tcBorders>
              <w:top w:val="single" w:sz="8" w:space="0" w:color="000000"/>
              <w:left w:val="single" w:sz="8" w:space="0" w:color="000000"/>
              <w:bottom w:val="single" w:sz="8" w:space="0" w:color="000000"/>
              <w:right w:val="single" w:sz="4" w:space="0" w:color="000000"/>
            </w:tcBorders>
            <w:vAlign w:val="center"/>
          </w:tcPr>
          <w:p>
            <w:pPr>
              <w:pStyle w:val="Style47"/>
              <w:spacing w:before="65" w:after="65"/>
              <w:rPr>
                <w:kern w:val="2"/>
              </w:rPr>
            </w:pPr>
            <w:r>
              <w:rPr>
                <w:kern w:val="2"/>
              </w:rPr>
              <w:t>软件需求</w:t>
            </w:r>
          </w:p>
        </w:tc>
        <w:tc>
          <w:tcPr>
            <w:tcW w:w="3587" w:type="dxa"/>
            <w:gridSpan w:val="2"/>
            <w:tcBorders>
              <w:top w:val="single" w:sz="8" w:space="0" w:color="000000"/>
              <w:left w:val="single" w:sz="4" w:space="0" w:color="000000"/>
              <w:bottom w:val="single" w:sz="8" w:space="0" w:color="000000"/>
              <w:right w:val="single" w:sz="8" w:space="0" w:color="000000"/>
            </w:tcBorders>
            <w:vAlign w:val="center"/>
          </w:tcPr>
          <w:p>
            <w:pPr>
              <w:pStyle w:val="Style47"/>
              <w:spacing w:before="65" w:after="65"/>
              <w:rPr>
                <w:kern w:val="2"/>
              </w:rPr>
            </w:pPr>
            <w:r>
              <w:rPr>
                <w:kern w:val="2"/>
              </w:rPr>
              <w:t>《</w:t>
            </w:r>
            <w:r>
              <w:rPr>
                <w:kern w:val="2"/>
              </w:rPr>
              <w:t>XXXXX</w:t>
            </w:r>
            <w:r>
              <w:rPr>
                <w:kern w:val="2"/>
              </w:rPr>
              <w:t>课题可行性研究报告》中的指标</w:t>
            </w:r>
          </w:p>
        </w:tc>
      </w:tr>
      <w:tr>
        <w:trPr>
          <w:tblHeader w:val="true"/>
          <w:cantSplit w:val="true"/>
        </w:trPr>
        <w:tc>
          <w:tcPr>
            <w:tcW w:w="3561" w:type="dxa"/>
            <w:tcBorders>
              <w:top w:val="single" w:sz="8" w:space="0" w:color="000000"/>
              <w:left w:val="single" w:sz="8" w:space="0" w:color="000000"/>
              <w:bottom w:val="single" w:sz="8" w:space="0" w:color="000000"/>
              <w:right w:val="single" w:sz="4" w:space="0" w:color="000000"/>
            </w:tcBorders>
            <w:vAlign w:val="center"/>
          </w:tcPr>
          <w:p>
            <w:pPr>
              <w:pStyle w:val="Style47"/>
              <w:spacing w:before="65" w:after="65"/>
              <w:rPr>
                <w:kern w:val="2"/>
              </w:rPr>
            </w:pPr>
            <w:r>
              <w:rPr>
                <w:kern w:val="2"/>
              </w:rPr>
              <w:t>需求名称</w:t>
            </w:r>
          </w:p>
        </w:tc>
        <w:tc>
          <w:tcPr>
            <w:tcW w:w="1158" w:type="dxa"/>
            <w:tcBorders>
              <w:top w:val="single" w:sz="8" w:space="0" w:color="000000"/>
              <w:left w:val="single" w:sz="4" w:space="0" w:color="000000"/>
              <w:bottom w:val="single" w:sz="8" w:space="0" w:color="000000"/>
              <w:right w:val="single" w:sz="4" w:space="0" w:color="000000"/>
            </w:tcBorders>
            <w:vAlign w:val="center"/>
          </w:tcPr>
          <w:p>
            <w:pPr>
              <w:pStyle w:val="Style47"/>
              <w:spacing w:before="65" w:after="65"/>
              <w:rPr>
                <w:kern w:val="2"/>
              </w:rPr>
            </w:pPr>
            <w:r>
              <w:rPr>
                <w:kern w:val="2"/>
              </w:rPr>
              <w:t>指标内容</w:t>
            </w:r>
          </w:p>
        </w:tc>
        <w:tc>
          <w:tcPr>
            <w:tcW w:w="2568" w:type="dxa"/>
            <w:tcBorders>
              <w:top w:val="single" w:sz="8" w:space="0" w:color="000000"/>
              <w:left w:val="single" w:sz="4" w:space="0" w:color="000000"/>
              <w:bottom w:val="single" w:sz="8" w:space="0" w:color="000000"/>
              <w:right w:val="single" w:sz="4" w:space="0" w:color="000000"/>
            </w:tcBorders>
            <w:vAlign w:val="center"/>
          </w:tcPr>
          <w:p>
            <w:pPr>
              <w:pStyle w:val="Style47"/>
              <w:spacing w:before="65" w:after="65"/>
              <w:rPr>
                <w:kern w:val="2"/>
              </w:rPr>
            </w:pPr>
            <w:r>
              <w:rPr>
                <w:kern w:val="2"/>
              </w:rPr>
              <w:t>指标内容</w:t>
            </w:r>
          </w:p>
        </w:tc>
        <w:tc>
          <w:tcPr>
            <w:tcW w:w="1019" w:type="dxa"/>
            <w:tcBorders>
              <w:top w:val="single" w:sz="8" w:space="0" w:color="000000"/>
              <w:left w:val="single" w:sz="4" w:space="0" w:color="000000"/>
              <w:bottom w:val="single" w:sz="8" w:space="0" w:color="000000"/>
              <w:right w:val="single" w:sz="8" w:space="0" w:color="000000"/>
            </w:tcBorders>
            <w:vAlign w:val="center"/>
          </w:tcPr>
          <w:p>
            <w:pPr>
              <w:pStyle w:val="Style47"/>
              <w:spacing w:before="65" w:after="65"/>
              <w:rPr>
                <w:kern w:val="2"/>
              </w:rPr>
            </w:pPr>
            <w:r>
              <w:rPr>
                <w:kern w:val="2"/>
              </w:rPr>
              <w:t>章节号</w:t>
            </w:r>
          </w:p>
        </w:tc>
      </w:tr>
      <w:tr>
        <w:trPr>
          <w:cantSplit w:val="true"/>
        </w:trPr>
        <w:tc>
          <w:tcPr>
            <w:tcW w:w="3561" w:type="dxa"/>
            <w:tcBorders>
              <w:top w:val="single" w:sz="8" w:space="0" w:color="000000"/>
              <w:left w:val="single" w:sz="8" w:space="0" w:color="000000"/>
              <w:bottom w:val="single" w:sz="8" w:space="0" w:color="000000"/>
              <w:right w:val="single" w:sz="4" w:space="0" w:color="000000"/>
            </w:tcBorders>
            <w:vAlign w:val="center"/>
          </w:tcPr>
          <w:p>
            <w:pPr>
              <w:pStyle w:val="Style48"/>
              <w:snapToGrid w:val="false"/>
              <w:rPr>
                <w:kern w:val="2"/>
              </w:rPr>
            </w:pPr>
            <w:r>
              <w:rPr>
                <w:kern w:val="2"/>
              </w:rPr>
            </w:r>
          </w:p>
        </w:tc>
        <w:tc>
          <w:tcPr>
            <w:tcW w:w="115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256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1019" w:type="dxa"/>
            <w:tcBorders>
              <w:top w:val="single" w:sz="8" w:space="0" w:color="000000"/>
              <w:left w:val="single" w:sz="4" w:space="0" w:color="000000"/>
              <w:bottom w:val="single" w:sz="8" w:space="0" w:color="000000"/>
              <w:right w:val="single" w:sz="8" w:space="0" w:color="000000"/>
            </w:tcBorders>
            <w:vAlign w:val="center"/>
          </w:tcPr>
          <w:p>
            <w:pPr>
              <w:pStyle w:val="Style48"/>
              <w:snapToGrid w:val="false"/>
              <w:rPr>
                <w:kern w:val="2"/>
              </w:rPr>
            </w:pPr>
            <w:r>
              <w:rPr>
                <w:kern w:val="2"/>
              </w:rPr>
            </w:r>
          </w:p>
        </w:tc>
      </w:tr>
      <w:tr>
        <w:trPr>
          <w:cantSplit w:val="true"/>
        </w:trPr>
        <w:tc>
          <w:tcPr>
            <w:tcW w:w="3561" w:type="dxa"/>
            <w:tcBorders>
              <w:top w:val="single" w:sz="8" w:space="0" w:color="000000"/>
              <w:left w:val="single" w:sz="8" w:space="0" w:color="000000"/>
              <w:bottom w:val="single" w:sz="8" w:space="0" w:color="000000"/>
              <w:right w:val="single" w:sz="4" w:space="0" w:color="000000"/>
            </w:tcBorders>
            <w:vAlign w:val="center"/>
          </w:tcPr>
          <w:p>
            <w:pPr>
              <w:pStyle w:val="Style48"/>
              <w:snapToGrid w:val="false"/>
              <w:rPr>
                <w:kern w:val="2"/>
              </w:rPr>
            </w:pPr>
            <w:r>
              <w:rPr>
                <w:kern w:val="2"/>
              </w:rPr>
            </w:r>
          </w:p>
        </w:tc>
        <w:tc>
          <w:tcPr>
            <w:tcW w:w="115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256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1019" w:type="dxa"/>
            <w:tcBorders>
              <w:top w:val="single" w:sz="8" w:space="0" w:color="000000"/>
              <w:left w:val="single" w:sz="4" w:space="0" w:color="000000"/>
              <w:bottom w:val="single" w:sz="8" w:space="0" w:color="000000"/>
              <w:right w:val="single" w:sz="8" w:space="0" w:color="000000"/>
            </w:tcBorders>
            <w:vAlign w:val="center"/>
          </w:tcPr>
          <w:p>
            <w:pPr>
              <w:pStyle w:val="Style48"/>
              <w:snapToGrid w:val="false"/>
              <w:rPr>
                <w:kern w:val="2"/>
              </w:rPr>
            </w:pPr>
            <w:r>
              <w:rPr>
                <w:kern w:val="2"/>
              </w:rPr>
            </w:r>
          </w:p>
        </w:tc>
      </w:tr>
      <w:tr>
        <w:trPr>
          <w:cantSplit w:val="true"/>
        </w:trPr>
        <w:tc>
          <w:tcPr>
            <w:tcW w:w="3561" w:type="dxa"/>
            <w:tcBorders>
              <w:top w:val="single" w:sz="8" w:space="0" w:color="000000"/>
              <w:left w:val="single" w:sz="8" w:space="0" w:color="000000"/>
              <w:bottom w:val="single" w:sz="8" w:space="0" w:color="000000"/>
              <w:right w:val="single" w:sz="4" w:space="0" w:color="000000"/>
            </w:tcBorders>
            <w:vAlign w:val="center"/>
          </w:tcPr>
          <w:p>
            <w:pPr>
              <w:pStyle w:val="Style48"/>
              <w:snapToGrid w:val="false"/>
              <w:rPr>
                <w:kern w:val="2"/>
              </w:rPr>
            </w:pPr>
            <w:r>
              <w:rPr>
                <w:kern w:val="2"/>
              </w:rPr>
            </w:r>
          </w:p>
        </w:tc>
        <w:tc>
          <w:tcPr>
            <w:tcW w:w="115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2568" w:type="dxa"/>
            <w:tcBorders>
              <w:top w:val="single" w:sz="8" w:space="0" w:color="000000"/>
              <w:left w:val="single" w:sz="4" w:space="0" w:color="000000"/>
              <w:bottom w:val="single" w:sz="8" w:space="0" w:color="000000"/>
              <w:right w:val="single" w:sz="4" w:space="0" w:color="000000"/>
            </w:tcBorders>
            <w:vAlign w:val="center"/>
          </w:tcPr>
          <w:p>
            <w:pPr>
              <w:pStyle w:val="Style48"/>
              <w:snapToGrid w:val="false"/>
              <w:rPr>
                <w:kern w:val="2"/>
              </w:rPr>
            </w:pPr>
            <w:r>
              <w:rPr>
                <w:kern w:val="2"/>
              </w:rPr>
            </w:r>
          </w:p>
        </w:tc>
        <w:tc>
          <w:tcPr>
            <w:tcW w:w="1019" w:type="dxa"/>
            <w:tcBorders>
              <w:top w:val="single" w:sz="8" w:space="0" w:color="000000"/>
              <w:left w:val="single" w:sz="4" w:space="0" w:color="000000"/>
              <w:bottom w:val="single" w:sz="8" w:space="0" w:color="000000"/>
              <w:right w:val="single" w:sz="8" w:space="0" w:color="000000"/>
            </w:tcBorders>
            <w:vAlign w:val="center"/>
          </w:tcPr>
          <w:p>
            <w:pPr>
              <w:pStyle w:val="Style48"/>
              <w:snapToGrid w:val="false"/>
              <w:rPr>
                <w:kern w:val="2"/>
              </w:rPr>
            </w:pPr>
            <w:r>
              <w:rPr>
                <w:kern w:val="2"/>
              </w:rPr>
            </w:r>
          </w:p>
        </w:tc>
      </w:tr>
    </w:tbl>
    <w:p>
      <w:pPr>
        <w:pStyle w:val="Normal"/>
        <w:rPr/>
      </w:pPr>
      <w:r>
        <w:rPr/>
      </w:r>
    </w:p>
    <w:p>
      <w:pPr>
        <w:pStyle w:val="1"/>
        <w:spacing w:lineRule="auto" w:line="240" w:before="156" w:after="156"/>
        <w:rPr>
          <w:rFonts w:ascii="黑体" w:hAnsi="黑体" w:eastAsia="黑体"/>
          <w:sz w:val="24"/>
          <w:szCs w:val="24"/>
        </w:rPr>
      </w:pPr>
      <w:bookmarkStart w:id="34" w:name="__RefHeading___Toc58519050"/>
      <w:bookmarkEnd w:id="34"/>
      <w:r>
        <w:rPr>
          <w:rFonts w:ascii="黑体" w:hAnsi="黑体" w:eastAsia="黑体"/>
          <w:sz w:val="24"/>
          <w:szCs w:val="24"/>
        </w:rPr>
        <w:t>注释</w:t>
      </w:r>
    </w:p>
    <w:p>
      <w:pPr>
        <w:pStyle w:val="Normal"/>
        <w:spacing w:lineRule="auto" w:line="300"/>
        <w:ind w:firstLine="480"/>
        <w:rPr>
          <w:sz w:val="24"/>
        </w:rPr>
      </w:pPr>
      <w:r>
        <w:rPr>
          <w:sz w:val="24"/>
        </w:rPr>
        <w:t>本章应包括有助于了解文档的所有信息、（例如：背景、术语、缩略语或公式）。</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宋体">
    <w:charset w:val="86"/>
    <w:family w:val="auto"/>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Courier New">
    <w:charset w:val="00"/>
    <w:family w:val="modern"/>
    <w:pitch w:val="default"/>
  </w:font>
  <w:font w:name="Georgia">
    <w:charset w:val="00"/>
    <w:family w:val="roman"/>
    <w:pitch w:val="default"/>
  </w:font>
  <w:font w:name="Verdana">
    <w:charset w:val="00"/>
    <w:family w:val="swiss"/>
    <w:pitch w:val="default"/>
  </w:font>
  <w:font w:name="Tahom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7"/>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8"/>
      <w:rPr/>
    </w:pPr>
    <w:r>
      <w:rPr/>
    </w:r>
    <w:r>
      <mc:AlternateContent>
        <mc:Choice Requires="wps">
          <w:drawing>
            <wp:anchor behindDoc="0" distT="114935" distB="114935" distL="114935" distR="114935" simplePos="0" locked="0" layoutInCell="0" allowOverlap="1" relativeHeight="3">
              <wp:simplePos x="0" y="0"/>
              <wp:positionH relativeFrom="column">
                <wp:align>center</wp:align>
              </wp:positionH>
              <wp:positionV relativeFrom="page">
                <wp:posOffset>915035</wp:posOffset>
              </wp:positionV>
              <wp:extent cx="5941060" cy="147955"/>
              <wp:effectExtent l="0" t="0" r="0" b="0"/>
              <wp:wrapSquare wrapText="largest"/>
              <wp:docPr id="1" name="框架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3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Style38"/>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8"/>
      <w:rPr/>
    </w:pPr>
    <w:r>
      <w:rPr/>
    </w:r>
    <w:r>
      <mc:AlternateContent>
        <mc:Choice Requires="wps">
          <w:drawing>
            <wp:anchor behindDoc="0" distT="114935" distB="114935" distL="114935" distR="114935" simplePos="0" locked="0" layoutInCell="0" allowOverlap="1" relativeHeight="18">
              <wp:simplePos x="0" y="0"/>
              <wp:positionH relativeFrom="column">
                <wp:align>center</wp:align>
              </wp:positionH>
              <wp:positionV relativeFrom="page">
                <wp:posOffset>915035</wp:posOffset>
              </wp:positionV>
              <wp:extent cx="5941060" cy="147955"/>
              <wp:effectExtent l="0" t="0" r="0" b="0"/>
              <wp:wrapSquare wrapText="largest"/>
              <wp:docPr id="2" name="框架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38"/>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Style38"/>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840" w:hanging="360"/>
      </w:pPr>
    </w:lvl>
  </w:abstractNum>
  <w:abstractNum w:abstractNumId="3">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4">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5">
    <w:lvl w:ilvl="0">
      <w:start w:val="1"/>
      <w:numFmt w:val="decimal"/>
      <w:lvlText w:val="表%1"/>
      <w:lvlJc w:val="left"/>
      <w:pPr>
        <w:tabs>
          <w:tab w:val="num" w:pos="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val="false"/>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7">
    <w:lvl w:ilvl="0">
      <w:start w:val="1"/>
      <w:numFmt w:val="decimal"/>
      <w:suff w:val="nothing"/>
      <w:lvlText w:val="%1　"/>
      <w:lvlJc w:val="left"/>
      <w:pPr>
        <w:tabs>
          <w:tab w:val="num" w:pos="0"/>
        </w:tabs>
        <w:ind w:left="0" w:hanging="0"/>
      </w:pPr>
      <w:rPr/>
    </w:lvl>
    <w:lvl w:ilvl="1">
      <w:start w:val="1"/>
      <w:numFmt w:val="decimal"/>
      <w:suff w:val="nothing"/>
      <w:lvlText w:val="%2　"/>
      <w:lvlJc w:val="left"/>
      <w:pPr>
        <w:tabs>
          <w:tab w:val="num" w:pos="0"/>
        </w:tabs>
        <w:ind w:left="0" w:hanging="0"/>
      </w:pPr>
      <w:rPr/>
    </w:lvl>
    <w:lvl w:ilvl="2">
      <w:start w:val="1"/>
      <w:numFmt w:val="decimal"/>
      <w:suff w:val="nothing"/>
      <w:lvlText w:val="%2.%3　"/>
      <w:lvlJc w:val="left"/>
      <w:pPr>
        <w:tabs>
          <w:tab w:val="num" w:pos="0"/>
        </w:tabs>
        <w:ind w:left="0" w:hanging="0"/>
      </w:pPr>
      <w:rPr>
        <w:rFonts w:ascii="黑体" w:hAnsi="黑体" w:eastAsia="黑体"/>
      </w:rPr>
    </w:lvl>
    <w:lvl w:ilvl="3">
      <w:start w:val="1"/>
      <w:numFmt w:val="decimal"/>
      <w:suff w:val="nothing"/>
      <w:lvlText w:val="%2.%3.%4　"/>
      <w:lvlJc w:val="left"/>
      <w:pPr>
        <w:tabs>
          <w:tab w:val="num" w:pos="0"/>
        </w:tabs>
        <w:ind w:left="360" w:hanging="0"/>
      </w:pPr>
      <w:rPr>
        <w:rFonts w:ascii="黑体" w:hAnsi="黑体" w:eastAsia="黑体"/>
      </w:rPr>
    </w:lvl>
    <w:lvl w:ilvl="4">
      <w:start w:val="1"/>
      <w:numFmt w:val="decimal"/>
      <w:suff w:val="nothing"/>
      <w:lvlText w:val="%2.%3.%4.%5　"/>
      <w:lvlJc w:val="left"/>
      <w:pPr>
        <w:tabs>
          <w:tab w:val="num" w:pos="0"/>
        </w:tabs>
        <w:ind w:left="1320" w:hanging="0"/>
      </w:pPr>
      <w:rPr>
        <w:rFonts w:ascii="黑体" w:hAnsi="黑体" w:eastAsia="黑体"/>
      </w:rPr>
    </w:lvl>
    <w:lvl w:ilvl="5">
      <w:start w:val="1"/>
      <w:numFmt w:val="decimal"/>
      <w:suff w:val="nothing"/>
      <w:lvlText w:val="%2.%3.%4.%5.%6　"/>
      <w:lvlJc w:val="left"/>
      <w:pPr>
        <w:tabs>
          <w:tab w:val="num" w:pos="0"/>
        </w:tabs>
        <w:ind w:left="0" w:hanging="0"/>
      </w:pPr>
      <w:rPr>
        <w:color w:val="000000"/>
      </w:rPr>
    </w:lvl>
    <w:lvl w:ilvl="6">
      <w:start w:val="1"/>
      <w:numFmt w:val="decimal"/>
      <w:suff w:val="nothing"/>
      <w:lvlText w:val="%2.%3.%4.%5.%6.%7　"/>
      <w:lvlJc w:val="left"/>
      <w:pPr>
        <w:tabs>
          <w:tab w:val="num" w:pos="0"/>
        </w:tabs>
        <w:ind w:left="0" w:hanging="0"/>
      </w:pPr>
      <w:rPr>
        <w:color w:val="000000"/>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8">
    <w:lvl w:ilvl="0">
      <w:start w:val="1"/>
      <w:numFmt w:val="bullet"/>
      <w:lvlText w:val=""/>
      <w:lvlJc w:val="left"/>
      <w:pPr>
        <w:tabs>
          <w:tab w:val="num" w:pos="0"/>
        </w:tabs>
        <w:ind w:left="1920" w:hanging="480"/>
      </w:pPr>
      <w:rPr>
        <w:rFonts w:ascii="Wingdings" w:hAnsi="Wingdings" w:cs="Wingdings" w:hint="default"/>
        <w:sz w:val="24"/>
        <w:szCs w:val="24"/>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9">
    <w:lvl w:ilvl="0">
      <w:start w:val="1"/>
      <w:numFmt w:val="lowerLetter"/>
      <w:lvlText w:val="%1)"/>
      <w:lvlJc w:val="left"/>
      <w:pPr>
        <w:tabs>
          <w:tab w:val="num" w:pos="0"/>
        </w:tabs>
        <w:ind w:left="84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0">
    <w:lvl w:ilvl="0">
      <w:start w:val="1"/>
      <w:numFmt w:val="decimal"/>
      <w:lvlText w:val="%1)"/>
      <w:lvlJc w:val="left"/>
      <w:pPr>
        <w:tabs>
          <w:tab w:val="num" w:pos="0"/>
        </w:tabs>
        <w:ind w:left="1440" w:hanging="482"/>
      </w:pPr>
      <w:rPr/>
    </w:lvl>
    <w:lvl w:ilvl="1">
      <w:start w:val="1"/>
      <w:numFmt w:val="decimal"/>
      <w:lvlText w:val="%2)"/>
      <w:lvlJc w:val="left"/>
      <w:pPr>
        <w:tabs>
          <w:tab w:val="num" w:pos="0"/>
        </w:tabs>
        <w:ind w:left="902" w:hanging="482"/>
      </w:pPr>
      <w:rPr>
        <w:sz w:val="24"/>
        <w:szCs w:val="24"/>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1">
    <w:lvl w:ilvl="0">
      <w:start w:val="1"/>
      <w:numFmt w:val="lowerLetter"/>
      <w:lvlText w:val="%1)"/>
      <w:lvlJc w:val="left"/>
      <w:pPr>
        <w:tabs>
          <w:tab w:val="num" w:pos="0"/>
        </w:tabs>
        <w:ind w:left="902" w:hanging="482"/>
      </w:pPr>
      <w:rPr>
        <w:sz w:val="24"/>
        <w:szCs w:val="24"/>
        <w:rFonts w:ascii="Times New Roman" w:hAnsi="Times New Roman" w:cs="Times New Roman"/>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2">
    <w:lvl w:ilvl="0">
      <w:start w:val="1"/>
      <w:numFmt w:val="lowerLetter"/>
      <w:lvlText w:val="%1)"/>
      <w:lvlJc w:val="left"/>
      <w:pPr>
        <w:tabs>
          <w:tab w:val="num" w:pos="0"/>
        </w:tabs>
        <w:ind w:left="840" w:hanging="420"/>
      </w:pPr>
      <w:r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13">
    <w:lvl w:ilvl="0">
      <w:start w:val="1"/>
      <w:numFmt w:val="bullet"/>
      <w:lvlText w:val=""/>
      <w:lvlJc w:val="left"/>
      <w:pPr>
        <w:tabs>
          <w:tab w:val="num" w:pos="0"/>
        </w:tabs>
        <w:ind w:left="960" w:hanging="480"/>
      </w:pPr>
      <w:rPr>
        <w:rFonts w:ascii="Wingdings" w:hAnsi="Wingdings" w:cs="Wingdings" w:hint="default"/>
        <w:sz w:val="24"/>
        <w:szCs w:val="24"/>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4">
    <w:lvl w:ilvl="0">
      <w:start w:val="1"/>
      <w:numFmt w:val="bullet"/>
      <w:lvlText w:val=""/>
      <w:lvlJc w:val="left"/>
      <w:pPr>
        <w:tabs>
          <w:tab w:val="num" w:pos="0"/>
        </w:tabs>
        <w:ind w:left="851" w:hanging="284"/>
      </w:pPr>
      <w:rPr>
        <w:rFonts w:ascii="Wingdings" w:hAnsi="Wingdings" w:cs="Wingdings" w:hint="default"/>
        <w:sz w:val="21"/>
      </w:rPr>
    </w:lvl>
  </w:abstractNum>
  <w:abstractNum w:abstractNumId="15">
    <w:lvl w:ilvl="0">
      <w:start w:val="1"/>
      <w:numFmt w:val="decimal"/>
      <w:lvlText w:val="注%1："/>
      <w:lvlJc w:val="left"/>
      <w:pPr>
        <w:tabs>
          <w:tab w:val="num" w:pos="0"/>
        </w:tabs>
        <w:ind w:left="0" w:firstLine="357"/>
      </w:pPr>
      <w:rPr>
        <w:sz w:val="21"/>
        <w:i w:val="false"/>
        <w:b w:val="false"/>
        <w:rFonts w:ascii="黑体" w:hAnsi="黑体" w:eastAsia="黑体"/>
      </w:rPr>
    </w:lvl>
  </w:abstractNum>
  <w:abstractNum w:abstractNumId="16">
    <w:lvl w:ilvl="0">
      <w:start w:val="1"/>
      <w:numFmt w:val="decimal"/>
      <w:suff w:val="nothing"/>
      <w:lvlText w:val="表%1　"/>
      <w:lvlJc w:val="left"/>
      <w:pPr>
        <w:tabs>
          <w:tab w:val="num" w:pos="0"/>
        </w:tabs>
        <w:ind w:left="3600" w:hanging="0"/>
      </w:pPr>
      <w:rPr/>
    </w:lvl>
    <w:lvl w:ilvl="1">
      <w:start w:val="1"/>
      <w:numFmt w:val="decimal"/>
      <w:suff w:val="nothing"/>
      <w:lvlText w:val="%2　"/>
      <w:lvlJc w:val="left"/>
      <w:pPr>
        <w:tabs>
          <w:tab w:val="num" w:pos="0"/>
        </w:tabs>
        <w:ind w:left="0" w:hanging="0"/>
      </w:pPr>
      <w:rPr/>
    </w:lvl>
    <w:lvl w:ilvl="2">
      <w:start w:val="1"/>
      <w:numFmt w:val="decimal"/>
      <w:suff w:val="nothing"/>
      <w:lvlText w:val="%2.%3　"/>
      <w:lvlJc w:val="left"/>
      <w:pPr>
        <w:tabs>
          <w:tab w:val="num" w:pos="0"/>
        </w:tabs>
        <w:ind w:left="0" w:hanging="0"/>
      </w:pPr>
      <w:rPr/>
    </w:lvl>
    <w:lvl w:ilvl="3">
      <w:start w:val="1"/>
      <w:numFmt w:val="decimal"/>
      <w:suff w:val="nothing"/>
      <w:lvlText w:val="%2.%3.%4　"/>
      <w:lvlJc w:val="left"/>
      <w:pPr>
        <w:tabs>
          <w:tab w:val="num" w:pos="0"/>
        </w:tabs>
        <w:ind w:left="0" w:hanging="0"/>
      </w:pPr>
      <w:rPr/>
    </w:lvl>
    <w:lvl w:ilvl="4">
      <w:start w:val="1"/>
      <w:numFmt w:val="decimal"/>
      <w:suff w:val="nothing"/>
      <w:lvlText w:val="%2.%3.%4.%5　"/>
      <w:lvlJc w:val="left"/>
      <w:pPr>
        <w:tabs>
          <w:tab w:val="num" w:pos="0"/>
        </w:tabs>
        <w:ind w:left="0" w:hanging="0"/>
      </w:pPr>
      <w:rPr/>
    </w:lvl>
    <w:lvl w:ilvl="5">
      <w:start w:val="1"/>
      <w:numFmt w:val="decimal"/>
      <w:suff w:val="nothing"/>
      <w:lvlText w:val="%2.%3.%4.%5.%6　"/>
      <w:lvlJc w:val="left"/>
      <w:pPr>
        <w:tabs>
          <w:tab w:val="num" w:pos="0"/>
        </w:tabs>
        <w:ind w:left="0" w:hanging="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17">
    <w:lvl w:ilvl="0">
      <w:start w:val="1"/>
      <w:numFmt w:val="bullet"/>
      <w:lvlText w:val=""/>
      <w:lvlJc w:val="left"/>
      <w:pPr>
        <w:tabs>
          <w:tab w:val="num" w:pos="0"/>
        </w:tabs>
        <w:ind w:left="1440" w:hanging="480"/>
      </w:pPr>
      <w:rPr>
        <w:rFonts w:ascii="Wingdings" w:hAnsi="Wingdings" w:cs="Wingdings" w:hint="default"/>
        <w:sz w:val="24"/>
        <w:szCs w:val="24"/>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8">
    <w:lvl w:ilvl="0">
      <w:start w:val="1"/>
      <w:numFmt w:val="lowerLetter"/>
      <w:lvlText w:val="%1."/>
      <w:lvlJc w:val="left"/>
      <w:pPr>
        <w:tabs>
          <w:tab w:val="num" w:pos="0"/>
        </w:tabs>
        <w:ind w:left="839" w:hanging="357"/>
      </w:pPr>
      <w:rPr>
        <w:sz w:val="24"/>
        <w:rFonts w:ascii="Times New Roman" w:hAnsi="Times New Roman" w:eastAsia="宋体" w:cs="Times New Roman"/>
      </w:rPr>
    </w:lvl>
    <w:lvl w:ilvl="1">
      <w:start w:val="1"/>
      <w:numFmt w:val="decimal"/>
      <w:lvlText w:val="图%2"/>
      <w:lvlJc w:val="center"/>
      <w:pPr>
        <w:tabs>
          <w:tab w:val="num" w:pos="0"/>
        </w:tabs>
        <w:ind w:left="902" w:hanging="0"/>
      </w:pPr>
      <w:rPr>
        <w:sz w:val="24"/>
        <w:i w:val="false"/>
        <w:b w:val="false"/>
        <w:rFonts w:ascii="Times New Roman" w:hAnsi="Times New Roman" w:eastAsia="宋体" w:cs="Times New Roman"/>
      </w:r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19">
    <w:lvl w:ilvl="0">
      <w:start w:val="1"/>
      <w:numFmt w:val="bullet"/>
      <w:lvlText w:val=""/>
      <w:lvlJc w:val="left"/>
      <w:pPr>
        <w:tabs>
          <w:tab w:val="num" w:pos="0"/>
        </w:tabs>
        <w:ind w:left="907" w:hanging="340"/>
      </w:pPr>
      <w:rPr>
        <w:rFonts w:ascii="Wingdings" w:hAnsi="Wingdings" w:cs="Wingdings" w:hint="default"/>
        <w:sz w:val="15"/>
        <w:i w:val="false"/>
        <w:b w:val="false"/>
      </w:rPr>
    </w:lvl>
  </w:abstractNum>
  <w:abstractNum w:abstractNumId="20">
    <w:lvl w:ilvl="0">
      <w:start w:val="1"/>
      <w:numFmt w:val="upperLetter"/>
      <w:suff w:val="nothing"/>
      <w:lvlText w:val="附　录　%1"/>
      <w:lvlJc w:val="left"/>
      <w:pPr>
        <w:tabs>
          <w:tab w:val="num" w:pos="0"/>
        </w:tabs>
        <w:ind w:left="0" w:hanging="0"/>
      </w:pPr>
      <w:rPr/>
    </w:lvl>
    <w:lvl w:ilvl="1">
      <w:start w:val="1"/>
      <w:numFmt w:val="decimal"/>
      <w:suff w:val="nothing"/>
      <w:lvlText w:val="%1.%2　"/>
      <w:lvlJc w:val="left"/>
      <w:pPr>
        <w:tabs>
          <w:tab w:val="num" w:pos="0"/>
        </w:tabs>
        <w:ind w:left="0" w:hanging="0"/>
      </w:pPr>
      <w:rPr>
        <w:smallCaps w:val="false"/>
        <w:caps w:val="false"/>
        <w:outline w:val="false"/>
        <w:dstrike w:val="false"/>
        <w:strike w:val="false"/>
        <w:vertAlign w:val="baseline"/>
        <w:position w:val="0"/>
        <w:sz w:val="24"/>
        <w:spacing w:val="0"/>
        <w:i w:val="false"/>
        <w:shadow w:val="false"/>
        <w:u w:val="none"/>
        <w:b w:val="false"/>
        <w:iCs w:val="false"/>
        <w:bCs w:val="false"/>
        <w:em w:val="none"/>
        <w:vanish w:val="false"/>
        <w:rFonts w:cs="Times New Roman"/>
      </w:rPr>
    </w:lvl>
    <w:lvl w:ilvl="2">
      <w:start w:val="1"/>
      <w:numFmt w:val="decimal"/>
      <w:suff w:val="nothing"/>
      <w:lvlText w:val="%1.%2.%3　"/>
      <w:lvlJc w:val="left"/>
      <w:pPr>
        <w:tabs>
          <w:tab w:val="num" w:pos="0"/>
        </w:tabs>
        <w:ind w:left="0" w:hanging="0"/>
      </w:pPr>
      <w:rPr/>
    </w:lvl>
    <w:lvl w:ilvl="3">
      <w:start w:val="1"/>
      <w:numFmt w:val="decimal"/>
      <w:suff w:val="nothing"/>
      <w:lvlText w:val="%1.%2.%3.%4　"/>
      <w:lvlJc w:val="left"/>
      <w:pPr>
        <w:tabs>
          <w:tab w:val="num" w:pos="0"/>
        </w:tabs>
        <w:ind w:left="0" w:hanging="0"/>
      </w:pPr>
      <w:rPr/>
    </w:lvl>
    <w:lvl w:ilvl="4">
      <w:start w:val="1"/>
      <w:numFmt w:val="decimal"/>
      <w:suff w:val="nothing"/>
      <w:lvlText w:val="%1.%2.%3.%4.%5　"/>
      <w:lvlJc w:val="left"/>
      <w:pPr>
        <w:tabs>
          <w:tab w:val="num" w:pos="0"/>
        </w:tabs>
        <w:ind w:left="0" w:hanging="0"/>
      </w:pPr>
      <w:rPr/>
    </w:lvl>
    <w:lvl w:ilvl="5">
      <w:start w:val="1"/>
      <w:numFmt w:val="decimal"/>
      <w:suff w:val="nothing"/>
      <w:lvlText w:val="图%1.%6　"/>
      <w:lvlJc w:val="left"/>
      <w:pPr>
        <w:tabs>
          <w:tab w:val="num" w:pos="0"/>
        </w:tabs>
        <w:ind w:left="0" w:hanging="0"/>
      </w:pPr>
    </w:lvl>
    <w:lvl w:ilvl="6">
      <w:start w:val="1"/>
      <w:numFmt w:val="decimal"/>
      <w:suff w:val="nothing"/>
      <w:lvlText w:val="表%1.%7　"/>
      <w:lvlJc w:val="left"/>
      <w:pPr>
        <w:tabs>
          <w:tab w:val="num" w:pos="0"/>
        </w:tabs>
        <w:ind w:left="0" w:hanging="0"/>
      </w:p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1"/>
      </w:numPr>
      <w:spacing w:lineRule="auto" w:line="576" w:before="340" w:after="330"/>
      <w:outlineLvl w:val="0"/>
    </w:pPr>
    <w:rPr>
      <w:b/>
      <w:bCs/>
      <w:kern w:val="2"/>
      <w:sz w:val="44"/>
      <w:szCs w:val="44"/>
      <w:lang w:val="zh-CN" w:eastAsia="zh-CN"/>
    </w:rPr>
  </w:style>
  <w:style w:type="paragraph" w:styleId="2">
    <w:name w:val="Heading 2"/>
    <w:basedOn w:val="Normal"/>
    <w:next w:val="Normal"/>
    <w:qFormat/>
    <w:pPr>
      <w:keepNext w:val="true"/>
      <w:keepLines/>
      <w:spacing w:lineRule="auto" w:line="415" w:before="260" w:after="260"/>
      <w:outlineLvl w:val="1"/>
    </w:pPr>
    <w:rPr>
      <w:rFonts w:ascii="Arial" w:hAnsi="Arial" w:eastAsia="黑体" w:cs="Arial"/>
      <w:b/>
      <w:bCs/>
      <w:sz w:val="32"/>
      <w:szCs w:val="32"/>
    </w:rPr>
  </w:style>
  <w:style w:type="paragraph" w:styleId="3">
    <w:name w:val="Heading 3"/>
    <w:basedOn w:val="Normal"/>
    <w:next w:val="Normal"/>
    <w:qFormat/>
    <w:pPr>
      <w:keepNext w:val="true"/>
      <w:keepLines/>
      <w:spacing w:lineRule="auto" w:line="415" w:before="260" w:after="260"/>
      <w:outlineLvl w:val="2"/>
    </w:pPr>
    <w:rPr>
      <w:b/>
      <w:bCs/>
      <w:sz w:val="32"/>
      <w:szCs w:val="32"/>
    </w:rPr>
  </w:style>
  <w:style w:type="paragraph" w:styleId="4">
    <w:name w:val="Heading 4"/>
    <w:basedOn w:val="Normal"/>
    <w:next w:val="Style28"/>
    <w:qFormat/>
    <w:pPr>
      <w:widowControl/>
      <w:tabs>
        <w:tab w:val="clear" w:pos="420"/>
        <w:tab w:val="left" w:pos="864" w:leader="none"/>
      </w:tabs>
      <w:snapToGrid w:val="false"/>
      <w:spacing w:lineRule="atLeast" w:line="360"/>
      <w:ind w:left="864" w:hanging="144"/>
      <w:textAlignment w:val="baseline"/>
      <w:outlineLvl w:val="3"/>
    </w:pPr>
    <w:rPr>
      <w:kern w:val="0"/>
      <w:sz w:val="24"/>
      <w:szCs w:val="20"/>
    </w:rPr>
  </w:style>
  <w:style w:type="paragraph" w:styleId="5">
    <w:name w:val="Heading 5"/>
    <w:basedOn w:val="Normal"/>
    <w:next w:val="Style28"/>
    <w:qFormat/>
    <w:pPr>
      <w:widowControl/>
      <w:tabs>
        <w:tab w:val="clear" w:pos="420"/>
        <w:tab w:val="left" w:pos="1008" w:leader="none"/>
      </w:tabs>
      <w:snapToGrid w:val="false"/>
      <w:spacing w:lineRule="atLeast" w:line="360"/>
      <w:ind w:left="1008" w:hanging="432"/>
      <w:textAlignment w:val="baseline"/>
      <w:outlineLvl w:val="4"/>
    </w:pPr>
    <w:rPr>
      <w:kern w:val="0"/>
      <w:sz w:val="24"/>
      <w:szCs w:val="20"/>
    </w:rPr>
  </w:style>
  <w:style w:type="paragraph" w:styleId="6">
    <w:name w:val="Heading 6"/>
    <w:basedOn w:val="Normal"/>
    <w:next w:val="Style28"/>
    <w:qFormat/>
    <w:pPr>
      <w:widowControl/>
      <w:tabs>
        <w:tab w:val="clear" w:pos="420"/>
        <w:tab w:val="left" w:pos="1152" w:leader="none"/>
      </w:tabs>
      <w:snapToGrid w:val="false"/>
      <w:spacing w:lineRule="atLeast" w:line="360"/>
      <w:ind w:left="1152" w:hanging="432"/>
      <w:textAlignment w:val="baseline"/>
      <w:outlineLvl w:val="5"/>
    </w:pPr>
    <w:rPr>
      <w:kern w:val="0"/>
      <w:sz w:val="24"/>
      <w:szCs w:val="20"/>
    </w:rPr>
  </w:style>
  <w:style w:type="paragraph" w:styleId="7">
    <w:name w:val="Heading 7"/>
    <w:basedOn w:val="3"/>
    <w:next w:val="Style29"/>
    <w:qFormat/>
    <w:pPr>
      <w:tabs>
        <w:tab w:val="clear" w:pos="420"/>
        <w:tab w:val="left" w:pos="1296" w:leader="none"/>
      </w:tabs>
      <w:spacing w:lineRule="auto" w:line="300" w:before="0" w:after="0"/>
      <w:ind w:left="1296" w:hanging="288"/>
      <w:outlineLvl w:val="6"/>
    </w:pPr>
    <w:rPr>
      <w:rFonts w:ascii="宋体" w:hAnsi="宋体"/>
      <w:b w:val="false"/>
      <w:kern w:val="0"/>
      <w:sz w:val="24"/>
      <w:szCs w:val="20"/>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黑体" w:hAnsi="黑体" w:eastAsia="黑体"/>
      <w:b/>
      <w:i w:val="false"/>
      <w:sz w:val="24"/>
      <w:szCs w:val="24"/>
    </w:rPr>
  </w:style>
  <w:style w:type="character" w:styleId="WW8Num5z1">
    <w:name w:val="WW8Num5z1"/>
    <w:qFormat/>
    <w:rPr>
      <w:rFonts w:ascii="黑体" w:hAnsi="黑体" w:eastAsia="黑体"/>
      <w:b/>
      <w:i w:val="false"/>
      <w:strike w:val="false"/>
      <w:dstrike w:val="false"/>
      <w:sz w:val="24"/>
      <w:u w:val="none"/>
    </w:rPr>
  </w:style>
  <w:style w:type="character" w:styleId="WW8Num5z2">
    <w:name w:val="WW8Num5z2"/>
    <w:qFormat/>
    <w:rPr>
      <w:rFonts w:ascii="黑体" w:hAnsi="黑体" w:eastAsia="黑体"/>
      <w:b w:val="false"/>
      <w:i w:val="false"/>
      <w:sz w:val="24"/>
    </w:rPr>
  </w:style>
  <w:style w:type="character" w:styleId="WW8Num5z3">
    <w:name w:val="WW8Num5z3"/>
    <w:qFormat/>
    <w:rPr>
      <w:rFonts w:ascii="黑体" w:hAnsi="黑体" w:eastAsia="黑体"/>
      <w:b/>
      <w:i w:val="false"/>
      <w:spacing w:val="0"/>
      <w:kern w:val="2"/>
      <w:sz w:val="24"/>
    </w:rPr>
  </w:style>
  <w:style w:type="character" w:styleId="WW8Num5z4">
    <w:name w:val="WW8Num5z4"/>
    <w:qFormat/>
    <w:rPr>
      <w:rFonts w:ascii="黑体" w:hAnsi="黑体" w:eastAsia="黑体"/>
      <w:b/>
      <w:i w:val="false"/>
      <w:sz w:val="24"/>
    </w:rPr>
  </w:style>
  <w:style w:type="character" w:styleId="WW8Num5z5">
    <w:name w:val="WW8Num5z5"/>
    <w:qFormat/>
    <w:rPr/>
  </w:style>
  <w:style w:type="character" w:styleId="WW8Num6z0">
    <w:name w:val="WW8Num6z0"/>
    <w:qFormat/>
    <w:rPr/>
  </w:style>
  <w:style w:type="character" w:styleId="WW8Num6z2">
    <w:name w:val="WW8Num6z2"/>
    <w:qFormat/>
    <w:rPr>
      <w:rFonts w:ascii="黑体" w:hAnsi="黑体" w:eastAsia="黑体"/>
    </w:rPr>
  </w:style>
  <w:style w:type="character" w:styleId="WW8Num6z5">
    <w:name w:val="WW8Num6z5"/>
    <w:qFormat/>
    <w:rPr>
      <w:color w:val="000000"/>
    </w:rPr>
  </w:style>
  <w:style w:type="character" w:styleId="WW8Num6z6">
    <w:name w:val="WW8Num6z6"/>
    <w:qFormat/>
    <w:rPr>
      <w:color w:val="000000"/>
    </w:rPr>
  </w:style>
  <w:style w:type="character" w:styleId="WW8Num7z0">
    <w:name w:val="WW8Num7z0"/>
    <w:qFormat/>
    <w:rPr>
      <w:rFonts w:ascii="Wingdings" w:hAnsi="Wingdings" w:cs="Wingdings"/>
      <w:sz w:val="24"/>
      <w:szCs w:val="24"/>
    </w:rPr>
  </w:style>
  <w:style w:type="character" w:styleId="WW8Num7z1">
    <w:name w:val="WW8Num7z1"/>
    <w:qFormat/>
    <w:rPr>
      <w:rFonts w:ascii="Wingdings" w:hAnsi="Wingdings" w:cs="Wingdings"/>
    </w:rPr>
  </w:style>
  <w:style w:type="character" w:styleId="WW8Num8z0">
    <w:name w:val="WW8Num8z0"/>
    <w:qFormat/>
    <w:rPr/>
  </w:style>
  <w:style w:type="character" w:styleId="WW8Num9z0">
    <w:name w:val="WW8Num9z0"/>
    <w:qFormat/>
    <w:rPr/>
  </w:style>
  <w:style w:type="character" w:styleId="WW8Num9z1">
    <w:name w:val="WW8Num9z1"/>
    <w:qFormat/>
    <w:rPr>
      <w:sz w:val="24"/>
      <w:szCs w:val="24"/>
    </w:rPr>
  </w:style>
  <w:style w:type="character" w:styleId="WW8Num10z0">
    <w:name w:val="WW8Num10z0"/>
    <w:qFormat/>
    <w:rPr>
      <w:rFonts w:ascii="Times New Roman" w:hAnsi="Times New Roman" w:cs="Times New Roman"/>
      <w:sz w:val="24"/>
      <w:szCs w:val="24"/>
    </w:rPr>
  </w:style>
  <w:style w:type="character" w:styleId="WW8Num11z0">
    <w:name w:val="WW8Num11z0"/>
    <w:qFormat/>
    <w:rPr/>
  </w:style>
  <w:style w:type="character" w:styleId="WW8Num12z0">
    <w:name w:val="WW8Num12z0"/>
    <w:qFormat/>
    <w:rPr>
      <w:rFonts w:ascii="Wingdings" w:hAnsi="Wingdings" w:cs="Wingdings"/>
      <w:sz w:val="24"/>
      <w:szCs w:val="24"/>
    </w:rPr>
  </w:style>
  <w:style w:type="character" w:styleId="WW8Num12z1">
    <w:name w:val="WW8Num12z1"/>
    <w:qFormat/>
    <w:rPr>
      <w:rFonts w:ascii="Wingdings" w:hAnsi="Wingdings" w:cs="Wingdings"/>
    </w:rPr>
  </w:style>
  <w:style w:type="character" w:styleId="WW8Num13z0">
    <w:name w:val="WW8Num13z0"/>
    <w:qFormat/>
    <w:rPr>
      <w:rFonts w:ascii="Wingdings" w:hAnsi="Wingdings" w:cs="Wingdings"/>
      <w:sz w:val="21"/>
    </w:rPr>
  </w:style>
  <w:style w:type="character" w:styleId="WW8Num14z0">
    <w:name w:val="WW8Num14z0"/>
    <w:qFormat/>
    <w:rPr>
      <w:rFonts w:ascii="黑体" w:hAnsi="黑体" w:eastAsia="黑体"/>
      <w:b w:val="false"/>
      <w:i w:val="false"/>
      <w:sz w:val="21"/>
    </w:rPr>
  </w:style>
  <w:style w:type="character" w:styleId="WW8Num15z0">
    <w:name w:val="WW8Num15z0"/>
    <w:qFormat/>
    <w:rPr/>
  </w:style>
  <w:style w:type="character" w:styleId="WW8Num16z0">
    <w:name w:val="WW8Num16z0"/>
    <w:qFormat/>
    <w:rPr>
      <w:rFonts w:ascii="Wingdings" w:hAnsi="Wingdings" w:cs="Wingdings"/>
      <w:sz w:val="24"/>
      <w:szCs w:val="24"/>
    </w:rPr>
  </w:style>
  <w:style w:type="character" w:styleId="WW8Num16z1">
    <w:name w:val="WW8Num16z1"/>
    <w:qFormat/>
    <w:rPr>
      <w:rFonts w:ascii="Wingdings" w:hAnsi="Wingdings" w:cs="Wingdings"/>
    </w:rPr>
  </w:style>
  <w:style w:type="character" w:styleId="WW8Num17z0">
    <w:name w:val="WW8Num17z0"/>
    <w:qFormat/>
    <w:rPr>
      <w:rFonts w:ascii="Times New Roman" w:hAnsi="Times New Roman" w:eastAsia="宋体" w:cs="Times New Roman"/>
      <w:sz w:val="24"/>
    </w:rPr>
  </w:style>
  <w:style w:type="character" w:styleId="WW8Num17z1">
    <w:name w:val="WW8Num17z1"/>
    <w:qFormat/>
    <w:rPr>
      <w:rFonts w:ascii="Times New Roman" w:hAnsi="Times New Roman" w:eastAsia="宋体" w:cs="Times New Roman"/>
      <w:b w:val="false"/>
      <w:i w:val="false"/>
      <w:sz w:val="24"/>
    </w:rPr>
  </w:style>
  <w:style w:type="character" w:styleId="WW8Num18z0">
    <w:name w:val="WW8Num18z0"/>
    <w:qFormat/>
    <w:rPr>
      <w:rFonts w:ascii="Wingdings" w:hAnsi="Wingdings" w:cs="Wingdings"/>
      <w:b w:val="false"/>
      <w:i w:val="false"/>
      <w:sz w:val="15"/>
    </w:rPr>
  </w:style>
  <w:style w:type="character" w:styleId="WW8Num19z0">
    <w:name w:val="WW8Num19z0"/>
    <w:qFormat/>
    <w:rPr/>
  </w:style>
  <w:style w:type="character" w:styleId="WW8Num19z1">
    <w:name w:val="WW8Num19z1"/>
    <w:qFormat/>
    <w:rPr>
      <w:rFonts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Style7">
    <w:name w:val="默认段落字体"/>
    <w:qFormat/>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Style8">
    <w:name w:val="特别强调"/>
    <w:qFormat/>
    <w:rPr>
      <w:rFonts w:eastAsia="宋体"/>
      <w:b/>
      <w:bCs/>
      <w:kern w:val="2"/>
      <w:sz w:val="24"/>
      <w:szCs w:val="24"/>
      <w:lang w:val="en-US" w:eastAsia="zh-CN" w:bidi="ar-SA"/>
    </w:rPr>
  </w:style>
  <w:style w:type="character" w:styleId="Style9">
    <w:name w:val="尾注符"/>
    <w:qFormat/>
    <w:rPr>
      <w:vertAlign w:val="superscript"/>
    </w:rPr>
  </w:style>
  <w:style w:type="character" w:styleId="Style10">
    <w:name w:val="页码"/>
    <w:basedOn w:val="Style7"/>
    <w:rPr/>
  </w:style>
  <w:style w:type="character" w:styleId="Internet">
    <w:name w:val="访问过的 Internet 链接"/>
    <w:rPr>
      <w:rFonts w:eastAsia="宋体"/>
      <w:color w:val="800080"/>
      <w:kern w:val="2"/>
      <w:sz w:val="24"/>
      <w:u w:val="single"/>
      <w:lang w:val="en-US" w:eastAsia="zh-CN" w:bidi="he-IL"/>
    </w:rPr>
  </w:style>
  <w:style w:type="character" w:styleId="Style11">
    <w:name w:val="强调"/>
    <w:qFormat/>
    <w:rPr>
      <w:rFonts w:eastAsia="宋体"/>
      <w:i/>
      <w:iCs/>
      <w:kern w:val="2"/>
      <w:sz w:val="24"/>
      <w:lang w:val="en-US" w:eastAsia="zh-CN" w:bidi="he-IL"/>
    </w:rPr>
  </w:style>
  <w:style w:type="character" w:styleId="HTML">
    <w:name w:val="HTML 打字机"/>
    <w:qFormat/>
    <w:rPr>
      <w:rFonts w:ascii="宋体" w:hAnsi="宋体" w:eastAsia="宋体" w:cs="宋体"/>
      <w:kern w:val="2"/>
      <w:sz w:val="24"/>
      <w:szCs w:val="24"/>
      <w:lang w:val="en-US" w:eastAsia="zh-CN" w:bidi="ar-SA"/>
    </w:rPr>
  </w:style>
  <w:style w:type="character" w:styleId="Internet1">
    <w:name w:val="Internet 链接"/>
    <w:rPr>
      <w:color w:val="0000FF"/>
      <w:u w:val="single"/>
    </w:rPr>
  </w:style>
  <w:style w:type="character" w:styleId="Style12">
    <w:name w:val="批注引用"/>
    <w:qFormat/>
    <w:rPr>
      <w:sz w:val="21"/>
      <w:szCs w:val="21"/>
    </w:rPr>
  </w:style>
  <w:style w:type="character" w:styleId="Style13">
    <w:name w:val="脚注符"/>
    <w:qFormat/>
    <w:rPr>
      <w:vertAlign w:val="superscript"/>
    </w:rPr>
  </w:style>
  <w:style w:type="character" w:styleId="Char">
    <w:name w:val="段 Char"/>
    <w:qFormat/>
    <w:rPr>
      <w:rFonts w:eastAsia="宋体" w:cs="宋体"/>
      <w:kern w:val="2"/>
      <w:sz w:val="24"/>
      <w:lang w:val="en-US" w:eastAsia="zh-CN" w:bidi="ar-SA"/>
    </w:rPr>
  </w:style>
  <w:style w:type="character" w:styleId="Char2">
    <w:name w:val="正文图标题 Char"/>
    <w:qFormat/>
    <w:rPr>
      <w:rFonts w:eastAsia="宋体"/>
      <w:kern w:val="2"/>
      <w:sz w:val="24"/>
      <w:szCs w:val="24"/>
      <w:lang w:val="en-US" w:eastAsia="zh-CN" w:bidi="ar-SA"/>
    </w:rPr>
  </w:style>
  <w:style w:type="character" w:styleId="Char3">
    <w:name w:val="章标题 Char"/>
    <w:qFormat/>
    <w:rPr>
      <w:rFonts w:ascii="黑体" w:hAnsi="黑体" w:eastAsia="黑体"/>
      <w:kern w:val="2"/>
      <w:sz w:val="24"/>
      <w:szCs w:val="24"/>
      <w:lang w:val="en-US" w:eastAsia="zh-CN" w:bidi="ar-SA"/>
    </w:rPr>
  </w:style>
  <w:style w:type="character" w:styleId="Char11">
    <w:name w:val="一级条标题 Char1"/>
    <w:qFormat/>
    <w:rPr>
      <w:rFonts w:ascii="黑体" w:hAnsi="黑体" w:eastAsia="宋体"/>
      <w:kern w:val="2"/>
      <w:sz w:val="24"/>
      <w:szCs w:val="24"/>
      <w:lang w:val="en-US" w:eastAsia="zh-CN" w:bidi="ar-SA"/>
    </w:rPr>
  </w:style>
  <w:style w:type="character" w:styleId="Char4">
    <w:name w:val="二级条标题 Char"/>
    <w:qFormat/>
    <w:rPr>
      <w:rFonts w:ascii="黑体" w:hAnsi="黑体" w:eastAsia="宋体"/>
      <w:kern w:val="2"/>
      <w:sz w:val="24"/>
      <w:szCs w:val="24"/>
      <w:lang w:val="en-US" w:eastAsia="zh-CN" w:bidi="ar-SA"/>
    </w:rPr>
  </w:style>
  <w:style w:type="character" w:styleId="Char5">
    <w:name w:val="三级条标题 Char"/>
    <w:qFormat/>
    <w:rPr>
      <w:rFonts w:ascii="黑体" w:hAnsi="黑体" w:eastAsia="宋体"/>
      <w:kern w:val="2"/>
      <w:sz w:val="24"/>
      <w:szCs w:val="24"/>
      <w:lang w:val="en-US" w:eastAsia="zh-CN" w:bidi="ar-SA"/>
    </w:rPr>
  </w:style>
  <w:style w:type="character" w:styleId="Char12">
    <w:name w:val="四级条标题 Char1"/>
    <w:basedOn w:val="Char5"/>
    <w:qFormat/>
    <w:rPr/>
  </w:style>
  <w:style w:type="character" w:styleId="Char6">
    <w:name w:val="五级条标题 Char"/>
    <w:basedOn w:val="Char12"/>
    <w:qFormat/>
    <w:rPr/>
  </w:style>
  <w:style w:type="character" w:styleId="Char7">
    <w:name w:val="表格 内容 Char"/>
    <w:qFormat/>
    <w:rPr>
      <w:rFonts w:eastAsia="宋体"/>
      <w:sz w:val="21"/>
      <w:lang w:val="en-US" w:eastAsia="zh-CN" w:bidi="ar-SA"/>
    </w:rPr>
  </w:style>
  <w:style w:type="character" w:styleId="Char8">
    <w:name w:val="题注表 Char"/>
    <w:qFormat/>
    <w:rPr>
      <w:rFonts w:eastAsia="宋体"/>
      <w:kern w:val="2"/>
      <w:sz w:val="24"/>
      <w:szCs w:val="24"/>
      <w:lang w:val="en-US" w:eastAsia="zh-CN" w:bidi="ar-SA"/>
    </w:rPr>
  </w:style>
  <w:style w:type="character" w:styleId="Style14">
    <w:name w:val="封面 文件名"/>
    <w:qFormat/>
    <w:rPr>
      <w:rFonts w:ascii="Times New Roman" w:hAnsi="Times New Roman" w:eastAsia="宋体" w:cs="Times New Roman"/>
      <w:b/>
      <w:bCs/>
      <w:color w:val="800000"/>
      <w:spacing w:val="26"/>
      <w:kern w:val="0"/>
      <w:sz w:val="52"/>
      <w:szCs w:val="52"/>
      <w:lang w:val="en-US" w:eastAsia="zh-CN" w:bidi="he-IL"/>
    </w:rPr>
  </w:style>
  <w:style w:type="character" w:styleId="Char9">
    <w:name w:val="注 正文 Char"/>
    <w:qFormat/>
    <w:rPr>
      <w:rFonts w:eastAsia="宋体"/>
      <w:color w:val="0000FF"/>
      <w:sz w:val="18"/>
      <w:szCs w:val="18"/>
      <w:lang w:val="en-US" w:eastAsia="zh-CN" w:bidi="ar-SA"/>
    </w:rPr>
  </w:style>
  <w:style w:type="character" w:styleId="Char10">
    <w:name w:val="表格 标题 Char"/>
    <w:qFormat/>
    <w:rPr>
      <w:rFonts w:eastAsia="宋体" w:cs="宋体"/>
      <w:sz w:val="21"/>
      <w:szCs w:val="21"/>
      <w:lang w:val="en-US" w:eastAsia="zh-CN" w:bidi="ar-SA"/>
    </w:rPr>
  </w:style>
  <w:style w:type="character" w:styleId="Style15">
    <w:name w:val="注 表内容"/>
    <w:qFormat/>
    <w:rPr>
      <w:rFonts w:ascii="Times New Roman" w:hAnsi="Times New Roman" w:eastAsia="宋体" w:cs="Times New Roman"/>
      <w:color w:val="0000FF"/>
      <w:kern w:val="0"/>
      <w:sz w:val="18"/>
      <w:szCs w:val="18"/>
      <w:lang w:val="en-US" w:eastAsia="zh-CN" w:bidi="he-IL"/>
    </w:rPr>
  </w:style>
  <w:style w:type="character" w:styleId="Char13">
    <w:name w:val="正文表标题 Char"/>
    <w:qFormat/>
    <w:rPr>
      <w:rFonts w:eastAsia="宋体"/>
      <w:kern w:val="2"/>
      <w:sz w:val="24"/>
      <w:szCs w:val="24"/>
      <w:lang w:val="en-US" w:eastAsia="zh-CN" w:bidi="ar-SA"/>
    </w:rPr>
  </w:style>
  <w:style w:type="character" w:styleId="Style16">
    <w:name w:val="封面 系统名/文档名"/>
    <w:qFormat/>
    <w:rPr>
      <w:rFonts w:ascii="Times New Roman" w:hAnsi="Times New Roman" w:eastAsia="黑体" w:cs="Times New Roman"/>
      <w:kern w:val="2"/>
      <w:sz w:val="44"/>
      <w:szCs w:val="44"/>
      <w:lang w:val="en-US" w:eastAsia="zh-CN" w:bidi="he-IL"/>
    </w:rPr>
  </w:style>
  <w:style w:type="character" w:styleId="Style17">
    <w:name w:val="修改记录"/>
    <w:qFormat/>
    <w:rPr>
      <w:rFonts w:ascii="黑体" w:hAnsi="黑体" w:eastAsia="黑体" w:cs="黑体"/>
      <w:kern w:val="0"/>
      <w:sz w:val="32"/>
      <w:lang w:val="en-US" w:eastAsia="zh-CN" w:bidi="he-IL"/>
    </w:rPr>
  </w:style>
  <w:style w:type="character" w:styleId="Style18">
    <w:name w:val="封面 单位"/>
    <w:qFormat/>
    <w:rPr>
      <w:rFonts w:ascii="Times New Roman" w:hAnsi="Times New Roman" w:eastAsia="宋体" w:cs="Times New Roman"/>
      <w:kern w:val="0"/>
      <w:sz w:val="32"/>
      <w:szCs w:val="32"/>
      <w:lang w:val="en-US" w:eastAsia="zh-CN" w:bidi="he-IL"/>
    </w:rPr>
  </w:style>
  <w:style w:type="character" w:styleId="Style19">
    <w:name w:val="封面 日期"/>
    <w:qFormat/>
    <w:rPr>
      <w:rFonts w:ascii="Times New Roman" w:hAnsi="Times New Roman" w:eastAsia="宋体" w:cs="Times New Roman"/>
      <w:kern w:val="2"/>
      <w:sz w:val="32"/>
      <w:lang w:val="en-US" w:eastAsia="zh-CN" w:bidi="he-IL"/>
    </w:rPr>
  </w:style>
  <w:style w:type="character" w:styleId="Style20">
    <w:name w:val="封面 签署"/>
    <w:qFormat/>
    <w:rPr>
      <w:rFonts w:ascii="Times New Roman" w:hAnsi="Times New Roman" w:eastAsia="宋体" w:cs="Times New Roman"/>
      <w:kern w:val="2"/>
      <w:sz w:val="32"/>
      <w:szCs w:val="32"/>
      <w:lang w:val="en-US" w:eastAsia="zh-CN" w:bidi="he-IL"/>
    </w:rPr>
  </w:style>
  <w:style w:type="character" w:styleId="Style21">
    <w:name w:val="封面 标签"/>
    <w:qFormat/>
    <w:rPr>
      <w:rFonts w:ascii="Times New Roman" w:hAnsi="Times New Roman" w:eastAsia="黑体" w:cs="Times New Roman"/>
      <w:kern w:val="0"/>
      <w:sz w:val="28"/>
      <w:szCs w:val="28"/>
      <w:lang w:val="en-US" w:eastAsia="zh-CN" w:bidi="he-IL"/>
    </w:rPr>
  </w:style>
  <w:style w:type="character" w:styleId="Char14">
    <w:name w:val="表格内容文字样式 Char"/>
    <w:basedOn w:val="Char10"/>
    <w:qFormat/>
    <w:rPr/>
  </w:style>
  <w:style w:type="character" w:styleId="Char15">
    <w:name w:val="正文格式 Char"/>
    <w:qFormat/>
    <w:rPr>
      <w:rFonts w:eastAsia="宋体"/>
      <w:sz w:val="24"/>
      <w:lang w:val="en-US" w:eastAsia="zh-CN" w:bidi="ar-SA"/>
    </w:rPr>
  </w:style>
  <w:style w:type="character" w:styleId="Txt">
    <w:name w:val="txt"/>
    <w:basedOn w:val="Style7"/>
    <w:qFormat/>
    <w:rPr/>
  </w:style>
  <w:style w:type="character" w:styleId="CharChar">
    <w:name w:val="封面 文档标识号 Char Char"/>
    <w:qFormat/>
    <w:rPr>
      <w:rFonts w:eastAsia="宋体"/>
      <w:kern w:val="2"/>
      <w:sz w:val="24"/>
      <w:szCs w:val="24"/>
      <w:lang w:val="en-US" w:eastAsia="zh-CN" w:bidi="ar-SA"/>
    </w:rPr>
  </w:style>
  <w:style w:type="character" w:styleId="TimesNewRomanChar">
    <w:name w:val="样式 一级条标题 + Times New Roman 黑色 Char"/>
    <w:qFormat/>
    <w:rPr>
      <w:rFonts w:ascii="黑体" w:hAnsi="黑体" w:eastAsia="宋体"/>
      <w:color w:val="000000"/>
      <w:kern w:val="2"/>
      <w:sz w:val="24"/>
      <w:szCs w:val="24"/>
      <w:lang w:val="en-US" w:eastAsia="zh-CN" w:bidi="ar-SA"/>
    </w:rPr>
  </w:style>
  <w:style w:type="character" w:styleId="Style22">
    <w:name w:val="编程语言元素"/>
    <w:qFormat/>
    <w:rPr>
      <w:rFonts w:ascii="Courier New" w:hAnsi="Courier New" w:eastAsia="宋体" w:cs="Courier New"/>
      <w:kern w:val="2"/>
      <w:sz w:val="24"/>
      <w:lang w:val="en-US" w:eastAsia="zh-CN" w:bidi="he-IL"/>
    </w:rPr>
  </w:style>
  <w:style w:type="character" w:styleId="CharChar1">
    <w:name w:val="一级条标题 Char Char"/>
    <w:qFormat/>
    <w:rPr>
      <w:rFonts w:ascii="黑体" w:hAnsi="黑体" w:eastAsia="宋体"/>
      <w:kern w:val="2"/>
      <w:sz w:val="24"/>
      <w:szCs w:val="24"/>
      <w:lang w:val="en-US" w:eastAsia="zh-CN" w:bidi="ar-SA"/>
    </w:rPr>
  </w:style>
  <w:style w:type="character" w:styleId="Char16">
    <w:name w:val="样式 五级条标题 + 黑色 Char"/>
    <w:qFormat/>
    <w:rPr>
      <w:rFonts w:ascii="黑体" w:hAnsi="黑体" w:eastAsia="宋体"/>
      <w:color w:val="000000"/>
      <w:kern w:val="2"/>
      <w:sz w:val="24"/>
      <w:szCs w:val="24"/>
      <w:lang w:val="en-US" w:eastAsia="zh-CN" w:bidi="ar-SA"/>
    </w:rPr>
  </w:style>
  <w:style w:type="character" w:styleId="Char17">
    <w:name w:val="论文样式正文 Char"/>
    <w:qFormat/>
    <w:rPr>
      <w:rFonts w:ascii="Arial" w:hAnsi="Arial" w:eastAsia="宋体" w:cs="Arial"/>
      <w:kern w:val="2"/>
      <w:sz w:val="24"/>
      <w:szCs w:val="24"/>
      <w:lang w:val="en-US" w:eastAsia="zh-CN" w:bidi="ar-SA"/>
    </w:rPr>
  </w:style>
  <w:style w:type="character" w:styleId="CharChar2">
    <w:name w:val="二级条标题 Char Char"/>
    <w:basedOn w:val="CharChar1"/>
    <w:qFormat/>
    <w:rPr/>
  </w:style>
  <w:style w:type="character" w:styleId="CharCharChar">
    <w:name w:val="三级条标题 Char Char Char"/>
    <w:basedOn w:val="CharChar2"/>
    <w:qFormat/>
    <w:rPr/>
  </w:style>
  <w:style w:type="character" w:styleId="CharChar3">
    <w:name w:val="四级条标题 Char Char"/>
    <w:basedOn w:val="CharCharChar"/>
    <w:qFormat/>
    <w:rPr/>
  </w:style>
  <w:style w:type="character" w:styleId="Char18">
    <w:name w:val="样式 四级条标题 + 蓝色 Char"/>
    <w:qFormat/>
    <w:rPr>
      <w:rFonts w:ascii="黑体" w:hAnsi="黑体" w:eastAsia="宋体"/>
      <w:color w:val="0000FF"/>
      <w:kern w:val="2"/>
      <w:sz w:val="24"/>
      <w:szCs w:val="24"/>
      <w:lang w:val="en-US" w:eastAsia="zh-CN" w:bidi="ar-SA"/>
    </w:rPr>
  </w:style>
  <w:style w:type="character" w:styleId="CharChar4">
    <w:name w:val="正文图标题 Char Char"/>
    <w:qFormat/>
    <w:rPr>
      <w:rFonts w:eastAsia="宋体"/>
      <w:kern w:val="2"/>
      <w:sz w:val="24"/>
      <w:szCs w:val="24"/>
      <w:lang w:val="en-US" w:eastAsia="zh-CN" w:bidi="ar-SA"/>
    </w:rPr>
  </w:style>
  <w:style w:type="character" w:styleId="Char19">
    <w:name w:val="题注图 Char"/>
    <w:qFormat/>
    <w:rPr>
      <w:rFonts w:eastAsia="宋体"/>
      <w:kern w:val="2"/>
      <w:sz w:val="24"/>
      <w:szCs w:val="24"/>
      <w:lang w:val="en-US" w:eastAsia="zh-CN" w:bidi="ar-SA"/>
    </w:rPr>
  </w:style>
  <w:style w:type="paragraph" w:styleId="Style23">
    <w:name w:val="标题样式"/>
    <w:basedOn w:val="Normal"/>
    <w:next w:val="Style24"/>
    <w:qFormat/>
    <w:pPr>
      <w:widowControl/>
      <w:spacing w:before="240" w:after="60"/>
      <w:jc w:val="center"/>
      <w:outlineLvl w:val="0"/>
    </w:pPr>
    <w:rPr>
      <w:rFonts w:ascii="Arial" w:hAnsi="Arial" w:cs="Arial"/>
      <w:b/>
      <w:kern w:val="0"/>
      <w:sz w:val="32"/>
      <w:szCs w:val="20"/>
    </w:rPr>
  </w:style>
  <w:style w:type="paragraph" w:styleId="Style24">
    <w:name w:val="Body Text"/>
    <w:basedOn w:val="Normal"/>
    <w:pPr>
      <w:snapToGrid w:val="false"/>
      <w:spacing w:lineRule="auto" w:line="360"/>
    </w:pPr>
    <w:rPr>
      <w:sz w:val="24"/>
    </w:rPr>
  </w:style>
  <w:style w:type="paragraph" w:styleId="Style25">
    <w:name w:val="List"/>
    <w:basedOn w:val="Style24"/>
    <w:pPr/>
    <w:rPr>
      <w:rFonts w:cs="Noto Sans CJK SC"/>
    </w:rPr>
  </w:style>
  <w:style w:type="paragraph" w:styleId="Style26">
    <w:name w:val="Caption"/>
    <w:basedOn w:val="Normal"/>
    <w:next w:val="Normal"/>
    <w:qFormat/>
    <w:pPr/>
    <w:rPr>
      <w:rFonts w:ascii="宋体" w:hAnsi="宋体" w:cs="Arial"/>
      <w:sz w:val="20"/>
      <w:szCs w:val="20"/>
    </w:rPr>
  </w:style>
  <w:style w:type="paragraph" w:styleId="Style27">
    <w:name w:val="索引"/>
    <w:basedOn w:val="Normal"/>
    <w:qFormat/>
    <w:pPr>
      <w:suppressLineNumbers/>
    </w:pPr>
    <w:rPr>
      <w:rFonts w:cs="Noto Sans CJK SC"/>
    </w:rPr>
  </w:style>
  <w:style w:type="paragraph" w:styleId="Style28">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9">
    <w:name w:val="Body Text Indent"/>
    <w:basedOn w:val="Normal"/>
    <w:pPr>
      <w:spacing w:lineRule="auto" w:line="300"/>
      <w:ind w:firstLine="482"/>
    </w:pPr>
    <w:rPr>
      <w:rFonts w:ascii="宋体" w:hAnsi="宋体"/>
      <w:kern w:val="0"/>
      <w:sz w:val="24"/>
      <w:szCs w:val="20"/>
    </w:rPr>
  </w:style>
  <w:style w:type="paragraph" w:styleId="71">
    <w:name w:val="TOC 7"/>
    <w:basedOn w:val="Normal"/>
    <w:next w:val="Normal"/>
    <w:pPr>
      <w:snapToGrid w:val="false"/>
      <w:spacing w:lineRule="auto" w:line="360"/>
      <w:ind w:left="2520" w:hanging="0"/>
    </w:pPr>
    <w:rPr>
      <w:sz w:val="24"/>
    </w:rPr>
  </w:style>
  <w:style w:type="paragraph" w:styleId="Style30">
    <w:name w:val="列表编号"/>
    <w:basedOn w:val="Normal"/>
    <w:qFormat/>
    <w:pPr>
      <w:numPr>
        <w:ilvl w:val="0"/>
        <w:numId w:val="16"/>
      </w:numPr>
    </w:pPr>
    <w:rPr>
      <w:rFonts w:ascii="Georgia" w:hAnsi="Georgia" w:cs="Georgia"/>
    </w:rPr>
  </w:style>
  <w:style w:type="paragraph" w:styleId="Style31">
    <w:name w:val="文档结构图"/>
    <w:basedOn w:val="Normal"/>
    <w:qFormat/>
    <w:pPr>
      <w:shd w:fill="000080" w:val="clear"/>
    </w:pPr>
    <w:rPr/>
  </w:style>
  <w:style w:type="paragraph" w:styleId="Style32">
    <w:name w:val="批注文字"/>
    <w:basedOn w:val="Normal"/>
    <w:qFormat/>
    <w:pPr>
      <w:snapToGrid w:val="false"/>
      <w:spacing w:lineRule="auto" w:line="360"/>
      <w:jc w:val="left"/>
    </w:pPr>
    <w:rPr>
      <w:sz w:val="24"/>
    </w:rPr>
  </w:style>
  <w:style w:type="paragraph" w:styleId="51">
    <w:name w:val="TOC 5"/>
    <w:basedOn w:val="Normal"/>
    <w:next w:val="Normal"/>
    <w:pPr>
      <w:snapToGrid w:val="false"/>
      <w:spacing w:lineRule="auto" w:line="360"/>
      <w:ind w:left="1680" w:hanging="0"/>
    </w:pPr>
    <w:rPr>
      <w:sz w:val="24"/>
    </w:rPr>
  </w:style>
  <w:style w:type="paragraph" w:styleId="31">
    <w:name w:val="TOC 3"/>
    <w:basedOn w:val="Normal"/>
    <w:next w:val="Normal"/>
    <w:pPr>
      <w:tabs>
        <w:tab w:val="clear" w:pos="420"/>
        <w:tab w:val="right" w:pos="9344" w:leader="dot"/>
      </w:tabs>
      <w:snapToGrid w:val="false"/>
      <w:spacing w:lineRule="auto" w:line="360"/>
    </w:pPr>
    <w:rPr>
      <w:sz w:val="24"/>
    </w:rPr>
  </w:style>
  <w:style w:type="paragraph" w:styleId="8">
    <w:name w:val="TOC 8"/>
    <w:basedOn w:val="Normal"/>
    <w:next w:val="Normal"/>
    <w:pPr>
      <w:snapToGrid w:val="false"/>
      <w:spacing w:lineRule="auto" w:line="360"/>
      <w:ind w:left="2940" w:hanging="0"/>
    </w:pPr>
    <w:rPr>
      <w:sz w:val="24"/>
    </w:rPr>
  </w:style>
  <w:style w:type="paragraph" w:styleId="Style33">
    <w:name w:val="日期"/>
    <w:basedOn w:val="Normal"/>
    <w:next w:val="Normal"/>
    <w:qFormat/>
    <w:pPr>
      <w:snapToGrid w:val="false"/>
      <w:spacing w:lineRule="auto" w:line="360"/>
      <w:ind w:left="100" w:hanging="0"/>
    </w:pPr>
    <w:rPr>
      <w:sz w:val="24"/>
    </w:rPr>
  </w:style>
  <w:style w:type="paragraph" w:styleId="Style34">
    <w:name w:val="Endnote Text"/>
    <w:basedOn w:val="Normal"/>
    <w:pPr>
      <w:snapToGrid w:val="false"/>
      <w:spacing w:lineRule="auto" w:line="360"/>
      <w:jc w:val="left"/>
    </w:pPr>
    <w:rPr>
      <w:sz w:val="24"/>
    </w:rPr>
  </w:style>
  <w:style w:type="paragraph" w:styleId="Style35">
    <w:name w:val="批注框文本"/>
    <w:basedOn w:val="Normal"/>
    <w:qFormat/>
    <w:pPr>
      <w:snapToGrid w:val="false"/>
      <w:spacing w:lineRule="auto" w:line="360"/>
    </w:pPr>
    <w:rPr>
      <w:sz w:val="18"/>
      <w:szCs w:val="18"/>
    </w:rPr>
  </w:style>
  <w:style w:type="paragraph" w:styleId="Style36">
    <w:name w:val="页眉与页脚"/>
    <w:basedOn w:val="Normal"/>
    <w:qFormat/>
    <w:pPr>
      <w:suppressLineNumbers/>
      <w:tabs>
        <w:tab w:val="clear" w:pos="420"/>
        <w:tab w:val="center" w:pos="4819" w:leader="none"/>
        <w:tab w:val="right" w:pos="9638" w:leader="none"/>
      </w:tabs>
    </w:pPr>
    <w:rPr/>
  </w:style>
  <w:style w:type="paragraph" w:styleId="Style37">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38">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snapToGrid w:val="false"/>
      <w:spacing w:lineRule="auto" w:line="360"/>
    </w:pPr>
    <w:rPr>
      <w:sz w:val="24"/>
    </w:rPr>
  </w:style>
  <w:style w:type="paragraph" w:styleId="41">
    <w:name w:val="TOC 4"/>
    <w:basedOn w:val="Normal"/>
    <w:next w:val="Normal"/>
    <w:pPr>
      <w:snapToGrid w:val="false"/>
      <w:spacing w:lineRule="auto" w:line="360"/>
      <w:ind w:left="1260" w:hanging="0"/>
    </w:pPr>
    <w:rPr>
      <w:sz w:val="24"/>
    </w:rPr>
  </w:style>
  <w:style w:type="paragraph" w:styleId="Style39">
    <w:name w:val="Footnote Text"/>
    <w:basedOn w:val="Normal"/>
    <w:pPr>
      <w:snapToGrid w:val="false"/>
      <w:spacing w:lineRule="auto" w:line="360"/>
      <w:jc w:val="left"/>
    </w:pPr>
    <w:rPr>
      <w:sz w:val="18"/>
      <w:szCs w:val="18"/>
    </w:rPr>
  </w:style>
  <w:style w:type="paragraph" w:styleId="61">
    <w:name w:val="TOC 6"/>
    <w:basedOn w:val="Normal"/>
    <w:next w:val="Normal"/>
    <w:pPr>
      <w:snapToGrid w:val="false"/>
      <w:spacing w:lineRule="auto" w:line="360"/>
      <w:ind w:left="2100" w:hanging="0"/>
    </w:pPr>
    <w:rPr>
      <w:sz w:val="24"/>
    </w:rPr>
  </w:style>
  <w:style w:type="paragraph" w:styleId="21">
    <w:name w:val="TOC 2"/>
    <w:basedOn w:val="Normal"/>
    <w:next w:val="Normal"/>
    <w:pPr>
      <w:tabs>
        <w:tab w:val="clear" w:pos="420"/>
        <w:tab w:val="right" w:pos="9344" w:leader="dot"/>
      </w:tabs>
      <w:snapToGrid w:val="false"/>
      <w:spacing w:lineRule="auto" w:line="360"/>
    </w:pPr>
    <w:rPr>
      <w:sz w:val="24"/>
    </w:rPr>
  </w:style>
  <w:style w:type="paragraph" w:styleId="9">
    <w:name w:val="TOC 9"/>
    <w:basedOn w:val="Normal"/>
    <w:next w:val="Normal"/>
    <w:pPr>
      <w:snapToGrid w:val="false"/>
      <w:spacing w:lineRule="auto" w:line="360"/>
      <w:ind w:left="3360" w:hanging="0"/>
    </w:pPr>
    <w:rPr>
      <w:sz w:val="24"/>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cs="宋体"/>
      <w:kern w:val="0"/>
      <w:sz w:val="24"/>
    </w:rPr>
  </w:style>
  <w:style w:type="paragraph" w:styleId="Style40">
    <w:name w:val="批注主题"/>
    <w:basedOn w:val="Style32"/>
    <w:next w:val="Style32"/>
    <w:qFormat/>
    <w:pPr/>
    <w:rPr>
      <w:b/>
      <w:bCs/>
    </w:rPr>
  </w:style>
  <w:style w:type="paragraph" w:styleId="Char20">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Style4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4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12">
    <w:name w:val="1正文"/>
    <w:basedOn w:val="Normal"/>
    <w:qFormat/>
    <w:pPr>
      <w:spacing w:lineRule="exact" w:line="360"/>
    </w:pPr>
    <w:rPr>
      <w:szCs w:val="21"/>
      <w:lang w:val="zh-CN" w:eastAsia="zh-CN"/>
    </w:rPr>
  </w:style>
  <w:style w:type="paragraph" w:styleId="Style4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4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2"/>
    <w:qFormat/>
    <w:pPr>
      <w:numPr>
        <w:ilvl w:val="0"/>
        <w:numId w:val="6"/>
      </w:numPr>
      <w:spacing w:lineRule="auto" w:line="240" w:before="93" w:after="93"/>
    </w:pPr>
    <w:rPr>
      <w:rFonts w:ascii="Times New Roman" w:hAnsi="Times New Roman" w:cs="Times New Roman"/>
      <w:kern w:val="0"/>
      <w:sz w:val="24"/>
      <w:szCs w:val="24"/>
    </w:rPr>
  </w:style>
  <w:style w:type="paragraph" w:styleId="42">
    <w:name w:val="样式4"/>
    <w:basedOn w:val="Normal"/>
    <w:qFormat/>
    <w:pPr/>
    <w:rPr>
      <w:spacing w:val="2"/>
      <w:szCs w:val="20"/>
      <w:lang w:val="zh-CN" w:eastAsia="zh-CN"/>
    </w:rPr>
  </w:style>
  <w:style w:type="paragraph" w:styleId="Style45">
    <w:name w:val="表格文字"/>
    <w:basedOn w:val="Normal"/>
    <w:qFormat/>
    <w:pPr>
      <w:numPr>
        <w:ilvl w:val="0"/>
        <w:numId w:val="4"/>
      </w:numPr>
      <w:tabs>
        <w:tab w:val="clear" w:pos="420"/>
        <w:tab w:val="left" w:pos="360" w:leader="none"/>
      </w:tabs>
    </w:pPr>
    <w:rPr>
      <w:lang w:val="zh-CN" w:eastAsia="zh-CN"/>
    </w:rPr>
  </w:style>
  <w:style w:type="paragraph" w:styleId="Style46">
    <w:name w:val="？图表编号"/>
    <w:qFormat/>
    <w:pPr>
      <w:keepNext w:val="true"/>
      <w:widowControl/>
      <w:bidi w:val="0"/>
      <w:spacing w:before="20" w:after="20"/>
      <w:jc w:val="center"/>
    </w:pPr>
    <w:rPr>
      <w:rFonts w:ascii="Times New Roman" w:hAnsi="Times New Roman" w:eastAsia="宋体" w:cs="Arial"/>
      <w:color w:val="auto"/>
      <w:sz w:val="24"/>
      <w:szCs w:val="24"/>
      <w:lang w:val="en-US" w:eastAsia="zh-CN" w:bidi="ar-SA"/>
    </w:rPr>
  </w:style>
  <w:style w:type="paragraph" w:styleId="Style47">
    <w:name w:val="？表头"/>
    <w:basedOn w:val="Normal"/>
    <w:qFormat/>
    <w:pPr>
      <w:spacing w:before="65" w:after="65"/>
      <w:jc w:val="center"/>
    </w:pPr>
    <w:rPr>
      <w:rFonts w:ascii="宋体" w:hAnsi="宋体" w:cs="宋体"/>
      <w:kern w:val="0"/>
      <w:szCs w:val="20"/>
    </w:rPr>
  </w:style>
  <w:style w:type="paragraph" w:styleId="Style48">
    <w:name w:val="？表内容"/>
    <w:basedOn w:val="Normal"/>
    <w:qFormat/>
    <w:pPr>
      <w:spacing w:lineRule="auto" w:line="300"/>
      <w:jc w:val="left"/>
    </w:pPr>
    <w:rPr>
      <w:rFonts w:ascii="宋体" w:hAnsi="宋体" w:cs="宋体"/>
      <w:kern w:val="0"/>
      <w:szCs w:val="20"/>
    </w:rPr>
  </w:style>
  <w:style w:type="paragraph" w:styleId="Style49">
    <w:name w:val="段"/>
    <w:basedOn w:val="Normal"/>
    <w:qFormat/>
    <w:pPr>
      <w:snapToGrid w:val="false"/>
      <w:spacing w:lineRule="auto" w:line="360"/>
      <w:ind w:firstLine="480"/>
    </w:pPr>
    <w:rPr>
      <w:rFonts w:cs="宋体"/>
      <w:sz w:val="24"/>
      <w:szCs w:val="20"/>
    </w:rPr>
  </w:style>
  <w:style w:type="paragraph" w:styleId="Style50">
    <w:name w:val="目次、文档名称标题"/>
    <w:qFormat/>
    <w:pPr>
      <w:widowControl/>
      <w:bidi w:val="0"/>
      <w:snapToGrid w:val="false"/>
      <w:spacing w:lineRule="auto" w:line="360" w:before="50" w:after="50"/>
      <w:jc w:val="center"/>
    </w:pPr>
    <w:rPr>
      <w:rFonts w:ascii="Times New Roman" w:hAnsi="Times New Roman" w:eastAsia="黑体" w:cs="Times New Roman"/>
      <w:color w:val="auto"/>
      <w:kern w:val="2"/>
      <w:sz w:val="32"/>
      <w:szCs w:val="24"/>
      <w:lang w:val="en-US" w:eastAsia="zh-CN" w:bidi="ar-SA"/>
    </w:rPr>
  </w:style>
  <w:style w:type="paragraph" w:styleId="Style51">
    <w:name w:val="正文图标题"/>
    <w:next w:val="Style49"/>
    <w:qFormat/>
    <w:pPr>
      <w:widowControl/>
      <w:bidi w:val="0"/>
      <w:snapToGrid w:val="false"/>
      <w:spacing w:lineRule="auto" w:line="360" w:before="50" w:after="0"/>
      <w:jc w:val="center"/>
    </w:pPr>
    <w:rPr>
      <w:rFonts w:ascii="Times New Roman" w:hAnsi="Times New Roman" w:eastAsia="宋体" w:cs="Times New Roman"/>
      <w:color w:val="auto"/>
      <w:kern w:val="2"/>
      <w:sz w:val="24"/>
      <w:szCs w:val="24"/>
      <w:lang w:val="en-US" w:eastAsia="zh-CN" w:bidi="ar-SA"/>
    </w:rPr>
  </w:style>
  <w:style w:type="paragraph" w:styleId="Style52">
    <w:name w:val="章标题"/>
    <w:next w:val="Style49"/>
    <w:qFormat/>
    <w:pPr>
      <w:widowControl/>
      <w:numPr>
        <w:ilvl w:val="0"/>
        <w:numId w:val="7"/>
      </w:numPr>
      <w:bidi w:val="0"/>
      <w:snapToGrid w:val="false"/>
      <w:spacing w:lineRule="auto" w:line="360" w:before="50" w:after="50"/>
      <w:outlineLvl w:val="0"/>
    </w:pPr>
    <w:rPr>
      <w:rFonts w:ascii="黑体" w:hAnsi="黑体" w:eastAsia="黑体" w:cs="Times New Roman"/>
      <w:color w:val="auto"/>
      <w:kern w:val="2"/>
      <w:sz w:val="24"/>
      <w:szCs w:val="24"/>
      <w:lang w:val="en-US" w:eastAsia="zh-CN" w:bidi="ar-SA"/>
    </w:rPr>
  </w:style>
  <w:style w:type="paragraph" w:styleId="Style53">
    <w:name w:val="一级条标题"/>
    <w:basedOn w:val="Style52"/>
    <w:qFormat/>
    <w:pPr>
      <w:numPr>
        <w:ilvl w:val="0"/>
        <w:numId w:val="7"/>
      </w:numPr>
      <w:tabs>
        <w:tab w:val="clear" w:pos="420"/>
        <w:tab w:val="left" w:pos="1742" w:leader="none"/>
      </w:tabs>
      <w:spacing w:before="0" w:after="0"/>
      <w:ind w:left="1742" w:hanging="420"/>
      <w:outlineLvl w:val="1"/>
    </w:pPr>
    <w:rPr>
      <w:rFonts w:eastAsia="宋体"/>
    </w:rPr>
  </w:style>
  <w:style w:type="paragraph" w:styleId="Style54">
    <w:name w:val="二级条标题"/>
    <w:basedOn w:val="Style53"/>
    <w:qFormat/>
    <w:pPr>
      <w:numPr>
        <w:ilvl w:val="0"/>
        <w:numId w:val="7"/>
      </w:numPr>
    </w:pPr>
    <w:rPr/>
  </w:style>
  <w:style w:type="paragraph" w:styleId="Style55">
    <w:name w:val="三级条标题"/>
    <w:basedOn w:val="Style54"/>
    <w:qFormat/>
    <w:pPr>
      <w:numPr>
        <w:ilvl w:val="0"/>
        <w:numId w:val="7"/>
      </w:numPr>
      <w:outlineLvl w:val="9"/>
    </w:pPr>
    <w:rPr/>
  </w:style>
  <w:style w:type="paragraph" w:styleId="Style56">
    <w:name w:val="四级条标题"/>
    <w:basedOn w:val="Style55"/>
    <w:next w:val="Style49"/>
    <w:qFormat/>
    <w:pPr>
      <w:numPr>
        <w:ilvl w:val="0"/>
        <w:numId w:val="7"/>
      </w:numPr>
      <w:outlineLvl w:val="4"/>
    </w:pPr>
    <w:rPr/>
  </w:style>
  <w:style w:type="paragraph" w:styleId="Style57">
    <w:name w:val="五级条标题"/>
    <w:basedOn w:val="Style56"/>
    <w:qFormat/>
    <w:pPr>
      <w:numPr>
        <w:ilvl w:val="0"/>
        <w:numId w:val="7"/>
      </w:numPr>
      <w:tabs>
        <w:tab w:val="left" w:pos="1742" w:leader="none"/>
        <w:tab w:val="left" w:pos="3422" w:leader="none"/>
      </w:tabs>
      <w:ind w:left="3422" w:hanging="420"/>
      <w:outlineLvl w:val="5"/>
    </w:pPr>
    <w:rPr/>
  </w:style>
  <w:style w:type="paragraph" w:styleId="Style58">
    <w:name w:val="表格 内容"/>
    <w:basedOn w:val="Normal"/>
    <w:qFormat/>
    <w:pPr>
      <w:widowControl/>
    </w:pPr>
    <w:rPr>
      <w:kern w:val="0"/>
      <w:szCs w:val="20"/>
    </w:rPr>
  </w:style>
  <w:style w:type="paragraph" w:styleId="Style59">
    <w:name w:val="题注表"/>
    <w:basedOn w:val="Normal"/>
    <w:qFormat/>
    <w:pPr>
      <w:keepNext w:val="true"/>
      <w:spacing w:lineRule="auto" w:line="360"/>
      <w:jc w:val="center"/>
    </w:pPr>
    <w:rPr>
      <w:sz w:val="24"/>
    </w:rPr>
  </w:style>
  <w:style w:type="paragraph" w:styleId="Style60">
    <w:name w:val="列项●（一级）"/>
    <w:basedOn w:val="Normal"/>
    <w:qFormat/>
    <w:pPr>
      <w:numPr>
        <w:ilvl w:val="0"/>
        <w:numId w:val="13"/>
      </w:numPr>
      <w:tabs>
        <w:tab w:val="clear" w:pos="420"/>
        <w:tab w:val="left" w:pos="960" w:leader="none"/>
      </w:tabs>
      <w:snapToGrid w:val="false"/>
      <w:spacing w:lineRule="auto" w:line="360"/>
    </w:pPr>
    <w:rPr>
      <w:sz w:val="24"/>
    </w:rPr>
  </w:style>
  <w:style w:type="paragraph" w:styleId="Style61">
    <w:name w:val="列项●（二级）"/>
    <w:qFormat/>
    <w:pPr>
      <w:widowControl/>
      <w:numPr>
        <w:ilvl w:val="0"/>
        <w:numId w:val="17"/>
      </w:numPr>
      <w:tabs>
        <w:tab w:val="clear" w:pos="420"/>
        <w:tab w:val="left" w:pos="1440" w:leader="none"/>
      </w:tabs>
      <w:bidi w:val="0"/>
      <w:snapToGrid w:val="false"/>
      <w:spacing w:lineRule="auto" w:line="360"/>
    </w:pPr>
    <w:rPr>
      <w:rFonts w:ascii="Times New Roman" w:hAnsi="Times New Roman" w:eastAsia="宋体" w:cs="Times New Roman"/>
      <w:color w:val="auto"/>
      <w:kern w:val="2"/>
      <w:sz w:val="24"/>
      <w:szCs w:val="24"/>
      <w:lang w:val="en-US" w:eastAsia="zh-CN" w:bidi="ar-SA"/>
    </w:rPr>
  </w:style>
  <w:style w:type="paragraph" w:styleId="Style62">
    <w:name w:val="列项●（三级）"/>
    <w:qFormat/>
    <w:pPr>
      <w:widowControl/>
      <w:numPr>
        <w:ilvl w:val="0"/>
        <w:numId w:val="8"/>
      </w:numPr>
      <w:tabs>
        <w:tab w:val="clear" w:pos="420"/>
        <w:tab w:val="left" w:pos="1920" w:leader="none"/>
      </w:tabs>
      <w:bidi w:val="0"/>
      <w:snapToGrid w:val="false"/>
      <w:spacing w:lineRule="auto" w:line="360"/>
    </w:pPr>
    <w:rPr>
      <w:rFonts w:ascii="Times New Roman" w:hAnsi="Times New Roman" w:eastAsia="宋体" w:cs="Times New Roman"/>
      <w:color w:val="auto"/>
      <w:kern w:val="2"/>
      <w:sz w:val="24"/>
      <w:szCs w:val="24"/>
      <w:lang w:val="en-US" w:eastAsia="zh-CN" w:bidi="ar-SA"/>
    </w:rPr>
  </w:style>
  <w:style w:type="paragraph" w:styleId="Style63">
    <w:name w:val="字母编号列项（一级）"/>
    <w:qFormat/>
    <w:pPr>
      <w:widowControl/>
      <w:numPr>
        <w:ilvl w:val="0"/>
        <w:numId w:val="11"/>
      </w:numPr>
      <w:tabs>
        <w:tab w:val="clear" w:pos="420"/>
        <w:tab w:val="left" w:pos="902" w:leader="none"/>
      </w:tabs>
      <w:bidi w:val="0"/>
      <w:snapToGrid w:val="false"/>
      <w:spacing w:lineRule="auto" w:line="360"/>
    </w:pPr>
    <w:rPr>
      <w:rFonts w:ascii="Times New Roman" w:hAnsi="Times New Roman" w:eastAsia="宋体" w:cs="Times New Roman"/>
      <w:color w:val="auto"/>
      <w:kern w:val="2"/>
      <w:sz w:val="24"/>
      <w:szCs w:val="24"/>
      <w:lang w:val="en-US" w:eastAsia="zh-CN" w:bidi="ar-SA"/>
    </w:rPr>
  </w:style>
  <w:style w:type="paragraph" w:styleId="Style64">
    <w:name w:val="数字编号列项（二级）"/>
    <w:qFormat/>
    <w:pPr>
      <w:widowControl/>
      <w:numPr>
        <w:ilvl w:val="0"/>
        <w:numId w:val="10"/>
      </w:numPr>
      <w:tabs>
        <w:tab w:val="clear" w:pos="420"/>
        <w:tab w:val="left" w:pos="1440" w:leader="none"/>
      </w:tabs>
      <w:bidi w:val="0"/>
      <w:snapToGrid w:val="false"/>
      <w:spacing w:lineRule="auto" w:line="360"/>
    </w:pPr>
    <w:rPr>
      <w:rFonts w:ascii="Times New Roman" w:hAnsi="Times New Roman" w:eastAsia="宋体" w:cs="Times New Roman"/>
      <w:color w:val="auto"/>
      <w:kern w:val="2"/>
      <w:sz w:val="24"/>
      <w:szCs w:val="24"/>
      <w:lang w:val="en-US" w:eastAsia="zh-CN" w:bidi="ar-SA"/>
    </w:rPr>
  </w:style>
  <w:style w:type="paragraph" w:styleId="Style65">
    <w:name w:val="正文居中"/>
    <w:basedOn w:val="Normal"/>
    <w:qFormat/>
    <w:pPr>
      <w:snapToGrid w:val="false"/>
      <w:spacing w:lineRule="auto" w:line="360"/>
      <w:jc w:val="center"/>
    </w:pPr>
    <w:rPr>
      <w:sz w:val="24"/>
    </w:rPr>
  </w:style>
  <w:style w:type="paragraph" w:styleId="Style66">
    <w:name w:val="附录章标题"/>
    <w:next w:val="Style49"/>
    <w:qFormat/>
    <w:pPr>
      <w:widowControl/>
      <w:numPr>
        <w:ilvl w:val="0"/>
        <w:numId w:val="20"/>
      </w:numPr>
      <w:overflowPunct w:val="false"/>
      <w:autoSpaceDE w:val="false"/>
      <w:bidi w:val="0"/>
      <w:snapToGrid w:val="false"/>
      <w:spacing w:lineRule="auto" w:line="360" w:before="50" w:after="50"/>
      <w:jc w:val="both"/>
      <w:textAlignment w:val="baseline"/>
      <w:outlineLvl w:val="0"/>
    </w:pPr>
    <w:rPr>
      <w:rFonts w:ascii="黑体" w:hAnsi="黑体" w:eastAsia="黑体" w:cs="Times New Roman"/>
      <w:color w:val="auto"/>
      <w:kern w:val="2"/>
      <w:sz w:val="24"/>
      <w:szCs w:val="20"/>
      <w:lang w:val="en-US" w:eastAsia="zh-CN" w:bidi="ar-SA"/>
    </w:rPr>
  </w:style>
  <w:style w:type="paragraph" w:styleId="Style67">
    <w:name w:val="附录一级条标题"/>
    <w:basedOn w:val="Style66"/>
    <w:next w:val="Style49"/>
    <w:qFormat/>
    <w:pPr>
      <w:numPr>
        <w:ilvl w:val="0"/>
        <w:numId w:val="20"/>
      </w:numPr>
      <w:spacing w:before="0" w:after="0"/>
    </w:pPr>
    <w:rPr>
      <w:rFonts w:eastAsia="宋体"/>
    </w:rPr>
  </w:style>
  <w:style w:type="paragraph" w:styleId="Style68">
    <w:name w:val="附录编号"/>
    <w:next w:val="Style65"/>
    <w:qFormat/>
    <w:pPr>
      <w:widowControl/>
      <w:shd w:fill="FFFFFF" w:val="clear"/>
      <w:tabs>
        <w:tab w:val="clear" w:pos="420"/>
        <w:tab w:val="left" w:pos="6405" w:leader="none"/>
      </w:tabs>
      <w:bidi w:val="0"/>
      <w:snapToGrid w:val="false"/>
      <w:spacing w:lineRule="auto" w:line="360"/>
      <w:jc w:val="center"/>
      <w:outlineLvl w:val="0"/>
    </w:pPr>
    <w:rPr>
      <w:rFonts w:ascii="黑体" w:hAnsi="黑体" w:eastAsia="宋体" w:cs="Times New Roman"/>
      <w:iCs/>
      <w:color w:val="auto"/>
      <w:sz w:val="24"/>
      <w:szCs w:val="20"/>
      <w:lang w:val="en-US" w:eastAsia="zh-CN" w:bidi="ar-SA"/>
    </w:rPr>
  </w:style>
  <w:style w:type="paragraph" w:styleId="Style69">
    <w:name w:val="附录二级条标题"/>
    <w:basedOn w:val="Style67"/>
    <w:next w:val="Style49"/>
    <w:qFormat/>
    <w:pPr>
      <w:numPr>
        <w:ilvl w:val="0"/>
        <w:numId w:val="20"/>
      </w:numPr>
      <w:outlineLvl w:val="9"/>
    </w:pPr>
    <w:rPr/>
  </w:style>
  <w:style w:type="paragraph" w:styleId="Style70">
    <w:name w:val="附录三级条标题"/>
    <w:basedOn w:val="Style67"/>
    <w:next w:val="Style49"/>
    <w:qFormat/>
    <w:pPr>
      <w:numPr>
        <w:ilvl w:val="0"/>
        <w:numId w:val="20"/>
      </w:numPr>
      <w:outlineLvl w:val="9"/>
    </w:pPr>
    <w:rPr/>
  </w:style>
  <w:style w:type="paragraph" w:styleId="Style71">
    <w:name w:val="附录图标题"/>
    <w:basedOn w:val="Style70"/>
    <w:next w:val="Style49"/>
    <w:qFormat/>
    <w:pPr>
      <w:numPr>
        <w:ilvl w:val="0"/>
        <w:numId w:val="20"/>
      </w:numPr>
      <w:spacing w:before="156" w:after="0"/>
      <w:jc w:val="center"/>
    </w:pPr>
    <w:rPr/>
  </w:style>
  <w:style w:type="paragraph" w:styleId="Style72">
    <w:name w:val="附录表标题"/>
    <w:basedOn w:val="Style71"/>
    <w:next w:val="Style49"/>
    <w:qFormat/>
    <w:pPr>
      <w:numPr>
        <w:ilvl w:val="0"/>
        <w:numId w:val="20"/>
      </w:numPr>
      <w:spacing w:before="0" w:after="0"/>
    </w:pPr>
    <w:rPr/>
  </w:style>
  <w:style w:type="paragraph" w:styleId="Style73">
    <w:name w:val="目次、标准名称标题"/>
    <w:basedOn w:val="Normal"/>
    <w:next w:val="Style52"/>
    <w:qFormat/>
    <w:pPr>
      <w:snapToGrid w:val="false"/>
      <w:spacing w:lineRule="auto" w:line="360"/>
      <w:jc w:val="center"/>
      <w:textAlignment w:val="baseline"/>
    </w:pPr>
    <w:rPr>
      <w:rFonts w:ascii="黑体" w:hAnsi="黑体" w:eastAsia="黑体"/>
      <w:sz w:val="32"/>
    </w:rPr>
  </w:style>
  <w:style w:type="paragraph" w:styleId="Style74">
    <w:name w:val="一级标题"/>
    <w:basedOn w:val="Normal"/>
    <w:qFormat/>
    <w:pPr>
      <w:widowControl/>
      <w:numPr>
        <w:ilvl w:val="0"/>
        <w:numId w:val="6"/>
      </w:numPr>
      <w:snapToGrid w:val="false"/>
      <w:spacing w:lineRule="auto" w:line="360" w:before="163" w:after="163"/>
      <w:outlineLvl w:val="1"/>
    </w:pPr>
    <w:rPr>
      <w:rFonts w:ascii="黑体" w:hAnsi="黑体" w:eastAsia="黑体" w:cs="宋体"/>
      <w:kern w:val="0"/>
      <w:sz w:val="24"/>
      <w:szCs w:val="20"/>
    </w:rPr>
  </w:style>
  <w:style w:type="paragraph" w:styleId="Style75">
    <w:name w:val="注 正文"/>
    <w:basedOn w:val="Normal"/>
    <w:qFormat/>
    <w:pPr>
      <w:widowControl/>
      <w:autoSpaceDE w:val="false"/>
      <w:snapToGrid w:val="false"/>
    </w:pPr>
    <w:rPr>
      <w:color w:val="0000FF"/>
      <w:kern w:val="0"/>
      <w:sz w:val="18"/>
      <w:szCs w:val="18"/>
      <w:lang w:val="zh-CN" w:eastAsia="zh-CN"/>
    </w:rPr>
  </w:style>
  <w:style w:type="paragraph" w:styleId="Style76">
    <w:name w:val="表格 标题"/>
    <w:basedOn w:val="Normal"/>
    <w:qFormat/>
    <w:pPr>
      <w:spacing w:before="65" w:after="65"/>
      <w:jc w:val="center"/>
    </w:pPr>
    <w:rPr>
      <w:rFonts w:cs="宋体"/>
      <w:kern w:val="0"/>
      <w:szCs w:val="21"/>
    </w:rPr>
  </w:style>
  <w:style w:type="paragraph" w:styleId="Style77">
    <w:name w:val="正文表标题"/>
    <w:next w:val="Style49"/>
    <w:qFormat/>
    <w:pPr>
      <w:widowControl/>
      <w:bidi w:val="0"/>
      <w:snapToGrid w:val="false"/>
      <w:spacing w:lineRule="auto" w:line="360"/>
      <w:ind w:left="3600" w:hanging="0"/>
      <w:jc w:val="center"/>
    </w:pPr>
    <w:rPr>
      <w:rFonts w:ascii="Times New Roman" w:hAnsi="Times New Roman" w:eastAsia="宋体" w:cs="Times New Roman"/>
      <w:color w:val="auto"/>
      <w:kern w:val="2"/>
      <w:sz w:val="24"/>
      <w:szCs w:val="24"/>
      <w:lang w:val="en-US" w:eastAsia="zh-CN" w:bidi="ar-SA"/>
    </w:rPr>
  </w:style>
  <w:style w:type="paragraph" w:styleId="Style78">
    <w:name w:val="注 图"/>
    <w:basedOn w:val="Style75"/>
    <w:qFormat/>
    <w:pPr>
      <w:jc w:val="center"/>
    </w:pPr>
    <w:rPr>
      <w:rFonts w:cs="宋体"/>
      <w:szCs w:val="20"/>
    </w:rPr>
  </w:style>
  <w:style w:type="paragraph" w:styleId="CharChar5">
    <w:name w:val="Char Char"/>
    <w:basedOn w:val="Normal"/>
    <w:qFormat/>
    <w:pPr>
      <w:tabs>
        <w:tab w:val="left" w:pos="420" w:leader="none"/>
      </w:tabs>
      <w:ind w:left="400" w:hanging="200"/>
    </w:pPr>
    <w:rPr>
      <w:rFonts w:ascii="Tahoma" w:hAnsi="Tahoma" w:cs="Tahoma"/>
      <w:sz w:val="32"/>
      <w:szCs w:val="20"/>
    </w:rPr>
  </w:style>
  <w:style w:type="paragraph" w:styleId="Style79">
    <w:name w:val="注解"/>
    <w:qFormat/>
    <w:pPr>
      <w:widowControl/>
      <w:bidi w:val="0"/>
      <w:snapToGrid w:val="false"/>
      <w:spacing w:lineRule="auto" w:line="360"/>
    </w:pPr>
    <w:rPr>
      <w:rFonts w:ascii="Times New Roman" w:hAnsi="Times New Roman" w:eastAsia="宋体" w:cs="宋体"/>
      <w:color w:val="FF0000"/>
      <w:kern w:val="2"/>
      <w:sz w:val="21"/>
      <w:szCs w:val="21"/>
      <w:lang w:val="en-US" w:eastAsia="zh-CN" w:bidi="ar-SA"/>
    </w:rPr>
  </w:style>
  <w:style w:type="paragraph" w:styleId="22">
    <w:name w:val="附录2层"/>
    <w:basedOn w:val="Normal"/>
    <w:next w:val="Normal"/>
    <w:qFormat/>
    <w:pPr>
      <w:widowControl/>
      <w:snapToGrid w:val="false"/>
      <w:spacing w:lineRule="atLeast" w:line="360"/>
      <w:textAlignment w:val="baseline"/>
    </w:pPr>
    <w:rPr>
      <w:rFonts w:ascii="黑体" w:hAnsi="黑体" w:eastAsia="黑体"/>
      <w:kern w:val="0"/>
      <w:sz w:val="24"/>
      <w:szCs w:val="20"/>
    </w:rPr>
  </w:style>
  <w:style w:type="paragraph" w:styleId="Style80">
    <w:name w:val="附录标题"/>
    <w:basedOn w:val="Normal"/>
    <w:qFormat/>
    <w:pPr>
      <w:widowControl/>
      <w:snapToGrid w:val="false"/>
      <w:spacing w:before="120" w:after="60"/>
      <w:ind w:firstLine="482"/>
      <w:jc w:val="center"/>
      <w:textAlignment w:val="baseline"/>
    </w:pPr>
    <w:rPr>
      <w:rFonts w:ascii="黑体" w:hAnsi="黑体" w:eastAsia="黑体"/>
      <w:kern w:val="0"/>
      <w:sz w:val="28"/>
      <w:szCs w:val="20"/>
    </w:rPr>
  </w:style>
  <w:style w:type="paragraph" w:styleId="Style81">
    <w:name w:val="表格内容文字样式"/>
    <w:basedOn w:val="Style76"/>
    <w:qFormat/>
    <w:pPr>
      <w:spacing w:before="70" w:after="70"/>
      <w:jc w:val="both"/>
    </w:pPr>
    <w:rPr/>
  </w:style>
  <w:style w:type="paragraph" w:styleId="Style82">
    <w:name w:val="注："/>
    <w:basedOn w:val="Normal"/>
    <w:qFormat/>
    <w:pPr>
      <w:numPr>
        <w:ilvl w:val="0"/>
        <w:numId w:val="15"/>
      </w:numPr>
      <w:tabs>
        <w:tab w:val="clear" w:pos="420"/>
        <w:tab w:val="left" w:pos="1077" w:leader="none"/>
      </w:tabs>
    </w:pPr>
    <w:rPr>
      <w:rFonts w:ascii="宋体" w:hAnsi="宋体"/>
      <w:kern w:val="0"/>
      <w:szCs w:val="20"/>
    </w:rPr>
  </w:style>
  <w:style w:type="paragraph" w:styleId="CharCharCharCharCharCharChar">
    <w:name w:val=" Char Char Char Char Char Char Char"/>
    <w:basedOn w:val="Normal"/>
    <w:qFormat/>
    <w:pPr>
      <w:spacing w:lineRule="atLeast" w:line="400"/>
      <w:ind w:firstLine="200"/>
      <w:jc w:val="left"/>
      <w:textAlignment w:val="baseline"/>
    </w:pPr>
    <w:rPr>
      <w:rFonts w:ascii="宋体" w:hAnsi="宋体" w:cs="宋体"/>
      <w:color w:val="000000"/>
      <w:kern w:val="0"/>
      <w:szCs w:val="21"/>
    </w:rPr>
  </w:style>
  <w:style w:type="paragraph" w:styleId="Style83">
    <w:name w:val="并列项"/>
    <w:basedOn w:val="Style29"/>
    <w:qFormat/>
    <w:pPr>
      <w:tabs>
        <w:tab w:val="clear" w:pos="420"/>
        <w:tab w:val="left" w:pos="842" w:leader="none"/>
      </w:tabs>
    </w:pPr>
    <w:rPr/>
  </w:style>
  <w:style w:type="paragraph" w:styleId="13">
    <w:name w:val="样式1"/>
    <w:basedOn w:val="Style66"/>
    <w:next w:val="Style67"/>
    <w:qFormat/>
    <w:pPr>
      <w:numPr>
        <w:ilvl w:val="0"/>
        <w:numId w:val="6"/>
      </w:numPr>
      <w:spacing w:before="156" w:after="156"/>
    </w:pPr>
    <w:rPr/>
  </w:style>
  <w:style w:type="paragraph" w:styleId="Style84">
    <w:name w:val="表头"/>
    <w:basedOn w:val="Normal"/>
    <w:next w:val="Normal"/>
    <w:qFormat/>
    <w:pPr>
      <w:widowControl/>
      <w:tabs>
        <w:tab w:val="clear" w:pos="420"/>
        <w:tab w:val="left" w:pos="360" w:leader="none"/>
      </w:tabs>
      <w:spacing w:lineRule="exact" w:line="440"/>
      <w:jc w:val="center"/>
    </w:pPr>
    <w:rPr>
      <w:kern w:val="0"/>
      <w:sz w:val="24"/>
      <w:szCs w:val="20"/>
    </w:rPr>
  </w:style>
  <w:style w:type="paragraph" w:styleId="Style85">
    <w:name w:val="编号密级"/>
    <w:basedOn w:val="Normal"/>
    <w:qFormat/>
    <w:pPr>
      <w:widowControl/>
      <w:snapToGrid w:val="false"/>
      <w:spacing w:lineRule="auto" w:line="480" w:before="200" w:after="240"/>
      <w:jc w:val="center"/>
      <w:textAlignment w:val="baseline"/>
    </w:pPr>
    <w:rPr>
      <w:rFonts w:ascii="黑体" w:hAnsi="黑体" w:eastAsia="黑体"/>
      <w:spacing w:val="6"/>
      <w:kern w:val="0"/>
      <w:sz w:val="28"/>
      <w:szCs w:val="20"/>
    </w:rPr>
  </w:style>
  <w:style w:type="paragraph" w:styleId="Style86">
    <w:name w:val="文件名称"/>
    <w:basedOn w:val="Normal"/>
    <w:qFormat/>
    <w:pPr>
      <w:widowControl/>
      <w:snapToGrid w:val="false"/>
      <w:spacing w:lineRule="auto" w:line="360"/>
      <w:jc w:val="center"/>
      <w:textAlignment w:val="baseline"/>
    </w:pPr>
    <w:rPr>
      <w:rFonts w:eastAsia="黑体"/>
      <w:spacing w:val="20"/>
      <w:kern w:val="0"/>
      <w:sz w:val="44"/>
      <w:szCs w:val="20"/>
    </w:rPr>
  </w:style>
  <w:style w:type="paragraph" w:styleId="Style87">
    <w:name w:val="文件分类"/>
    <w:basedOn w:val="Style28"/>
    <w:qFormat/>
    <w:pPr>
      <w:widowControl/>
      <w:spacing w:lineRule="auto" w:line="2400" w:before="600" w:after="480"/>
      <w:ind w:hanging="0"/>
      <w:jc w:val="center"/>
    </w:pPr>
    <w:rPr>
      <w:rFonts w:ascii="宋体" w:hAnsi="宋体" w:cs="Times New Roman"/>
      <w:spacing w:val="10"/>
      <w:kern w:val="0"/>
      <w:sz w:val="32"/>
    </w:rPr>
  </w:style>
  <w:style w:type="paragraph" w:styleId="Style88">
    <w:name w:val="单位名称"/>
    <w:basedOn w:val="Normal"/>
    <w:qFormat/>
    <w:pPr>
      <w:widowControl/>
      <w:snapToGrid w:val="false"/>
      <w:spacing w:before="240" w:after="40"/>
      <w:jc w:val="center"/>
      <w:textAlignment w:val="baseline"/>
    </w:pPr>
    <w:rPr>
      <w:rFonts w:ascii="宋体" w:hAnsi="宋体"/>
      <w:spacing w:val="10"/>
      <w:kern w:val="0"/>
      <w:sz w:val="32"/>
      <w:szCs w:val="20"/>
    </w:rPr>
  </w:style>
  <w:style w:type="paragraph" w:styleId="Style89">
    <w:name w:val="注释"/>
    <w:basedOn w:val="Normal"/>
    <w:qFormat/>
    <w:pPr>
      <w:spacing w:lineRule="exact" w:line="440"/>
      <w:ind w:left="360" w:hanging="360"/>
    </w:pPr>
    <w:rPr>
      <w:color w:val="FF0000"/>
      <w:spacing w:val="2"/>
      <w:sz w:val="18"/>
      <w:szCs w:val="20"/>
    </w:rPr>
  </w:style>
  <w:style w:type="paragraph" w:styleId="14">
    <w:name w:val="附录1层"/>
    <w:basedOn w:val="Normal"/>
    <w:next w:val="22"/>
    <w:qFormat/>
    <w:pPr>
      <w:widowControl/>
      <w:snapToGrid w:val="false"/>
      <w:spacing w:lineRule="atLeast" w:line="360" w:before="160" w:after="160"/>
      <w:textAlignment w:val="baseline"/>
    </w:pPr>
    <w:rPr>
      <w:rFonts w:ascii="黑体" w:hAnsi="黑体" w:eastAsia="黑体"/>
      <w:kern w:val="0"/>
      <w:sz w:val="24"/>
      <w:szCs w:val="20"/>
    </w:rPr>
  </w:style>
  <w:style w:type="paragraph" w:styleId="35">
    <w:name w:val="附录3-5层"/>
    <w:basedOn w:val="Normal"/>
    <w:next w:val="Style28"/>
    <w:qFormat/>
    <w:pPr>
      <w:widowControl/>
      <w:snapToGrid w:val="false"/>
      <w:spacing w:lineRule="atLeast" w:line="360"/>
      <w:textAlignment w:val="baseline"/>
    </w:pPr>
    <w:rPr>
      <w:rFonts w:ascii="宋体" w:hAnsi="宋体"/>
      <w:kern w:val="0"/>
      <w:sz w:val="24"/>
      <w:szCs w:val="20"/>
    </w:rPr>
  </w:style>
  <w:style w:type="paragraph" w:styleId="Style90">
    <w:name w:val="规范性附录"/>
    <w:basedOn w:val="Normal"/>
    <w:next w:val="Normal"/>
    <w:qFormat/>
    <w:pPr>
      <w:numPr>
        <w:ilvl w:val="0"/>
        <w:numId w:val="2"/>
      </w:numPr>
      <w:tabs>
        <w:tab w:val="clear" w:pos="420"/>
        <w:tab w:val="left" w:pos="840" w:leader="none"/>
      </w:tabs>
      <w:snapToGrid w:val="false"/>
      <w:spacing w:lineRule="auto" w:line="360"/>
      <w:jc w:val="center"/>
      <w:textAlignment w:val="baseline"/>
    </w:pPr>
    <w:rPr>
      <w:rFonts w:ascii="宋体" w:hAnsi="宋体" w:cs="Courier New"/>
      <w:sz w:val="24"/>
      <w:szCs w:val="21"/>
    </w:rPr>
  </w:style>
  <w:style w:type="paragraph" w:styleId="Style91">
    <w:name w:val="表名"/>
    <w:basedOn w:val="Normal"/>
    <w:next w:val="Normal"/>
    <w:qFormat/>
    <w:pPr>
      <w:tabs>
        <w:tab w:val="clear" w:pos="420"/>
        <w:tab w:val="left" w:pos="720" w:leader="none"/>
      </w:tabs>
      <w:spacing w:before="50" w:after="50"/>
      <w:jc w:val="center"/>
    </w:pPr>
    <w:rPr>
      <w:rFonts w:ascii="黑体" w:hAnsi="黑体" w:eastAsia="黑体"/>
      <w:kern w:val="0"/>
      <w:sz w:val="24"/>
      <w:szCs w:val="20"/>
    </w:rPr>
  </w:style>
  <w:style w:type="paragraph" w:styleId="Style92">
    <w:name w:val="封面 文档标识号"/>
    <w:basedOn w:val="Normal"/>
    <w:qFormat/>
    <w:pPr/>
    <w:rPr>
      <w:sz w:val="24"/>
    </w:rPr>
  </w:style>
  <w:style w:type="paragraph" w:styleId="Style93">
    <w:name w:val="封面 修订日期"/>
    <w:basedOn w:val="Normal"/>
    <w:qFormat/>
    <w:pPr>
      <w:spacing w:lineRule="exact" w:line="360"/>
      <w:ind w:right="210" w:hanging="0"/>
    </w:pPr>
    <w:rPr>
      <w:rFonts w:cs="宋体"/>
      <w:sz w:val="24"/>
      <w:lang w:val="zh-CN" w:eastAsia="zh-CN"/>
    </w:rPr>
  </w:style>
  <w:style w:type="paragraph" w:styleId="Style94">
    <w:name w:val="文档控制号"/>
    <w:basedOn w:val="Normal"/>
    <w:qFormat/>
    <w:pPr>
      <w:spacing w:lineRule="exact" w:line="360"/>
    </w:pPr>
    <w:rPr>
      <w:rFonts w:ascii="宋体" w:hAnsi="宋体" w:cs="Times;Times New Roman"/>
      <w:kern w:val="2"/>
      <w:szCs w:val="20"/>
    </w:rPr>
  </w:style>
  <w:style w:type="paragraph" w:styleId="Style95">
    <w:name w:val="三级"/>
    <w:basedOn w:val="Normal"/>
    <w:qFormat/>
    <w:pPr>
      <w:spacing w:lineRule="exact" w:line="440"/>
    </w:pPr>
    <w:rPr>
      <w:sz w:val="24"/>
      <w:szCs w:val="20"/>
      <w:lang w:val="zh-CN" w:eastAsia="zh-CN"/>
    </w:rPr>
  </w:style>
  <w:style w:type="paragraph" w:styleId="074787815">
    <w:name w:val="样式 三号 首行缩进:  0.74 厘米 段前: 7.8 磅 段后: 7.8 磅 行距: 1.5 倍行距"/>
    <w:basedOn w:val="Normal"/>
    <w:qFormat/>
    <w:pPr>
      <w:spacing w:lineRule="auto" w:line="360" w:before="156" w:after="156"/>
      <w:ind w:firstLine="420"/>
    </w:pPr>
    <w:rPr>
      <w:rFonts w:cs="宋体"/>
      <w:sz w:val="28"/>
      <w:szCs w:val="28"/>
    </w:rPr>
  </w:style>
  <w:style w:type="paragraph" w:styleId="Style96">
    <w:name w:val="密级"/>
    <w:basedOn w:val="Normal"/>
    <w:qFormat/>
    <w:pPr>
      <w:widowControl/>
      <w:snapToGrid w:val="false"/>
      <w:spacing w:lineRule="auto" w:line="480" w:before="200" w:after="240"/>
      <w:ind w:right="584" w:hanging="0"/>
      <w:jc w:val="right"/>
      <w:textAlignment w:val="baseline"/>
    </w:pPr>
    <w:rPr>
      <w:rFonts w:ascii="黑体" w:hAnsi="黑体" w:eastAsia="黑体" w:cs="宋体"/>
      <w:spacing w:val="6"/>
      <w:kern w:val="0"/>
      <w:sz w:val="28"/>
      <w:szCs w:val="20"/>
    </w:rPr>
  </w:style>
  <w:style w:type="paragraph" w:styleId="72">
    <w:name w:val="样式 标题 7第六层条第七层条目 + 黑色"/>
    <w:basedOn w:val="7"/>
    <w:qFormat/>
    <w:pPr>
      <w:widowControl/>
      <w:ind w:left="840" w:hanging="288"/>
      <w:jc w:val="left"/>
    </w:pPr>
    <w:rPr>
      <w:rFonts w:ascii="Times New Roman" w:hAnsi="Times New Roman"/>
      <w:b/>
      <w:bCs w:val="false"/>
      <w:color w:val="000000"/>
    </w:rPr>
  </w:style>
  <w:style w:type="paragraph" w:styleId="23">
    <w:name w:val="样式2"/>
    <w:basedOn w:val="Style55"/>
    <w:qFormat/>
    <w:pPr>
      <w:numPr>
        <w:ilvl w:val="0"/>
        <w:numId w:val="7"/>
      </w:numPr>
    </w:pPr>
    <w:rPr/>
  </w:style>
  <w:style w:type="paragraph" w:styleId="0505">
    <w:name w:val="样式 章标题 + 段前: 0.5 行 段后: 0.5 行"/>
    <w:basedOn w:val="Style52"/>
    <w:qFormat/>
    <w:pPr>
      <w:widowControl w:val="false"/>
      <w:numPr>
        <w:ilvl w:val="0"/>
        <w:numId w:val="0"/>
      </w:numPr>
      <w:ind w:hanging="0"/>
      <w:jc w:val="both"/>
      <w:textAlignment w:val="baseline"/>
      <w:outlineLvl w:val="1"/>
    </w:pPr>
    <w:rPr>
      <w:rFonts w:cs="宋体"/>
      <w:kern w:val="0"/>
      <w:szCs w:val="20"/>
    </w:rPr>
  </w:style>
  <w:style w:type="paragraph" w:styleId="TimesNewRoman">
    <w:name w:val="样式 一级条标题 + Times New Roman 黑色"/>
    <w:basedOn w:val="Style53"/>
    <w:next w:val="Style49"/>
    <w:qFormat/>
    <w:pPr>
      <w:numPr>
        <w:ilvl w:val="0"/>
        <w:numId w:val="7"/>
      </w:numPr>
    </w:pPr>
    <w:rPr>
      <w:rFonts w:ascii="Times New Roman" w:hAnsi="Times New Roman"/>
      <w:color w:val="000000"/>
    </w:rPr>
  </w:style>
  <w:style w:type="paragraph" w:styleId="15">
    <w:name w:val="并列项 1"/>
    <w:basedOn w:val="Style29"/>
    <w:qFormat/>
    <w:pPr>
      <w:ind w:left="1037" w:hanging="357"/>
    </w:pPr>
    <w:rPr/>
  </w:style>
  <w:style w:type="paragraph" w:styleId="221">
    <w:name w:val="样式 表头 + 宋体 行距: 固定值 22 磅"/>
    <w:basedOn w:val="Normal"/>
    <w:qFormat/>
    <w:pPr>
      <w:numPr>
        <w:ilvl w:val="0"/>
        <w:numId w:val="5"/>
      </w:numPr>
      <w:tabs>
        <w:tab w:val="clear" w:pos="420"/>
        <w:tab w:val="left" w:pos="567" w:leader="none"/>
      </w:tabs>
      <w:spacing w:lineRule="exact" w:line="440"/>
      <w:jc w:val="center"/>
    </w:pPr>
    <w:rPr>
      <w:rFonts w:ascii="宋体" w:hAnsi="宋体" w:cs="宋体"/>
      <w:szCs w:val="21"/>
      <w:lang w:val="zh-CN" w:eastAsia="zh-CN"/>
    </w:rPr>
  </w:style>
  <w:style w:type="paragraph" w:styleId="24">
    <w:name w:val="并列项 2"/>
    <w:basedOn w:val="Style29"/>
    <w:qFormat/>
    <w:pPr>
      <w:numPr>
        <w:ilvl w:val="0"/>
        <w:numId w:val="19"/>
      </w:numPr>
      <w:tabs>
        <w:tab w:val="clear" w:pos="420"/>
        <w:tab w:val="left" w:pos="927" w:leader="none"/>
      </w:tabs>
      <w:ind w:left="1208" w:hanging="357"/>
    </w:pPr>
    <w:rPr/>
  </w:style>
  <w:style w:type="paragraph" w:styleId="Style97">
    <w:name w:val="并列项-点"/>
    <w:basedOn w:val="Normal"/>
    <w:qFormat/>
    <w:pPr>
      <w:widowControl/>
      <w:numPr>
        <w:ilvl w:val="0"/>
        <w:numId w:val="14"/>
      </w:numPr>
      <w:tabs>
        <w:tab w:val="clear" w:pos="420"/>
        <w:tab w:val="left" w:pos="851" w:leader="none"/>
      </w:tabs>
      <w:snapToGrid w:val="false"/>
      <w:spacing w:lineRule="atLeast" w:line="360"/>
      <w:textAlignment w:val="baseline"/>
    </w:pPr>
    <w:rPr>
      <w:kern w:val="0"/>
      <w:sz w:val="24"/>
      <w:szCs w:val="20"/>
    </w:rPr>
  </w:style>
  <w:style w:type="paragraph" w:styleId="Abc">
    <w:name w:val="并列项abc"/>
    <w:basedOn w:val="Normal"/>
    <w:qFormat/>
    <w:pPr>
      <w:numPr>
        <w:ilvl w:val="0"/>
        <w:numId w:val="18"/>
      </w:numPr>
      <w:tabs>
        <w:tab w:val="clear" w:pos="420"/>
        <w:tab w:val="left" w:pos="842" w:leader="none"/>
      </w:tabs>
      <w:spacing w:lineRule="atLeast" w:line="360"/>
    </w:pPr>
    <w:rPr>
      <w:rFonts w:ascii="Times;Times New Roman" w:hAnsi="Times;Times New Roman" w:cs="Times;Times New Roman"/>
      <w:sz w:val="24"/>
    </w:rPr>
  </w:style>
  <w:style w:type="paragraph" w:styleId="Style98">
    <w:name w:val="一级"/>
    <w:basedOn w:val="Normal"/>
    <w:qFormat/>
    <w:pPr>
      <w:snapToGrid w:val="false"/>
      <w:spacing w:lineRule="exact" w:line="440" w:before="120" w:after="120"/>
      <w:outlineLvl w:val="0"/>
    </w:pPr>
    <w:rPr>
      <w:rFonts w:eastAsia="黑体"/>
      <w:sz w:val="28"/>
      <w:lang w:val="zh-CN" w:eastAsia="zh-CN"/>
    </w:rPr>
  </w:style>
  <w:style w:type="paragraph" w:styleId="125">
    <w:name w:val="样式 三级条标题 + 行距: 多倍行距 1.25 字行"/>
    <w:basedOn w:val="Style55"/>
    <w:next w:val="Style49"/>
    <w:qFormat/>
    <w:pPr>
      <w:numPr>
        <w:ilvl w:val="0"/>
        <w:numId w:val="7"/>
      </w:numPr>
      <w:spacing w:lineRule="auto" w:line="300"/>
      <w:ind w:left="0" w:hanging="420"/>
    </w:pPr>
    <w:rPr/>
  </w:style>
  <w:style w:type="paragraph" w:styleId="Char21">
    <w:name w:val="一级条标题 Char"/>
    <w:basedOn w:val="Normal"/>
    <w:qFormat/>
    <w:pPr>
      <w:widowControl/>
      <w:snapToGrid w:val="false"/>
      <w:spacing w:lineRule="auto" w:line="360"/>
      <w:jc w:val="left"/>
      <w:outlineLvl w:val="1"/>
    </w:pPr>
    <w:rPr>
      <w:rFonts w:ascii="黑体" w:hAnsi="黑体"/>
      <w:sz w:val="24"/>
    </w:rPr>
  </w:style>
  <w:style w:type="paragraph" w:styleId="Style99">
    <w:name w:val="样式 五级条标题 + 黑色"/>
    <w:basedOn w:val="Style57"/>
    <w:next w:val="Style49"/>
    <w:qFormat/>
    <w:pPr>
      <w:numPr>
        <w:ilvl w:val="0"/>
        <w:numId w:val="7"/>
      </w:numPr>
    </w:pPr>
    <w:rPr>
      <w:color w:val="000000"/>
    </w:rPr>
  </w:style>
  <w:style w:type="paragraph" w:styleId="Style100">
    <w:name w:val="论文样式正文"/>
    <w:basedOn w:val="Normal"/>
    <w:qFormat/>
    <w:pPr>
      <w:spacing w:lineRule="exact" w:line="400"/>
    </w:pPr>
    <w:rPr>
      <w:rFonts w:ascii="Arial" w:hAnsi="Arial" w:cs="Arial"/>
      <w:sz w:val="24"/>
    </w:rPr>
  </w:style>
  <w:style w:type="paragraph" w:styleId="0742">
    <w:name w:val="样式 正文格式 + 宋体 五号 首行缩进:  0.74 厘米2"/>
    <w:basedOn w:val="Style28"/>
    <w:qFormat/>
    <w:pPr>
      <w:widowControl/>
      <w:snapToGrid w:val="true"/>
      <w:spacing w:lineRule="exact" w:line="400"/>
      <w:ind w:firstLine="420"/>
    </w:pPr>
    <w:rPr>
      <w:rFonts w:ascii="宋体" w:hAnsi="宋体" w:cs="宋体"/>
      <w:spacing w:val="2"/>
      <w:kern w:val="0"/>
    </w:rPr>
  </w:style>
  <w:style w:type="paragraph" w:styleId="Style101">
    <w:name w:val="参考例子"/>
    <w:basedOn w:val="Normal"/>
    <w:qFormat/>
    <w:pPr>
      <w:snapToGrid w:val="false"/>
      <w:spacing w:lineRule="exact" w:line="440"/>
    </w:pPr>
    <w:rPr>
      <w:sz w:val="18"/>
      <w:lang w:val="zh-CN" w:eastAsia="zh-CN"/>
    </w:rPr>
  </w:style>
  <w:style w:type="paragraph" w:styleId="Char22">
    <w:name w:val="Char2"/>
    <w:basedOn w:val="Normal"/>
    <w:qFormat/>
    <w:pPr>
      <w:keepNext w:val="true"/>
      <w:tabs>
        <w:tab w:val="clear" w:pos="420"/>
        <w:tab w:val="left" w:pos="630" w:leader="none"/>
      </w:tabs>
      <w:spacing w:lineRule="auto" w:line="300"/>
      <w:textAlignment w:val="baseline"/>
    </w:pPr>
    <w:rPr>
      <w:sz w:val="24"/>
      <w:szCs w:val="20"/>
      <w:lang w:bidi="he-IL"/>
    </w:rPr>
  </w:style>
  <w:style w:type="paragraph" w:styleId="Style102">
    <w:name w:val="后注"/>
    <w:basedOn w:val="Normal"/>
    <w:qFormat/>
    <w:pPr>
      <w:snapToGrid w:val="false"/>
      <w:spacing w:lineRule="exact" w:line="440"/>
    </w:pPr>
    <w:rPr>
      <w:sz w:val="18"/>
      <w:lang w:val="zh-CN" w:eastAsia="zh-CN"/>
    </w:rPr>
  </w:style>
  <w:style w:type="paragraph" w:styleId="Style103">
    <w:name w:val="例子内容"/>
    <w:basedOn w:val="Normal"/>
    <w:qFormat/>
    <w:pPr>
      <w:snapToGrid w:val="false"/>
      <w:jc w:val="center"/>
    </w:pPr>
    <w:rPr>
      <w:sz w:val="18"/>
      <w:lang w:val="zh-CN" w:eastAsia="zh-CN"/>
    </w:rPr>
  </w:style>
  <w:style w:type="paragraph" w:styleId="Style104">
    <w:name w:val="前注"/>
    <w:basedOn w:val="Normal"/>
    <w:qFormat/>
    <w:pPr>
      <w:snapToGrid w:val="false"/>
      <w:spacing w:lineRule="exact" w:line="440"/>
    </w:pPr>
    <w:rPr>
      <w:sz w:val="18"/>
      <w:lang w:val="zh-CN" w:eastAsia="zh-CN"/>
    </w:rPr>
  </w:style>
  <w:style w:type="paragraph" w:styleId="111">
    <w:name w:val="样式 左侧:  1 字符 右侧:  1 字符"/>
    <w:basedOn w:val="Normal"/>
    <w:qFormat/>
    <w:pPr>
      <w:snapToGrid w:val="false"/>
      <w:spacing w:lineRule="auto" w:line="360"/>
      <w:ind w:right="240" w:hanging="0"/>
      <w:jc w:val="left"/>
    </w:pPr>
    <w:rPr>
      <w:rFonts w:cs="宋体"/>
      <w:sz w:val="24"/>
    </w:rPr>
  </w:style>
  <w:style w:type="paragraph" w:styleId="CharChar6">
    <w:name w:val="三级条标题 Char Char"/>
    <w:basedOn w:val="Normal"/>
    <w:qFormat/>
    <w:pPr>
      <w:widowControl/>
      <w:numPr>
        <w:ilvl w:val="0"/>
        <w:numId w:val="6"/>
      </w:numPr>
      <w:snapToGrid w:val="false"/>
      <w:spacing w:lineRule="auto" w:line="360"/>
      <w:jc w:val="left"/>
      <w:outlineLvl w:val="3"/>
    </w:pPr>
    <w:rPr>
      <w:rFonts w:ascii="黑体" w:hAnsi="黑体"/>
      <w:sz w:val="24"/>
    </w:rPr>
  </w:style>
  <w:style w:type="paragraph" w:styleId="Char23">
    <w:name w:val="四级条标题 Char"/>
    <w:basedOn w:val="Style55"/>
    <w:qFormat/>
    <w:pPr>
      <w:numPr>
        <w:ilvl w:val="0"/>
        <w:numId w:val="6"/>
      </w:numPr>
      <w:tabs>
        <w:tab w:val="left" w:pos="1080" w:leader="none"/>
        <w:tab w:val="left" w:pos="1742" w:leader="none"/>
      </w:tabs>
      <w:outlineLvl w:val="4"/>
    </w:pPr>
    <w:rPr/>
  </w:style>
  <w:style w:type="paragraph" w:styleId="Style105">
    <w:name w:val="样式 四级条标题 + 蓝色"/>
    <w:basedOn w:val="Style56"/>
    <w:qFormat/>
    <w:pPr>
      <w:numPr>
        <w:ilvl w:val="0"/>
        <w:numId w:val="7"/>
      </w:numPr>
    </w:pPr>
    <w:rPr>
      <w:color w:val="0000FF"/>
    </w:rPr>
  </w:style>
  <w:style w:type="paragraph" w:styleId="ALTZ1BodyTextch">
    <w:name w:val="样式 样式 正文缩进表正文正文非缩进特点四号ALT+Z段1Body Text(ch)首行缩进正文缩进（首行缩进两字）... + ..."/>
    <w:basedOn w:val="Normal"/>
    <w:qFormat/>
    <w:pPr>
      <w:ind w:firstLine="420"/>
      <w:jc w:val="left"/>
    </w:pPr>
    <w:rPr>
      <w:rFonts w:cs="宋体"/>
      <w:szCs w:val="20"/>
    </w:rPr>
  </w:style>
  <w:style w:type="paragraph" w:styleId="A">
    <w:name w:val="a)并列项"/>
    <w:basedOn w:val="Style29"/>
    <w:qFormat/>
    <w:pPr>
      <w:tabs>
        <w:tab w:val="clear" w:pos="420"/>
        <w:tab w:val="left" w:pos="200" w:leader="none"/>
      </w:tabs>
      <w:ind w:left="600" w:hanging="400"/>
    </w:pPr>
    <w:rPr>
      <w:rFonts w:ascii="Times New Roman" w:hAnsi="Times New Roman"/>
      <w:kern w:val="2"/>
      <w:szCs w:val="24"/>
    </w:rPr>
  </w:style>
  <w:style w:type="paragraph" w:styleId="Style106">
    <w:name w:val="封面前三行"/>
    <w:basedOn w:val="Normal"/>
    <w:qFormat/>
    <w:pPr>
      <w:spacing w:lineRule="auto" w:line="300"/>
    </w:pPr>
    <w:rPr>
      <w:rFonts w:ascii="黑体" w:hAnsi="黑体" w:eastAsia="黑体" w:cs="宋体"/>
      <w:sz w:val="24"/>
    </w:rPr>
  </w:style>
  <w:style w:type="paragraph" w:styleId="Style107">
    <w:name w:val="题注图"/>
    <w:basedOn w:val="Normal"/>
    <w:qFormat/>
    <w:pPr>
      <w:snapToGrid w:val="false"/>
      <w:spacing w:lineRule="auto" w:line="360"/>
      <w:jc w:val="center"/>
    </w:pPr>
    <w:rPr>
      <w:sz w:val="24"/>
    </w:rPr>
  </w:style>
  <w:style w:type="paragraph" w:styleId="TimesNewRoman125">
    <w:name w:val="样式 二级条标题 + (西文) Times New Roman 黑色 行距: 多倍行距 1.25 字行"/>
    <w:basedOn w:val="Style54"/>
    <w:next w:val="Style49"/>
    <w:qFormat/>
    <w:pPr>
      <w:numPr>
        <w:ilvl w:val="0"/>
        <w:numId w:val="7"/>
      </w:numPr>
      <w:spacing w:lineRule="auto" w:line="300"/>
      <w:ind w:left="0" w:hanging="420"/>
      <w:outlineLvl w:val="2"/>
    </w:pPr>
    <w:rPr>
      <w:rFonts w:ascii="Times New Roman" w:hAnsi="Times New Roman" w:cs="宋体"/>
      <w:color w:val="000000"/>
      <w:szCs w:val="20"/>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Style108">
    <w:name w:val="表格内容"/>
    <w:basedOn w:val="Normal"/>
    <w:qFormat/>
    <w:pPr>
      <w:widowControl w:val="false"/>
      <w:suppressLineNumbers/>
    </w:pPr>
    <w:rPr/>
  </w:style>
  <w:style w:type="paragraph" w:styleId="Style109">
    <w:name w:val="表格标题"/>
    <w:basedOn w:val="Style108"/>
    <w:qFormat/>
    <w:pPr>
      <w:suppressLineNumbers/>
      <w:jc w:val="center"/>
    </w:pPr>
    <w:rPr>
      <w:b/>
      <w:bCs/>
    </w:rPr>
  </w:style>
  <w:style w:type="paragraph" w:styleId="Style110">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2010-07-08T12:20:00Z</dcterms:created>
  <dc:creator>技术研发部-张新亮-17710693680</dc:creator>
  <dc:description/>
  <dc:language>zh-CN</dc:language>
  <cp:lastModifiedBy>技术研发部-张新亮-17710693680</cp:lastModifiedBy>
  <cp:lastPrinted>2010-07-19T13:48:00Z</cp:lastPrinted>
  <dcterms:modified xsi:type="dcterms:W3CDTF">2024-03-15T09:40:58Z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5A0151E277054D50A0BF16C96563C55E_12</vt:lpwstr>
  </property>
  <property fmtid="{D5CDD505-2E9C-101B-9397-08002B2CF9AE}" pid="3" name="KSOProductBuildVer">
    <vt:lpwstr>2052-12.1.0.16412</vt:lpwstr>
  </property>
  <property fmtid="{D5CDD505-2E9C-101B-9397-08002B2CF9AE}" pid="4" name="commondata">
    <vt:lpwstr>commondata</vt:lpwstr>
  </property>
</Properties>
</file>