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0"/>
        <w:jc w:val="center"/>
      </w:pPr>
      <w:r>
        <w:rPr>
          <w:rFonts w:ascii="Aptos" w:cs="Aptos" w:eastAsia="Aptos" w:hAnsi="Aptos"/>
          <w:b/>
          <w:bCs/>
          <w:color w:val="DC2626"/>
          <w:sz w:val="18"/>
          <w:szCs w:val="18"/>
        </w:rPr>
        <w:t xml:space="preserve">GAT ANDRES BONIFACIO HIGH SCHOOL</w:t>
      </w:r>
    </w:p>
    <w:p>
      <w:pPr>
        <w:pStyle w:val="Title"/>
        <w:spacing w:after="150" w:before="0" w:line="260"/>
        <w:jc w:val="center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Nexora System Manual</w:t>
      </w:r>
    </w:p>
    <w:p>
      <w:pPr>
        <w:spacing w:after="220" w:before="0" w:line="260"/>
        <w:jc w:val="center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Architecture, setup, deployment, recovery, modules, data, contracts, and operations</w:t>
      </w:r>
    </w:p>
    <w:p>
      <w:pPr>
        <w:spacing w:after="90"/>
        <w:jc w:val="center"/>
      </w:pPr>
      <w:r>
        <w:drawing>
          <wp:inline distT="0" distB="0" distL="0" distR="0">
            <wp:extent cx="5810250" cy="3267075"/>
            <wp:effectExtent t="0" r="0" b="0" l="0"/>
            <wp:docPr id="1" name="Nexora System Manual" descr="Nexora System Manual" title="Nexora System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0C1D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Locked evidence edition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FFFFFF"/>
                <w:sz w:val="19"/>
                <w:szCs w:val="19"/>
              </w:rPr>
              <w:t xml:space="preserve">Application snapshot 211483f07b901299b48ae42eda318c7448f1cbfd. Screens use synthetic documentation-only records; no production data or credentials are included.</w:t>
            </w:r>
          </w:p>
        </w:tc>
      </w:tr>
    </w:tbl>
    <w:p>
      <w:pPr>
        <w:spacing w:after="90" w:before="180" w:line="260"/>
        <w:jc w:val="center"/>
      </w:pPr>
      <w:r>
        <w:rPr>
          <w:rFonts w:ascii="Aptos" w:cs="Aptos" w:eastAsia="Aptos" w:hAnsi="Aptos"/>
          <w:color w:val="475467"/>
          <w:sz w:val="17"/>
          <w:szCs w:val="17"/>
        </w:rPr>
        <w:t xml:space="preserve">Prepared 2026-10-01 · English edition · External-drive reference</w:t>
      </w:r>
    </w:p>
    <w:p>
      <w:pPr>
        <w:spacing w:after="0" w:before="0" w:line="260"/>
      </w:pPr>
      <w:r>
        <w:br w:type="page"/>
      </w:r>
    </w:p>
    <w:p>
      <w:pPr>
        <w:pStyle w:val="Heading1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How to use this book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Start here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Use Chapters 1-6 to run or recover the platform. Use the module and catalog chapters to trace ownership from a screen or incident to source, API, queue, table, and configuration.</w:t>
            </w:r>
          </w:p>
        </w:tc>
      </w:tr>
    </w:tbl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Contents</w:t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9"/>
          <w:szCs w:val="19"/>
        </w:rPr>
        <w:t xml:space="preserve">Use search or the Navigation pane to jump to a numbered chapter. Catalog chapters continue across multiple indexed pages.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1. System at a glance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2. First run from an external drive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3. Local development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4. Security and request flow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5. Deployment and release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6. Backup, restore, and disaster recovery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7. Backend module catalog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8. Backend HTTP handler index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9. AI service handler index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10. Queue processors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11. Database catalog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12. Configuration reference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13. Client source catalogs</w:t>
      </w:r>
    </w:p>
    <w:p>
      <w:pPr>
        <w:spacing w:after="75" w:before="0" w:line="260"/>
      </w:pPr>
      <w:r>
        <w:rPr>
          <w:rFonts w:ascii="Aptos" w:cs="Aptos" w:eastAsia="Aptos" w:hAnsi="Aptos"/>
          <w:color w:val="101828"/>
          <w:sz w:val="20"/>
          <w:szCs w:val="20"/>
        </w:rPr>
        <w:t xml:space="preserve">14. Incident checklist</w:t>
      </w:r>
    </w:p>
    <w:p>
      <w:pPr>
        <w:spacing w:after="0" w:before="0" w:line="260"/>
      </w:pPr>
      <w:r>
        <w:br w:type="page"/>
      </w:r>
    </w:p>
    <w:p>
      <w:pPr>
        <w:pStyle w:val="Heading1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1. System at a glance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0C1D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Inventory locked to one commit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FFFFFF"/>
                <w:sz w:val="19"/>
                <w:szCs w:val="19"/>
              </w:rPr>
              <w:t xml:space="preserve">43 backend modules · 485 backend HTTP handlers · 63 AI handlers · 116 tables · 98 environment keys.</w:t>
            </w:r>
          </w:p>
        </w:tc>
      </w:tr>
    </w:tbl>
    <w:p>
      <w:pPr>
        <w:spacing w:after="9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System architecture" descr="System architecture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Public boundary: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Next.js web and Expo mobile call the NestJS /api only.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 authentication, RBAC, academic policy, audit, and durable orchestration.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Assistive boundary: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FastAPI AI receives internal shared-secret calls and returns drafts or retrieval output.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Durable state: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PostgreSQL with pgvector, Redis/BullMQ, and configured file/object storage.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2. First run from an external drive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Important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Copy the package to a local SSD first. Containers, databases, node_modules, and Android builds should not run directly from a removable drive.</w:t>
            </w:r>
          </w:p>
        </w:tc>
      </w:tr>
    </w:tbl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1. Install Git, Docker Desktop or Docker Engine with Compose, Node.js 22 LTS, and Python 3.11 or newer.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2. Open README-FIRST.txt and START-HERE.html. Confirm VERSION.txt names the intended snapshot.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3. Copy the source archive into a writable local folder. Keep the original external-drive copy unchanged.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4. Copy the supplied configuration templates. Replace placeholders with unique secrets and environment-specific URLs.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5. Run docker compose up -d --build from the source root. The six core services are postgres, redis, ollama, backend, ai-service, and frontend.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6. Run docker compose ps until required services are healthy. Check backend health and open the frontend over its documented URL.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7. Create or restore only authorized data. Run the role smoke checklist before a real onboarding or import.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Done when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All core health checks are green, the frontend loads over HTTPS or localhost, each role can sign in, and one read-only workflow succeeds without console or API failures.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3. Local development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Backend: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Install from backend/package-lock.json, provide DATABASE_URL, REDIS_URL, JWT_SECRET, and JWT_REFRESH_SECRET, then use the backend development script.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Web: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Install from next-frontend/package-lock.json, set the backend API URL, then run the Next.js development script.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Mobile: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Install from mobile/package-lock.json, set EXPO_PUBLIC_API_URL, then run the Expo development build or install the supplied APK.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AI: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Create a Python environment from ai-service requirements, configure database and the matching internal shared secret, then start FastAPI. Materialize the approved Ollama or cloud model separately.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Core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Web and mobile never call the AI service directly.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4. Security and request flow</w:t>
      </w:r>
    </w:p>
    <w:p>
      <w:pPr>
        <w:spacing w:after="9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Request and trust flow" descr="Request and trust flow" title="Request and trus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Safe operating rule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Treat a 403, academic-state blocker, maintenance gate, or impact-preview mismatch as a stop condition. Do not add force flags or bypass backend authority.</w:t>
            </w:r>
          </w:p>
        </w:tc>
      </w:tr>
    </w:tbl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5. Deployment and release</w:t>
      </w:r>
    </w:p>
    <w:p>
      <w:pPr>
        <w:spacing w:after="9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Deployment topology" descr="Deployment topology" title="Deployment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1. Choose the target environment and record its owner, domain, database, Redis, object storage, model runtime, and rollback target.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2. Configure secrets in Railway or the target secret store. Never reuse development credentials.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3. Deploy PostgreSQL/pgvector and Redis before backend workers. Keep the AI service private.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4. Deploy backend, run migrations once, verify health/readiness, then deploy the frontend with the public backend URL.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5. Build mobile with the production HTTPS API URL, publish the APK metadata and checksum, then verify the update policy endpoint.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6. Run role smoke tests and record the commit SHA, workflow run, deployed URLs, migration result, APK SHA-256, and rollback decision.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Railway definitions: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backend/railway.json, next-frontend/railway.json, .github/workflows/railway-deploy.yml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Release workflows: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.github/workflows/build-mobile-ios-sidestore.yml, .github/workflows/ci.yml, .github/workflows/docker-publish.yml, .github/workflows/railway-deploy.yml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6. Backup, restore, and disaster recovery</w:t>
      </w:r>
    </w:p>
    <w:p>
      <w:pPr>
        <w:spacing w:after="9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Backup and recovery" descr="Backup and recovery" title="Backup and reco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Recovery gate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Never overwrite production as a first restore attempt. Restore into a new empty target, run integrity checks and smoke tests, retain the current backup, and obtain explicit authorization before a production cutover.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Database: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Use pg_dump custom format with the application quiesced or a documented consistency strategy. Record server version and checksum.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Files: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Copy local uploads or object-storage objects with version and checksum evidence.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Configuration: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Save a key-name map and ownership notes, not plaintext secrets in the handoff package.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Restore proof: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Migrations, health, authentication, role access, one representative file, one queue job, and one audit read must pass.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7. Backend module catalog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Academic Grading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Calculates and records official period and annual grading evidence, including revisions, remediation, and source selection.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backend/src/modules/academic-state/academic-grading.module.ts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3 controller files in this folder · 28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cademic Grading related screen" descr="Academic Grading related screen" title="Academic Grading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/dashboard/admin/academic-records/[classId]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Academic Policy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Owns the school-year and grading-period rules that decide whether academic work may be prepared, edited, released, or finalized.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backend/src/modules/academic-state/academic-policy.module.ts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3 controller files in this folder · 28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cademic Policy related screen" descr="Academic Policy related screen" title="Academic Policy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/dashboard/admin/academic-records/[classId]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Academic Readiness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Evaluates learner and class evidence before release, completion, transition, or remediation decisions.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backend/src/modules/academic-state/academic-readiness.module.ts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3 controller files in this folder · 28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cademic Readiness related screen" descr="Academic Readiness related screen" title="Academic Readines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Academic State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Publishes the backend-authoritative current school year, period, lifecycle state, and related capability decisions.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backend/src/modules/academic-state/academic-state.module.ts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3 controller files in this folder · 28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cademic State related screen" descr="Academic State related screen" title="Academic State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/dashboard/admin/academic-records/[classId]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Admin Demo Mode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Provides a controlled demonstration state for administrators without turning demonstration behavior into production authority.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backend/src/modules/admin-demo-mode/admin-demo-mode.module.ts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3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dmin Demo Mode related screen" descr="Admin Demo Mode related screen" title="Admin Demo Mode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Admin Lifecycle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Previews and executes governed archive, cleanup, and lifecycle actions while preserving impact and audit evidence.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backend/src/modules/admin-lifecycle/admin-lifecycle.module.ts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2 controller files in this folder · 21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dmin Lifecycle related screen" descr="Admin Lifecycle related screen" title="Admin Lifecycle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Admin Maintenance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Controls reauthenticated maintenance sessions and high-impact administrator operations.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backend/src/modules/admin-maintenance/admin-maintenance.module.ts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3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dmin Maintenance related screen" descr="Admin Maintenance related screen" title="Admin Maintenance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/dashboard/admin/system-settings/maintenance-access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Admin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Aggregates administrator-facing capabilities, summaries, and management endpoints.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backend/src/modules/admin/admin.module.ts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5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dmin related screen" descr="Admin related screen" title="Admin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Ai Mentor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Accepts authenticated AI-assistance requests, creates durable jobs where needed, and proxies only to the internal AI service.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backend/src/modules/ai-mentor/ai-mentor.module.ts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46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i Mentor related screen" descr="Ai Mentor related screen" title="Ai Mentor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/dashboard/admin/chatbot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Analytics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Builds role-scoped usage, learning, and operational summaries from authoritative backend data.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backend/src/modules/analytics/analytics.module.ts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4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nalytics related screen" descr="Analytics related screen" title="Analytic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Announcements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Creates, targets, schedules, publishes, and tracks school or class announcements.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backend/src/modules/announcements/announcements.module.ts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3 controller files in this folder · 8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nnouncements related screen" descr="Announcements related screen" title="Announcement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/dashboard/admin/announcements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App Version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Publishes mobile build policy, update eligibility, download metadata, and integrity requirements.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backend/src/modules/app-version/app-version.module.ts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2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pp Version related screen" descr="App Version related screen" title="App Version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/dashboard/admin/system-settings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Assessments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Owns assessment authoring, assignment, attempts, scoring, review, release, and result history.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backend/src/modules/assessments/assessments.module.ts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2 controller files in this folder · 41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ssessments related screen" descr="Assessments related screen" title="Assessment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/dashboard/admin/class-templates/[id]/assessments/[assessmentKey]/edit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Audit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Stores and retrieves immutable evidence of consequential actions and security-relevant events.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backend/src/modules/audit/audit.module.ts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0 controller files in this folder · 0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udit related screen" descr="Audit related screen" title="Audit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/dashboard/admin/audit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Auth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Validates credentials, issues and rotates sessions, applies account-state rules, and supports secure recovery.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backend/src/modules/auth/auth.module.ts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15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Auth related screen" descr="Auth related screen" title="Auth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/login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Class Record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Maintains the official class workbook, score evidence, exceptions, calculations, and release readiness.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backend/src/modules/class-record/class-record.module.ts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30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Class Record related screen" descr="Class Record related screen" title="Class Record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/dashboard/admin/class-record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Class Templates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Lets authorized staff prepare reusable class structures and import or export template definitions.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backend/src/modules/class-templates/class-templates.module.ts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14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Class Templates related screen" descr="Class Templates related screen" title="Class Template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/dashboard/admin/class-templates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Classes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Owns class identity, membership, teacher assignment, status, and class-level views.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backend/src/modules/classes/classes.module.ts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29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Classes related screen" descr="Classes related screen" title="Classe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/dashboard/admin/classes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Content Modules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Organizes course modules, ordering, publication state, and lesson relationships.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backend/src/modules/content-modules/content-modules.module.ts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20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Content Modules related screen" descr="Content Modules related screen" title="Content Module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/dashboard/admin/class-templates/[id]/modules/[moduleKey]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Discussion Board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Runs moderated class discussions, comments, attachments, reactions, reports, and publication state.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backend/src/modules/discussion-board/discussion-board.module.ts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19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Discussion Board related screen" descr="Discussion Board related screen" title="Discussion Board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File Upload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Validates uploaded teaching files, records ownership, and schedules extraction or indexing work.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backend/src/modules/file-upload/file-upload.module.ts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2 controller files in this folder · 14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File Upload related screen" descr="File Upload related screen" title="File Upload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/dashboard/admin/library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Storage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Provides the storage-driver boundary for local files or S3-compatible object storage.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backend/src/modules/file-upload/storage/storage.module.ts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0 controller files in this folder · 0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Storage related screen" descr="Storage related screen" title="Storage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/dashboard/admin/library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Health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Reports liveness, readiness, dependency status, and operational diagnostics.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backend/src/modules/health/health.module.ts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2 controller files in this folder · 4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Health related screen" descr="Health related screen" title="Health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/dashboard/admin/diagnostics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Ja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Coordinates JA guidance, review, learner support, and AI-assisted study interactions.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backend/src/modules/ja/ja.module.ts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2 controller files in this folder · 19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Ja related screen" descr="Ja related screen" title="Ja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/dashboard/student/ja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Lessons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Owns lesson content, publication, preview access, completion evidence, and delivery metadata.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backend/src/modules/lessons/lessons.module.ts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25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Lessons related screen" descr="Lessons related screen" title="Lesson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/dashboard/admin/class-templates/[id]/lessons/[lessonKey]/edit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Lxp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Builds personalized learning paths and learner-facing experience data from approved content and evidence.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backend/src/modules/lxp/lxp.module.ts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32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Lxp related screen" descr="Lxp related screen" title="Lxp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/dashboard/student/lxp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Mail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Sends account, recovery, verification, and workflow email through the configured mail transport.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backend/src/modules/mail/mail.module.ts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0 controller files in this folder · 0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Mail related screen" descr="Mail related screen" title="Mail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/dashboard/admin/system-settings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Mobile Workspace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Returns compact, role-specific mobile dashboard, calendar, and library projections.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backend/src/modules/mobile-workspace/mobile-workspace.module.ts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5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Mobile Workspace related screen" descr="Mobile Workspace related screen" title="Mobile Workspace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Notifications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Creates in-app notifications and safely fans out push or workflow alerts.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backend/src/modules/notifications/notifications.module.ts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8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Notifications related screen" descr="Notifications related screen" title="Notification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/dashboard/notifications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Otp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Issues and validates short-lived verification codes with rate and expiry controls.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backend/src/modules/otp/otp.module.ts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2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Otp related screen" descr="Otp related screen" title="Otp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/forgot-password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Performance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Computes learner performance signals, intervention candidates, and restart-safe recomputation jobs.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backend/src/modules/performance/performance.module.ts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11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Performance related screen" descr="Performance related screen" title="Performance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/dashboard/student/performance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Profiles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Owns user profile completion, personal data, and role-safe self-service updates.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backend/src/modules/profiles/profiles.module.ts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9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Profiles related screen" descr="Profiles related screen" title="Profile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/complete-profile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Rag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Coordinates retrieval indexing and source-grounded context used by assistive AI flows.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backend/src/modules/rag/rag.module.ts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0 controller files in this folder · 0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Rag related screen" descr="Rag related screen" title="Rag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/dashboard/admin/library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Reports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Builds authorized operational and academic reports for review or export.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backend/src/modules/reports/reports.module.ts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6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Reports related screen" descr="Reports related screen" title="Report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/dashboard/admin/reports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Roles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Defines and resolves role records used by backend authorization.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backend/src/modules/roles/roles.module.ts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0 controller files in this folder · 0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Roles related screen" descr="Roles related screen" title="Role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/dashboard/admin/users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Roster Import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Validates roster files, previews impact, and performs controlled account or enrollment imports.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backend/src/modules/roster-import/roster-import.module.ts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4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Roster Import related screen" descr="Roster Import related screen" title="Roster Import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/dashboard/admin/roster-import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School Events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Stores and delivers school calendar events and role-scoped schedules.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backend/src/modules/school-events/school-events.module.ts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4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School Events related screen" descr="School Events related screen" title="School Event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/dashboard/admin/calendar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Sections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Owns section identity, membership, advisers, schedules, and class relationships.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backend/src/modules/sections/sections.module.ts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26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Sections related screen" descr="Sections related screen" title="Section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/dashboard/admin/sections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System Capabilities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Consolidates backend-owned feature availability and dependency readiness for clients.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backend/src/modules/system-capabilities/system-capabilities.module.ts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1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System Capabilities related screen" descr="System Capabilities related screen" title="System Capabilitie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/dashboard/admin/diagnostics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System Reset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Previews and coordinates protected reset workflows with allowlists, reauthentication, queues, and audit evidence.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backend/src/modules/system-reset/system-reset.module.ts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6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System Reset related screen" descr="System Reset related screen" title="System Reset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Teacher Profiles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Stores teacher-specific professional profile data and assignments.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backend/src/modules/teacher-profiles/teacher-profiles.module.ts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4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Teacher Profiles related screen" descr="Teacher Profiles related screen" title="Teacher Profile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/complete-profile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Teacher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Provides teacher dashboard, class, learner, and workflow projections.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backend/src/modules/teacher/teacher.module.ts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3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Teacher related screen" descr="Teacher related screen" title="Teacher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/dashboard/teacher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Users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In plain English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Creates, reads, updates, archives, and searches user accounts under role and lifecycle policy.</w:t>
            </w:r>
          </w:p>
        </w:tc>
      </w:tr>
    </w:tbl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Authority: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NestJS backend. Web and mobile consume its public /api contract; the database is never a client API.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Inputs: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Authenticated request or internal event, validated data, role/account state, academic policy, and existing durable records.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Outputs: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Role-scoped response, audited transaction, notification, or durable job identity.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 owner: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backend/src/modules/users/users.module.ts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Surface count: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1 controller files in this folder · 13 HTTP handlers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Failure path: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Capture status code and request ID; check dependency health and backend log; inspect audit/job state; correct the cause before retrying.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Verification: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Run a permitted read and a synthetic preview or write, confirm persistence, then repeat with a disallowed role to verify isolation.</w:t>
      </w:r>
    </w:p>
    <w:p>
      <w:pPr>
        <w:spacing w:after="90"/>
        <w:jc w:val="center"/>
      </w:pPr>
      <w:r>
        <w:drawing>
          <wp:inline distT="0" distB="0" distL="0" distR="0">
            <wp:extent cx="3714750" cy="2324100"/>
            <wp:effectExtent t="0" r="0" b="0" l="0"/>
            <wp:docPr id="1" name="Users related screen" descr="Users related screen" title="Users relate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 w:line="260"/>
      </w:pPr>
      <w:r>
        <w:rPr>
          <w:rFonts w:ascii="Aptos" w:cs="Aptos" w:eastAsia="Aptos" w:hAnsi="Aptos"/>
          <w:color w:val="475467"/>
          <w:sz w:val="16"/>
          <w:szCs w:val="16"/>
        </w:rPr>
        <w:t xml:space="preserve">Related screen evidence: /dashboard/admin/users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8. Backend HTTP handler index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backend/src/modules/academic-state/academic-grading.controller.ts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136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backend/src/modules/academic-state/academic-repair.controller.ts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193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backend/src/modules/academic-state/academic-state.controller.ts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113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backend/src/modules/admin-demo-mode/admin-demo-mode.controller.ts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56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backend/src/modules/admin-lifecycle/admin-lifecycle.controller.ts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122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backend/src/modules/admin-lifecycle/admin-maintenance-lifecycle.controller.ts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174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backend/src/modules/admin-maintenance/admin-maintenance.controller.ts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42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backend/src/modules/admin/admin.controller.ts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76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backend/src/modules/ai-mentor/ai-mentor.controller.ts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963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976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997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1012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1091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1163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1231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1298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1352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1409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1587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1671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1734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1802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1873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1972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2079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2127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2208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2252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2273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2285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2295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2309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2338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2367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2414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2446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2491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2536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2562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2586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2595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2616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2640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2676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2712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2747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2763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2844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2986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3028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3041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backend/src/modules/analytics/analytics.controller.ts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56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backend/src/modules/announcements/admin-announcements.controller.ts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backend/src/modules/announcements/announcements.controller.ts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150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backend/src/modules/announcements/teacher-announcements.controller.ts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backend/src/modules/app-version/app-version.controller.ts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backend/src/modules/assessments/assessments-public.controller.ts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backend/src/modules/assessments/assessments.controller.ts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360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449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502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519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569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616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639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667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692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742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762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777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801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820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875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895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918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945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969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992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1014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1040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1062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1099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1122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backend/src/modules/auth/auth.controller.ts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316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348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373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390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418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442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469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backend/src/modules/class-record/class-record.controller.ts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219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312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343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373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392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441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457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471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485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backend/src/modules/class-templates/class-templates.controller.ts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256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backend/src/modules/classes/classes.controller.ts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312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422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443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481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497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520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550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567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601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626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651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706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751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777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backend/src/modules/content-modules/content-modules.controller.ts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346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367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447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469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505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backend/src/modules/discussion-board/discussion-board.controller.ts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216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342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363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410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460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503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545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backend/src/modules/file-upload/file-upload.controller.ts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backend/src/modules/file-upload/internal-uploads.controller.ts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backend/src/modules/health/health.controller.ts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backend/src/modules/health/workflow-diagnostics.controller.ts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backend/src/modules/ja/ja-hub.controller.ts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213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backend/src/modules/ja/ja.controller.ts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143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backend/src/modules/lessons/lessons.controller.ts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315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411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437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453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477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502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547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568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backend/src/modules/lxp/lxp.controller.ts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217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311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345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371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416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backend/src/modules/mobile-workspace/mobile-workspace.controller.ts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backend/src/modules/notifications/notifications.controller.ts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163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backend/src/modules/otp/otp.controller.ts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backend/src/modules/performance/performance.controller.ts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165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backend/src/modules/profiles/profiles.controller.ts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196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backend/src/modules/reports/reports.controller.ts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231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backend/src/modules/roster-import/roster-import.controller.ts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165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backend/src/modules/school-events/school-events.controller.ts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63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backend/src/modules/sections/sections.controller.ts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119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136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220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375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395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419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441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456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550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571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590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616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632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backend/src/modules/system-capabilities/system-capabilities.controller.ts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backend/src/modules/system-reset/system-reset.controller.ts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87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backend/src/modules/teacher-profiles/teacher-profiles.controller.ts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73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backend/src/modules/teacher/teacher.controller.ts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52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backend/src/modules/users/users.controller.ts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93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106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PUT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124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144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177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190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204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217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239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backend/src/monitoring/metrics.controller.ts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30</w:t>
            </w:r>
          </w:p>
        </w:tc>
      </w:tr>
    </w:tbl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9. AI service handler index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ai-service/app/main.py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2418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2542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2668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2694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2708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2730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2744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2773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2787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2814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2828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2848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2862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2886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2915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2949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2954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2968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2985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3135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3171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3216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3247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3273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3291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3309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3340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3936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3989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4054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4099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4304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4344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4841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4872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4923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4964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4985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5013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5046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5080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5114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5172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5244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5304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5372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5497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5619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5725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PATCH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5767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5809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5828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5845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5882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5896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GET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5926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DELETE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5975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6022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6047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ai-service/app/routers/extractions.py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line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150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183</w:t>
            </w:r>
          </w:p>
        </w:tc>
      </w:tr>
      <w:tr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POST</w:t>
            </w:r>
          </w:p>
        </w:tc>
        <w:tc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6"/>
                <w:szCs w:val="16"/>
              </w:rPr>
              <w:t xml:space="preserve">314</w:t>
            </w:r>
          </w:p>
        </w:tc>
      </w:tr>
    </w:tbl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10. Queue processors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Admin Erasure Cleanup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backend/src/modules/admin-lifecycle/admin-erasure-cleanup.processor.ts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Ai Generation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backend/src/modules/ai-mentor/processors/ai-generation.processor.ts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Discussion Board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backend/src/modules/discussion-board/discussion-board.processor.ts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Library Indexing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backend/src/modules/file-upload/processors/library-indexing.processor.ts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Announcement Fan Out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backend/src/modules/notifications/processors/announcement-fan-out.processor.ts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Assessment Notification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backend/src/modules/notifications/processors/assessment-notification.processor.ts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Push Notification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backend/src/modules/notifications/processors/push-notification.processor.ts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Performance Recompute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backend/src/modules/performance/performance-recompute.processor.ts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Rag Indexing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Source: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backend/src/modules/rag/processors/rag-indexing.processor.ts</w:t>
      </w:r>
    </w:p>
    <w:p>
      <w:pPr>
        <w:spacing w:after="65" w:before="0" w:line="260"/>
      </w:pPr>
      <w:r>
        <w:rPr>
          <w:rFonts w:ascii="Aptos" w:cs="Aptos" w:eastAsia="Aptos" w:hAnsi="Aptos"/>
          <w:b/>
          <w:bCs/>
          <w:color w:val="0C1D3A"/>
          <w:sz w:val="19"/>
          <w:szCs w:val="19"/>
        </w:rPr>
        <w:t xml:space="preserve">Operating rule: </w:t>
      </w:r>
      <w:r>
        <w:rPr>
          <w:rFonts w:ascii="Aptos" w:cs="Aptos" w:eastAsia="Aptos" w:hAnsi="Aptos"/>
          <w:color w:val="475467"/>
          <w:sz w:val="19"/>
          <w:szCs w:val="19"/>
        </w:rPr>
        <w:t xml:space="preserve">Jobs are backend-owned, retryable where safe, observable, and must preserve their durable identity across restarts.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11. Database catalog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1-14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academic_legacy_grade_evidence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backend/src/drizzle/schema/academic-grading.schema.ts:42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academic_year_policies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backend/src/drizzle/schema/academic-grading.schema.ts:68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class_record_participants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backend/src/drizzle/schema/academic-grading.schema.ts:77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academic_period_grade_revisions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backend/src/drizzle/schema/academic-grading.schema.ts:116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academic_external_period_grades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backend/src/drizzle/schema/academic-grading.schema.ts:165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academic_annual_source_selections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backend/src/drizzle/schema/academic-grading.schema.ts:205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subject_annual_grades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backend/src/drizzle/schema/academic-grading.schema.ts:239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academic_remediation_results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backend/src/drizzle/schema/academic-grading.schema.ts:290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academic_back_subjects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backend/src/drizzle/schema/academic-grading.schema.ts:324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academic_back_subject_events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backend/src/drizzle/schema/academic-grading.schema.ts:380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academic_student_year_outcomes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backend/src/drizzle/schema/academic-grading.schema.ts:399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academic_reminder_runs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backend/src/drizzle/schema/academic-grading.schema.ts:426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academic_student_completions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backend/src/drizzle/schema/academic-grading.schema.ts:449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academic_system_states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backend/src/drizzle/schema/academic-state.schema.ts:11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15-28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admin_demo_mode_states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backend/src/drizzle/schema/admin-demo-mode.schema.ts:15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admin_lifecycle_operations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backend/src/drizzle/schema/admin-lifecycle.schema.ts:64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admin_erasure_operations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backend/src/drizzle/schema/admin-lifecycle.schema.ts:123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admin_erasure_items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backend/src/drizzle/schema/admin-lifecycle.schema.ts:188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enrollment_lifecycle_events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backend/src/drizzle/schema/admin-lifecycle.schema.ts:235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admin_maintenance_sessions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backend/src/drizzle/schema/admin-maintenance.schema.ts:28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ai_interaction_logs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backend/src/drizzle/schema/ai-mentor.schema.ts:44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extracted_modules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backend/src/drizzle/schema/ai-mentor.schema.ts:97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announcements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backend/src/drizzle/schema/announcements-notifications.schema.ts:38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notifications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backend/src/drizzle/schema/announcements-notifications.schema.ts:88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notification_devices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backend/src/drizzle/schema/announcements-notifications.schema.ts:133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app_versions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backend/src/drizzle/schema/app-version.schema.ts:11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assessment_editor_receipts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backend/src/drizzle/schema/assessment-editor.schema.ts:11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roles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backend/src/drizzle/schema/base.schema.ts:148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29-42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users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backend/src/drizzle/schema/base.schema.ts:157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user_roles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backend/src/drizzle/schema/base.schema.ts:184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audit_logs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backend/src/drizzle/schema/base.schema.ts:203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grade_score_repair_evidence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backend/src/drizzle/schema/base.schema.ts:224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sections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backend/src/drizzle/schema/base.schema.ts:251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backend/src/drizzle/schema/base.schema.ts:285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class_schedules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backend/src/drizzle/schema/base.schema.ts:341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student_profiles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backend/src/drizzle/schema/base.schema.ts:360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teacher_profiles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backend/src/drizzle/schema/base.schema.ts:394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enrollments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backend/src/drizzle/schema/base.schema.ts:422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lessons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backend/src/drizzle/schema/base.schema.ts:453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lesson_content_blocks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backend/src/drizzle/schema/base.schema.ts:492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lesson_completions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backend/src/drizzle/schema/base.schema.ts:517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lesson_versions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backend/src/drizzle/schema/base.schema.ts:542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43-56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assessments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backend/src/drizzle/schema/base.schema.ts:567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assessment_questions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backend/src/drizzle/schema/base.schema.ts:621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assessment_question_options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backend/src/drizzle/schema/base.schema.ts:648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assessment_attempts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backend/src/drizzle/schema/base.schema.ts:669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assessment_responses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backend/src/drizzle/schema/base.schema.ts:753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archived_users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backend/src/drizzle/schema/base.schema.ts:790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class_modules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backend/src/drizzle/schema/base.schema.ts:812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module_sections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backend/src/drizzle/schema/base.schema.ts:852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module_items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backend/src/drizzle/schema/base.schema.ts:874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module_grading_scale_entries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backend/src/drizzle/schema/base.schema.ts:924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uploaded_files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backend/src/drizzle/schema/base.schema.ts:1237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class_visibility_preferences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backend/src/drizzle/schema/base.schema.ts:1302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student_class_presentation_preferences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backend/src/drizzle/schema/base.schema.ts:1325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student_course_view_preferences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backend/src/drizzle/schema/base.schema.ts:1355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57-70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section_visibility_preferences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backend/src/drizzle/schema/base.schema.ts:1374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library_folders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backend/src/drizzle/schema/base.schema.ts:1399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pending_roster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backend/src/drizzle/schema/base.schema.ts:1515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backend/src/drizzle/schema/class-record.schema.ts:44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class_record_categories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backend/src/drizzle/schema/class-record.schema.ts:85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class_record_items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backend/src/drizzle/schema/class-record.schema.ts:116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class_record_scores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backend/src/drizzle/schema/class-record.schema.ts:153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class_record_final_grades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backend/src/drizzle/schema/class-record.schema.ts:197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backend/src/drizzle/schema/class-templates.schema.ts:32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class_template_modules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backend/src/drizzle/schema/class-templates.schema.ts:61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class_template_module_sections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backend/src/drizzle/schema/class-templates.schema.ts:91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class_template_assessments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backend/src/drizzle/schema/class-templates.schema.ts:112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class_template_lessons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backend/src/drizzle/schema/class-templates.schema.ts:137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class_template_lesson_blocks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backend/src/drizzle/schema/class-templates.schema.ts:158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71-84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class_template_assessment_questions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backend/src/drizzle/schema/class-templates.schema.ts:180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class_template_assessment_question_options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backend/src/drizzle/schema/class-templates.schema.ts:205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class_template_engine_chunks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backend/src/drizzle/schema/class-templates.schema.ts:228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class_template_module_items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backend/src/drizzle/schema/class-templates.schema.ts:255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class_template_announcements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backend/src/drizzle/schema/class-templates.schema.ts:290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discussion_threads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backend/src/drizzle/schema/discussion-board.schema.ts:34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discussion_thread_attachments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backend/src/drizzle/schema/discussion-board.schema.ts:69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discussion_comments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backend/src/drizzle/schema/discussion-board.schema.ts:92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discussion_comment_attachments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backend/src/drizzle/schema/discussion-board.schema.ts:119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discussion_comment_reactions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backend/src/drizzle/schema/discussion-board.schema.ts:142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ja_sessions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backend/src/drizzle/schema/ja.schema.ts:54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ja_session_items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backend/src/drizzle/schema/ja.schema.ts:90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ja_session_responses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backend/src/drizzle/schema/ja.schema.ts:117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ja_session_events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backend/src/drizzle/schema/ja.schema.ts:138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85-98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ja_progress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backend/src/drizzle/schema/ja.schema.ts:157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ja_xp_ledger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backend/src/drizzle/schema/ja.schema.ts:179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ja_threads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backend/src/drizzle/schema/ja.schema.ts:211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ja_thread_messages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backend/src/drizzle/schema/ja.schema.ts:239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ja_guardrail_events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backend/src/drizzle/schema/ja.schema.ts:261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intervention_cases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backend/src/drizzle/schema/lxp.schema.ts:92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intervention_assignments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backend/src/drizzle/schema/lxp.schema.ts:132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lxp_generated_remedial_lessons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backend/src/drizzle/schema/lxp.schema.ts:178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lxp_generated_guided_assessments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backend/src/drizzle/schema/lxp.schema.ts:222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lxp_generated_guided_assessment_attempts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backend/src/drizzle/schema/lxp.schema.ts:272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lxp_progress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backend/src/drizzle/schema/lxp.schema.ts:328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system_evaluations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backend/src/drizzle/schema/lxp.schema.ts:350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system_evaluation_campaigns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backend/src/drizzle/schema/lxp.schema.ts:382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system_evaluation_assignments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backend/src/drizzle/schema/lxp.schema.ts:417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99-112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class_ai_policies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backend/src/drizzle/schema/lxp.schema.ts:454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teacher_evaluation_windows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backend/src/drizzle/schema/lxp.schema.ts:480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teacher_evaluation_submissions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backend/src/drizzle/schema/lxp.schema.ts:522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otp_verifications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backend/src/drizzle/schema/otp.schema.ts:21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performance_snapshots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backend/src/drizzle/schema/performance.schema.ts:16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performance_logs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backend/src/drizzle/schema/performance.schema.ts:75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content_chunks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backend/src/drizzle/schema/rag.schema.ts:65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content_chunk_embeddings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backend/src/drizzle/schema/rag.schema.ts:122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student_concept_mastery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backend/src/drizzle/schema/rag.schema.ts:139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ai_generation_jobs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backend/src/drizzle/schema/rag.schema.ts:165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ai_generation_outputs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backend/src/drizzle/schema/rag.schema.ts:189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refresh_tokens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backend/src/drizzle/schema/refresh-tokens.schema.ts:12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school_events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backend/src/drizzle/schema/school-events.schema.ts:16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system_reset_state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backend/src/drizzle/schema/system-reset.schema.ts:12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Tables 113-116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system_reset_operations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backend/src/drizzle/schema/system-reset.schema.ts:23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system_reset_evidence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backend/src/drizzle/schema/system-reset.schema.ts:52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system_reset_instances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backend/src/drizzle/schema/system-reset.schema.ts:65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transmutation_tables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backend/src/drizzle/schema/transmutation.schema.ts:18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Enums 1-16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Enum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ai_session_type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backend/src/drizzle/schema/ai-mentor.schema.ts:20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extraction_status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backend/src/drizzle/schema/ai-mentor.schema.ts:28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notification_type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backend/src/drizzle/schema/announcements-notifications.schema.ts:22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account_status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backend/src/drizzle/schema/base.schema.ts:24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content_type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backend/src/drizzle/schema/base.schema.ts:31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assessment_type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backend/src/drizzle/schema/base.schema.ts:38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rubric_parse_status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backend/src/drizzle/schema/base.schema.ts:45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class_record_category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backend/src/drizzle/schema/base.schema.ts:52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grading_period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backend/src/drizzle/schema/base.schema.ts:58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enrollment_status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backend/src/drizzle/schema/base.schema.ts:65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grade_level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backend/src/drizzle/schema/base.schema.ts:71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lesson_content_type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backend/src/drizzle/schema/base.schema.ts:73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lesson_version_type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backend/src/drizzle/schema/base.schema.ts:82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question_type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backend/src/drizzle/schema/base.schema.ts:88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feedback_level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backend/src/drizzle/schema/base.schema.ts:97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file_scope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backend/src/drizzle/schema/base.schema.ts:103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Enums 17-32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Enum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library_subject_key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backend/src/drizzle/schema/base.schema.ts:104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library_index_status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backend/src/drizzle/schema/base.schema.ts:114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library_file_kind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backend/src/drizzle/schema/base.schema.ts:121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module_item_type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backend/src/drizzle/schema/base.schema.ts:129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student_presentation_mode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backend/src/drizzle/schema/base.schema.ts:134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student_course_view_mode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backend/src/drizzle/schema/base.schema.ts:139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backend/src/drizzle/schema/class-record.schema.ts:25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class_record_remarks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backend/src/drizzle/schema/class-record.schema.ts:31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backend/src/drizzle/schema/class-templates.schema.ts:21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class_template_item_type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backend/src/drizzle/schema/class-templates.schema.ts:26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discussion_thread_status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backend/src/drizzle/schema/discussion-board.schema.ts:16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discussion_reaction_type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backend/src/drizzle/schema/discussion-board.schema.ts:23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discussion_attachment_type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backend/src/drizzle/schema/discussion-board.schema.ts:29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ja_session_mode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backend/src/drizzle/schema/ja.schema.ts:17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ja_session_status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backend/src/drizzle/schema/ja.schema.ts:21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ja_reward_state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backend/src/drizzle/schema/ja.schema.ts:26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Enums 33-48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Enum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ja_session_event_type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backend/src/drizzle/schema/ja.schema.ts:30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ja_xp_event_type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backend/src/drizzle/schema/ja.schema.ts:38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ja_thread_status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backend/src/drizzle/schema/ja.schema.ts:41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ja_thread_message_role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backend/src/drizzle/schema/ja.schema.ts:45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ja_guardrail_event_type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backend/src/drizzle/schema/ja.schema.ts:50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intervention_case_status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backend/src/drizzle/schema/lxp.schema.ts:24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lxp_assignment_type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backend/src/drizzle/schema/lxp.schema.ts:31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lxp_generated_artifact_status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backend/src/drizzle/schema/lxp.schema.ts:38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lxp_guided_attempt_status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backend/src/drizzle/schema/lxp.schema.ts:43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system_evaluation_target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backend/src/drizzle/schema/lxp.schema.ts:48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system_evaluation_form_type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backend/src/drizzle/schema/lxp.schema.ts:56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system_evaluation_audience_role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backend/src/drizzle/schema/lxp.schema.ts:61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system_evaluation_campaign_status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backend/src/drizzle/schema/lxp.schema.ts:66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system_evaluation_assignment_status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backend/src/drizzle/schema/lxp.schema.ts:71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teacher_evaluation_type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backend/src/drizzle/schema/lxp.schema.ts:76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teacher_evaluation_window_status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backend/src/drizzle/schema/lxp.schema.ts:82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Enums 49-55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Enum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Schema 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ai_policy_source_scope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backend/src/drizzle/schema/lxp.schema.ts:87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otp_purpose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backend/src/drizzle/schema/otp.schema.ts:15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content_source_type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backend/src/drizzle/schema/rag.schema.ts:32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ai_generation_job_type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backend/src/drizzle/schema/rag.schema.ts:39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ai_generation_output_type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backend/src/drizzle/schema/rag.schema.ts:48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ai_generation_status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backend/src/drizzle/schema/rag.schema.ts:55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school_event_type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backend/src/drizzle/schema/school-events.schema.ts:11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Migrations 1-18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0000_baseline_nexora.sql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0001_mixed_morgan_stark.sql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0002_small_photon.sql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0003_enable_pgvector.sql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0004_add_notification_metadata.sql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0005_add_transmutation_tables.sql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0006_clammy_micromacro.sql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0007_add_assessment_missing_columns.sql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0008_far_patch.sql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0009_add_student_graduation_status.sql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0010_repair_legacy_assessment_ai_columns.sql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0011_academic_period_lifecycle.sql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0012_academic_back_subject_evidence.sql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0013_academic_back_subject_term_limit.sql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0014_academic_legacy_evidence.sql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0015_academic_grade10_completion.sql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0016_assessment_editor.sql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0017_grade_score_invariants.sql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Migrations 19-36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0018_governed_admin_lifecycle.sql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0019_academic_lifecycle_notification.sql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0020_lifecycle_audit_link.sql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0021_admin_demo_mode.sql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0022_system_reset.sql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0023_system_reset_fences.sql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0024_system_reset_participants.sql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0025_system_reset_storage_generation.sql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0026_system_reset_participant_retirement.sql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0027_admin_maintenance_gateway.sql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0028_admin_authority_cascade_erasure.sql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0029_repair_legacy_class_record_teacher_constraint.sql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0030_admin_maintenance_switch_mode.sql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0031_retire_archived_teacher_notifications.sql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0032_user_notification_dismissal.sql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0033_class_record_excused_with_score.sql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0034_platform_neutral_app_artifacts.sql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0035_notification_devices.sql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Migrations 37-37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0036_mobile_release_reset_compatibility.sql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12. Configuration reference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1-9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ADMIN_CASCADE_ERASE_ENABLED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High-impact administrator feature flag or safety control. Enable only with the documented preview and audit workflow.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ADMIN_LIFECYCLE_ENABLED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High-impact administrator feature flag or safety control. Enable only with the documented preview and audit workflow.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ADMIN_MAINTENANCE_ENABLED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High-impact administrator feature flag or safety control. Enable only with the documented preview and audit workflow.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AI_CLOUD_FALLBACK_API_KEY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AI_CLOUD_FALLBACK_BASE_URL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AI_CLOUD_FALLBACK_ENABLED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AI_CLOUD_FALLBACK_MODEL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AI_CLOUD_FALLBACK_PROVIDER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AI_DATABASE_URL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Database connection or database setting. Keep backend and AI database targets aligned with the intended environment. Sources: .env.compose.example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10-18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AI_DEGRADED_ALLOWED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AI_EXTRACTION_BG_MAX_CONCURRENCY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AI_RUNTIME_MODE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AI_SERVICE_SHARED_SECRET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.env.compose.example, ai-service/.env.example,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AI_SERVICE_TIMEOUT_CHAT_MS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AI_SERVICE_TIMEOUT_EXTRACTION_MS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AI_SERVICE_TIMEOUT_INDEXING_MS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AI_SERVICE_TIMEOUT_INTERNAL_EXTRACTION_MS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19-27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AI_SERVICE_TIMEOUT_INTERNAL_INTERVENTION_MS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AI_SERVICE_TIMEOUT_INTERNAL_QUIZ_MS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AI_SERVICE_TIMEOUT_LESSON_PLAN_MS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AI_SERVICE_TIMEOUT_QUIZ_MS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AI_SERVICE_TIMEOUT_TUTOR_START_MS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AI_SERVICE_URL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AI_TEACHER_BG_MAX_CONCURRENCY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AI_TUTOR_MAX_INFLIGHT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AI_TUTOR_REJECT_STATUS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28-36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AI_TUTOR_RETRY_AFTER_S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BACKEND_DATABASE_URL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Database connection or database setting. Keep backend and AI database targets aligned with the intended environment.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BACKEND_INTERNAL_URL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BACKEND_PUBLIC_URL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COOKIE_DOMAIN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CORS_ALLOWED_ORIGINS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DATABASE_URL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Database connection or database setting. Keep backend and AI database targets aligned with the intended environment. Sources: ai-service/.env.example,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DB_CONNECT_TIMEOUT_MS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Database connection or database setting. Keep backend and AI database targets aligned with the intended environment.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DB_IDLE_TIMEOUT_MS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Database connection or database setting. Keep backend and AI database targets aligned with the intended environment. Sources: backend/.env.example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37-45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DB_POOL_MAX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Database connection or database setting. Keep backend and AI database targets aligned with the intended environment.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EMAIL_FROM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EMAIL_PASSWORD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EMAIL_SERVICE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EMAIL_USER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EXPO_PUBLIC_API_URL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mobile/.env.example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FRONTEND_PORT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FRONTEND_URL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GF_SMTP_ENABLED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.env.compose.example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46-54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GF_SMTP_FROM_ADDRESS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GF_SMTP_HOST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GF_SMTP_PASSWORD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GF_SMTP_USER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GRAFANA_ADMIN_PASSWORD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GRAFANA_ADMIN_USER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High-impact administrator feature flag or safety control. Enable only with the documented preview and audit workflow.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GRAFANA_ALERT_EMAIL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GRAFANA_ALERTING_ENABLED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GRAFANA_PORT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.env.compose.example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55-63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JWT_ACCESS_EXPIRY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JWT_REFRESH_EXPIRY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JWT_REFRESH_SECRET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JWT_SECRET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LESSON_PREVIEW_SECRET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LOG_LEVEL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LOKI_HOST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LOKI_PORT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MAX_RAW_TEXT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ai-service/.env.example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64-72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MOBILE_URL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NEXT_FRONTEND_URL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Public URL, browser origin, or client build-time setting. Confirm HTTPS and allowed origins in production.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NODE_ENV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OLLAMA_BASE_URL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OLLAMA_EMBED_MODEL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.env.compose.example,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OLLAMA_KEEP_ALIVE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OLLAMA_TEXT_MODEL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.env.compose.example, ai-service/.env.example,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OLLAMA_TIMEOUT_CHAT_S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OLLAMA_TIMEOUT_EXTRACTION_S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73-81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OLLAMA_VISION_MODEL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.env.compose.example, ai-service/.env.example,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OPENROUTER_EMBEDDING_MODEL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OPENROUTER_HTTP_REFERER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OPENROUTER_VISION_MODEL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AI runtime, model, retrieval, or timeout setting. The backend remains the public boundary.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OPENROUTER_X_TITLE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OTEL_EXPORTER_OTLP_ENDPOINT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OTP_PEPPER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Email or verification delivery setting. Test delivery before onboarding real users.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POSTGRES_HOST_PORT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.env.compose.example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82-90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POSTGRES_PASSWORD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Secret credential. Generate a unique value, store it outside source control, and rotate it after exposure.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PROMETHEUS_PORT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REDIS_HOST_PORT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Redis or background-job setting. Required for restart-safe asynchronous work.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REDIS_URL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Redis or background-job setting. Required for restart-safe asynchronous work.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RETRIEVAL_AGGREGATE_TIMEOUT_SECONDS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ai-service/.env.example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RUN_DB_MIGRATIONS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Database connection or database setting. Keep backend and AI database targets aligned with the intended environment.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RUN_DB_SEED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Database connection or database setting. Keep backend and AI database targets aligned with the intended environment.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SYSTEM_RESET_BACKEND_TOPOLOGY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High-impact administrator feature flag or safety control. Enable only with the documented preview and audit workflow.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SYSTEM_RESET_ENABLED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High-impact administrator feature flag or safety control. Enable only with the documented preview and audit workflow. Sources: .env.compose.example, backend/.env.example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Configuration keys 91-98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900"/>
      </w:tblGrid>
      <w:tr>
        <w:trPr>
          <w:tblHeader/>
        </w:trPr>
        <w:tc>
          <w:tcPr>
            <w:tcW w:type="pct" w:w="31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pct" w:w="69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Purpose and source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SYSTEM_RESET_ENVIRONMENT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High-impact administrator feature flag or safety control. Enable only with the documented preview and audit workflow.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SYSTEM_RESET_REDIS_OWNERSHIP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Redis or background-job setting. Required for restart-safe asynchronous work.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SYSTEM_RESET_STORAGE_ID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File/object-storage setting. Required when the selected storage driver uses S3-compatible storage.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SYSTEM_RESET_STORAGE_OWNERSHIP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File/object-storage setting. Required when the selected storage driver uses S3-compatible storage. Sources: .env.compose.example,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TEMPO_OTLP_HTTP_PORT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TEMPO_PORT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Observability setting for logs, metrics, or traces. It is optional for core Compose unless stated otherwise. Sources: .env.compose.example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TRUST_PROXY_HOPS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backend/.env.example</w:t>
            </w:r>
          </w:p>
        </w:tc>
      </w:tr>
      <w:tr>
        <w:tc>
          <w:tcPr>
            <w:tcW w:type="pct" w:w="31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UPLOAD_DIR</w:t>
            </w:r>
          </w:p>
        </w:tc>
        <w:tc>
          <w:tcPr>
            <w:tcW w:type="pct" w:w="69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Runtime configuration. Keep the value environment-specific and document who owns it. Sources: ai-service/.env.example</w:t>
            </w:r>
          </w:p>
        </w:tc>
      </w:tr>
    </w:tbl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13. Client source catalogs</w:t>
      </w:r>
    </w:p>
    <w:p>
      <w:pPr>
        <w:pStyle w:val="Heading2"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1-14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/complete-profile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next-frontend/app/(auth)/complete-profile/page.tsx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/dashboard/admin/academic-records/[classId]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next-frontend/app/(dashboard)/dashboard/admin/academic-records/[classId]/page.tsx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/dashboard/admin/access-students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next-frontend/app/(dashboard)/dashboard/admin/access-students/page.tsx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/dashboard/admin/announcements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next-frontend/app/(dashboard)/dashboard/admin/announcements/page.tsx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/dashboard/admin/audit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next-frontend/app/(dashboard)/dashboard/admin/audit/page.tsx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/dashboard/admin/calendar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next-frontend/app/(dashboard)/dashboard/admin/calendar/page.tsx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/dashboard/admin/chatbot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next-frontend/app/(dashboard)/dashboard/admin/chatbot/page.tsx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/dashboard/admin/class-record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next-frontend/app/(dashboard)/dashboard/admin/class-record/page.tsx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/dashboard/admin/class-templates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next-frontend/app/(dashboard)/dashboard/admin/class-templates/page.tsx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/dashboard/admin/class-templates/[id]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next-frontend/app/(dashboard)/dashboard/admin/class-templates/[id]/page.tsx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/dashboard/admin/class-templates/[id]/announcements/[announcementKey]/edit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next-frontend/app/(dashboard)/dashboard/admin/class-templates/[id]/announcements/[announcementKey]/edit/page.tsx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15-28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/dashboard/admin/class-templates/[id]/announcements/new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next-frontend/app/(dashboard)/dashboard/admin/class-templates/[id]/announcements/new/page.tsx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/dashboard/admin/class-templates/[id]/assessments/[assessmentKey]/edit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next-frontend/app/(dashboard)/dashboard/admin/class-templates/[id]/assessments/[assessmentKey]/edit/page.tsx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/dashboard/admin/class-templates/[id]/lessons/[lessonKey]/edit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next-frontend/app/(dashboard)/dashboard/admin/class-templates/[id]/lessons/[lessonKey]/edit/page.tsx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/dashboard/admin/class-templates/[id]/modules/[moduleKey]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next-frontend/app/(dashboard)/dashboard/admin/class-templates/[id]/modules/[moduleKey]/page.tsx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next-frontend/app/(dashboard)/dashboard/admin/classes/page.tsx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/dashboard/admin/classes/[id]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next-frontend/app/(dashboard)/dashboard/admin/classes/[id]/page.tsx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/dashboard/admin/classes/[id]/edit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next-frontend/app/(dashboard)/dashboard/admin/classes/[id]/edit/page.tsx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/dashboard/admin/classes/[id]/students/add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next-frontend/app/(dashboard)/dashboard/admin/classes/[id]/students/add/page.tsx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/dashboard/admin/classes/new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next-frontend/app/(dashboard)/dashboard/admin/classes/new/page.tsx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/dashboard/admin/diagnostics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next-frontend/app/(dashboard)/dashboard/admin/diagnostics/page.tsx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/dashboard/admin/evaluations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next-frontend/app/(dashboard)/dashboard/admin/evaluations/page.tsx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/dashboard/admin/library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next-frontend/app/(dashboard)/dashboard/admin/library/page.tsx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/dashboard/admin/profile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next-frontend/app/(dashboard)/dashboard/admin/profile/page.tsx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/dashboard/admin/reports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next-frontend/app/(dashboard)/dashboard/admin/reports/page.tsx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29-42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/dashboard/admin/roster-import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next-frontend/app/(dashboard)/dashboard/admin/roster-import/page.tsx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/dashboard/admin/sections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next-frontend/app/(dashboard)/dashboard/admin/sections/page.tsx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/dashboard/admin/sections/[id]/edit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next-frontend/app/(dashboard)/dashboard/admin/sections/[id]/edit/page.tsx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/dashboard/admin/sections/[id]/roster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next-frontend/app/(dashboard)/dashboard/admin/sections/[id]/roster/page.tsx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/dashboard/admin/sections/[id]/students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next-frontend/app/(dashboard)/dashboard/admin/sections/[id]/students/page.tsx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/dashboard/admin/sections/[id]/students/add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next-frontend/app/(dashboard)/dashboard/admin/sections/[id]/students/add/page.tsx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/dashboard/admin/sections/new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next-frontend/app/(dashboard)/dashboard/admin/sections/new/page.tsx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/dashboard/admin/system-settings/academic-year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next-frontend/app/(dashboard)/dashboard/admin/system-settings/academic-year/page.tsx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/dashboard/admin/system-settings/assessments-grading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next-frontend/app/(dashboard)/dashboard/admin/system-settings/assessments-grading/page.tsx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/dashboard/admin/system-settings/audit-recovery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next-frontend/app/(dashboard)/dashboard/admin/system-settings/audit-recovery/page.tsx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/dashboard/admin/system-settings/demo-mode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next-frontend/app/(dashboard)/dashboard/admin/system-settings/demo-mode/page.tsx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/dashboard/admin/system-settings/learner-completion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next-frontend/app/(dashboard)/dashboard/admin/system-settings/learner-completion/page.tsx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/dashboard/admin/system-settings/maintenance-access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next-frontend/app/(dashboard)/dashboard/admin/system-settings/maintenance-access/page.tsx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43-56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/dashboard/admin/system-settings/reset-school-data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next-frontend/app/(dashboard)/dashboard/admin/system-settings/reset-school-data/page.tsx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/dashboard/admin/system-settings/year-transition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next-frontend/app/(dashboard)/dashboard/admin/system-settings/year-transition/page.tsx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/dashboard/admin/user-reports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next-frontend/app/(dashboard)/dashboard/admin/user-reports/page.tsx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/dashboard/admin/users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next-frontend/app/(dashboard)/dashboard/admin/users/page.tsx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/dashboard/admin/users/[id]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next-frontend/app/(dashboard)/dashboard/admin/users/[id]/page.tsx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/dashboard/admin/users/create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next-frontend/app/(dashboard)/dashboard/admin/users/create/page.tsx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/dashboard/library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next-frontend/app/(dashboard)/dashboard/library/page.tsx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/dashboard/notifications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next-frontend/app/(dashboard)/dashboard/notifications/page.tsx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/dashboard/profile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next-frontend/app/(dashboard)/dashboard/profile/page.tsx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/dashboard/student/announcements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next-frontend/app/(dashboard)/dashboard/student/announcements/page.tsx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/dashboard/student/assessment-history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next-frontend/app/(dashboard)/dashboard/student/assessment-history/page.tsx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/dashboard/student/assessments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next-frontend/app/(dashboard)/dashboard/student/assessments/page.tsx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/dashboard/student/assessments/[id]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next-frontend/app/(dashboard)/dashboard/student/assessments/[id]/page.tsx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57-70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/dashboard/student/assessments/[id]/results/[attemptId]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next-frontend/app/(dashboard)/dashboard/student/assessments/[id]/results/[attemptId]/page.tsx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/dashboard/student/assessments/[id]/take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next-frontend/app/(dashboard)/dashboard/student/assessments/[id]/take/page.tsx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/dashboard/student/calendar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next-frontend/app/(dashboard)/dashboard/student/calendar/page.tsx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/dashboard/student/chatbot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next-frontend/app/(dashboard)/dashboard/student/chatbot/page.tsx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/dashboard/student/classes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next-frontend/app/(dashboard)/dashboard/student/classes/page.tsx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/dashboard/student/classes/[id]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next-frontend/app/(dashboard)/dashboard/student/classes/[id]/page.tsx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/dashboard/student/classes/[id]/modules/[moduleId]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next-frontend/app/(dashboard)/dashboard/student/classes/[id]/modules/[moduleId]/page.tsx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/dashboard/student/courses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next-frontend/app/(dashboard)/dashboard/student/courses/page.tsx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/dashboard/student/evaluations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next-frontend/app/(dashboard)/dashboard/student/evaluations/page.tsx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/dashboard/student/ja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next-frontend/app/(dashboard)/dashboard/student/ja/page.tsx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/dashboard/student/lessons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next-frontend/app/(dashboard)/dashboard/student/lessons/page.tsx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/dashboard/student/lessons/[id]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next-frontend/app/(dashboard)/dashboard/student/lessons/[id]/page.tsx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/dashboard/student/lxp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next-frontend/app/(dashboard)/dashboard/student/lxp/page.tsx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/dashboard/student/lxp/[classId]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next-frontend/app/(dashboard)/dashboard/student/lxp/[classId]/page.tsx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71-84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/dashboard/student/lxp/[classId]/generated-lessons/[assignmentId]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next-frontend/app/(dashboard)/dashboard/student/lxp/[classId]/generated-lessons/[assignmentId]/page.tsx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/dashboard/student/lxp/[classId]/guided-assessment/[assignmentId]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next-frontend/app/(dashboard)/dashboard/student/lxp/[classId]/guided-assessment/[assignmentId]/page.tsx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/dashboard/student/performance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next-frontend/app/(dashboard)/dashboard/student/performance/page.tsx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/dashboard/student/profile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next-frontend/app/(dashboard)/dashboard/student/profile/page.tsx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/dashboard/student/transcript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next-frontend/app/(dashboard)/dashboard/student/transcript/page.tsx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/dashboard/teacher/announcements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next-frontend/app/(dashboard)/dashboard/teacher/announcements/page.tsx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/dashboard/teacher/assessments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next-frontend/app/(dashboard)/dashboard/teacher/assessments/page.tsx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/dashboard/teacher/assessments/[id]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next-frontend/app/(dashboard)/dashboard/teacher/assessments/[id]/page.tsx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/dashboard/teacher/assessments/[id]/edit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next-frontend/app/(dashboard)/dashboard/teacher/assessments/[id]/edit/page.tsx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/dashboard/teacher/assessments/[id]/results/[attemptId]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next-frontend/app/(dashboard)/dashboard/teacher/assessments/[id]/results/[attemptId]/page.tsx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/dashboard/teacher/calendar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next-frontend/app/(dashboard)/dashboard/teacher/calendar/page.tsx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/dashboard/teacher/class-record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next-frontend/app/(dashboard)/dashboard/teacher/class-record/page.tsx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/dashboard/teacher/classes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next-frontend/app/(dashboard)/dashboard/teacher/classes/page.tsx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85-98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/dashboard/teacher/classes/[id]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next-frontend/app/(dashboard)/dashboard/teacher/classes/[id]/page.tsx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/dashboard/teacher/classes/[id]/ai-draft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next-frontend/app/(dashboard)/dashboard/teacher/classes/[id]/ai-draft/page.tsx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/dashboard/teacher/classes/[id]/modules/[moduleId]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next-frontend/app/(dashboard)/dashboard/teacher/classes/[id]/modules/[moduleId]/page.tsx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/dashboard/teacher/classes/[id]/modules/[moduleId]/files/[fileId]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next-frontend/app/(dashboard)/dashboard/teacher/classes/[id]/modules/[moduleId]/files/[fileId]/page.tsx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/dashboard/teacher/classes/[id]/students/[studentId]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next-frontend/app/(dashboard)/dashboard/teacher/classes/[id]/students/[studentId]/page.tsx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/dashboard/teacher/classes/[id]/students/add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next-frontend/app/(dashboard)/dashboard/teacher/classes/[id]/students/add/page.tsx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/dashboard/teacher/dashboard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next-frontend/app/(dashboard)/dashboard/teacher/dashboard/page.tsx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/dashboard/teacher/evaluations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next-frontend/app/(dashboard)/dashboard/teacher/evaluations/page.tsx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/dashboard/teacher/extractions/[id]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next-frontend/app/(dashboard)/dashboard/teacher/extractions/[id]/page.tsx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/dashboard/teacher/interventions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next-frontend/app/(dashboard)/dashboard/teacher/interventions/page.tsx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/dashboard/teacher/interventions/[caseId]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next-frontend/app/(dashboard)/dashboard/teacher/interventions/[caseId]/page.tsx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/dashboard/teacher/lessons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next-frontend/app/(dashboard)/dashboard/teacher/lessons/page.tsx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/dashboard/teacher/lessons/[id]/edit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next-frontend/app/(dashboard)/dashboard/teacher/lessons/[id]/edit/page.tsx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/dashboard/teacher/lessons/[id]/view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next-frontend/app/(dashboard)/dashboard/teacher/lessons/[id]/view/page.tsx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99-112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/dashboard/teacher/library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next-frontend/app/(dashboard)/dashboard/teacher/library/page.tsx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/dashboard/teacher/modules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next-frontend/app/(dashboard)/dashboard/teacher/modules/page.tsx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/dashboard/teacher/performance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next-frontend/app/(dashboard)/dashboard/teacher/performance/page.tsx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/dashboard/teacher/profile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next-frontend/app/(dashboard)/dashboard/teacher/profile/page.tsx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/dashboard/teacher/reports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next-frontend/app/(dashboard)/dashboard/teacher/reports/page.tsx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/dashboard/teacher/sections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next-frontend/app/(dashboard)/dashboard/teacher/sections/page.tsx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/dashboard/teacher/sections/[id]/roster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next-frontend/app/(dashboard)/dashboard/teacher/sections/[id]/roster/page.tsx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/dashboard/teacher/sections/[id]/students/[studentId]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next-frontend/app/(dashboard)/dashboard/teacher/sections/[id]/students/[studentId]/page.tsx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/dashboard/teacher/sections/[id]/students/add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next-frontend/app/(dashboard)/dashboard/teacher/sections/[id]/students/add/page.tsx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/forgot-password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next-frontend/app/(auth)/forgot-password/page.tsx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/lesson-preview/[token]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next-frontend/app/lesson-preview/[token]/page.tsx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/login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next-frontend/app/(auth)/login/page.tsx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/reset-password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next-frontend/app/(auth)/reset-password/page.tsx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/set-initial-password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next-frontend/app/(auth)/set-initial-password/page.tsx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Web pages 113-114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800"/>
        <w:gridCol w:w="6200"/>
      </w:tblGrid>
      <w:tr>
        <w:trPr>
          <w:tblHeader/>
        </w:trPr>
        <w:tc>
          <w:tcPr>
            <w:tcW w:type="pct" w:w="38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pct" w:w="62%"/>
            <w:shd w:fill="0C1D3A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/system-maintenance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next-frontend/app/system-maintenance/page.tsx</w:t>
            </w:r>
          </w:p>
        </w:tc>
      </w:tr>
      <w:tr>
        <w:tc>
          <w:tcPr>
            <w:tcW w:type="pct" w:w="38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5"/>
                <w:szCs w:val="15"/>
              </w:rPr>
              <w:t xml:space="preserve">/verify-email</w:t>
            </w:r>
          </w:p>
        </w:tc>
        <w:tc>
          <w:tcPr>
            <w:tcW w:type="pct" w:w="62%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475467"/>
                <w:sz w:val="15"/>
                <w:szCs w:val="15"/>
              </w:rPr>
              <w:t xml:space="preserve">next-frontend/app/(auth)/verify-email/page.tsx</w:t>
            </w:r>
          </w:p>
        </w:tc>
      </w:tr>
    </w:tbl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Mobile screens 1-18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mobile/src/screens/AdminAcademicScreen.tsx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mobile/src/screens/AdminAcademicYearSettingsScreen.tsx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mobile/src/screens/AdminAnnouncementsScreen.tsx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mobile/src/screens/AdminAssessmentsGradingSettingsScreen.tsx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mobile/src/screens/AdminAssessmentsScreen.tsx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mobile/src/screens/AdminAuditRecoverySettingsScreen.tsx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mobile/src/screens/AdminAuditScreen.tsx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mobile/src/screens/AdminCalendarScreen.tsx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mobile/src/screens/AdminChatbotScreen.tsx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mobile/src/screens/AdminClassRecordScreen.tsx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mobile/src/screens/AdminClassesScreen.tsx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mobile/src/screens/AdminClassesWorkspaceScreen.tsx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mobile/src/screens/AdminCreateUserScreen.tsx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mobile/src/screens/AdminDiagnosticsScreen.tsx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mobile/src/screens/AdminEvaluationsScreen.tsx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mobile/src/screens/AdminHomeScreen.tsx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mobile/src/screens/AdminLearnerCompletionSettingsScreen.tsx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mobile/src/screens/AdminLibraryScreen.tsx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Mobile screens 19-36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mobile/src/screens/AdminLifecycleReviewScreen.tsx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mobile/src/screens/AdminMaintenanceSettingsScreen.tsx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mobile/src/screens/AdminProfileScreen.tsx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mobile/src/screens/AdminReportsScreen.tsx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mobile/src/screens/AdminRosterScreen.tsx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mobile/src/screens/AdminSectionDetailScreen.tsx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mobile/src/screens/AdminSectionsScreen.tsx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mobile/src/screens/AdminSettingsOverviewScreen.tsx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mobile/src/screens/AdminStudentReadinessScreen.tsx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mobile/src/screens/AdminSystemResetScreen.tsx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mobile/src/screens/AdminTemplateDetailScreen.tsx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mobile/src/screens/AdminTemplatesScreen.tsx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mobile/src/screens/AdminToolsScreen.tsx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mobile/src/screens/AdminUserDetailScreen.tsx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mobile/src/screens/AdminUserReportsScreen.tsx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mobile/src/screens/AdminUsersScreen.tsx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mobile/src/screens/AdminYearTransitionSettingsScreen.tsx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mobile/src/screens/AnnouncementsScreen.tsx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Mobile screens 37-54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mobile/src/screens/AssessmentDetailScreen.tsx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mobile/src/screens/AssessmentHistoryScreen.tsx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mobile/src/screens/AssessmentResultsScreen.tsx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mobile/src/screens/AssessmentTakeScreen.tsx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mobile/src/screens/AssessmentsScreen.tsx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mobile/src/screens/CalendarScreen.tsx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mobile/src/screens/ClassDetailScreen.tsx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mobile/src/screens/CompleteProfileScreen.tsx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mobile/src/screens/CoursesScreen.tsx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mobile/src/screens/DashboardScreen.tsx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mobile/src/screens/ForgotPasswordScreen.tsx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mobile/src/screens/JaScreen.tsx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mobile/src/screens/LessonDetailScreen.tsx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mobile/src/screens/LessonsScreen.tsx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mobile/src/screens/LoginScreen.tsx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mobile/src/screens/ModuleDetailScreen.tsx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mobile/src/screens/NotificationsInboxScreen.tsx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mobile/src/screens/PerformanceScreen.tsx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Mobile screens 55-72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mobile/src/screens/ProfileScreen.tsx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mobile/src/screens/ResetPasswordScreen.tsx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mobile/src/screens/SetInitialPasswordScreen.tsx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mobile/src/screens/StudentEvaluationsScreen.tsx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mobile/src/screens/StudentGeneratedLessonScreen.tsx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mobile/src/screens/StudentGuidedAssessmentScreen.tsx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mobile/src/screens/StudentJaReviewAssessmentScreen.tsx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mobile/src/screens/SubjectLessonsScreen.tsx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mobile/src/screens/SystemResetProgressGate.tsx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mobile/src/screens/TeacherAiDraftScreen.tsx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mobile/src/screens/TeacherAnnouncementsScreen.tsx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mobile/src/screens/TeacherAssessmentDetailScreen.tsx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mobile/src/screens/TeacherAssessmentEditorScreen.tsx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mobile/src/screens/TeacherAssessmentReviewScreen.tsx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mobile/src/screens/TeacherAssessmentsScreen.tsx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mobile/src/screens/TeacherCalendarScreen.tsx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mobile/src/screens/TeacherClassDetailScreen.tsx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mobile/src/screens/TeacherClassRecordScreen.tsx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Mobile screens 73-90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mobile/src/screens/TeacherClassesScreen.tsx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mobile/src/screens/TeacherCreateAssessmentScreen.tsx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mobile/src/screens/TeacherCreateModuleScreen.tsx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mobile/src/screens/TeacherDeepParityScreens.tsx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mobile/src/screens/TeacherEvaluationsScreen.tsx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mobile/src/screens/TeacherExtractionDetailScreen.tsx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mobile/src/screens/TeacherHomeScreen.tsx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mobile/src/screens/TeacherInterventionsScreen.tsx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mobile/src/screens/TeacherLessonDetailScreen.tsx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mobile/src/screens/TeacherLessonEditorScreen.tsx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mobile/src/screens/TeacherLessonsScreen.tsx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mobile/src/screens/TeacherLibraryScreen.tsx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mobile/src/screens/TeacherModuleDetailScreen.tsx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mobile/src/screens/TeacherMoreScreen.tsx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mobile/src/screens/TeacherPerformanceScreen.tsx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mobile/src/screens/TeacherProfileScreen.tsx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mobile/src/screens/TeacherReportsScreen.tsx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mobile/src/screens/TeacherSectionDetailScreen.tsx</w:t>
      </w:r>
    </w:p>
    <w:p>
      <w:pPr>
        <w:pStyle w:val="Heading2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Mobile screens 91-100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mobile/src/screens/TeacherSectionsScreen.tsx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mobile/src/screens/TranscriptScreen.tsx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mobile/src/screens/VerifyEmailScreen.tsx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mobile/src/screens/student-announcements/StudentAnnouncementsView.tsx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mobile/src/screens/student-assessments/StudentAssessmentsView.tsx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mobile/src/screens/student-classes/StudentClassCard.tsx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mobile/src/screens/student-classes/StudentClassesView.tsx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mobile/src/screens/student-home/StudentHomeView.tsx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mobile/src/screens/teacher-ai-draft/TeacherAiDraftReviewPanel.tsx</w:t>
      </w:r>
    </w:p>
    <w:p>
      <w:pPr>
        <w:spacing w:after="45" w:before="0" w:line="260"/>
      </w:pPr>
      <w:r>
        <w:rPr>
          <w:rFonts w:ascii="Aptos" w:cs="Aptos" w:eastAsia="Aptos" w:hAnsi="Aptos"/>
          <w:color w:val="101828"/>
          <w:sz w:val="16"/>
          <w:szCs w:val="16"/>
        </w:rPr>
        <w:t xml:space="preserve">mobile/src/screens/teacher-assessments/TeacherAiJobsPanel.tsx</w:t>
      </w:r>
    </w:p>
    <w:p>
      <w:pPr>
        <w:pStyle w:val="Heading1"/>
        <w:pageBreakBefore/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14. Incident checklist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1. Record time, environment, user role, route, visible message, request ID, and current commit/build.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2. Check frontend/mobile connectivity, backend health, PostgreSQL, Redis, AI readiness, and storage in that order.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3. Determine whether the failure is permission, policy, validation, dependency, data integrity, or code.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4. Preserve logs and audit/job identifiers. Do not delete evidence to make a retry pass.</w:t>
      </w:r>
    </w:p>
    <w:p>
      <w:pPr>
        <w:spacing w:after="90" w:before="0" w:line="260"/>
      </w:pPr>
      <w:r>
        <w:rPr>
          <w:rFonts w:ascii="Aptos" w:cs="Aptos" w:eastAsia="Aptos" w:hAnsi="Aptos"/>
          <w:color w:val="101828"/>
          <w:sz w:val="19"/>
          <w:szCs w:val="19"/>
        </w:rPr>
        <w:t xml:space="preserve">5. Apply the smallest safe correction in a non-production target, run the relevant smoke path, then document rollback.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40" w:before="0" w:line="260"/>
            </w:pPr>
            <w:r>
              <w:rPr>
                <w:rFonts w:ascii="Aptos" w:cs="Aptos" w:eastAsia="Aptos" w:hAnsi="Aptos"/>
                <w:b/>
                <w:bCs/>
                <w:color w:val="B91C1C"/>
                <w:sz w:val="19"/>
                <w:szCs w:val="19"/>
              </w:rPr>
              <w:t xml:space="preserve">Stop condition</w:t>
            </w:r>
          </w:p>
          <w:p>
            <w:pPr>
              <w:spacing w:after="0" w:before="0" w:line="260"/>
            </w:pPr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If data scope, authorization, backup integrity, or rollback safety is uncertain, stop and escalate. Do not improvise a production mutation.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DC2626" w:sz="10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p>
          <w:r>
            <w:rPr>
              <w:b/>
              <w:bCs/>
              <w:color w:val="0C1D3A"/>
              <w:sz w:val="20"/>
              <w:szCs w:val="20"/>
            </w:rPr>
            <w:t xml:space="preserve">NEXORA</w:t>
          </w:r>
        </w:p>
      </w:tc>
      <w:tc>
        <w:p>
          <w:pPr>
            <w:jc w:val="right"/>
          </w:pPr>
          <w:r>
            <w:rPr>
              <w:color w:val="475467"/>
              <w:sz w:val="16"/>
              <w:szCs w:val="16"/>
            </w:rPr>
            <w:t xml:space="preserve">System Manual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01828"/>
        <w:sz w:val="20"/>
        <w:szCs w:val="20"/>
      </w:rPr>
    </w:rPrDefault>
    <w:pPrDefault>
      <w:pPr>
        <w:spacing w:after="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</w:pPr>
    <w:rPr>
      <w:rFonts w:ascii="Aptos Display" w:cs="Aptos Display" w:eastAsia="Aptos Display" w:hAnsi="Aptos Display"/>
      <w:b/>
      <w:bCs/>
      <w:color w:val="0C1D3A"/>
      <w:sz w:val="54"/>
      <w:szCs w:val="54"/>
    </w:rPr>
  </w:style>
  <w:style w:type="paragraph" w:styleId="Subtitle">
    <w:name w:val="Subtitle"/>
    <w:basedOn w:val="Normal"/>
    <w:next w:val="Normal"/>
    <w:qFormat/>
    <w:pPr>
      <w:spacing w:after="140"/>
    </w:pPr>
    <w:rPr>
      <w:rFonts w:ascii="Aptos" w:cs="Aptos" w:eastAsia="Aptos" w:hAnsi="Aptos"/>
      <w:color w:val="475467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20" w:before="180"/>
    </w:pPr>
    <w:rPr>
      <w:rFonts w:ascii="Aptos Display" w:cs="Aptos Display" w:eastAsia="Aptos Display" w:hAnsi="Aptos Display"/>
      <w:b/>
      <w:bCs/>
      <w:color w:val="0C1D3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40"/>
    </w:pPr>
    <w:rPr>
      <w:rFonts w:ascii="Aptos Display" w:cs="Aptos Display" w:eastAsia="Aptos Display" w:hAnsi="Aptos Display"/>
      <w:b/>
      <w:bCs/>
      <w:color w:val="B91C1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70" w:before="100"/>
    </w:pPr>
    <w:rPr>
      <w:rFonts w:ascii="Aptos" w:cs="Aptos" w:eastAsia="Aptos" w:hAnsi="Aptos"/>
      <w:b/>
      <w:bCs/>
      <w:color w:val="0C1D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17096f773f8af4abfe7b65e4ba498aea50d688.png"/><Relationship Id="rId10" Type="http://schemas.openxmlformats.org/officeDocument/2006/relationships/image" Target="media/61e904ca681b25ca3fbaea29f5de367b8b4bd4f1.png"/><Relationship Id="rId11" Type="http://schemas.openxmlformats.org/officeDocument/2006/relationships/image" Target="media/5090be92f96c2d936f114ac4d19618754dc3e4e1.png"/><Relationship Id="rId12" Type="http://schemas.openxmlformats.org/officeDocument/2006/relationships/image" Target="media/18e0a168a530a48d7b29ec1acf1a9816ef413138.png"/><Relationship Id="rId13" Type="http://schemas.openxmlformats.org/officeDocument/2006/relationships/image" Target="media/5d1ca745cffc1b7802c4e384863a16c2965e3e0e.png"/><Relationship Id="rId14" Type="http://schemas.openxmlformats.org/officeDocument/2006/relationships/image" Target="media/5b47eea2dbe941d2af363e49f65ac827af72d3bb.png"/><Relationship Id="rId15" Type="http://schemas.openxmlformats.org/officeDocument/2006/relationships/image" Target="media/43315da729205a193c1720cd581a05affad74fe3.png"/><Relationship Id="rId16" Type="http://schemas.openxmlformats.org/officeDocument/2006/relationships/image" Target="media/a75cea16e243c6f9563f8403558786195c6e8fda.png"/><Relationship Id="rId17" Type="http://schemas.openxmlformats.org/officeDocument/2006/relationships/image" Target="media/620cabbe464c29f8619fc5efbc236a004f6ee27c.png"/><Relationship Id="rId18" Type="http://schemas.openxmlformats.org/officeDocument/2006/relationships/image" Target="media/9a343f0f518d7d673bc7aef369a1b282d95cef81.png"/><Relationship Id="rId19" Type="http://schemas.openxmlformats.org/officeDocument/2006/relationships/image" Target="media/6661a90d56a81334075a7cc814d2a45453c7a3a4.png"/><Relationship Id="rId20" Type="http://schemas.openxmlformats.org/officeDocument/2006/relationships/image" Target="media/57fa7cec5e6d48b3725941a2ff96bdebd8b331ca.png"/><Relationship Id="rId21" Type="http://schemas.openxmlformats.org/officeDocument/2006/relationships/image" Target="media/9b395dbf4c7c6fed63de5a743b5af8206fb3b368.png"/><Relationship Id="rId22" Type="http://schemas.openxmlformats.org/officeDocument/2006/relationships/image" Target="media/11aefeb681553c94af00fd14be1cc0d6f2ddcfbb.png"/><Relationship Id="rId23" Type="http://schemas.openxmlformats.org/officeDocument/2006/relationships/image" Target="media/409136346eefcab67dc1e0ee1bfbed9dc9838788.png"/><Relationship Id="rId24" Type="http://schemas.openxmlformats.org/officeDocument/2006/relationships/image" Target="media/0d60921c5111114c56483e9753a5f8779d898e81.png"/><Relationship Id="rId25" Type="http://schemas.openxmlformats.org/officeDocument/2006/relationships/image" Target="media/dd5a4fc77044057bcba6249fd14811a8ddf8550d.png"/><Relationship Id="rId26" Type="http://schemas.openxmlformats.org/officeDocument/2006/relationships/image" Target="media/f08146800bc82e2300e157a83df4489282e2f7e4.png"/><Relationship Id="rId27" Type="http://schemas.openxmlformats.org/officeDocument/2006/relationships/image" Target="media/aa5f9dafec2b73793af3862d637493f1e8de6ace.png"/><Relationship Id="rId28" Type="http://schemas.openxmlformats.org/officeDocument/2006/relationships/image" Target="media/2125b95be62b78c605a567f01aa25b5ea1efda46.png"/><Relationship Id="rId29" Type="http://schemas.openxmlformats.org/officeDocument/2006/relationships/image" Target="media/a506783e545e33b6a2799c58695a45bf22acdbe5.png"/><Relationship Id="rId30" Type="http://schemas.openxmlformats.org/officeDocument/2006/relationships/image" Target="media/1f9c0bfa5a7a74919af704092588f532b9d00a9e.png"/><Relationship Id="rId31" Type="http://schemas.openxmlformats.org/officeDocument/2006/relationships/image" Target="media/7853711f971021eb97aa3b99f03d2286edee4027.png"/><Relationship Id="rId32" Type="http://schemas.openxmlformats.org/officeDocument/2006/relationships/image" Target="media/0d9475bb2e60aa12f55fef9c9b7d870005395874.png"/><Relationship Id="rId33" Type="http://schemas.openxmlformats.org/officeDocument/2006/relationships/image" Target="media/36edbf0b1f7e5cc40076240990eb6699a01a7ce2.png"/><Relationship Id="rId34" Type="http://schemas.openxmlformats.org/officeDocument/2006/relationships/image" Target="media/f352a95513c42422f81a0c09b9dc1204a0fbba8f.png"/><Relationship Id="rId35" Type="http://schemas.openxmlformats.org/officeDocument/2006/relationships/image" Target="media/adeb5e781ba2fc7416f2a62131aba29583e012b2.png"/><Relationship Id="rId36" Type="http://schemas.openxmlformats.org/officeDocument/2006/relationships/image" Target="media/85a4b8ae0ff2dfaf81bf09745a64d42e378c0c8e.png"/><Relationship Id="rId37" Type="http://schemas.openxmlformats.org/officeDocument/2006/relationships/image" Target="media/0d86d0969cb446b62a4c222297ef1c87b108c397.png"/><Relationship Id="rId38" Type="http://schemas.openxmlformats.org/officeDocument/2006/relationships/image" Target="media/bbd2758940451f0acf81b64948510fc7ffd97e30.png"/><Relationship Id="rId39" Type="http://schemas.openxmlformats.org/officeDocument/2006/relationships/image" Target="media/413f6175e8b7c749fea665bd0e8a18b371a45b47.png"/><Relationship Id="rId40" Type="http://schemas.openxmlformats.org/officeDocument/2006/relationships/image" Target="media/ad02cbd358d01fe0e042524c92534eaa0c54aa63.png"/><Relationship Id="rId41" Type="http://schemas.openxmlformats.org/officeDocument/2006/relationships/image" Target="media/1747c91f46922ab414da880f7f360a1b6043b3ca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2026-10-01T16:36:30.948Z</dcterms:created>
  <dcterms:modified xsi:type="dcterms:W3CDTF">2026-10-01T16:36:30.948Z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