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E70E" w14:textId="0F58BB5B" w:rsidR="00353550" w:rsidRPr="00353550" w:rsidRDefault="00353550" w:rsidP="00353550">
      <w:pPr>
        <w:rPr>
          <w:rFonts w:ascii="微软雅黑" w:eastAsia="微软雅黑" w:hAnsi="微软雅黑" w:hint="eastAsia"/>
          <w:b/>
          <w:bCs/>
          <w:color w:val="FF0000"/>
        </w:rPr>
      </w:pPr>
      <w:r w:rsidRPr="00353550">
        <w:rPr>
          <w:rFonts w:ascii="微软雅黑" w:eastAsia="微软雅黑" w:hAnsi="微软雅黑"/>
          <w:b/>
          <w:bCs/>
          <w:color w:val="FF0000"/>
        </w:rPr>
        <w:t>写作</w:t>
      </w:r>
      <w:r w:rsidRPr="00353550">
        <w:rPr>
          <w:rFonts w:ascii="微软雅黑" w:eastAsia="微软雅黑" w:hAnsi="微软雅黑" w:hint="eastAsia"/>
          <w:b/>
          <w:bCs/>
          <w:color w:val="FF0000"/>
        </w:rPr>
        <w:t>版</w:t>
      </w:r>
    </w:p>
    <w:p w14:paraId="6A5E0681" w14:textId="2A46949C" w:rsidR="00353550" w:rsidRPr="00353550" w:rsidRDefault="00353550" w:rsidP="00353550">
      <w:pPr>
        <w:rPr>
          <w:rFonts w:ascii="微软雅黑" w:eastAsia="微软雅黑" w:hAnsi="微软雅黑"/>
          <w:b/>
          <w:bCs/>
        </w:rPr>
      </w:pPr>
      <w:r w:rsidRPr="00353550">
        <w:rPr>
          <w:rFonts w:ascii="微软雅黑" w:eastAsia="微软雅黑" w:hAnsi="微软雅黑"/>
          <w:b/>
          <w:bCs/>
        </w:rPr>
        <w:t>目前，摩擦电传感器凭借其自供电特性，在物联网和智能传感领域展现出广阔的应用前景，但其电荷耗散快、长期稳定性不足的问题严重制约了实际应用。鉴于TENG常用的摩擦层材料（如PTFE、PVDF、FEP等）本质上均为驻极体（Electret），具有深能级电荷捕获与存储的特性。本研究拟采用电晕极化技术作为核心改性手段，通过高压电场诱导载流子注入材料深层能级，并系统研究其表面电位衰减特性与电荷存储机理。旨在通过优化极化工艺，显著提升TENG的输出功率密度与环境稳定性，为高性能自驱动传感器的开发提供理论依据与技术路径。</w:t>
      </w:r>
    </w:p>
    <w:p w14:paraId="11D9E74B" w14:textId="77777777" w:rsidR="00353550" w:rsidRPr="00353550" w:rsidRDefault="00353550" w:rsidP="00766DE1">
      <w:pPr>
        <w:rPr>
          <w:rFonts w:ascii="微软雅黑" w:eastAsia="微软雅黑" w:hAnsi="微软雅黑"/>
          <w:b/>
          <w:bCs/>
        </w:rPr>
      </w:pPr>
    </w:p>
    <w:p w14:paraId="3C3BE3F8" w14:textId="77777777" w:rsidR="00353550" w:rsidRDefault="00353550" w:rsidP="00766DE1">
      <w:pPr>
        <w:rPr>
          <w:rFonts w:ascii="微软雅黑" w:eastAsia="微软雅黑" w:hAnsi="微软雅黑"/>
          <w:b/>
          <w:bCs/>
        </w:rPr>
      </w:pPr>
    </w:p>
    <w:p w14:paraId="43F89FEF" w14:textId="258BCBBC" w:rsidR="00BE49BE" w:rsidRDefault="00766DE1" w:rsidP="00766DE1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目前，</w:t>
      </w:r>
      <w:r w:rsidRPr="00766DE1">
        <w:rPr>
          <w:rFonts w:ascii="微软雅黑" w:eastAsia="微软雅黑" w:hAnsi="微软雅黑" w:hint="eastAsia"/>
          <w:b/>
          <w:bCs/>
        </w:rPr>
        <w:t>摩擦电传感器因其自供电等特性，在物联网和智能传感领域运用广泛，</w:t>
      </w:r>
      <w:r w:rsidR="00353550">
        <w:rPr>
          <w:rFonts w:ascii="微软雅黑" w:eastAsia="微软雅黑" w:hAnsi="微软雅黑" w:hint="eastAsia"/>
          <w:b/>
          <w:bCs/>
        </w:rPr>
        <w:t>然而稳定性不足，</w:t>
      </w:r>
      <w:r w:rsidRPr="00766DE1">
        <w:rPr>
          <w:rFonts w:ascii="微软雅黑" w:eastAsia="微软雅黑" w:hAnsi="微软雅黑" w:hint="eastAsia"/>
          <w:b/>
          <w:bCs/>
        </w:rPr>
        <w:t>限制了其</w:t>
      </w:r>
      <w:r>
        <w:rPr>
          <w:rFonts w:ascii="微软雅黑" w:eastAsia="微软雅黑" w:hAnsi="微软雅黑" w:hint="eastAsia"/>
          <w:b/>
          <w:bCs/>
        </w:rPr>
        <w:t>进一步</w:t>
      </w:r>
      <w:r w:rsidRPr="00766DE1">
        <w:rPr>
          <w:rFonts w:ascii="微软雅黑" w:eastAsia="微软雅黑" w:hAnsi="微软雅黑" w:hint="eastAsia"/>
          <w:b/>
          <w:bCs/>
        </w:rPr>
        <w:t>运用</w:t>
      </w:r>
      <w:r w:rsidR="00353550">
        <w:rPr>
          <w:rFonts w:ascii="微软雅黑" w:eastAsia="微软雅黑" w:hAnsi="微软雅黑" w:hint="eastAsia"/>
          <w:b/>
          <w:bCs/>
        </w:rPr>
        <w:t>。</w:t>
      </w:r>
      <w:r w:rsidR="00BE49BE">
        <w:rPr>
          <w:rFonts w:ascii="微软雅黑" w:eastAsia="微软雅黑" w:hAnsi="微软雅黑" w:hint="eastAsia"/>
          <w:b/>
          <w:bCs/>
        </w:rPr>
        <w:t>为了解决该问题，我们可以从材料入手，</w:t>
      </w:r>
      <w:r>
        <w:rPr>
          <w:rFonts w:ascii="微软雅黑" w:eastAsia="微软雅黑" w:hAnsi="微软雅黑" w:hint="eastAsia"/>
          <w:b/>
          <w:bCs/>
        </w:rPr>
        <w:t>摩擦纳米发电机常见的摩擦层材料</w:t>
      </w:r>
      <w:r w:rsidR="00BE49BE">
        <w:rPr>
          <w:rFonts w:ascii="微软雅黑" w:eastAsia="微软雅黑" w:hAnsi="微软雅黑" w:hint="eastAsia"/>
          <w:b/>
          <w:bCs/>
        </w:rPr>
        <w:t>，</w:t>
      </w:r>
      <w:r>
        <w:rPr>
          <w:rFonts w:ascii="微软雅黑" w:eastAsia="微软雅黑" w:hAnsi="微软雅黑" w:hint="eastAsia"/>
          <w:b/>
          <w:bCs/>
        </w:rPr>
        <w:t>如PTFE、PVDF、FEP、PET等</w:t>
      </w:r>
      <w:r w:rsidR="00BE49BE">
        <w:rPr>
          <w:rFonts w:ascii="微软雅黑" w:eastAsia="微软雅黑" w:hAnsi="微软雅黑" w:hint="eastAsia"/>
          <w:b/>
          <w:bCs/>
        </w:rPr>
        <w:t>，本质上都属于驻极体材料，具有储存电荷的潜力。因此，本研究采用电晕极化技术作为核心改性手段，通过对摩擦层材料进行电晕极化处理，将电荷注入到这些材料中，并</w:t>
      </w:r>
      <w:r w:rsidR="00353550">
        <w:rPr>
          <w:rFonts w:ascii="微软雅黑" w:eastAsia="微软雅黑" w:hAnsi="微软雅黑" w:hint="eastAsia"/>
          <w:b/>
          <w:bCs/>
        </w:rPr>
        <w:t>探究</w:t>
      </w:r>
      <w:r w:rsidR="00BE49BE">
        <w:rPr>
          <w:rFonts w:ascii="微软雅黑" w:eastAsia="微软雅黑" w:hAnsi="微软雅黑" w:hint="eastAsia"/>
          <w:b/>
          <w:bCs/>
        </w:rPr>
        <w:t>其电荷衰减特性及机理，</w:t>
      </w:r>
      <w:r w:rsidR="00353550">
        <w:rPr>
          <w:rFonts w:ascii="微软雅黑" w:eastAsia="微软雅黑" w:hAnsi="微软雅黑" w:hint="eastAsia"/>
          <w:b/>
          <w:bCs/>
        </w:rPr>
        <w:t>旨在提升TENG传感器的输出性能与稳定性，为其实际应用提供新路径。</w:t>
      </w:r>
    </w:p>
    <w:p w14:paraId="3645BE65" w14:textId="77777777" w:rsidR="00455FF9" w:rsidRDefault="00455FF9" w:rsidP="00766DE1">
      <w:pPr>
        <w:rPr>
          <w:rFonts w:ascii="微软雅黑" w:eastAsia="微软雅黑" w:hAnsi="微软雅黑"/>
          <w:b/>
          <w:bCs/>
        </w:rPr>
      </w:pPr>
    </w:p>
    <w:p w14:paraId="1369D1EE" w14:textId="77777777" w:rsidR="00455FF9" w:rsidRPr="00455FF9" w:rsidRDefault="00455FF9" w:rsidP="00455FF9">
      <w:pPr>
        <w:rPr>
          <w:rFonts w:ascii="微软雅黑" w:eastAsia="微软雅黑" w:hAnsi="微软雅黑"/>
          <w:b/>
          <w:bCs/>
        </w:rPr>
      </w:pPr>
      <w:r w:rsidRPr="00455FF9">
        <w:rPr>
          <w:rFonts w:ascii="微软雅黑" w:eastAsia="微软雅黑" w:hAnsi="微软雅黑" w:hint="eastAsia"/>
          <w:b/>
          <w:bCs/>
        </w:rPr>
        <w:t>目前，摩擦电传感器因其自供电等特性，在物联网和智能传感领域运用广泛，然而稳定性不足，限制了其进一步运用。为了解决该问题，我们可以从材料入手，摩擦纳米发电机常见的摩擦层材料，如PTFE、PVDF、FEP、PET等，本质上都属于驻极体材料，具有储存电荷的潜力。因此，本研究采用电晕极化技术作为核心改性手段，通过对摩擦层材料进行电晕极化处理，将电荷注入到这些材料中，并探究其电荷衰减特性及机理，旨在提升TENG传感器的输出性能与稳定性，为其实际应用提供新路径。</w:t>
      </w:r>
    </w:p>
    <w:p w14:paraId="75FB8140" w14:textId="77777777" w:rsidR="00455FF9" w:rsidRPr="00455FF9" w:rsidRDefault="00455FF9" w:rsidP="00766DE1">
      <w:pPr>
        <w:rPr>
          <w:rFonts w:ascii="微软雅黑" w:eastAsia="微软雅黑" w:hAnsi="微软雅黑" w:hint="eastAsia"/>
          <w:b/>
          <w:bCs/>
        </w:rPr>
      </w:pPr>
    </w:p>
    <w:p w14:paraId="483BB808" w14:textId="3D96EAA7" w:rsidR="00DD76E8" w:rsidRDefault="004448D2" w:rsidP="004448D2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8C90BC2" wp14:editId="74CFF4EF">
            <wp:extent cx="5679440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AB6" w14:textId="2B19D898" w:rsidR="004448D2" w:rsidRDefault="00E5372C" w:rsidP="004448D2">
      <w:pPr>
        <w:rPr>
          <w:rFonts w:ascii="微软雅黑" w:eastAsia="微软雅黑" w:hAnsi="微软雅黑"/>
          <w:b/>
          <w:bCs/>
          <w:sz w:val="32"/>
          <w:szCs w:val="36"/>
        </w:rPr>
      </w:pPr>
      <w:r w:rsidRPr="00E5372C">
        <w:rPr>
          <w:rFonts w:ascii="微软雅黑" w:eastAsia="微软雅黑" w:hAnsi="微软雅黑" w:hint="eastAsia"/>
          <w:b/>
          <w:bCs/>
          <w:sz w:val="32"/>
          <w:szCs w:val="36"/>
        </w:rPr>
        <w:lastRenderedPageBreak/>
        <w:t>针尖布局的确定</w:t>
      </w:r>
    </w:p>
    <w:p w14:paraId="700BF7E7" w14:textId="77777777" w:rsidR="00841865" w:rsidRDefault="00841865" w:rsidP="004448D2">
      <w:pPr>
        <w:rPr>
          <w:rFonts w:ascii="微软雅黑" w:eastAsia="微软雅黑" w:hAnsi="微软雅黑"/>
          <w:b/>
          <w:bCs/>
          <w:sz w:val="32"/>
          <w:szCs w:val="36"/>
        </w:rPr>
      </w:pPr>
    </w:p>
    <w:p w14:paraId="23B755D7" w14:textId="17CDA4C1" w:rsidR="00841865" w:rsidRPr="00841865" w:rsidRDefault="00841865" w:rsidP="004448D2">
      <w:pPr>
        <w:rPr>
          <w:rFonts w:ascii="微软雅黑" w:eastAsia="微软雅黑" w:hAnsi="微软雅黑" w:hint="eastAsia"/>
          <w:color w:val="FF0000"/>
          <w:sz w:val="24"/>
          <w:szCs w:val="28"/>
        </w:rPr>
      </w:pPr>
      <w:r w:rsidRPr="00841865">
        <w:rPr>
          <w:rFonts w:ascii="微软雅黑" w:eastAsia="微软雅黑" w:hAnsi="微软雅黑"/>
          <w:color w:val="FF0000"/>
          <w:sz w:val="24"/>
          <w:szCs w:val="28"/>
        </w:rPr>
        <w:t>RSD (Relative Standard Deviation)： 相对标准偏差，数值越低代表均匀性越好</w:t>
      </w:r>
    </w:p>
    <w:p w14:paraId="50C69E5E" w14:textId="3BC05CE2" w:rsidR="00E5372C" w:rsidRDefault="00E5372C" w:rsidP="00E5372C">
      <w:pPr>
        <w:ind w:firstLineChars="200" w:firstLine="480"/>
        <w:rPr>
          <w:rFonts w:ascii="微软雅黑" w:eastAsia="微软雅黑" w:hAnsi="微软雅黑" w:hint="eastAsia"/>
          <w:sz w:val="24"/>
          <w:szCs w:val="28"/>
        </w:rPr>
      </w:pPr>
      <w:r w:rsidRPr="00E5372C">
        <w:rPr>
          <w:rFonts w:ascii="微软雅黑" w:eastAsia="微软雅黑" w:hAnsi="微软雅黑" w:hint="eastAsia"/>
          <w:sz w:val="24"/>
          <w:szCs w:val="28"/>
        </w:rPr>
        <w:t>通过</w:t>
      </w:r>
      <w:proofErr w:type="spellStart"/>
      <w:r w:rsidRPr="00E5372C">
        <w:rPr>
          <w:rFonts w:ascii="微软雅黑" w:eastAsia="微软雅黑" w:hAnsi="微软雅黑" w:hint="eastAsia"/>
          <w:sz w:val="24"/>
          <w:szCs w:val="28"/>
        </w:rPr>
        <w:t>Comsol</w:t>
      </w:r>
      <w:proofErr w:type="spellEnd"/>
      <w:r w:rsidRPr="00E5372C">
        <w:rPr>
          <w:rFonts w:ascii="微软雅黑" w:eastAsia="微软雅黑" w:hAnsi="微软雅黑" w:hint="eastAsia"/>
          <w:sz w:val="24"/>
          <w:szCs w:val="28"/>
        </w:rPr>
        <w:t>三维静电场仿真，优化针尖布局，使其在有较高场强的情况下拥有较好的均匀性。</w:t>
      </w:r>
    </w:p>
    <w:p w14:paraId="28DD798A" w14:textId="1B546D13" w:rsidR="00870B8C" w:rsidRPr="00870B8C" w:rsidRDefault="00870B8C" w:rsidP="00E5372C">
      <w:pPr>
        <w:ind w:firstLineChars="200" w:firstLine="480"/>
        <w:rPr>
          <w:rFonts w:ascii="微软雅黑" w:eastAsia="微软雅黑" w:hAnsi="微软雅黑" w:hint="eastAsia"/>
          <w:b/>
          <w:bCs/>
          <w:sz w:val="24"/>
          <w:szCs w:val="28"/>
        </w:rPr>
      </w:pPr>
      <w:r w:rsidRPr="00870B8C">
        <w:rPr>
          <w:rFonts w:ascii="微软雅黑" w:eastAsia="微软雅黑" w:hAnsi="微软雅黑" w:hint="eastAsia"/>
          <w:b/>
          <w:bCs/>
          <w:sz w:val="24"/>
          <w:szCs w:val="28"/>
        </w:rPr>
        <w:t>注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>：</w:t>
      </w:r>
    </w:p>
    <w:p w14:paraId="7E02524E" w14:textId="73A5E9BA" w:rsidR="00E5372C" w:rsidRPr="00E5372C" w:rsidRDefault="00E5372C" w:rsidP="00E5372C">
      <w:pPr>
        <w:ind w:firstLineChars="200" w:firstLine="480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图（a）和（b）</w:t>
      </w:r>
      <w:r w:rsidR="00870B8C">
        <w:rPr>
          <w:rFonts w:ascii="微软雅黑" w:eastAsia="微软雅黑" w:hAnsi="微软雅黑" w:hint="eastAsia"/>
          <w:sz w:val="24"/>
          <w:szCs w:val="28"/>
        </w:rPr>
        <w:t>所示，在相同针尖距离（Inter-needle Spacing）10 mm下，单针、四针、九针、十六针分别在气隙（Gap）10 mm、20 mm、30 mm下的样品表面</w:t>
      </w:r>
      <w:r w:rsidR="00841865">
        <w:rPr>
          <w:rFonts w:ascii="微软雅黑" w:eastAsia="微软雅黑" w:hAnsi="微软雅黑" w:hint="eastAsia"/>
          <w:sz w:val="24"/>
          <w:szCs w:val="28"/>
        </w:rPr>
        <w:t>电场分布</w:t>
      </w:r>
      <w:r w:rsidR="00870B8C">
        <w:rPr>
          <w:rFonts w:ascii="微软雅黑" w:eastAsia="微软雅黑" w:hAnsi="微软雅黑" w:hint="eastAsia"/>
          <w:sz w:val="24"/>
          <w:szCs w:val="28"/>
        </w:rPr>
        <w:t>云图及经过针尖正下方的归一化（以自身最大值为基准进行归一化）一维</w:t>
      </w:r>
      <w:r w:rsidR="00841865">
        <w:rPr>
          <w:rFonts w:ascii="微软雅黑" w:eastAsia="微软雅黑" w:hAnsi="微软雅黑" w:hint="eastAsia"/>
          <w:sz w:val="24"/>
          <w:szCs w:val="28"/>
        </w:rPr>
        <w:t>电场分布</w:t>
      </w:r>
      <w:r w:rsidR="00870B8C">
        <w:rPr>
          <w:rFonts w:ascii="微软雅黑" w:eastAsia="微软雅黑" w:hAnsi="微软雅黑" w:hint="eastAsia"/>
          <w:sz w:val="24"/>
          <w:szCs w:val="28"/>
        </w:rPr>
        <w:t>线图。</w:t>
      </w:r>
    </w:p>
    <w:p w14:paraId="1B04C0B2" w14:textId="77777777" w:rsidR="00E5372C" w:rsidRDefault="00E5372C" w:rsidP="004448D2">
      <w:pPr>
        <w:rPr>
          <w:rFonts w:ascii="微软雅黑" w:eastAsia="微软雅黑" w:hAnsi="微软雅黑" w:hint="eastAsia"/>
          <w:b/>
          <w:bCs/>
          <w:sz w:val="32"/>
          <w:szCs w:val="36"/>
        </w:rPr>
      </w:pPr>
      <w:r>
        <w:rPr>
          <w:rFonts w:ascii="微软雅黑" w:eastAsia="微软雅黑" w:hAnsi="微软雅黑" w:hint="eastAsia"/>
          <w:b/>
          <w:bCs/>
          <w:sz w:val="32"/>
          <w:szCs w:val="36"/>
        </w:rPr>
        <w:br w:type="page"/>
      </w:r>
    </w:p>
    <w:p w14:paraId="1752643F" w14:textId="54494C66" w:rsidR="004448D2" w:rsidRPr="001716F2" w:rsidRDefault="004448D2" w:rsidP="004448D2">
      <w:pPr>
        <w:rPr>
          <w:rFonts w:ascii="微软雅黑" w:eastAsia="微软雅黑" w:hAnsi="微软雅黑" w:hint="eastAsia"/>
          <w:b/>
          <w:bCs/>
          <w:sz w:val="32"/>
          <w:szCs w:val="36"/>
        </w:rPr>
      </w:pPr>
      <w:r w:rsidRPr="001716F2">
        <w:rPr>
          <w:rFonts w:ascii="微软雅黑" w:eastAsia="微软雅黑" w:hAnsi="微软雅黑" w:hint="eastAsia"/>
          <w:b/>
          <w:bCs/>
          <w:sz w:val="32"/>
          <w:szCs w:val="36"/>
        </w:rPr>
        <w:lastRenderedPageBreak/>
        <w:t>实验重复性</w:t>
      </w:r>
    </w:p>
    <w:p w14:paraId="5A9186F0" w14:textId="55BBA4BD" w:rsidR="004448D2" w:rsidRDefault="004448D2" w:rsidP="004448D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在25°C，20%RH环境下，对0.1 mm的PTFE在10 kV，10 min极化条件下进行</w:t>
      </w:r>
      <w:r w:rsidR="00EF00DA">
        <w:rPr>
          <w:rFonts w:ascii="微软雅黑" w:eastAsia="微软雅黑" w:hAnsi="微软雅黑" w:hint="eastAsia"/>
        </w:rPr>
        <w:t>极化</w:t>
      </w:r>
      <w:r>
        <w:rPr>
          <w:rFonts w:ascii="微软雅黑" w:eastAsia="微软雅黑" w:hAnsi="微软雅黑" w:hint="eastAsia"/>
        </w:rPr>
        <w:t>。</w:t>
      </w:r>
      <w:r w:rsidR="00617371">
        <w:rPr>
          <w:rFonts w:ascii="微软雅黑" w:eastAsia="微软雅黑" w:hAnsi="微软雅黑" w:hint="eastAsia"/>
        </w:rPr>
        <w:t xml:space="preserve">  </w:t>
      </w:r>
      <w:r w:rsidR="002D1551">
        <w:rPr>
          <w:rFonts w:ascii="微软雅黑" w:eastAsia="微软雅黑" w:hAnsi="微软雅黑" w:hint="eastAsia"/>
        </w:rPr>
        <w:t xml:space="preserve"> </w:t>
      </w:r>
    </w:p>
    <w:p w14:paraId="49DFCDEF" w14:textId="6075E264" w:rsidR="001716F2" w:rsidRDefault="001716F2" w:rsidP="004448D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其在极化完成后，在</w:t>
      </w:r>
      <w:proofErr w:type="spellStart"/>
      <w:r>
        <w:rPr>
          <w:rFonts w:ascii="微软雅黑" w:eastAsia="微软雅黑" w:hAnsi="微软雅黑" w:hint="eastAsia"/>
        </w:rPr>
        <w:t>Linmot</w:t>
      </w:r>
      <w:proofErr w:type="spellEnd"/>
      <w:r>
        <w:rPr>
          <w:rFonts w:ascii="微软雅黑" w:eastAsia="微软雅黑" w:hAnsi="微软雅黑" w:hint="eastAsia"/>
        </w:rPr>
        <w:t>电机上测得的性能数据如下图所示，表明该</w:t>
      </w:r>
      <w:r w:rsidRPr="00EF00DA">
        <w:rPr>
          <w:rFonts w:ascii="微软雅黑" w:eastAsia="微软雅黑" w:hAnsi="微软雅黑" w:hint="eastAsia"/>
          <w:color w:val="FF0000"/>
        </w:rPr>
        <w:t>实验高度可重复</w:t>
      </w:r>
      <w:r>
        <w:rPr>
          <w:rFonts w:ascii="微软雅黑" w:eastAsia="微软雅黑" w:hAnsi="微软雅黑" w:hint="eastAsia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EF00DA" w14:paraId="4D371800" w14:textId="77777777" w:rsidTr="00EF00DA">
        <w:tc>
          <w:tcPr>
            <w:tcW w:w="3209" w:type="dxa"/>
          </w:tcPr>
          <w:p w14:paraId="0480ED78" w14:textId="0A37EC46" w:rsidR="00EF00DA" w:rsidRDefault="00EF00DA" w:rsidP="00EF00DA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1E6FF659" wp14:editId="69AE0FF6">
                  <wp:extent cx="2052000" cy="1570617"/>
                  <wp:effectExtent l="0" t="0" r="571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157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9" w:type="dxa"/>
          </w:tcPr>
          <w:p w14:paraId="6122DA93" w14:textId="01F54B99" w:rsidR="00EF00DA" w:rsidRDefault="00EF00DA" w:rsidP="00EF00DA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3A61EBBF" wp14:editId="64F381BF">
                  <wp:extent cx="2052000" cy="1570617"/>
                  <wp:effectExtent l="0" t="0" r="571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157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11282C45" w14:textId="59400747" w:rsidR="00EF00DA" w:rsidRDefault="00EF00DA" w:rsidP="00EF00DA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086415D3" wp14:editId="31FB9E50">
                  <wp:extent cx="2052000" cy="1570617"/>
                  <wp:effectExtent l="0" t="0" r="571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157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0DA" w14:paraId="75269827" w14:textId="77777777" w:rsidTr="00EF00DA">
        <w:tc>
          <w:tcPr>
            <w:tcW w:w="3209" w:type="dxa"/>
          </w:tcPr>
          <w:p w14:paraId="55A09609" w14:textId="0C46DFAF" w:rsidR="00EF00DA" w:rsidRDefault="00EF00DA" w:rsidP="004448D2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15FFF200" wp14:editId="5E1A718C">
                  <wp:extent cx="2052000" cy="1570617"/>
                  <wp:effectExtent l="0" t="0" r="571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157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9" w:type="dxa"/>
          </w:tcPr>
          <w:p w14:paraId="0CA8AF8A" w14:textId="34867147" w:rsidR="00EF00DA" w:rsidRDefault="00EF00DA" w:rsidP="004448D2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24B47188" wp14:editId="1D044175">
                  <wp:extent cx="2052000" cy="1570617"/>
                  <wp:effectExtent l="0" t="0" r="571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157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3E62F38F" w14:textId="606BB0E6" w:rsidR="00EF00DA" w:rsidRDefault="00EF00DA" w:rsidP="004448D2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1E6E5B65" wp14:editId="7CE91A01">
                  <wp:extent cx="2052000" cy="1570617"/>
                  <wp:effectExtent l="0" t="0" r="571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157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9C145" w14:textId="7F5E5562" w:rsidR="001716F2" w:rsidRDefault="001716F2" w:rsidP="004448D2">
      <w:pPr>
        <w:rPr>
          <w:rFonts w:ascii="微软雅黑" w:eastAsia="微软雅黑" w:hAnsi="微软雅黑" w:hint="eastAsia"/>
          <w:b/>
          <w:bCs/>
          <w:sz w:val="32"/>
          <w:szCs w:val="36"/>
        </w:rPr>
      </w:pPr>
      <w:r w:rsidRPr="001716F2">
        <w:rPr>
          <w:rFonts w:ascii="微软雅黑" w:eastAsia="微软雅黑" w:hAnsi="微软雅黑" w:hint="eastAsia"/>
          <w:b/>
          <w:bCs/>
          <w:sz w:val="32"/>
          <w:szCs w:val="36"/>
        </w:rPr>
        <w:t>环境湿度</w:t>
      </w:r>
    </w:p>
    <w:p w14:paraId="1FB2CFD8" w14:textId="31960368" w:rsidR="001716F2" w:rsidRDefault="002E3A77" w:rsidP="004448D2">
      <w:pPr>
        <w:rPr>
          <w:rFonts w:ascii="微软雅黑" w:eastAsia="微软雅黑" w:hAnsi="微软雅黑" w:hint="eastAsia"/>
        </w:rPr>
      </w:pPr>
      <w:r w:rsidRPr="002E3A77">
        <w:rPr>
          <w:rFonts w:ascii="微软雅黑" w:eastAsia="微软雅黑" w:hAnsi="微软雅黑" w:hint="eastAsia"/>
        </w:rPr>
        <w:t>在25</w:t>
      </w:r>
      <w:r>
        <w:rPr>
          <w:rFonts w:ascii="微软雅黑" w:eastAsia="微软雅黑" w:hAnsi="微软雅黑" w:hint="eastAsia"/>
        </w:rPr>
        <w:t>°C下，设置湿度梯度（20%RH、30%RH、40%RH、50%RH、60%RH），对0.1 mm的PTFE在10 kV，10 min极化条件下进行极化。</w:t>
      </w:r>
    </w:p>
    <w:p w14:paraId="17A4E270" w14:textId="3A1C8E19" w:rsidR="002E3A77" w:rsidRDefault="002E3A77" w:rsidP="004448D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不同的样品存放方式可能会对电荷耗散造成影响，</w:t>
      </w:r>
      <w:r w:rsidR="00E94C15">
        <w:rPr>
          <w:rFonts w:ascii="微软雅黑" w:eastAsia="微软雅黑" w:hAnsi="微软雅黑" w:hint="eastAsia"/>
        </w:rPr>
        <w:t>如下图，</w:t>
      </w:r>
      <w:r>
        <w:rPr>
          <w:rFonts w:ascii="微软雅黑" w:eastAsia="微软雅黑" w:hAnsi="微软雅黑" w:hint="eastAsia"/>
        </w:rPr>
        <w:t>通过方式一和方式二</w:t>
      </w:r>
      <w:r w:rsidR="00E94C15">
        <w:rPr>
          <w:rFonts w:ascii="微软雅黑" w:eastAsia="微软雅黑" w:hAnsi="微软雅黑" w:hint="eastAsia"/>
        </w:rPr>
        <w:t>对样品进行存放。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4C15" w14:paraId="681D8EAA" w14:textId="77777777" w:rsidTr="00E94C15">
        <w:tc>
          <w:tcPr>
            <w:tcW w:w="4814" w:type="dxa"/>
          </w:tcPr>
          <w:p w14:paraId="2A7FF68E" w14:textId="717E13F3" w:rsidR="00E94C15" w:rsidRDefault="00E94C15" w:rsidP="00E94C15">
            <w:pPr>
              <w:jc w:val="center"/>
              <w:rPr>
                <w:rFonts w:ascii="微软雅黑" w:eastAsia="微软雅黑" w:hAnsi="微软雅黑" w:hint="eastAsia"/>
              </w:rPr>
            </w:pPr>
            <w:r w:rsidRPr="00E94C15"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3EA12EFD" wp14:editId="4290CCBC">
                  <wp:extent cx="2160000" cy="2344874"/>
                  <wp:effectExtent l="2858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47" r="14461"/>
                          <a:stretch/>
                        </pic:blipFill>
                        <pic:spPr bwMode="auto">
                          <a:xfrm rot="5400000">
                            <a:off x="0" y="0"/>
                            <a:ext cx="2160000" cy="2344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0A227CE2" w14:textId="6CAA677B" w:rsidR="00E94C15" w:rsidRDefault="00E94C15" w:rsidP="00E94C15">
            <w:pPr>
              <w:jc w:val="center"/>
              <w:rPr>
                <w:rFonts w:ascii="微软雅黑" w:eastAsia="微软雅黑" w:hAnsi="微软雅黑" w:hint="eastAsia"/>
              </w:rPr>
            </w:pPr>
            <w:r w:rsidRPr="00E94C15"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09FEB579" wp14:editId="1622728A">
                  <wp:extent cx="2160000" cy="2339830"/>
                  <wp:effectExtent l="5398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53" r="16206"/>
                          <a:stretch/>
                        </pic:blipFill>
                        <pic:spPr bwMode="auto">
                          <a:xfrm rot="5400000">
                            <a:off x="0" y="0"/>
                            <a:ext cx="2160000" cy="233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C15" w14:paraId="42869724" w14:textId="77777777" w:rsidTr="00E94C15">
        <w:tc>
          <w:tcPr>
            <w:tcW w:w="4814" w:type="dxa"/>
          </w:tcPr>
          <w:p w14:paraId="50F7022C" w14:textId="2C38E71C" w:rsidR="00E94C15" w:rsidRDefault="00E94C15" w:rsidP="00E94C15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方式一</w:t>
            </w:r>
          </w:p>
        </w:tc>
        <w:tc>
          <w:tcPr>
            <w:tcW w:w="4814" w:type="dxa"/>
          </w:tcPr>
          <w:p w14:paraId="2F1B39D6" w14:textId="633F801B" w:rsidR="00E94C15" w:rsidRDefault="00E94C15" w:rsidP="00E94C15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方式二</w:t>
            </w:r>
          </w:p>
        </w:tc>
      </w:tr>
    </w:tbl>
    <w:p w14:paraId="0B31A621" w14:textId="3694BAC2" w:rsidR="00E94C15" w:rsidRDefault="00BF2390" w:rsidP="004448D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在不同湿度下，极化完的初始性能如下图所示。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0"/>
        <w:gridCol w:w="2312"/>
        <w:gridCol w:w="2312"/>
        <w:gridCol w:w="2312"/>
        <w:gridCol w:w="2312"/>
      </w:tblGrid>
      <w:tr w:rsidR="00246C3F" w14:paraId="4B8BF556" w14:textId="77777777" w:rsidTr="00246C3F">
        <w:tc>
          <w:tcPr>
            <w:tcW w:w="221" w:type="dxa"/>
            <w:vAlign w:val="center"/>
          </w:tcPr>
          <w:p w14:paraId="53442A3B" w14:textId="2B292CD1" w:rsidR="00246C3F" w:rsidRDefault="00246C3F" w:rsidP="00246C3F">
            <w:pPr>
              <w:jc w:val="center"/>
              <w:rPr>
                <w:rFonts w:ascii="微软雅黑" w:eastAsia="微软雅黑" w:hAnsi="微软雅黑" w:hint="eastAsia"/>
              </w:rPr>
            </w:pPr>
            <w:r w:rsidRPr="00246C3F">
              <w:rPr>
                <w:rFonts w:ascii="微软雅黑" w:eastAsia="微软雅黑" w:hAnsi="微软雅黑" w:hint="eastAsia"/>
                <w:sz w:val="18"/>
                <w:szCs w:val="20"/>
              </w:rPr>
              <w:t>方式一</w:t>
            </w:r>
          </w:p>
        </w:tc>
        <w:tc>
          <w:tcPr>
            <w:tcW w:w="2351" w:type="dxa"/>
          </w:tcPr>
          <w:p w14:paraId="7914FD29" w14:textId="2A7D4D68" w:rsidR="00246C3F" w:rsidRDefault="00246C3F" w:rsidP="00246C3F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240F578A" wp14:editId="7A101335">
                  <wp:extent cx="1439545" cy="1101725"/>
                  <wp:effectExtent l="0" t="0" r="8255" b="3175"/>
                  <wp:docPr id="16" name="图片 16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图表, 折线图&#10;&#10;AI 生成的内容可能不正确。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</w:tcPr>
          <w:p w14:paraId="35410508" w14:textId="0ED722E0" w:rsidR="00246C3F" w:rsidRDefault="00246C3F" w:rsidP="00246C3F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6E6198EE" wp14:editId="24EBF8DB">
                  <wp:extent cx="1440000" cy="1102337"/>
                  <wp:effectExtent l="0" t="0" r="8255" b="3175"/>
                  <wp:docPr id="18" name="图片 18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图表, 折线图&#10;&#10;AI 生成的内容可能不正确。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</w:tcPr>
          <w:p w14:paraId="1A6AD68E" w14:textId="4533E890" w:rsidR="00246C3F" w:rsidRDefault="00246C3F" w:rsidP="00246C3F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736DAE6E" wp14:editId="2E59746D">
                  <wp:extent cx="1440000" cy="1102337"/>
                  <wp:effectExtent l="0" t="0" r="8255" b="3175"/>
                  <wp:docPr id="20" name="图片 20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图表, 折线图&#10;&#10;AI 生成的内容可能不正确。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</w:tcPr>
          <w:p w14:paraId="0FB5C67A" w14:textId="3305AD0C" w:rsidR="00246C3F" w:rsidRDefault="00246C3F" w:rsidP="00246C3F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7BCC75E7" wp14:editId="046B39E9">
                  <wp:extent cx="1440000" cy="1102337"/>
                  <wp:effectExtent l="0" t="0" r="8255" b="317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6C3F" w14:paraId="4BEA34F4" w14:textId="77777777" w:rsidTr="00246C3F">
        <w:tc>
          <w:tcPr>
            <w:tcW w:w="221" w:type="dxa"/>
            <w:vAlign w:val="center"/>
          </w:tcPr>
          <w:p w14:paraId="534FB4DD" w14:textId="1FBD1E5B" w:rsidR="00246C3F" w:rsidRDefault="00246C3F" w:rsidP="00246C3F">
            <w:pPr>
              <w:jc w:val="center"/>
              <w:rPr>
                <w:rFonts w:ascii="微软雅黑" w:eastAsia="微软雅黑" w:hAnsi="微软雅黑" w:hint="eastAsia"/>
              </w:rPr>
            </w:pPr>
            <w:r w:rsidRPr="00246C3F">
              <w:rPr>
                <w:rFonts w:ascii="微软雅黑" w:eastAsia="微软雅黑" w:hAnsi="微软雅黑" w:hint="eastAsia"/>
                <w:sz w:val="18"/>
                <w:szCs w:val="20"/>
              </w:rPr>
              <w:t>方式</w:t>
            </w:r>
            <w:r>
              <w:rPr>
                <w:rFonts w:ascii="微软雅黑" w:eastAsia="微软雅黑" w:hAnsi="微软雅黑" w:hint="eastAsia"/>
                <w:sz w:val="18"/>
                <w:szCs w:val="20"/>
              </w:rPr>
              <w:t>二</w:t>
            </w:r>
          </w:p>
        </w:tc>
        <w:tc>
          <w:tcPr>
            <w:tcW w:w="2351" w:type="dxa"/>
          </w:tcPr>
          <w:p w14:paraId="33DA6D35" w14:textId="684674A5" w:rsidR="00246C3F" w:rsidRDefault="00246C3F" w:rsidP="00246C3F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71F5D1DA" wp14:editId="0315490C">
                  <wp:extent cx="1440000" cy="1102337"/>
                  <wp:effectExtent l="0" t="0" r="8255" b="3175"/>
                  <wp:docPr id="17" name="图片 17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图表, 折线图&#10;&#10;AI 生成的内容可能不正确。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</w:tcPr>
          <w:p w14:paraId="5D9C6BCF" w14:textId="28B928C6" w:rsidR="00246C3F" w:rsidRDefault="00246C3F" w:rsidP="00246C3F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625E0AB2" wp14:editId="4A05517A">
                  <wp:extent cx="1440000" cy="1102337"/>
                  <wp:effectExtent l="0" t="0" r="8255" b="3175"/>
                  <wp:docPr id="19" name="图片 19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图表, 折线图&#10;&#10;AI 生成的内容可能不正确。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</w:tcPr>
          <w:p w14:paraId="54E0D112" w14:textId="301C6EB1" w:rsidR="00246C3F" w:rsidRDefault="00246C3F" w:rsidP="00246C3F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4DCF467B" wp14:editId="5F724A0B">
                  <wp:extent cx="1440000" cy="1102336"/>
                  <wp:effectExtent l="0" t="0" r="8255" b="3175"/>
                  <wp:docPr id="21" name="图片 21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图表, 折线图&#10;&#10;AI 生成的内容可能不正确。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</w:tcPr>
          <w:p w14:paraId="4FC17675" w14:textId="70FAE178" w:rsidR="00246C3F" w:rsidRDefault="00246C3F" w:rsidP="00246C3F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63A8BC2A" wp14:editId="29331CDA">
                  <wp:extent cx="1440000" cy="1102337"/>
                  <wp:effectExtent l="0" t="0" r="8255" b="3175"/>
                  <wp:docPr id="23" name="图片 23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图表, 折线图&#10;&#10;AI 生成的内容可能不正确。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97F8C" w14:textId="77777777" w:rsidR="00246C3F" w:rsidRDefault="00246C3F" w:rsidP="004448D2">
      <w:pPr>
        <w:rPr>
          <w:rFonts w:ascii="微软雅黑" w:eastAsia="微软雅黑" w:hAnsi="微软雅黑"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246C3F" w14:paraId="60393FDC" w14:textId="77777777" w:rsidTr="00BF2390">
        <w:tc>
          <w:tcPr>
            <w:tcW w:w="562" w:type="dxa"/>
            <w:vMerge w:val="restart"/>
          </w:tcPr>
          <w:p w14:paraId="74913170" w14:textId="05CF79D9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方式一</w:t>
            </w:r>
          </w:p>
        </w:tc>
        <w:tc>
          <w:tcPr>
            <w:tcW w:w="5856" w:type="dxa"/>
          </w:tcPr>
          <w:p w14:paraId="01229EBC" w14:textId="1754C7AF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3210" w:type="dxa"/>
          </w:tcPr>
          <w:p w14:paraId="28304E51" w14:textId="589608A9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</w:tr>
      <w:tr w:rsidR="00246C3F" w14:paraId="66CD0CB6" w14:textId="77777777" w:rsidTr="00BF2390">
        <w:tc>
          <w:tcPr>
            <w:tcW w:w="562" w:type="dxa"/>
            <w:vMerge/>
          </w:tcPr>
          <w:p w14:paraId="0F53B660" w14:textId="77777777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5856" w:type="dxa"/>
          </w:tcPr>
          <w:p w14:paraId="19883BC5" w14:textId="4DAB71A7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3210" w:type="dxa"/>
          </w:tcPr>
          <w:p w14:paraId="1A69C591" w14:textId="554AD622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</w:tr>
      <w:tr w:rsidR="00246C3F" w14:paraId="58719466" w14:textId="77777777" w:rsidTr="00BF2390">
        <w:tc>
          <w:tcPr>
            <w:tcW w:w="562" w:type="dxa"/>
            <w:vMerge w:val="restart"/>
          </w:tcPr>
          <w:p w14:paraId="636D956E" w14:textId="6F52A4AB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方式二</w:t>
            </w:r>
          </w:p>
        </w:tc>
        <w:tc>
          <w:tcPr>
            <w:tcW w:w="5856" w:type="dxa"/>
          </w:tcPr>
          <w:p w14:paraId="7E0A8BB4" w14:textId="7B5E35E4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3210" w:type="dxa"/>
          </w:tcPr>
          <w:p w14:paraId="759E640F" w14:textId="0A3EDD36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</w:tr>
      <w:tr w:rsidR="00246C3F" w14:paraId="3D6AC4EE" w14:textId="77777777" w:rsidTr="00BF2390">
        <w:tc>
          <w:tcPr>
            <w:tcW w:w="562" w:type="dxa"/>
            <w:vMerge/>
          </w:tcPr>
          <w:p w14:paraId="1856FE20" w14:textId="77777777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5856" w:type="dxa"/>
          </w:tcPr>
          <w:p w14:paraId="5C5FC8C5" w14:textId="60A18948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3210" w:type="dxa"/>
          </w:tcPr>
          <w:p w14:paraId="61A621C7" w14:textId="1C0117CD" w:rsidR="00BF2390" w:rsidRDefault="00BF2390" w:rsidP="004448D2">
            <w:pPr>
              <w:rPr>
                <w:rFonts w:ascii="微软雅黑" w:eastAsia="微软雅黑" w:hAnsi="微软雅黑" w:hint="eastAsia"/>
              </w:rPr>
            </w:pPr>
          </w:p>
        </w:tc>
      </w:tr>
    </w:tbl>
    <w:p w14:paraId="20FDB4E4" w14:textId="77777777" w:rsidR="00BF2390" w:rsidRPr="002E3A77" w:rsidRDefault="00BF2390" w:rsidP="004448D2">
      <w:pPr>
        <w:rPr>
          <w:rFonts w:ascii="微软雅黑" w:eastAsia="微软雅黑" w:hAnsi="微软雅黑" w:hint="eastAsia"/>
        </w:rPr>
      </w:pPr>
    </w:p>
    <w:sectPr w:rsidR="00BF2390" w:rsidRPr="002E3A77" w:rsidSect="003E2949">
      <w:pgSz w:w="11906" w:h="16838" w:code="9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64427" w14:textId="77777777" w:rsidR="00222827" w:rsidRDefault="00222827" w:rsidP="00EF00DA">
      <w:pPr>
        <w:rPr>
          <w:rFonts w:hint="eastAsia"/>
        </w:rPr>
      </w:pPr>
      <w:r>
        <w:separator/>
      </w:r>
    </w:p>
  </w:endnote>
  <w:endnote w:type="continuationSeparator" w:id="0">
    <w:p w14:paraId="412F53C5" w14:textId="77777777" w:rsidR="00222827" w:rsidRDefault="00222827" w:rsidP="00EF00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68381" w14:textId="77777777" w:rsidR="00222827" w:rsidRDefault="00222827" w:rsidP="00EF00DA">
      <w:pPr>
        <w:rPr>
          <w:rFonts w:hint="eastAsia"/>
        </w:rPr>
      </w:pPr>
      <w:r>
        <w:separator/>
      </w:r>
    </w:p>
  </w:footnote>
  <w:footnote w:type="continuationSeparator" w:id="0">
    <w:p w14:paraId="49373BD2" w14:textId="77777777" w:rsidR="00222827" w:rsidRDefault="00222827" w:rsidP="00EF00D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D2"/>
    <w:rsid w:val="00070F68"/>
    <w:rsid w:val="00094081"/>
    <w:rsid w:val="001716F2"/>
    <w:rsid w:val="0018274A"/>
    <w:rsid w:val="001D7BB3"/>
    <w:rsid w:val="00222827"/>
    <w:rsid w:val="002445CB"/>
    <w:rsid w:val="00246C3F"/>
    <w:rsid w:val="00284E8F"/>
    <w:rsid w:val="002D1551"/>
    <w:rsid w:val="002E3A77"/>
    <w:rsid w:val="00353550"/>
    <w:rsid w:val="00385861"/>
    <w:rsid w:val="003D585A"/>
    <w:rsid w:val="003E2949"/>
    <w:rsid w:val="004448D2"/>
    <w:rsid w:val="00455FF9"/>
    <w:rsid w:val="005022E8"/>
    <w:rsid w:val="00617371"/>
    <w:rsid w:val="00766DE1"/>
    <w:rsid w:val="00777527"/>
    <w:rsid w:val="00841865"/>
    <w:rsid w:val="00870B8C"/>
    <w:rsid w:val="008B5894"/>
    <w:rsid w:val="00B42763"/>
    <w:rsid w:val="00BE49BE"/>
    <w:rsid w:val="00BF2390"/>
    <w:rsid w:val="00CF18C6"/>
    <w:rsid w:val="00D11E1C"/>
    <w:rsid w:val="00D17B5F"/>
    <w:rsid w:val="00DD76E8"/>
    <w:rsid w:val="00E5372C"/>
    <w:rsid w:val="00E94C15"/>
    <w:rsid w:val="00ED2576"/>
    <w:rsid w:val="00EF00DA"/>
    <w:rsid w:val="00F0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B4236"/>
  <w15:chartTrackingRefBased/>
  <w15:docId w15:val="{1E7048A3-BA33-471B-A470-FC4A2D3C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48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448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8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8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8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8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8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8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48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4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48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48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48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48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48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48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48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8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48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8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48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8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8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48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8D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716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F00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F00D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F00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F00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5</Pages>
  <Words>600</Words>
  <Characters>704</Characters>
  <Application>Microsoft Office Word</Application>
  <DocSecurity>0</DocSecurity>
  <Lines>54</Lines>
  <Paragraphs>28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Jethro Yong</dc:creator>
  <cp:keywords/>
  <dc:description/>
  <cp:lastModifiedBy>Jethro Yong</cp:lastModifiedBy>
  <cp:revision>2</cp:revision>
  <dcterms:created xsi:type="dcterms:W3CDTF">2025-12-26T08:03:00Z</dcterms:created>
  <dcterms:modified xsi:type="dcterms:W3CDTF">2026-01-04T04:48:00Z</dcterms:modified>
</cp:coreProperties>
</file>