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CBA56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Preparación del Entorno</w:t>
      </w:r>
    </w:p>
    <w:p w14:paraId="23553768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Servidor Local</w:t>
      </w:r>
    </w:p>
    <w:p w14:paraId="173B532C" w14:textId="77777777" w:rsidR="003E6B8E" w:rsidRPr="003E6B8E" w:rsidRDefault="003E6B8E" w:rsidP="003E6B8E">
      <w:pPr>
        <w:numPr>
          <w:ilvl w:val="0"/>
          <w:numId w:val="13"/>
        </w:numPr>
      </w:pPr>
      <w:r w:rsidRPr="003E6B8E">
        <w:t>Se verifica que el servidor cumpla con los requisitos:</w:t>
      </w:r>
    </w:p>
    <w:p w14:paraId="59F26FE9" w14:textId="77777777" w:rsidR="003E6B8E" w:rsidRPr="003E6B8E" w:rsidRDefault="003E6B8E" w:rsidP="003E6B8E">
      <w:pPr>
        <w:numPr>
          <w:ilvl w:val="1"/>
          <w:numId w:val="13"/>
        </w:numPr>
      </w:pPr>
      <w:r w:rsidRPr="003E6B8E">
        <w:t>Windows Server 2016 o superior</w:t>
      </w:r>
    </w:p>
    <w:p w14:paraId="44BC2EF0" w14:textId="77777777" w:rsidR="003E6B8E" w:rsidRPr="003E6B8E" w:rsidRDefault="003E6B8E" w:rsidP="003E6B8E">
      <w:pPr>
        <w:numPr>
          <w:ilvl w:val="1"/>
          <w:numId w:val="13"/>
        </w:numPr>
      </w:pPr>
      <w:r w:rsidRPr="003E6B8E">
        <w:t>.NET Framework 4.7.1</w:t>
      </w:r>
    </w:p>
    <w:p w14:paraId="0261793E" w14:textId="77777777" w:rsidR="003E6B8E" w:rsidRPr="003E6B8E" w:rsidRDefault="003E6B8E" w:rsidP="003E6B8E">
      <w:pPr>
        <w:numPr>
          <w:ilvl w:val="1"/>
          <w:numId w:val="13"/>
        </w:numPr>
      </w:pPr>
      <w:r w:rsidRPr="003E6B8E">
        <w:t>Firewall configurado</w:t>
      </w:r>
    </w:p>
    <w:p w14:paraId="70750102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Azure AD</w:t>
      </w:r>
    </w:p>
    <w:p w14:paraId="53B4A07D" w14:textId="77777777" w:rsidR="003E6B8E" w:rsidRPr="003E6B8E" w:rsidRDefault="003E6B8E" w:rsidP="003E6B8E">
      <w:pPr>
        <w:numPr>
          <w:ilvl w:val="0"/>
          <w:numId w:val="14"/>
        </w:numPr>
      </w:pPr>
      <w:r w:rsidRPr="003E6B8E">
        <w:t>Se verifica que se tengan credenciales de administrador global en Azure AD.</w:t>
      </w:r>
    </w:p>
    <w:p w14:paraId="537DC86E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 xml:space="preserve">Instalación de Azure AD </w:t>
      </w:r>
      <w:proofErr w:type="spellStart"/>
      <w:r w:rsidRPr="003E6B8E">
        <w:rPr>
          <w:b/>
          <w:bCs/>
        </w:rPr>
        <w:t>Connect</w:t>
      </w:r>
      <w:proofErr w:type="spellEnd"/>
    </w:p>
    <w:p w14:paraId="1B7F08D1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Descarga e Instalación</w:t>
      </w:r>
    </w:p>
    <w:p w14:paraId="73820021" w14:textId="77777777" w:rsidR="003E6B8E" w:rsidRPr="003E6B8E" w:rsidRDefault="003E6B8E" w:rsidP="003E6B8E">
      <w:pPr>
        <w:numPr>
          <w:ilvl w:val="0"/>
          <w:numId w:val="15"/>
        </w:numPr>
      </w:pPr>
      <w:r w:rsidRPr="003E6B8E">
        <w:t xml:space="preserve">Se descarga e instala Azure AD </w:t>
      </w:r>
      <w:proofErr w:type="spellStart"/>
      <w:r w:rsidRPr="003E6B8E">
        <w:t>Connect</w:t>
      </w:r>
      <w:proofErr w:type="spellEnd"/>
      <w:r w:rsidRPr="003E6B8E">
        <w:t xml:space="preserve"> en el servidor local.</w:t>
      </w:r>
    </w:p>
    <w:p w14:paraId="5D4BF9C2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Configuración Inicial</w:t>
      </w:r>
    </w:p>
    <w:p w14:paraId="46B96669" w14:textId="77777777" w:rsidR="003E6B8E" w:rsidRPr="003E6B8E" w:rsidRDefault="003E6B8E" w:rsidP="003E6B8E">
      <w:pPr>
        <w:numPr>
          <w:ilvl w:val="0"/>
          <w:numId w:val="16"/>
        </w:numPr>
      </w:pPr>
      <w:r w:rsidRPr="003E6B8E">
        <w:t>Se configuran las credenciales de Azure AD y AD local.</w:t>
      </w:r>
    </w:p>
    <w:p w14:paraId="519AA94D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Sincronización de Identidades</w:t>
      </w:r>
    </w:p>
    <w:p w14:paraId="355DE30A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Sincronización de Usuarios y Grupos</w:t>
      </w:r>
    </w:p>
    <w:p w14:paraId="6DDBB7F8" w14:textId="77777777" w:rsidR="003E6B8E" w:rsidRPr="003E6B8E" w:rsidRDefault="003E6B8E" w:rsidP="003E6B8E">
      <w:pPr>
        <w:numPr>
          <w:ilvl w:val="0"/>
          <w:numId w:val="17"/>
        </w:numPr>
      </w:pPr>
      <w:r w:rsidRPr="003E6B8E">
        <w:t xml:space="preserve">Azure AD </w:t>
      </w:r>
      <w:proofErr w:type="spellStart"/>
      <w:r w:rsidRPr="003E6B8E">
        <w:t>Connect</w:t>
      </w:r>
      <w:proofErr w:type="spellEnd"/>
      <w:r w:rsidRPr="003E6B8E">
        <w:t xml:space="preserve"> sincroniza usuarios, grupos y otros objetos de AD local con Azure AD.</w:t>
      </w:r>
    </w:p>
    <w:p w14:paraId="212D8DEC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Sincronización de Contraseñas</w:t>
      </w:r>
    </w:p>
    <w:p w14:paraId="6BAA4EB4" w14:textId="77777777" w:rsidR="003E6B8E" w:rsidRPr="003E6B8E" w:rsidRDefault="003E6B8E" w:rsidP="003E6B8E">
      <w:pPr>
        <w:numPr>
          <w:ilvl w:val="0"/>
          <w:numId w:val="18"/>
        </w:numPr>
      </w:pPr>
      <w:r w:rsidRPr="003E6B8E">
        <w:t>Se habilita la sincronización de hash de contraseñas para permitir el uso de credenciales locales en la nube.</w:t>
      </w:r>
    </w:p>
    <w:p w14:paraId="7F9A4387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Configuración de Autenticación Única (SSO)</w:t>
      </w:r>
    </w:p>
    <w:p w14:paraId="5C1D80DC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Habilitación de SSO</w:t>
      </w:r>
    </w:p>
    <w:p w14:paraId="72E56AA2" w14:textId="77777777" w:rsidR="003E6B8E" w:rsidRPr="003E6B8E" w:rsidRDefault="003E6B8E" w:rsidP="003E6B8E">
      <w:pPr>
        <w:numPr>
          <w:ilvl w:val="0"/>
          <w:numId w:val="19"/>
        </w:numPr>
      </w:pPr>
      <w:r w:rsidRPr="003E6B8E">
        <w:t xml:space="preserve">Se habilita el SSO en Azure AD </w:t>
      </w:r>
      <w:proofErr w:type="spellStart"/>
      <w:r w:rsidRPr="003E6B8E">
        <w:t>Connect</w:t>
      </w:r>
      <w:proofErr w:type="spellEnd"/>
      <w:r w:rsidRPr="003E6B8E">
        <w:t xml:space="preserve"> para permitir el acceso sin necesidad de volver a autenticarse.</w:t>
      </w:r>
    </w:p>
    <w:p w14:paraId="6638CC93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Verificación de SSO</w:t>
      </w:r>
    </w:p>
    <w:p w14:paraId="2C0D09D5" w14:textId="77777777" w:rsidR="003E6B8E" w:rsidRPr="003E6B8E" w:rsidRDefault="003E6B8E" w:rsidP="003E6B8E">
      <w:pPr>
        <w:numPr>
          <w:ilvl w:val="0"/>
          <w:numId w:val="20"/>
        </w:numPr>
      </w:pPr>
      <w:r w:rsidRPr="003E6B8E">
        <w:t>Se verifica que los usuarios puedan acceder a aplicaciones en la nube con SSO.</w:t>
      </w:r>
    </w:p>
    <w:p w14:paraId="0B3EEF79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Configuración de Autorización Basada en Roles (RBAC)</w:t>
      </w:r>
    </w:p>
    <w:p w14:paraId="0875A630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Sincronización de Grupos de Seguridad</w:t>
      </w:r>
    </w:p>
    <w:p w14:paraId="24753FE1" w14:textId="77777777" w:rsidR="003E6B8E" w:rsidRPr="003E6B8E" w:rsidRDefault="003E6B8E" w:rsidP="003E6B8E">
      <w:pPr>
        <w:numPr>
          <w:ilvl w:val="0"/>
          <w:numId w:val="21"/>
        </w:numPr>
      </w:pPr>
      <w:r w:rsidRPr="003E6B8E">
        <w:t>Los grupos de seguridad de AD local se sincronizan con Azure AD.</w:t>
      </w:r>
    </w:p>
    <w:p w14:paraId="4120564E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Asignación de Roles</w:t>
      </w:r>
    </w:p>
    <w:p w14:paraId="109BD7B0" w14:textId="77777777" w:rsidR="003E6B8E" w:rsidRPr="003E6B8E" w:rsidRDefault="003E6B8E" w:rsidP="003E6B8E">
      <w:pPr>
        <w:numPr>
          <w:ilvl w:val="0"/>
          <w:numId w:val="22"/>
        </w:numPr>
      </w:pPr>
      <w:r w:rsidRPr="003E6B8E">
        <w:lastRenderedPageBreak/>
        <w:t>Se asignan roles de Azure RBAC a los grupos sincronizados.</w:t>
      </w:r>
    </w:p>
    <w:p w14:paraId="45AE3D40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Verificación y Monitoreo</w:t>
      </w:r>
    </w:p>
    <w:p w14:paraId="48709093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Revisión de Sincronización</w:t>
      </w:r>
    </w:p>
    <w:p w14:paraId="21672674" w14:textId="77777777" w:rsidR="003E6B8E" w:rsidRPr="003E6B8E" w:rsidRDefault="003E6B8E" w:rsidP="003E6B8E">
      <w:pPr>
        <w:numPr>
          <w:ilvl w:val="0"/>
          <w:numId w:val="23"/>
        </w:numPr>
      </w:pPr>
      <w:r w:rsidRPr="003E6B8E">
        <w:t>Se verifica que los usuarios y grupos estén correctamente sincronizados en Azure AD.</w:t>
      </w:r>
    </w:p>
    <w:p w14:paraId="0D3AFBD2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Monitoreo de Logs</w:t>
      </w:r>
    </w:p>
    <w:p w14:paraId="2ADB6C4D" w14:textId="77777777" w:rsidR="003E6B8E" w:rsidRPr="003E6B8E" w:rsidRDefault="003E6B8E" w:rsidP="003E6B8E">
      <w:pPr>
        <w:numPr>
          <w:ilvl w:val="0"/>
          <w:numId w:val="24"/>
        </w:numPr>
      </w:pPr>
      <w:r w:rsidRPr="003E6B8E">
        <w:t xml:space="preserve">Se revisan los logs de sincronización en el </w:t>
      </w:r>
      <w:proofErr w:type="spellStart"/>
      <w:r w:rsidRPr="003E6B8E">
        <w:t>Synchronization</w:t>
      </w:r>
      <w:proofErr w:type="spellEnd"/>
      <w:r w:rsidRPr="003E6B8E">
        <w:t xml:space="preserve"> </w:t>
      </w:r>
      <w:proofErr w:type="spellStart"/>
      <w:r w:rsidRPr="003E6B8E">
        <w:t>Service</w:t>
      </w:r>
      <w:proofErr w:type="spellEnd"/>
      <w:r w:rsidRPr="003E6B8E">
        <w:t xml:space="preserve"> Manager.</w:t>
      </w:r>
    </w:p>
    <w:p w14:paraId="2143244C" w14:textId="77777777" w:rsidR="00C010B8" w:rsidRDefault="00C010B8"/>
    <w:p w14:paraId="737CD18A" w14:textId="39B7AE97" w:rsidR="003E6B8E" w:rsidRDefault="003E6B8E">
      <w:r w:rsidRPr="003E6B8E">
        <w:drawing>
          <wp:inline distT="0" distB="0" distL="0" distR="0" wp14:anchorId="56B19BB7" wp14:editId="27087DE2">
            <wp:extent cx="5612130" cy="1520825"/>
            <wp:effectExtent l="0" t="0" r="7620" b="3175"/>
            <wp:docPr id="2096799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99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4EE9" w14:textId="77777777" w:rsidR="003E6B8E" w:rsidRDefault="003E6B8E"/>
    <w:p w14:paraId="7185CDC8" w14:textId="77777777" w:rsidR="003E6B8E" w:rsidRPr="003E6B8E" w:rsidRDefault="003E6B8E" w:rsidP="003E6B8E">
      <w:pPr>
        <w:rPr>
          <w:b/>
          <w:bCs/>
        </w:rPr>
      </w:pPr>
      <w:r w:rsidRPr="003E6B8E">
        <w:rPr>
          <w:b/>
          <w:bCs/>
        </w:rPr>
        <w:t>Leyenda del Diagrama:</w:t>
      </w:r>
    </w:p>
    <w:p w14:paraId="35346AD1" w14:textId="77777777" w:rsidR="003E6B8E" w:rsidRPr="003E6B8E" w:rsidRDefault="003E6B8E" w:rsidP="003E6B8E">
      <w:pPr>
        <w:numPr>
          <w:ilvl w:val="0"/>
          <w:numId w:val="25"/>
        </w:numPr>
      </w:pPr>
      <w:r w:rsidRPr="003E6B8E">
        <w:rPr>
          <w:b/>
          <w:bCs/>
        </w:rPr>
        <w:t>Flechas</w:t>
      </w:r>
      <w:r w:rsidRPr="003E6B8E">
        <w:t>: Representan el flujo de datos entre los componentes.</w:t>
      </w:r>
    </w:p>
    <w:p w14:paraId="059E66A2" w14:textId="7F398218" w:rsidR="003E6B8E" w:rsidRDefault="003E6B8E" w:rsidP="003E6B8E">
      <w:pPr>
        <w:numPr>
          <w:ilvl w:val="0"/>
          <w:numId w:val="25"/>
        </w:numPr>
      </w:pPr>
      <w:r w:rsidRPr="003E6B8E">
        <w:rPr>
          <w:b/>
          <w:bCs/>
        </w:rPr>
        <w:t>Cajas</w:t>
      </w:r>
      <w:r w:rsidRPr="003E6B8E">
        <w:t xml:space="preserve">: Representan los componentes principales del proceso (AD local, Azure AD </w:t>
      </w:r>
      <w:proofErr w:type="spellStart"/>
      <w:r w:rsidRPr="003E6B8E">
        <w:t>Connect</w:t>
      </w:r>
      <w:proofErr w:type="spellEnd"/>
      <w:r w:rsidRPr="003E6B8E">
        <w:t>, Azure AD).</w:t>
      </w:r>
    </w:p>
    <w:sectPr w:rsidR="003E6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585"/>
    <w:multiLevelType w:val="multilevel"/>
    <w:tmpl w:val="277E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867C8"/>
    <w:multiLevelType w:val="multilevel"/>
    <w:tmpl w:val="438C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119F3"/>
    <w:multiLevelType w:val="multilevel"/>
    <w:tmpl w:val="7D4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5190D"/>
    <w:multiLevelType w:val="multilevel"/>
    <w:tmpl w:val="8030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B0338"/>
    <w:multiLevelType w:val="multilevel"/>
    <w:tmpl w:val="598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32A87"/>
    <w:multiLevelType w:val="multilevel"/>
    <w:tmpl w:val="7F28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DF2E08"/>
    <w:multiLevelType w:val="multilevel"/>
    <w:tmpl w:val="46B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72418"/>
    <w:multiLevelType w:val="multilevel"/>
    <w:tmpl w:val="DD72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A50A8"/>
    <w:multiLevelType w:val="multilevel"/>
    <w:tmpl w:val="1A80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C1768C"/>
    <w:multiLevelType w:val="multilevel"/>
    <w:tmpl w:val="471A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D62B2"/>
    <w:multiLevelType w:val="multilevel"/>
    <w:tmpl w:val="25628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876CD"/>
    <w:multiLevelType w:val="multilevel"/>
    <w:tmpl w:val="B4A0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61473"/>
    <w:multiLevelType w:val="multilevel"/>
    <w:tmpl w:val="5EA6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C2363"/>
    <w:multiLevelType w:val="multilevel"/>
    <w:tmpl w:val="6770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D82B0A"/>
    <w:multiLevelType w:val="multilevel"/>
    <w:tmpl w:val="9414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F54B5"/>
    <w:multiLevelType w:val="multilevel"/>
    <w:tmpl w:val="E016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00062"/>
    <w:multiLevelType w:val="multilevel"/>
    <w:tmpl w:val="BBF8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FF2A36"/>
    <w:multiLevelType w:val="multilevel"/>
    <w:tmpl w:val="1EB4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06467F"/>
    <w:multiLevelType w:val="multilevel"/>
    <w:tmpl w:val="841E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37670"/>
    <w:multiLevelType w:val="multilevel"/>
    <w:tmpl w:val="DEF2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DD075A"/>
    <w:multiLevelType w:val="multilevel"/>
    <w:tmpl w:val="5138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481D67"/>
    <w:multiLevelType w:val="multilevel"/>
    <w:tmpl w:val="6484B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66383B"/>
    <w:multiLevelType w:val="multilevel"/>
    <w:tmpl w:val="E8B2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A34E25"/>
    <w:multiLevelType w:val="multilevel"/>
    <w:tmpl w:val="4DD4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472AF4"/>
    <w:multiLevelType w:val="multilevel"/>
    <w:tmpl w:val="12EE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260127">
    <w:abstractNumId w:val="6"/>
  </w:num>
  <w:num w:numId="2" w16cid:durableId="1872302122">
    <w:abstractNumId w:val="0"/>
  </w:num>
  <w:num w:numId="3" w16cid:durableId="361131329">
    <w:abstractNumId w:val="13"/>
  </w:num>
  <w:num w:numId="4" w16cid:durableId="1765540400">
    <w:abstractNumId w:val="8"/>
  </w:num>
  <w:num w:numId="5" w16cid:durableId="1273246873">
    <w:abstractNumId w:val="2"/>
  </w:num>
  <w:num w:numId="6" w16cid:durableId="29189932">
    <w:abstractNumId w:val="23"/>
  </w:num>
  <w:num w:numId="7" w16cid:durableId="204102046">
    <w:abstractNumId w:val="19"/>
  </w:num>
  <w:num w:numId="8" w16cid:durableId="1865023618">
    <w:abstractNumId w:val="12"/>
  </w:num>
  <w:num w:numId="9" w16cid:durableId="1958834623">
    <w:abstractNumId w:val="5"/>
  </w:num>
  <w:num w:numId="10" w16cid:durableId="1096437457">
    <w:abstractNumId w:val="20"/>
  </w:num>
  <w:num w:numId="11" w16cid:durableId="1008100735">
    <w:abstractNumId w:val="21"/>
  </w:num>
  <w:num w:numId="12" w16cid:durableId="1252079846">
    <w:abstractNumId w:val="1"/>
  </w:num>
  <w:num w:numId="13" w16cid:durableId="1828664181">
    <w:abstractNumId w:val="17"/>
  </w:num>
  <w:num w:numId="14" w16cid:durableId="828712102">
    <w:abstractNumId w:val="15"/>
  </w:num>
  <w:num w:numId="15" w16cid:durableId="293755591">
    <w:abstractNumId w:val="9"/>
  </w:num>
  <w:num w:numId="16" w16cid:durableId="1760826524">
    <w:abstractNumId w:val="16"/>
  </w:num>
  <w:num w:numId="17" w16cid:durableId="1122963633">
    <w:abstractNumId w:val="18"/>
  </w:num>
  <w:num w:numId="18" w16cid:durableId="437868631">
    <w:abstractNumId w:val="3"/>
  </w:num>
  <w:num w:numId="19" w16cid:durableId="1456409074">
    <w:abstractNumId w:val="10"/>
  </w:num>
  <w:num w:numId="20" w16cid:durableId="1982542407">
    <w:abstractNumId w:val="14"/>
  </w:num>
  <w:num w:numId="21" w16cid:durableId="263877776">
    <w:abstractNumId w:val="4"/>
  </w:num>
  <w:num w:numId="22" w16cid:durableId="1913353013">
    <w:abstractNumId w:val="22"/>
  </w:num>
  <w:num w:numId="23" w16cid:durableId="1587492041">
    <w:abstractNumId w:val="24"/>
  </w:num>
  <w:num w:numId="24" w16cid:durableId="63064394">
    <w:abstractNumId w:val="11"/>
  </w:num>
  <w:num w:numId="25" w16cid:durableId="574388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8E"/>
    <w:rsid w:val="003E6B8E"/>
    <w:rsid w:val="005A29ED"/>
    <w:rsid w:val="00936D1B"/>
    <w:rsid w:val="00C0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6EC56"/>
  <w15:chartTrackingRefBased/>
  <w15:docId w15:val="{EAFFD1C6-AC03-41AA-987E-ED9CA410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6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6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6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6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6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6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6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6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6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6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6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6B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6B8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6B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6B8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6B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6B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6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6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6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6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6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6B8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6B8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6B8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6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6B8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6B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Viviana Acosta Rojas</dc:creator>
  <cp:keywords/>
  <dc:description/>
  <cp:lastModifiedBy>Karen Viviana Acosta Rojas</cp:lastModifiedBy>
  <cp:revision>1</cp:revision>
  <dcterms:created xsi:type="dcterms:W3CDTF">2025-02-21T00:40:00Z</dcterms:created>
  <dcterms:modified xsi:type="dcterms:W3CDTF">2025-02-21T00:41:00Z</dcterms:modified>
</cp:coreProperties>
</file>