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D3BC6" w:rsidP="47042860" w:rsidRDefault="00B26382" w14:paraId="6DAD89E0" w14:textId="448FE778">
      <w:pPr>
        <w:framePr w:w="5285" w:hSpace="187" w:wrap="auto" w:hAnchor="page" w:vAnchor="page" w:xAlign="center" w:y="901"/>
        <w:jc w:val="center"/>
        <w:rPr>
          <w:rFonts w:ascii="Arial" w:hAnsi="Arial"/>
          <w:b w:val="1"/>
          <w:bCs w:val="1"/>
        </w:rPr>
      </w:pPr>
      <w:r>
        <w:rPr>
          <w:sz w:val="18"/>
          <w:szCs w:val="18"/>
        </w:rPr>
        <w:t>DEPARTMENT OF THE ARMY</w:t>
      </w:r>
    </w:p>
    <w:p w:rsidR="006D3BC6" w:rsidRDefault="006D3BC6" w14:paraId="358F4C50" w14:textId="77777777">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rsidR="006D3BC6" w:rsidRDefault="006D3BC6" w14:paraId="556F6F4E" w14:textId="77777777">
      <w:pPr>
        <w:framePr w:w="5285" w:hSpace="187" w:wrap="auto" w:hAnchor="page" w:v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rsidR="006D3BC6" w:rsidRDefault="006D3BC6" w14:paraId="2F0DDFCC" w14:textId="77777777">
      <w:pPr>
        <w:framePr w:w="5285" w:hSpace="187" w:wrap="auto" w:hAnchor="page" w:vAnchor="page" w:xAlign="center" w:y="901"/>
        <w:jc w:val="center"/>
        <w:rPr>
          <w:rFonts w:ascii="Arial" w:hAnsi="Arial"/>
        </w:rPr>
      </w:pPr>
    </w:p>
    <w:p w:rsidR="006D3BC6" w:rsidRDefault="006D3BC6" w14:paraId="424F747E" w14:textId="77777777"/>
    <w:p w:rsidR="006D3BC6" w:rsidRDefault="006D3BC6" w14:paraId="7D34E860" w14:textId="77777777">
      <w:pPr>
        <w:pStyle w:val="TEALetterHead"/>
        <w:framePr w:hSpace="187" w:wrap="auto" w:hAnchor="page" w:vAnchor="page" w:x="720" w:y="721"/>
      </w:pPr>
      <w:r>
        <w:rPr>
          <w:sz w:val="20"/>
        </w:rPr>
        <w:object w:dxaOrig="1421" w:dyaOrig="1421" w14:anchorId="173EA0B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71.5pt;height:71.5pt" fillcolor="window" o:ole="" type="#_x0000_t75">
            <v:imagedata o:title="" r:id="rId11"/>
          </v:shape>
          <o:OLEObject Type="Embed" ProgID="Word.Picture.8" ShapeID="_x0000_i1025" DrawAspect="Content" ObjectID="_1852704777" r:id="rId12"/>
        </w:object>
      </w:r>
    </w:p>
    <w:p w:rsidR="00F770E3" w:rsidP="00F770E3" w:rsidRDefault="00E42B40" w14:paraId="5BA0AE77" w14:textId="4FF340BA">
      <w:pPr>
        <w:tabs>
          <w:tab w:val="left" w:pos="4680"/>
        </w:tabs>
        <w:rPr>
          <w:sz w:val="24"/>
          <w:szCs w:val="24"/>
        </w:rPr>
      </w:pPr>
      <w:r>
        <w:rPr>
          <w:sz w:val="24"/>
          <w:szCs w:val="24"/>
        </w:rPr>
        <w:t>MADN-MTH</w:t>
        <w:tab/>
        <w:tab/>
        <w:tab/>
        <w:tab/>
        <w:tab/>
      </w:r>
      <w:r>
        <w:rPr>
          <w:sz w:val="24"/>
          <w:szCs w:val="24"/>
          <w:highlight w:val="yellow"/>
        </w:rPr>
        <w:t xml:space="preserve">[DD]</w:t>
      </w:r>
      <w:r>
        <w:rPr>
          <w:sz w:val="24"/>
          <w:szCs w:val="24"/>
        </w:rPr>
        <w:t xml:space="preserve"> October 2026</w:t>
      </w:r>
    </w:p>
    <w:p w:rsidR="00F770E3" w:rsidP="00F770E3" w:rsidRDefault="00F770E3" w14:paraId="3E51F10F" w14:textId="77777777">
      <w:pPr>
        <w:tabs>
          <w:tab w:val="left" w:pos="4680"/>
        </w:tabs>
        <w:rPr>
          <w:sz w:val="24"/>
          <w:szCs w:val="24"/>
        </w:rPr>
      </w:pPr>
    </w:p>
    <w:p w:rsidR="00F770E3" w:rsidP="00F770E3" w:rsidRDefault="00F770E3" w14:paraId="6899A084" w14:textId="77777777">
      <w:pPr>
        <w:tabs>
          <w:tab w:val="left" w:pos="4680"/>
        </w:tabs>
        <w:rPr>
          <w:sz w:val="24"/>
          <w:szCs w:val="24"/>
        </w:rPr>
      </w:pPr>
    </w:p>
    <w:p w:rsidR="00F770E3" w:rsidP="00F770E3" w:rsidRDefault="00F770E3" w14:paraId="20B1782E" w14:textId="61EFD384">
      <w:pPr>
        <w:tabs>
          <w:tab w:val="left" w:pos="4680"/>
        </w:tabs>
        <w:rPr>
          <w:sz w:val="24"/>
          <w:szCs w:val="24"/>
        </w:rPr>
      </w:pPr>
      <w:r>
        <w:rPr>
          <w:sz w:val="24"/>
          <w:szCs w:val="24"/>
        </w:rPr>
        <w:t xml:space="preserve">MEMORANDUM FOR DXDT “Velocity” Scholarship Committee, United States Military Academy, West Point, NY 10996</w:t>
      </w:r>
    </w:p>
    <w:p w:rsidR="00F770E3" w:rsidP="00F770E3" w:rsidRDefault="00F770E3" w14:paraId="535C4AEF" w14:textId="77777777">
      <w:pPr>
        <w:tabs>
          <w:tab w:val="left" w:pos="4680"/>
        </w:tabs>
        <w:rPr>
          <w:sz w:val="24"/>
          <w:szCs w:val="24"/>
        </w:rPr>
      </w:pPr>
    </w:p>
    <w:p w:rsidR="00F770E3" w:rsidP="00F770E3" w:rsidRDefault="00F770E3" w14:paraId="16B3A4F1" w14:textId="415A561B">
      <w:pPr>
        <w:tabs>
          <w:tab w:val="left" w:pos="4680"/>
        </w:tabs>
        <w:rPr>
          <w:sz w:val="24"/>
          <w:szCs w:val="24"/>
        </w:rPr>
      </w:pPr>
      <w:r>
        <w:rPr>
          <w:sz w:val="24"/>
          <w:szCs w:val="24"/>
        </w:rPr>
        <w:t xml:space="preserve">SUBJECT: Application for AY 2027 DXDT “Velocity” Scholarship</w:t>
      </w:r>
    </w:p>
    <w:p w:rsidR="00F770E3" w:rsidP="00F770E3" w:rsidRDefault="00F770E3" w14:paraId="04CB7D88" w14:textId="77777777">
      <w:pPr>
        <w:tabs>
          <w:tab w:val="left" w:pos="4680"/>
        </w:tabs>
        <w:rPr>
          <w:sz w:val="24"/>
          <w:szCs w:val="24"/>
        </w:rPr>
      </w:pPr>
    </w:p>
    <w:p w:rsidR="00F770E3" w:rsidP="00F770E3" w:rsidRDefault="00F770E3" w14:paraId="0D9B84EE" w14:textId="77777777">
      <w:pPr>
        <w:tabs>
          <w:tab w:val="left" w:pos="4680"/>
        </w:tabs>
        <w:rPr>
          <w:sz w:val="24"/>
          <w:szCs w:val="24"/>
        </w:rPr>
      </w:pPr>
    </w:p>
    <w:p w:rsidR="00A61CB6" w:rsidP="00F770E3" w:rsidRDefault="00F770E3" w14:paraId="30DF84CB" w14:textId="205AB830">
      <w:pPr>
        <w:tabs>
          <w:tab w:val="left" w:pos="4680"/>
        </w:tabs>
        <w:rPr>
          <w:sz w:val="24"/>
          <w:szCs w:val="24"/>
        </w:rPr>
      </w:pPr>
      <w:r>
        <w:rPr>
          <w:sz w:val="24"/>
          <w:szCs w:val="24"/>
        </w:rPr>
        <w:t xml:space="preserve">1.  Long-term Professional Goals.  </w:t>
      </w:r>
      <w:r>
        <w:rPr>
          <w:sz w:val="24"/>
          <w:szCs w:val="24"/>
        </w:rPr>
        <w:t xml:space="preserve">I intend to serve as an Army officer who turns operational problems into rigorous models and fielded software. I plan to commission as an Infantry officer and lead Soldiers first, because the problems worth modeling start in formations. As an Operations Research major with a minor in artificial intelligence and a finance specialization, I then want to build toward service as an Operations Research/Systems Analyst (FA49) or in an Army AI organization, where decision science directly shapes how the force is sustained and employed. Longer term, I plan to earn a graduate degree in operations research or machine learning and return to West Point to teach in the Department of Mathematical Sciences, bringing current industry practice into the classroom.</w:t>
      </w:r>
    </w:p>
    <w:p w:rsidR="00766068" w:rsidP="00F770E3" w:rsidRDefault="00766068" w14:paraId="617C748D" w14:textId="77777777">
      <w:pPr>
        <w:tabs>
          <w:tab w:val="left" w:pos="4680"/>
        </w:tabs>
        <w:rPr>
          <w:sz w:val="24"/>
          <w:szCs w:val="24"/>
        </w:rPr>
      </w:pPr>
    </w:p>
    <w:p w:rsidR="00F770E3" w:rsidP="00F770E3" w:rsidRDefault="00863C9D" w14:paraId="22474C9E" w14:textId="73BAFAA3">
      <w:pPr>
        <w:tabs>
          <w:tab w:val="left" w:pos="4680"/>
        </w:tabs>
        <w:rPr>
          <w:sz w:val="24"/>
          <w:szCs w:val="24"/>
        </w:rPr>
      </w:pPr>
      <w:r>
        <w:rPr>
          <w:sz w:val="24"/>
          <w:szCs w:val="24"/>
        </w:rPr>
        <w:t xml:space="preserve">2. Purpose. </w:t>
      </w:r>
      <w:r>
        <w:rPr>
          <w:sz w:val="24"/>
          <w:szCs w:val="24"/>
        </w:rPr>
        <w:t xml:space="preserve">Mr. Philippone has described data as the ammunition of the future and has framed a commander’s hardest choices as constrained optimization: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 few days later, at the 4th Infantry Division, we saw how a formation actually employs those systems and feeds lessons back to the developers. At Stanford’s Gordian Knot Center, Col. (Ret.) Joseph Felter and Jack Faherty described how student startups get new technology into the hands of Army units, and why that is so hard. Then, at my second AIAD with the Army’s Transformation Decision Analysis Center (TDAC), I built the other half: a reinforcement-learning model for contested resupply. This semester I am modeling how an adversary would cut a supply network. Models like these only matter once a platform puts them in front of a commander. I am pursuing the DXDT “Velocity” Scholarship for two reasons. First, its funding would let me take my interdiction research to the MIT Center for Transportation &amp; Logistics, where the methods I am building on were developed. Second, as a Velocity Scholar I would seek a Palantir AIAD with the Maven team, where I can learn how a fielded platform turns models like mine into decisions and bring that practice back to my research and my future formation.</w:t>
      </w:r>
    </w:p>
    <w:p w:rsidR="00E10624" w:rsidP="00B57104" w:rsidRDefault="00E10624" w14:paraId="30CACA28" w14:textId="77777777">
      <w:pPr>
        <w:tabs>
          <w:tab w:val="left" w:pos="4680"/>
        </w:tabs>
        <w:ind w:left="540" w:hanging="540"/>
        <w:rPr>
          <w:sz w:val="24"/>
          <w:szCs w:val="24"/>
        </w:rPr>
      </w:pPr>
    </w:p>
    <w:p w:rsidRPr="00810173" w:rsidR="00766068" w:rsidP="00766068" w:rsidRDefault="00766068" w14:paraId="14A691CA" w14:textId="26F41EB6">
      <w:pPr>
        <w:tabs>
          <w:tab w:val="left" w:pos="4680"/>
        </w:tabs>
        <w:rPr>
          <w:i/>
          <w:iCs/>
          <w:sz w:val="24"/>
          <w:szCs w:val="24"/>
        </w:rPr>
      </w:pPr>
      <w:r>
        <w:rPr>
          <w:sz w:val="24"/>
          <w:szCs w:val="24"/>
        </w:rPr>
        <w:t xml:space="preserve">3. Near-term Research Goals.  </w:t>
      </w:r>
      <w:r>
        <w:rPr>
          <w:sz w:val="24"/>
          <w:szCs w:val="24"/>
        </w:rPr>
        <w:t xml:space="preserve">My near-term goal is to build a cadet research program that combines reinforcement learning and network optimization for contested logistics. At TDAC I redesigned the reward function for a reinforcement-learning agent that allocates resupply in Logistics Battle Command, the Army’s sustainment simulation. I built diagnostic tools that exposed why a high-scoring agent was starving the priority unit, and the retrained agent more than tripled the share of requests filled. This semester I am working on network interdiction with my advisor, LTC Matthew Webb, whose doctoral research with the MIT Center for Transportation &amp; Logistics developed a reinforcement-learning approach to maximum-flow network interdiction (Webb and Caplice, submitted to Networks). My project asks where an adversary with a fixed effort budget should act to cut Taiwan’s crude oil supply, and whether LTC Webb’s reinforcement-learning attacker, trained on Ukraine’s rail network, still finds strong strategies on sea lanes. I have built a 57-node, 79-edge model of Taiwan’s crude import routes from open sources, with sourced capacities and seven costed adversary actions, connected it to his code, and verified it against an independent max-flow calculation. Early checks show that no single action hurts Taiwan, because supply reroutes, while combined actions do. Over the coming year I will (1) compare optimization baselines against the trained agent, (2) test how the adversary’s best plan changes as blockade and cyber costs vary, and (3) report whether a rail-trained attacker transfers to a maritime network. I will present the results at Projects Day.</w:t>
      </w:r>
    </w:p>
    <w:p w:rsidR="00766068" w:rsidP="00B57104" w:rsidRDefault="00766068" w14:paraId="3F755E11" w14:textId="77777777">
      <w:pPr>
        <w:tabs>
          <w:tab w:val="left" w:pos="4680"/>
        </w:tabs>
        <w:ind w:left="540" w:hanging="540"/>
        <w:rPr>
          <w:sz w:val="24"/>
          <w:szCs w:val="24"/>
        </w:rPr>
      </w:pPr>
    </w:p>
    <w:p w:rsidR="00F770E3" w:rsidP="00F770E3" w:rsidRDefault="00766068" w14:paraId="70D703F3" w14:textId="5F830160">
      <w:pPr>
        <w:tabs>
          <w:tab w:val="left" w:pos="4680"/>
        </w:tabs>
        <w:rPr>
          <w:sz w:val="24"/>
          <w:szCs w:val="24"/>
        </w:rPr>
      </w:pPr>
      <w:r>
        <w:rPr>
          <w:sz w:val="24"/>
          <w:szCs w:val="24"/>
        </w:rPr>
        <w:t xml:space="preserve">4. Funding Plan and Budget. </w:t>
      </w:r>
    </w:p>
    <w:p w:rsidR="00F770E3" w:rsidP="00F770E3" w:rsidRDefault="00F770E3" w14:paraId="03BF739F" w14:textId="77777777">
      <w:pPr>
        <w:tabs>
          <w:tab w:val="left" w:pos="4680"/>
        </w:tabs>
        <w:rPr>
          <w:sz w:val="24"/>
          <w:szCs w:val="24"/>
        </w:rPr>
      </w:pPr>
    </w:p>
    <w:p w:rsidR="005632C4" w:rsidP="000B0AAD" w:rsidRDefault="0003375F" w14:paraId="3F9E8D83" w14:textId="64F9FC7F">
      <w:pPr>
        <w:pStyle w:val="ListParagraph"/>
        <w:numPr>
          <w:ilvl w:val="0"/>
          <w:numId w:val="28"/>
        </w:numPr>
        <w:tabs>
          <w:tab w:val="left" w:pos="4680"/>
        </w:tabs>
        <w:rPr>
          <w:sz w:val="24"/>
          <w:szCs w:val="24"/>
        </w:rPr>
      </w:pPr>
      <w:r>
        <w:rPr>
          <w:sz w:val="24"/>
          <w:szCs w:val="24"/>
        </w:rPr>
        <w:t xml:space="preserve">Funding Plan.  </w:t>
      </w:r>
      <w:r>
        <w:rPr>
          <w:sz w:val="24"/>
          <w:szCs w:val="24"/>
        </w:rPr>
        <w:t xml:space="preserve">In January 2027, I will spend $224 on a new copy of Ahuja, Magnanti, and Orlin’s Network Flows (Pearson), the standard reference on the maximum-flow and minimum-cut models that network interdiction is built on. I will use it this spring to build the optimization baselines that LTC Webb’s trained attacker is compared against in paragraph 3. From </w:t>
      </w:r>
      <w:r>
        <w:rPr>
          <w:sz w:val="24"/>
          <w:szCs w:val="24"/>
          <w:highlight w:val="yellow"/>
        </w:rPr>
        <w:t xml:space="preserve">[7–27 June 2027]</w:t>
      </w:r>
      <w:r>
        <w:rPr>
          <w:sz w:val="24"/>
          <w:szCs w:val="24"/>
        </w:rPr>
        <w:t xml:space="preserve">, I will spend $6,700 on a three-week research AIAD at the MIT Center for Transportation &amp; Logistics in Cambridge, MA, where LTC Webb developed the reinforcement-learning interdiction method with Dr. Chris Caplice. Of that, $200 is round-trip train travel, $1,932 is meals and incidentals at the federal per diem rate for Boston/Cambridge ($92 per day for 21 days), and $4,568 is lodging for 20 nights (about $228 per night, below the $305 federal lodging rate). While there, I will extend the Taiwan model, test the trained attacker against at least one additional network, and brief the results to the group and LTC Webb before I leave. Those results will go into my Projects Day presentation. The placement will be coordinated through LTC Webb and the department; if it cannot be arranged, I will do the same research AIAD with Stanford’s Gordian Knot Center at the same cost.</w:t>
      </w:r>
    </w:p>
    <w:p w:rsidR="0003375F" w:rsidP="0003375F" w:rsidRDefault="0003375F" w14:paraId="2EAE0B6C" w14:textId="77777777">
      <w:pPr>
        <w:pStyle w:val="ListParagraph"/>
        <w:tabs>
          <w:tab w:val="left" w:pos="4680"/>
        </w:tabs>
        <w:ind w:left="660"/>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Research Travel. </w:t>
      </w:r>
      <w:r>
        <w:rPr>
          <w:sz w:val="24"/>
          <w:szCs w:val="24"/>
        </w:rPr>
        <w:t xml:space="preserve">Travel supports the summer research AIAD, completed well before graduation.</w:t>
      </w:r>
    </w:p>
    <w:p w:rsidRPr="000B0AAD" w:rsidR="007B551F" w:rsidP="007B551F" w:rsidRDefault="007B551F" w14:paraId="58887EC1" w14:textId="77777777">
      <w:pPr>
        <w:pStyle w:val="ListParagraph"/>
        <w:tabs>
          <w:tab w:val="left" w:pos="4680"/>
        </w:tabs>
        <w:ind w:left="660"/>
        <w:rPr>
          <w:sz w:val="24"/>
          <w:szCs w:val="24"/>
        </w:rPr>
      </w:pP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6E3420" w:rsidTr="004116A1" w14:paraId="44213C23" w14:textId="77777777">
        <w:trPr>
          <w:trHeight w:val="620"/>
        </w:trPr>
        <w:tc>
          <w:tcPr>
            <w:tcW w:w="2137" w:type="dxa"/>
          </w:tcPr>
          <w:p w:rsidRPr="0083294B" w:rsidR="006E3420" w:rsidP="005F4D63" w:rsidRDefault="006E3420" w14:paraId="3B508E27" w14:textId="1B0FDAE2">
            <w:pPr>
              <w:jc w:val="center"/>
              <w:rPr>
                <w:rFonts w:eastAsia="Batang"/>
                <w:b/>
                <w:bCs/>
                <w:sz w:val="22"/>
                <w:szCs w:val="22"/>
              </w:rPr>
            </w:pPr>
            <w:r>
              <w:rPr>
                <w:b/>
                <w:bCs/>
                <w:sz w:val="22"/>
                <w:szCs w:val="22"/>
              </w:rPr>
              <w:t>Purpose of Trip (AIAD, Conference, other)</w:t>
            </w:r>
          </w:p>
        </w:tc>
        <w:tc>
          <w:tcPr>
            <w:tcW w:w="1980" w:type="dxa"/>
          </w:tcPr>
          <w:p w:rsidRPr="0083294B" w:rsidR="006E3420" w:rsidP="005F4D63" w:rsidRDefault="006E3420" w14:paraId="1C6A3846" w14:textId="3EDFE53D">
            <w:pPr>
              <w:jc w:val="center"/>
              <w:rPr>
                <w:rFonts w:eastAsia="Batang"/>
                <w:b/>
                <w:bCs/>
                <w:sz w:val="22"/>
                <w:szCs w:val="22"/>
              </w:rPr>
            </w:pPr>
            <w:r>
              <w:rPr>
                <w:b/>
                <w:bCs/>
                <w:sz w:val="22"/>
                <w:szCs w:val="22"/>
              </w:rPr>
              <w:t>Destination</w:t>
            </w:r>
          </w:p>
        </w:tc>
        <w:tc>
          <w:tcPr>
            <w:tcW w:w="1890" w:type="dxa"/>
          </w:tcPr>
          <w:p w:rsidRPr="0083294B" w:rsidR="006E3420" w:rsidP="005F4D63" w:rsidRDefault="006E3420" w14:paraId="31FDA18F" w14:textId="36251AB8">
            <w:pPr>
              <w:jc w:val="center"/>
              <w:rPr>
                <w:rFonts w:eastAsia="Batang"/>
                <w:b/>
                <w:bCs/>
                <w:sz w:val="22"/>
                <w:szCs w:val="22"/>
              </w:rPr>
            </w:pPr>
            <w:r>
              <w:rPr>
                <w:b/>
                <w:bCs/>
                <w:sz w:val="22"/>
                <w:szCs w:val="22"/>
              </w:rPr>
              <w:t>City, State</w:t>
            </w:r>
          </w:p>
        </w:tc>
        <w:tc>
          <w:tcPr>
            <w:tcW w:w="1530" w:type="dxa"/>
          </w:tcPr>
          <w:p w:rsidRPr="0083294B" w:rsidR="006E3420" w:rsidP="005F4D63" w:rsidRDefault="006E3420" w14:paraId="6A2BB367" w14:textId="0A1F2C37">
            <w:pPr>
              <w:jc w:val="center"/>
              <w:rPr>
                <w:rFonts w:eastAsia="Batang"/>
                <w:b/>
                <w:bCs/>
                <w:sz w:val="22"/>
                <w:szCs w:val="22"/>
              </w:rPr>
            </w:pPr>
            <w:r>
              <w:rPr>
                <w:b/>
                <w:bCs/>
                <w:sz w:val="22"/>
                <w:szCs w:val="22"/>
              </w:rPr>
              <w:t>Dates or # of Days</w:t>
            </w:r>
          </w:p>
        </w:tc>
        <w:tc>
          <w:tcPr>
            <w:tcW w:w="1710" w:type="dxa"/>
          </w:tcPr>
          <w:p w:rsidRPr="0083294B" w:rsidR="006E3420" w:rsidP="005F4D63" w:rsidRDefault="006E3420" w14:paraId="56BA1001" w14:textId="0BB0E665">
            <w:pPr>
              <w:jc w:val="center"/>
              <w:rPr>
                <w:b/>
                <w:bCs/>
                <w:sz w:val="22"/>
                <w:szCs w:val="22"/>
              </w:rPr>
            </w:pPr>
            <w:r>
              <w:rPr>
                <w:b/>
                <w:bCs/>
                <w:sz w:val="22"/>
                <w:szCs w:val="22"/>
              </w:rPr>
              <w:t>Estimated total</w:t>
            </w:r>
          </w:p>
          <w:p w:rsidRPr="0083294B" w:rsidR="006E3420" w:rsidP="005266F5" w:rsidRDefault="006E3420" w14:paraId="3B04D9B8" w14:textId="052033D9">
            <w:pPr>
              <w:jc w:val="center"/>
              <w:rPr>
                <w:rFonts w:eastAsia="Batang"/>
                <w:b/>
                <w:bCs/>
                <w:sz w:val="22"/>
                <w:szCs w:val="22"/>
              </w:rPr>
            </w:pPr>
            <w:r>
              <w:rPr>
                <w:b/>
                <w:bCs/>
                <w:sz w:val="22"/>
                <w:szCs w:val="22"/>
              </w:rPr>
              <w:t>Trip costs</w:t>
            </w:r>
          </w:p>
        </w:tc>
      </w:tr>
      <w:tr w:rsidRPr="000413B5" w:rsidR="004116A1" w:rsidTr="0083294B" w14:paraId="75D95CBA" w14:textId="77777777">
        <w:tc>
          <w:tcPr>
            <w:tcW w:w="2137" w:type="dxa"/>
            <w:vAlign w:val="center"/>
          </w:tcPr>
          <w:p w:rsidR="004116A1" w:rsidP="0083294B" w:rsidRDefault="004116A1" w14:paraId="2A076578" w14:textId="4D42B96B">
            <w:pPr>
              <w:jc w:val="center"/>
              <w:rPr>
                <w:sz w:val="22"/>
                <w:szCs w:val="22"/>
              </w:rPr>
            </w:pPr>
            <w:r>
              <w:rPr>
                <w:sz w:val="22"/>
                <w:szCs w:val="22"/>
              </w:rPr>
              <w:t xml:space="preserve">AIAD</w:t>
            </w:r>
          </w:p>
        </w:tc>
        <w:tc>
          <w:tcPr>
            <w:tcW w:w="1980" w:type="dxa"/>
            <w:vAlign w:val="center"/>
          </w:tcPr>
          <w:p w:rsidR="004116A1" w:rsidP="0083294B" w:rsidRDefault="004116A1" w14:paraId="78CC7D82" w14:textId="4AC6677E">
            <w:pPr>
              <w:jc w:val="center"/>
              <w:rPr>
                <w:sz w:val="22"/>
                <w:szCs w:val="22"/>
              </w:rPr>
            </w:pPr>
            <w:r>
              <w:rPr>
                <w:sz w:val="22"/>
                <w:szCs w:val="22"/>
              </w:rPr>
              <w:t xml:space="preserve">MIT Center for Transportation &amp; Logistics (alt: Stanford Gordian Knot Center)</w:t>
            </w:r>
          </w:p>
        </w:tc>
        <w:tc>
          <w:tcPr>
            <w:tcW w:w="1890" w:type="dxa"/>
            <w:vAlign w:val="center"/>
          </w:tcPr>
          <w:p w:rsidR="004116A1" w:rsidP="0083294B" w:rsidRDefault="004116A1" w14:paraId="57F7D7E1" w14:textId="68D15404">
            <w:pPr>
              <w:jc w:val="center"/>
              <w:rPr>
                <w:sz w:val="22"/>
                <w:szCs w:val="22"/>
              </w:rPr>
            </w:pPr>
            <w:r>
              <w:rPr>
                <w:sz w:val="22"/>
                <w:szCs w:val="22"/>
              </w:rPr>
              <w:t xml:space="preserve">Cambridge, MA (alt: Stanford, CA)</w:t>
            </w:r>
          </w:p>
        </w:tc>
        <w:tc>
          <w:tcPr>
            <w:tcW w:w="1530" w:type="dxa"/>
            <w:vAlign w:val="center"/>
          </w:tcPr>
          <w:p w:rsidR="004116A1" w:rsidP="0083294B" w:rsidRDefault="004116A1" w14:paraId="5A21A755" w14:textId="7473E6FF">
            <w:pPr>
              <w:jc w:val="center"/>
              <w:rPr>
                <w:sz w:val="22"/>
                <w:szCs w:val="22"/>
              </w:rPr>
            </w:pPr>
            <w:r>
              <w:rPr>
                <w:sz w:val="22"/>
                <w:szCs w:val="22"/>
              </w:rPr>
              <w:t xml:space="preserve">21 ([7–27 Jun 2027])</w:t>
            </w:r>
          </w:p>
        </w:tc>
        <w:tc>
          <w:tcPr>
            <w:tcW w:w="1710" w:type="dxa"/>
            <w:vAlign w:val="center"/>
          </w:tcPr>
          <w:p w:rsidR="004116A1" w:rsidP="0083294B" w:rsidRDefault="004116A1" w14:paraId="581D447D" w14:textId="3EC5C520">
            <w:pPr>
              <w:jc w:val="center"/>
              <w:rPr>
                <w:sz w:val="22"/>
                <w:szCs w:val="22"/>
              </w:rPr>
            </w:pPr>
            <w:r>
              <w:rPr>
                <w:sz w:val="22"/>
                <w:szCs w:val="22"/>
              </w:rPr>
              <w:t xml:space="preserve">$6,700</w:t>
            </w:r>
          </w:p>
        </w:tc>
      </w:tr>
    </w:tbl>
    <w:p>
      <w:pPr>
        <w:tabs>
          <w:tab w:val="left" w:pos="4680"/>
        </w:tabs>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Equipment, Materials, or Supplies. </w:t>
      </w:r>
      <w:r>
        <w:rPr>
          <w:sz w:val="24"/>
          <w:szCs w:val="24"/>
        </w:rPr>
        <w:t xml:space="preserve">Reference text for the network-flow models the project is built on.</w:t>
      </w: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AC6898" w:rsidTr="006D24B7" w14:paraId="31FBBE03" w14:textId="77777777">
        <w:trPr>
          <w:trHeight w:val="620"/>
        </w:trPr>
        <w:tc>
          <w:tcPr>
            <w:tcW w:w="2137" w:type="dxa"/>
          </w:tcPr>
          <w:p w:rsidRPr="0083294B" w:rsidR="00AC6898" w:rsidP="00AC6898" w:rsidRDefault="00AC6898" w14:paraId="34BD2E51" w14:textId="03E61EDB">
            <w:pPr>
              <w:jc w:val="center"/>
              <w:rPr>
                <w:rFonts w:eastAsia="Batang"/>
                <w:b/>
                <w:bCs/>
                <w:sz w:val="22"/>
                <w:szCs w:val="22"/>
              </w:rPr>
            </w:pPr>
            <w:r>
              <w:rPr>
                <w:b/>
                <w:bCs/>
                <w:sz w:val="22"/>
                <w:szCs w:val="22"/>
              </w:rPr>
              <w:t>Item</w:t>
            </w:r>
          </w:p>
        </w:tc>
        <w:tc>
          <w:tcPr>
            <w:tcW w:w="1980" w:type="dxa"/>
          </w:tcPr>
          <w:p w:rsidRPr="00AC6898" w:rsidR="00AC6898" w:rsidP="0051206B" w:rsidRDefault="00AC6898" w14:paraId="58A6AF38" w14:textId="14D53D57">
            <w:pPr>
              <w:jc w:val="center"/>
              <w:rPr>
                <w:rFonts w:eastAsia="Batang"/>
                <w:sz w:val="22"/>
                <w:szCs w:val="22"/>
              </w:rPr>
            </w:pPr>
            <w:r>
              <w:rPr>
                <w:b/>
                <w:bCs/>
                <w:sz w:val="22"/>
                <w:szCs w:val="22"/>
              </w:rPr>
              <w:t>Vendor</w:t>
            </w:r>
            <w:r>
              <w:rPr>
                <w:sz w:val="22"/>
                <w:szCs w:val="22"/>
              </w:rPr>
              <w:t xml:space="preserve"> (provide link to your item, if possible)</w:t>
            </w:r>
          </w:p>
        </w:tc>
        <w:tc>
          <w:tcPr>
            <w:tcW w:w="1890" w:type="dxa"/>
          </w:tcPr>
          <w:p w:rsidRPr="0083294B" w:rsidR="00AC6898" w:rsidP="00AC6898" w:rsidRDefault="00AC6898" w14:paraId="0D9CD05D" w14:textId="5A39BF94">
            <w:pPr>
              <w:jc w:val="center"/>
              <w:rPr>
                <w:rFonts w:eastAsia="Batang"/>
                <w:b/>
                <w:bCs/>
                <w:sz w:val="22"/>
                <w:szCs w:val="22"/>
              </w:rPr>
            </w:pPr>
            <w:r>
              <w:rPr>
                <w:b/>
                <w:bCs/>
                <w:sz w:val="22"/>
                <w:szCs w:val="22"/>
              </w:rPr>
              <w:t>Quantity</w:t>
            </w:r>
          </w:p>
        </w:tc>
        <w:tc>
          <w:tcPr>
            <w:tcW w:w="1530" w:type="dxa"/>
          </w:tcPr>
          <w:p w:rsidRPr="0083294B" w:rsidR="00AC6898" w:rsidP="00AC6898" w:rsidRDefault="00AC6898" w14:paraId="53F22B2B" w14:textId="280482A8">
            <w:pPr>
              <w:jc w:val="center"/>
              <w:rPr>
                <w:rFonts w:eastAsia="Batang"/>
                <w:b/>
                <w:bCs/>
                <w:sz w:val="22"/>
                <w:szCs w:val="22"/>
              </w:rPr>
            </w:pPr>
            <w:r>
              <w:rPr>
                <w:b/>
                <w:bCs/>
                <w:sz w:val="22"/>
                <w:szCs w:val="22"/>
              </w:rPr>
              <w:t>Unit Cost</w:t>
            </w:r>
          </w:p>
        </w:tc>
        <w:tc>
          <w:tcPr>
            <w:tcW w:w="1710" w:type="dxa"/>
          </w:tcPr>
          <w:p w:rsidRPr="0083294B" w:rsidR="00AC6898" w:rsidP="00AC6898" w:rsidRDefault="00AC6898" w14:paraId="171F974A" w14:textId="5A6C3C6C">
            <w:pPr>
              <w:jc w:val="center"/>
              <w:rPr>
                <w:rFonts w:eastAsia="Batang"/>
                <w:b/>
                <w:bCs/>
                <w:sz w:val="22"/>
                <w:szCs w:val="22"/>
              </w:rPr>
            </w:pPr>
            <w:r>
              <w:rPr>
                <w:b/>
                <w:bCs/>
                <w:sz w:val="22"/>
                <w:szCs w:val="22"/>
              </w:rPr>
              <w:t>Total Cost</w:t>
            </w:r>
          </w:p>
        </w:tc>
      </w:tr>
      <w:tr w:rsidRPr="000413B5" w:rsidR="007D11E0" w:rsidTr="006D24B7" w14:paraId="6A37E10B" w14:textId="77777777">
        <w:trPr>
          <w:cantSplit/>
        </w:trPr>
        <w:tc>
          <w:tcPr>
            <w:tcW w:w="2137" w:type="dxa"/>
            <w:vAlign w:val="center"/>
          </w:tcPr>
          <w:p w:rsidR="007D11E0" w:rsidP="006D24B7" w:rsidRDefault="007D11E0" w14:paraId="21B5418C" w14:textId="1DC52FF4">
            <w:pPr>
              <w:jc w:val="center"/>
              <w:rPr>
                <w:sz w:val="22"/>
                <w:szCs w:val="22"/>
              </w:rPr>
            </w:pPr>
            <w:r>
              <w:rPr>
                <w:sz w:val="22"/>
                <w:szCs w:val="22"/>
              </w:rPr>
              <w:t xml:space="preserve">Textbook: Ahuja, Magnanti &amp; Orlin, Network Flows (ISBN 9780136175490)</w:t>
            </w:r>
          </w:p>
        </w:tc>
        <w:tc>
          <w:tcPr>
            <w:tcW w:w="1980" w:type="dxa"/>
            <w:vAlign w:val="center"/>
          </w:tcPr>
          <w:p w:rsidR="007D11E0" w:rsidP="006D24B7" w:rsidRDefault="007D11E0" w14:paraId="41A06423" w14:textId="304337EC">
            <w:pPr>
              <w:jc w:val="center"/>
              <w:rPr>
                <w:sz w:val="22"/>
                <w:szCs w:val="22"/>
              </w:rPr>
            </w:pPr>
            <w:r>
              <w:rPr>
                <w:sz w:val="22"/>
                <w:szCs w:val="22"/>
              </w:rPr>
              <w:t xml:space="preserve">Pearson (pearson.com)</w:t>
            </w:r>
          </w:p>
        </w:tc>
        <w:tc>
          <w:tcPr>
            <w:tcW w:w="1890" w:type="dxa"/>
            <w:vAlign w:val="center"/>
          </w:tcPr>
          <w:p w:rsidR="007D11E0" w:rsidP="006D24B7" w:rsidRDefault="007D11E0" w14:paraId="412E691B" w14:textId="65D4D02D">
            <w:pPr>
              <w:jc w:val="center"/>
              <w:rPr>
                <w:sz w:val="22"/>
                <w:szCs w:val="22"/>
              </w:rPr>
            </w:pPr>
            <w:r>
              <w:rPr>
                <w:sz w:val="22"/>
                <w:szCs w:val="22"/>
              </w:rPr>
              <w:t xml:space="preserve">1</w:t>
            </w:r>
          </w:p>
        </w:tc>
        <w:tc>
          <w:tcPr>
            <w:tcW w:w="1530" w:type="dxa"/>
            <w:vAlign w:val="center"/>
          </w:tcPr>
          <w:p w:rsidR="007D11E0" w:rsidP="006D24B7" w:rsidRDefault="007D11E0" w14:paraId="2C831B35" w14:textId="65E03818">
            <w:pPr>
              <w:jc w:val="center"/>
              <w:rPr>
                <w:sz w:val="22"/>
                <w:szCs w:val="22"/>
              </w:rPr>
            </w:pPr>
            <w:r>
              <w:rPr>
                <w:sz w:val="22"/>
                <w:szCs w:val="22"/>
              </w:rPr>
              <w:t xml:space="preserve">$224</w:t>
            </w:r>
          </w:p>
        </w:tc>
        <w:tc>
          <w:tcPr>
            <w:tcW w:w="1710" w:type="dxa"/>
            <w:vAlign w:val="center"/>
          </w:tcPr>
          <w:p w:rsidR="007D11E0" w:rsidP="006D24B7" w:rsidRDefault="007D11E0" w14:paraId="3CB79765" w14:textId="44ED7CF9">
            <w:pPr>
              <w:jc w:val="center"/>
              <w:rPr>
                <w:sz w:val="22"/>
                <w:szCs w:val="22"/>
              </w:rPr>
            </w:pPr>
            <w:r>
              <w:rPr>
                <w:sz w:val="22"/>
                <w:szCs w:val="22"/>
              </w:rPr>
              <w:t xml:space="preserve">$224</w:t>
            </w:r>
          </w:p>
        </w:tc>
      </w:tr>
    </w:tbl>
    <w:p w:rsidR="00782CF6" w:rsidP="00F770E3" w:rsidRDefault="00782CF6" w14:paraId="555B37AA" w14:textId="77777777">
      <w:pPr>
        <w:tabs>
          <w:tab w:val="left" w:pos="4680"/>
        </w:tabs>
        <w:rPr>
          <w:sz w:val="24"/>
          <w:szCs w:val="24"/>
        </w:rPr>
      </w:pPr>
    </w:p>
    <w:p w:rsidRPr="0051206B" w:rsidR="00F770E3" w:rsidP="0051206B" w:rsidRDefault="0051206B" w14:paraId="3AB1B570" w14:textId="1F211EFB">
      <w:pPr>
        <w:pStyle w:val="ListParagraph"/>
        <w:numPr>
          <w:ilvl w:val="0"/>
          <w:numId w:val="28"/>
        </w:numPr>
        <w:tabs>
          <w:tab w:val="left" w:pos="450"/>
          <w:tab w:val="left" w:pos="4680"/>
        </w:tabs>
        <w:ind w:left="540" w:hanging="240"/>
        <w:rPr>
          <w:sz w:val="24"/>
          <w:szCs w:val="24"/>
        </w:rPr>
      </w:pPr>
      <w:r>
        <w:rPr>
          <w:sz w:val="24"/>
          <w:szCs w:val="24"/>
        </w:rPr>
        <w:t xml:space="preserve">Total. </w:t>
      </w:r>
      <w:r>
        <w:rPr>
          <w:sz w:val="24"/>
          <w:szCs w:val="24"/>
        </w:rPr>
        <w:t xml:space="preserve">$6,924 ($6,700 travel + $224 reference text), within the $10,000 limit.</w:t>
      </w:r>
    </w:p>
    <w:p w:rsidR="00F770E3" w:rsidP="00F770E3" w:rsidRDefault="00F770E3" w14:paraId="4E8A519E" w14:textId="77777777">
      <w:pPr>
        <w:tabs>
          <w:tab w:val="left" w:pos="4680"/>
        </w:tabs>
        <w:rPr>
          <w:sz w:val="24"/>
          <w:szCs w:val="24"/>
        </w:rPr>
      </w:pPr>
    </w:p>
    <w:p w:rsidR="00F770E3" w:rsidP="00F770E3" w:rsidRDefault="00F770E3" w14:paraId="2B6A02A0" w14:textId="2B7425C0">
      <w:pPr>
        <w:tabs>
          <w:tab w:val="left" w:pos="4680"/>
        </w:tabs>
        <w:rPr>
          <w:sz w:val="24"/>
          <w:szCs w:val="24"/>
        </w:rPr>
      </w:pPr>
      <w:r>
        <w:rPr>
          <w:sz w:val="24"/>
          <w:szCs w:val="24"/>
        </w:rPr>
        <w:t xml:space="preserve">     e. Timeline for Expenditures. </w:t>
      </w:r>
      <w:r>
        <w:rPr>
          <w:sz w:val="24"/>
          <w:szCs w:val="24"/>
        </w:rPr>
        <w:t xml:space="preserve">Nov–Dec 2026: coordinate the MIT research placement with LTC Webb and the department. Jan 2027: purchase the reference text. </w:t>
      </w:r>
      <w:r>
        <w:rPr>
          <w:sz w:val="24"/>
          <w:szCs w:val="24"/>
          <w:highlight w:val="yellow"/>
        </w:rPr>
        <w:t xml:space="preserve">[7–27 June 2027]</w:t>
      </w:r>
      <w:r>
        <w:rPr>
          <w:sz w:val="24"/>
          <w:szCs w:val="24"/>
        </w:rPr>
        <w:t xml:space="preserve">: complete the AIAD. All funds will be spent by 30 June 2027, well before my graduation in May 2029.</w:t>
      </w:r>
    </w:p>
    <w:p w:rsidR="00B6314E" w:rsidP="00F770E3" w:rsidRDefault="00B6314E" w14:paraId="130B2EE3" w14:textId="77777777">
      <w:pPr>
        <w:tabs>
          <w:tab w:val="left" w:pos="4680"/>
        </w:tabs>
        <w:rPr>
          <w:sz w:val="24"/>
          <w:szCs w:val="24"/>
        </w:rPr>
      </w:pPr>
    </w:p>
    <w:p w:rsidR="00F770E3" w:rsidP="00F770E3" w:rsidRDefault="0051206B" w14:paraId="4EDE8FDC" w14:textId="1E1C5104">
      <w:pPr>
        <w:tabs>
          <w:tab w:val="left" w:pos="4680"/>
        </w:tabs>
        <w:rPr>
          <w:sz w:val="24"/>
          <w:szCs w:val="24"/>
        </w:rPr>
      </w:pPr>
      <w:r>
        <w:rPr>
          <w:sz w:val="24"/>
          <w:szCs w:val="24"/>
        </w:rPr>
        <w:t xml:space="preserve">5. Contact information for applicant. </w:t>
      </w:r>
      <w:r>
        <w:rPr>
          <w:sz w:val="24"/>
          <w:szCs w:val="24"/>
        </w:rPr>
        <w:t xml:space="preserve">CDT Dennis G. Pezan, Company C-2, Class of 2029; dennis.pezan@westpoint.edu; (815) 592-6927.</w:t>
      </w:r>
    </w:p>
    <w:p w:rsidR="00F770E3" w:rsidP="00F770E3" w:rsidRDefault="00F770E3" w14:paraId="4B41BAA5" w14:textId="77777777">
      <w:pPr>
        <w:tabs>
          <w:tab w:val="left" w:pos="4680"/>
        </w:tabs>
        <w:rPr>
          <w:sz w:val="24"/>
          <w:szCs w:val="24"/>
        </w:rPr>
      </w:pPr>
    </w:p>
    <w:p w:rsidR="00F770E3" w:rsidP="00F770E3" w:rsidRDefault="00F770E3" w14:paraId="33A22FF9" w14:textId="77777777">
      <w:pPr>
        <w:tabs>
          <w:tab w:val="left" w:pos="4680"/>
        </w:tabs>
        <w:rPr>
          <w:sz w:val="24"/>
          <w:szCs w:val="24"/>
        </w:rPr>
      </w:pPr>
    </w:p>
    <w:p w:rsidR="00F770E3" w:rsidP="00F770E3" w:rsidRDefault="00F770E3" w14:paraId="701729BD" w14:textId="77777777">
      <w:pPr>
        <w:tabs>
          <w:tab w:val="left" w:pos="4680"/>
        </w:tabs>
        <w:rPr>
          <w:sz w:val="24"/>
          <w:szCs w:val="24"/>
        </w:rPr>
      </w:pPr>
    </w:p>
    <w:p w:rsidR="00F770E3" w:rsidP="00F770E3" w:rsidRDefault="006F1F84" w14:paraId="4A3ED428" w14:textId="547E42A8">
      <w:pPr>
        <w:tabs>
          <w:tab w:val="left" w:pos="4680"/>
        </w:tabs>
        <w:rPr>
          <w:sz w:val="24"/>
          <w:szCs w:val="24"/>
        </w:rPr>
      </w:pPr>
      <w:r>
        <w:rPr>
          <w:sz w:val="24"/>
          <w:szCs w:val="24"/>
        </w:rPr>
        <w:t>Encl</w:t>
        <w:tab/>
      </w:r>
      <w:r>
        <w:rPr>
          <w:sz w:val="24"/>
          <w:szCs w:val="24"/>
        </w:rPr>
        <w:t xml:space="preserve">DENNIS G. PEZAN</w:t>
      </w:r>
    </w:p>
    <w:p w:rsidRPr="000608EC" w:rsidR="007A4CDD" w:rsidP="00BD7FF7" w:rsidRDefault="006F1F84" w14:paraId="0871F7DD" w14:textId="18314483">
      <w:pPr>
        <w:tabs>
          <w:tab w:val="left" w:pos="4680"/>
        </w:tabs>
        <w:rPr>
          <w:sz w:val="24"/>
          <w:szCs w:val="24"/>
        </w:rPr>
      </w:pPr>
      <w:r>
        <w:rPr>
          <w:sz w:val="24"/>
          <w:szCs w:val="24"/>
        </w:rPr>
        <w:t xml:space="preserve">Applicant’s Curriculum Vitae </w:t>
        <w:tab/>
        <w:t>CDT, USCC</w:t>
      </w:r>
    </w:p>
    <w:sectPr w:rsidRPr="000608EC" w:rsidR="007A4CDD" w:rsidSect="000673FE">
      <w:headerReference w:type="default" r:id="rId13"/>
      <w:headerReference w:type="first" r:id="rId14"/>
      <w:pgSz w:w="12240" w:h="15840" w:orient="portrait"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791B" w:rsidRDefault="009C791B" w14:paraId="60B78112" w14:textId="77777777">
      <w:r>
        <w:separator/>
      </w:r>
    </w:p>
  </w:endnote>
  <w:endnote w:type="continuationSeparator" w:id="0">
    <w:p w:rsidR="009C791B" w:rsidRDefault="009C791B" w14:paraId="685BDA17" w14:textId="77777777">
      <w:r>
        <w:continuationSeparator/>
      </w:r>
    </w:p>
  </w:endnote>
  <w:endnote w:type="continuationNotice" w:id="1">
    <w:p w:rsidR="009C791B" w:rsidRDefault="009C791B" w14:paraId="423E0B7D"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791B" w:rsidRDefault="009C791B" w14:paraId="4162401F" w14:textId="77777777">
      <w:r>
        <w:separator/>
      </w:r>
    </w:p>
  </w:footnote>
  <w:footnote w:type="continuationSeparator" w:id="0">
    <w:p w:rsidR="009C791B" w:rsidRDefault="009C791B" w14:paraId="29900FC6" w14:textId="77777777">
      <w:r>
        <w:continuationSeparator/>
      </w:r>
    </w:p>
  </w:footnote>
  <w:footnote w:type="continuationNotice" w:id="1">
    <w:p w:rsidR="009C791B" w:rsidRDefault="009C791B" w14:paraId="74141711"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93913" w:rsidRDefault="00093913" w14:paraId="4E637FD6" w14:textId="1AD758B9">
    <w:pPr>
      <w:pStyle w:val="Header"/>
    </w:pPr>
  </w:p>
  <w:p w:rsidR="00093913" w:rsidRDefault="00093913" w14:paraId="0506E370" w14:textId="77777777">
    <w:pPr>
      <w:pStyle w:val="Header"/>
      <w:rPr>
        <w:sz w:val="24"/>
      </w:rPr>
    </w:pPr>
  </w:p>
  <w:p w:rsidR="00093913" w:rsidRDefault="00093913" w14:paraId="39810BD2" w14:textId="77777777">
    <w:pPr>
      <w:pStyle w:val="Header"/>
      <w:rPr>
        <w:sz w:val="24"/>
      </w:rPr>
    </w:pPr>
  </w:p>
  <w:p w:rsidR="00093913" w:rsidRDefault="00287A88" w14:paraId="52737DDC" w14:textId="49972EEE">
    <w:pPr>
      <w:pStyle w:val="Header"/>
      <w:rPr>
        <w:sz w:val="24"/>
      </w:rPr>
    </w:pPr>
    <w:r>
      <w:rPr>
        <w:sz w:val="24"/>
      </w:rPr>
      <w:t>MADN-MTH</w:t>
    </w:r>
  </w:p>
  <w:p w:rsidR="00287A88" w:rsidP="00287A88" w:rsidRDefault="00287A88" w14:paraId="3AA85691" w14:textId="5125598D">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rsidRPr="00093913" w:rsidR="00093913" w:rsidRDefault="00093913" w14:paraId="620C32EF" w14:textId="77777777">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E4656" w:rsidRDefault="00CE4656" w14:paraId="5400BF6E" w14:textId="77777777">
    <w:pPr>
      <w:pStyle w:val="Header"/>
    </w:pPr>
  </w:p>
  <w:p w:rsidR="00CE4656" w:rsidRDefault="00CE4656" w14:paraId="3BBCCB4F" w14:textId="77777777">
    <w:pPr>
      <w:pStyle w:val="Header"/>
    </w:pPr>
  </w:p>
  <w:p w:rsidR="00CE4656" w:rsidRDefault="00CE4656" w14:paraId="54D06233" w14:textId="77777777">
    <w:pPr>
      <w:pStyle w:val="Header"/>
      <w:rPr>
        <w:sz w:val="24"/>
      </w:rPr>
    </w:pPr>
  </w:p>
  <w:p w:rsidR="00CE4656" w:rsidRDefault="00CE4656" w14:paraId="45CA24AE" w14:textId="73030AAA">
    <w:pPr>
      <w:pStyle w:val="Header"/>
      <w:rPr>
        <w:sz w:val="24"/>
      </w:rPr>
    </w:pPr>
  </w:p>
  <w:p w:rsidR="00093913" w:rsidRDefault="00093913" w14:paraId="56BD1A76" w14:textId="2FAD00B4">
    <w:pPr>
      <w:pStyle w:val="Header"/>
      <w:rPr>
        <w:sz w:val="24"/>
      </w:rPr>
    </w:pPr>
  </w:p>
  <w:p w:rsidR="00093913" w:rsidRDefault="00093913" w14:paraId="1B00B915" w14:textId="05C91D3E">
    <w:pPr>
      <w:pStyle w:val="Header"/>
      <w:rPr>
        <w:sz w:val="24"/>
      </w:rPr>
    </w:pPr>
  </w:p>
  <w:p w:rsidRPr="00187552" w:rsidR="00093913" w:rsidRDefault="00093913" w14:paraId="0F73995C" w14:textId="77777777">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hint="default" w:ascii="Times" w:hAnsi="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hint="default" w:ascii="Arial" w:hAnsi="Arial" w:eastAsia="Arial" w:cs="Arial"/>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hint="default" w:ascii="Times" w:hAnsi="Times"/>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6"/>
  <w:printFractionalCharacterWidth/>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400C2"/>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5554"/>
    <w:rsid w:val="00551CFD"/>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63C8"/>
    <w:rsid w:val="005E69B9"/>
    <w:rsid w:val="005F0030"/>
    <w:rsid w:val="005F19FF"/>
    <w:rsid w:val="005F4D63"/>
    <w:rsid w:val="006016D5"/>
    <w:rsid w:val="00602CB1"/>
    <w:rsid w:val="006148A3"/>
    <w:rsid w:val="00614D42"/>
    <w:rsid w:val="00624668"/>
    <w:rsid w:val="00626CB6"/>
    <w:rsid w:val="00626DBB"/>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Type"/>
  <w:shapeDefaults>
    <o:shapedefaults v:ext="edit" spidmax="2050"/>
    <o:shapelayout v:ext="edit">
      <o:idmap v:ext="edit" data="2"/>
    </o:shapelayout>
  </w:shapeDefaults>
  <w:decimalSymbol w:val="."/>
  <w:listSeparator w:val=","/>
  <w14:docId w14:val="32EBE267"/>
  <w15:chartTrackingRefBased/>
  <w15:docId w15:val="{98506AA1-59B3-4C38-8E3B-7AEB625F9D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Footer">
    <w:name w:val="footer"/>
    <w:basedOn w:val="Normal"/>
    <w:rsid w:val="00926EC9"/>
    <w:pPr>
      <w:tabs>
        <w:tab w:val="center" w:pos="4320"/>
        <w:tab w:val="right" w:pos="8640"/>
      </w:tabs>
    </w:pPr>
  </w:style>
  <w:style w:type="paragraph" w:styleId="TEALetterHead" w:customStyle="1">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hAnchor="page" w:v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hAnsi="Consolas" w:eastAsia="Calibri"/>
      <w:sz w:val="21"/>
      <w:szCs w:val="21"/>
    </w:rPr>
  </w:style>
  <w:style w:type="character" w:styleId="PlainTextChar" w:customStyle="1">
    <w:name w:val="Plain Text Char"/>
    <w:link w:val="PlainText"/>
    <w:uiPriority w:val="99"/>
    <w:semiHidden/>
    <w:rsid w:val="00D646DC"/>
    <w:rPr>
      <w:rFonts w:ascii="Consolas" w:hAnsi="Consolas" w:eastAsia="Calibri" w:cs="Times New Roman"/>
      <w:sz w:val="21"/>
      <w:szCs w:val="21"/>
    </w:rPr>
  </w:style>
  <w:style w:type="paragraph" w:styleId="NoSpacing">
    <w:name w:val="No Spacing"/>
    <w:uiPriority w:val="1"/>
    <w:qFormat/>
    <w:rsid w:val="00982E02"/>
  </w:style>
  <w:style w:type="character" w:styleId="Normal12ptChar" w:customStyle="1">
    <w:name w:val="Normal + 12 pt Char"/>
    <w:link w:val="Normal12pt"/>
    <w:locked/>
    <w:rsid w:val="003466A1"/>
    <w:rPr>
      <w:b/>
      <w:sz w:val="24"/>
    </w:rPr>
  </w:style>
  <w:style w:type="paragraph" w:styleId="Normal12pt" w:customStyle="1">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styleId="BalloonTextChar" w:customStyle="1">
    <w:name w:val="Balloon Text Char"/>
    <w:link w:val="BalloonText"/>
    <w:uiPriority w:val="99"/>
    <w:semiHidden/>
    <w:rsid w:val="00B47700"/>
    <w:rPr>
      <w:rFonts w:ascii="Tahoma" w:hAnsi="Tahoma" w:cs="Tahoma"/>
      <w:sz w:val="16"/>
      <w:szCs w:val="16"/>
    </w:rPr>
  </w:style>
  <w:style w:type="character" w:styleId="CommentReference">
    <w:name w:val="Comment Reference"/>
    <w:basedOn w:val="DefaultParagraphFont"/>
    <w:uiPriority w:val="99"/>
    <w:semiHidden/>
    <w:unhideWhenUsed/>
    <w:rsid w:val="00435E1B"/>
    <w:rPr>
      <w:sz w:val="16"/>
      <w:szCs w:val="16"/>
    </w:rPr>
  </w:style>
  <w:style w:type="paragraph" w:styleId="CommentText">
    <w:name w:val="Comment Text"/>
    <w:basedOn w:val="Normal"/>
    <w:link w:val="CommentTextChar"/>
    <w:uiPriority w:val="99"/>
    <w:unhideWhenUsed/>
    <w:rsid w:val="00435E1B"/>
  </w:style>
  <w:style w:type="character" w:styleId="CommentTextChar" w:customStyle="1">
    <w:name w:val="Comment Text Char"/>
    <w:basedOn w:val="DefaultParagraphFont"/>
    <w:link w:val="CommentText"/>
    <w:uiPriority w:val="99"/>
    <w:rsid w:val="00435E1B"/>
  </w:style>
  <w:style w:type="paragraph" w:styleId="CommentSubject">
    <w:name w:val="Comment Subject"/>
    <w:basedOn w:val="CommentText"/>
    <w:next w:val="CommentText"/>
    <w:link w:val="CommentSubjectChar"/>
    <w:uiPriority w:val="99"/>
    <w:semiHidden/>
    <w:unhideWhenUsed/>
    <w:rsid w:val="00435E1B"/>
    <w:rPr>
      <w:b/>
      <w:bCs/>
    </w:rPr>
  </w:style>
  <w:style w:type="character" w:styleId="CommentSubjectChar" w:customStyle="1">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oleObject" Target="embeddings/oleObject1.bin"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wmf"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2.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2.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3.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customXml/itemProps4.xml><?xml version="1.0" encoding="utf-8"?>
<ds:datastoreItem xmlns:ds="http://schemas.openxmlformats.org/officeDocument/2006/customXml" ds:itemID="{CB4D324C-0A4C-4816-A153-56E19F56D8E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U.S. Army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LETTER HEAD BLANK</dc:title>
  <dc:subject/>
  <dc:creator>Schott, E. LTC  MATH</dc:creator>
  <keywords/>
  <lastModifiedBy>Fukuzawa, Mathew B LTC</lastModifiedBy>
  <revision>38</revision>
  <lastPrinted>2012-08-16T16:44:00.0000000Z</lastPrinted>
  <dcterms:created xsi:type="dcterms:W3CDTF">2025-01-10T14:10:00.0000000Z</dcterms:created>
  <dcterms:modified xsi:type="dcterms:W3CDTF">2026-10-06T17:14:13.1247903Z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