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AF61D7" w:rsidP="0071621C">
      <w:hyperlink r:id="rId6" w:history="1">
        <w:r w:rsidR="00F30D5E" w:rsidRPr="009D4BC1">
          <w:rPr>
            <w:rStyle w:val="Hyperlink"/>
          </w:rPr>
          <w:t>http://www.markusbaumi.ch/schule/formel/azimut.pdf</w:t>
        </w:r>
      </w:hyperlink>
    </w:p>
    <w:p w14:paraId="2FDD5CD1" w14:textId="1FA77C64" w:rsidR="00F30D5E" w:rsidRDefault="00AF61D7"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983624" w:rsidRDefault="00EE7F08" w:rsidP="009D7181">
      <w:pPr>
        <w:jc w:val="center"/>
        <w:rPr>
          <w:rStyle w:val="Hervorhebung"/>
          <w:lang w:val="en-US"/>
        </w:rPr>
      </w:pPr>
      <w:r w:rsidRPr="00983624">
        <w:rPr>
          <w:rStyle w:val="Hervorhebung"/>
          <w:lang w:val="en-US"/>
        </w:rPr>
        <w:t>ß = tan</w:t>
      </w:r>
      <w:r w:rsidR="00DC7135" w:rsidRPr="00983624">
        <w:rPr>
          <w:rStyle w:val="Hervorhebung"/>
          <w:vertAlign w:val="superscript"/>
          <w:lang w:val="en-US"/>
        </w:rPr>
        <w:t>-1</w:t>
      </w:r>
      <w:r w:rsidR="00DC7135" w:rsidRPr="00983624">
        <w:rPr>
          <w:rStyle w:val="Hervorhebung"/>
          <w:lang w:val="en-US"/>
        </w:rPr>
        <w:t xml:space="preserve"> </w:t>
      </w:r>
      <w:proofErr w:type="gramStart"/>
      <w:r w:rsidRPr="00983624">
        <w:rPr>
          <w:rStyle w:val="Hervorhebung"/>
          <w:lang w:val="en-US"/>
        </w:rPr>
        <w:t>(</w:t>
      </w:r>
      <w:r w:rsidR="00DC7135" w:rsidRPr="00983624">
        <w:rPr>
          <w:rStyle w:val="Hervorhebung"/>
          <w:lang w:val="en-US"/>
        </w:rPr>
        <w:t xml:space="preserve"> (</w:t>
      </w:r>
      <w:proofErr w:type="gramEnd"/>
      <w:r w:rsidR="00DC7135" w:rsidRPr="00983624">
        <w:rPr>
          <w:rStyle w:val="Hervorhebung"/>
          <w:lang w:val="en-US"/>
        </w:rPr>
        <w:t xml:space="preserve"> X</w:t>
      </w:r>
      <w:r w:rsidR="00DC7135" w:rsidRPr="00983624">
        <w:rPr>
          <w:rStyle w:val="Hervorhebung"/>
          <w:vertAlign w:val="subscript"/>
          <w:lang w:val="en-US"/>
        </w:rPr>
        <w:t>B</w:t>
      </w:r>
      <w:r w:rsidR="00DC7135" w:rsidRPr="00983624">
        <w:rPr>
          <w:rStyle w:val="Hervorhebung"/>
          <w:lang w:val="en-US"/>
        </w:rPr>
        <w:t xml:space="preserve"> - X</w:t>
      </w:r>
      <w:r w:rsidR="00DC7135" w:rsidRPr="00983624">
        <w:rPr>
          <w:rStyle w:val="Hervorhebung"/>
          <w:vertAlign w:val="subscript"/>
          <w:lang w:val="en-US"/>
        </w:rPr>
        <w:t>A</w:t>
      </w:r>
      <w:r w:rsidR="00DC7135" w:rsidRPr="00983624">
        <w:rPr>
          <w:rStyle w:val="Hervorhebung"/>
          <w:lang w:val="en-US"/>
        </w:rPr>
        <w:t xml:space="preserve"> ) /  ( Y</w:t>
      </w:r>
      <w:r w:rsidR="00DC7135" w:rsidRPr="00983624">
        <w:rPr>
          <w:rStyle w:val="Hervorhebung"/>
          <w:vertAlign w:val="subscript"/>
          <w:lang w:val="en-US"/>
        </w:rPr>
        <w:t>B</w:t>
      </w:r>
      <w:r w:rsidR="00DC7135" w:rsidRPr="00983624">
        <w:rPr>
          <w:rStyle w:val="Hervorhebung"/>
          <w:lang w:val="en-US"/>
        </w:rPr>
        <w:t xml:space="preserve"> </w:t>
      </w:r>
      <w:r w:rsidR="00DC7135" w:rsidRPr="00983624">
        <w:rPr>
          <w:rStyle w:val="Hervorhebung"/>
          <w:vertAlign w:val="subscript"/>
          <w:lang w:val="en-US"/>
        </w:rPr>
        <w:t xml:space="preserve"> </w:t>
      </w:r>
      <w:r w:rsidR="00DC7135" w:rsidRPr="00983624">
        <w:rPr>
          <w:rStyle w:val="Hervorhebung"/>
          <w:lang w:val="en-US"/>
        </w:rPr>
        <w:t>-Y</w:t>
      </w:r>
      <w:r w:rsidR="00DC7135" w:rsidRPr="00983624">
        <w:rPr>
          <w:rStyle w:val="Hervorhebung"/>
          <w:vertAlign w:val="subscript"/>
          <w:lang w:val="en-US"/>
        </w:rPr>
        <w:t>A</w:t>
      </w:r>
      <w:r w:rsidR="00DC7135" w:rsidRPr="00983624">
        <w:rPr>
          <w:rStyle w:val="Hervorhebung"/>
          <w:lang w:val="en-US"/>
        </w:rPr>
        <w:t xml:space="preserve"> ) </w:t>
      </w:r>
      <w:r w:rsidRPr="00983624">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w:t>
      </w:r>
      <w:r w:rsidR="00CC5BCE">
        <w:t xml:space="preserve">ob </w:t>
      </w:r>
      <w:proofErr w:type="spellStart"/>
      <w:r w:rsidR="00CC5BCE">
        <w:t>essich</w:t>
      </w:r>
      <w:proofErr w:type="spellEnd"/>
      <w:r w:rsidR="00CC5BCE">
        <w:t xml:space="preserve"> um einen der</w:t>
      </w:r>
      <w:r>
        <w:t xml:space="preserve"> </w:t>
      </w:r>
      <w:r w:rsidR="00CC5BCE">
        <w:t>2</w:t>
      </w:r>
      <w:r>
        <w:t xml:space="preserve"> möglichen Waldränder </w:t>
      </w:r>
      <w:r w:rsidR="00CC5BCE">
        <w:t>oder einen verbleienden Probekreis (</w:t>
      </w:r>
      <w:proofErr w:type="spellStart"/>
      <w:r w:rsidR="00CC5BCE">
        <w:t>e_ID</w:t>
      </w:r>
      <w:proofErr w:type="spellEnd"/>
      <w:r w:rsidR="00CC5BCE">
        <w:t xml:space="preserve"> = 0)</w:t>
      </w:r>
      <w:r>
        <w:t xml:space="preserve"> handelt, u</w:t>
      </w:r>
      <w:r w:rsidR="00CC5BCE">
        <w:t>n</w:t>
      </w:r>
      <w:r>
        <w:t xml:space="preserve">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 + </w:t>
      </w:r>
      <w:proofErr w:type="spellStart"/>
      <w:r w:rsidRPr="0078063D">
        <w:rPr>
          <w:lang w:val="en-US"/>
        </w:rPr>
        <w:t>my.center.easting</w:t>
      </w:r>
      <w:proofErr w:type="spellEnd"/>
    </w:p>
    <w:p w14:paraId="4A51F0E0" w14:textId="5AC77D32" w:rsidR="0078063D" w:rsidRDefault="0078063D" w:rsidP="0078063D">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 + </w:t>
      </w:r>
      <w:proofErr w:type="spellStart"/>
      <w:r w:rsidRPr="0078063D">
        <w:rPr>
          <w:lang w:val="en-US"/>
        </w:rPr>
        <w:t>my.center.northing</w:t>
      </w:r>
      <w:proofErr w:type="spellEnd"/>
    </w:p>
    <w:p w14:paraId="321ACE0B" w14:textId="3B46C248" w:rsidR="0078063D" w:rsidRPr="004A613A" w:rsidRDefault="0078063D" w:rsidP="004A613A">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D37BEF2" w14:textId="796B6858" w:rsidR="0078063D" w:rsidRPr="004A613A" w:rsidRDefault="0078063D" w:rsidP="004A613A">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24FB5F2D" w14:textId="555B878A" w:rsidR="0078063D" w:rsidRPr="004A613A" w:rsidRDefault="0078063D" w:rsidP="004A613A">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394AFF7A" w14:textId="5DB0FB07" w:rsidR="0078063D" w:rsidRDefault="0078063D" w:rsidP="004A613A">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w:t>
      </w:r>
      <w:proofErr w:type="spellStart"/>
      <w:r>
        <w:t>Bestandesweise</w:t>
      </w:r>
      <w:proofErr w:type="spellEnd"/>
      <w:r>
        <w:t xml:space="preserv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19D4B025" w14:textId="338A32C2" w:rsidR="009166B1" w:rsidRDefault="009166B1" w:rsidP="00297C82">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w:t>
      </w:r>
    </w:p>
    <w:p w14:paraId="57CA1437" w14:textId="4ED6D05D" w:rsidR="009166B1" w:rsidRDefault="009166B1" w:rsidP="00297C82">
      <w:r>
        <w:t>Hierzu w</w:t>
      </w:r>
      <w:r w:rsidR="00906DC8">
        <w:t xml:space="preserve">erden die Plots die durch den </w:t>
      </w:r>
      <w:proofErr w:type="spellStart"/>
      <w:r w:rsidR="00906DC8">
        <w:t>for</w:t>
      </w:r>
      <w:proofErr w:type="spellEnd"/>
      <w:r w:rsidR="00906DC8">
        <w:t xml:space="preserve">-loop laufen zunächst gemäß der Verfügbarkeit für einen </w:t>
      </w:r>
      <w:proofErr w:type="spellStart"/>
      <w:r w:rsidR="00906DC8">
        <w:t>georefferenzierten</w:t>
      </w:r>
      <w:proofErr w:type="spellEnd"/>
      <w:r w:rsidR="00906DC8">
        <w:t xml:space="preserve"> </w:t>
      </w:r>
      <w:proofErr w:type="spellStart"/>
      <w:r w:rsidR="00906DC8">
        <w:t>Plotmittelpunkt</w:t>
      </w:r>
      <w:proofErr w:type="spellEnd"/>
      <w:r w:rsidR="00906DC8">
        <w:t xml:space="preserve">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semi_</w:t>
      </w:r>
      <w:proofErr w:type="gramStart"/>
      <w:r w:rsidR="00906DC8" w:rsidRPr="00906DC8">
        <w:rPr>
          <w:rFonts w:ascii="Noto Mono" w:hAnsi="Noto Mono" w:cs="Noto Mono"/>
          <w:lang w:val="en-US"/>
        </w:rPr>
        <w:t>join(</w:t>
      </w:r>
      <w:proofErr w:type="gramEnd"/>
      <w:r w:rsidR="00906DC8"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w:t>
      </w:r>
      <w:proofErr w:type="spellStart"/>
      <w:r w:rsidR="00906DC8" w:rsidRPr="00906DC8">
        <w:rPr>
          <w:rFonts w:ascii="Noto Mono" w:hAnsi="Noto Mono" w:cs="Noto Mono"/>
          <w:lang w:val="en-US"/>
        </w:rPr>
        <w:t>plot_ID</w:t>
      </w:r>
      <w:proofErr w:type="spellEnd"/>
      <w:r w:rsidR="00906DC8" w:rsidRPr="00906DC8">
        <w:rPr>
          <w:rFonts w:ascii="Noto Mono" w:hAnsi="Noto Mono" w:cs="Noto Mono"/>
          <w:lang w:val="en-US"/>
        </w:rPr>
        <w:t>")</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w:t>
      </w:r>
      <w:proofErr w:type="spellStart"/>
      <w:r>
        <w:t>Koordianten</w:t>
      </w:r>
      <w:proofErr w:type="spellEnd"/>
      <w:r>
        <w:t xml:space="preserve"> des </w:t>
      </w:r>
      <w:proofErr w:type="spellStart"/>
      <w:r>
        <w:t>Plots</w:t>
      </w:r>
      <w:r w:rsidR="00AD23A9">
        <w:t>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w:t>
      </w:r>
      <w:r w:rsidR="00AD23A9">
        <w:t>ausgewählt</w:t>
      </w:r>
      <w:proofErr w:type="gramEnd"/>
      <w:r w:rsidR="00AD23A9">
        <w:t xml:space="preserve">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4AA18677" w14:textId="328F232F" w:rsidR="00AD23A9" w:rsidRDefault="00AD23A9" w:rsidP="00AD23A9">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52A3824A" w14:textId="603EFFE7" w:rsidR="005E058B" w:rsidRDefault="005E058B" w:rsidP="005E058B">
      <w:r w:rsidRPr="005E058B">
        <w:t xml:space="preserve">Hiernach muss die Auswahl </w:t>
      </w:r>
      <w:r>
        <w:t xml:space="preserve">des korrekten </w:t>
      </w:r>
      <w:proofErr w:type="spellStart"/>
      <w:r>
        <w:t>Koordianten</w:t>
      </w:r>
      <w:proofErr w:type="spellEnd"/>
      <w:r>
        <w:t xml:space="preserve">-Referenz-Systems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5C084044" w14:textId="3352ECD8" w:rsidR="005E058B" w:rsidRPr="004C64A7" w:rsidRDefault="005E058B" w:rsidP="003D5A13">
      <w:pPr>
        <w:pStyle w:val="Tabellentext"/>
        <w:rPr>
          <w:rFonts w:ascii="Noto Mono" w:hAnsi="Noto Mono" w:cs="Noto Mono"/>
          <w:lang w:val="en-US"/>
        </w:rPr>
      </w:pPr>
      <w:r w:rsidRPr="003D5A13">
        <w:rPr>
          <w:rFonts w:ascii="Noto Mono" w:hAnsi="Noto Mono" w:cs="Noto Mono"/>
          <w:lang w:val="en-US"/>
        </w:rPr>
        <w:t xml:space="preserve">  </w:t>
      </w:r>
      <w:r w:rsidRPr="004C64A7">
        <w:rPr>
          <w:rFonts w:ascii="Noto Mono" w:hAnsi="Noto Mono" w:cs="Noto Mono"/>
          <w:highlight w:val="yellow"/>
          <w:lang w:val="en-US"/>
        </w:rPr>
        <w:t>#</w:t>
      </w:r>
      <w:proofErr w:type="gramStart"/>
      <w:r w:rsidRPr="004C64A7">
        <w:rPr>
          <w:rFonts w:ascii="Noto Mono" w:hAnsi="Noto Mono" w:cs="Noto Mono"/>
          <w:lang w:val="en-US"/>
        </w:rPr>
        <w:t>my.utm.epsg</w:t>
      </w:r>
      <w:proofErr w:type="gramEnd"/>
      <w:r w:rsidRPr="004C64A7">
        <w:rPr>
          <w:rFonts w:ascii="Noto Mono" w:hAnsi="Noto Mono" w:cs="Noto Mono"/>
          <w:lang w:val="en-US"/>
        </w:rPr>
        <w:t xml:space="preserve"> &lt;- "+</w:t>
      </w:r>
      <w:proofErr w:type="spellStart"/>
      <w:r w:rsidRPr="004C64A7">
        <w:rPr>
          <w:rFonts w:ascii="Noto Mono" w:hAnsi="Noto Mono" w:cs="Noto Mono"/>
          <w:lang w:val="en-US"/>
        </w:rPr>
        <w:t>proj</w:t>
      </w:r>
      <w:proofErr w:type="spellEnd"/>
      <w:r w:rsidRPr="004C64A7">
        <w:rPr>
          <w:rFonts w:ascii="Noto Mono" w:hAnsi="Noto Mono" w:cs="Noto Mono"/>
          <w:lang w:val="en-US"/>
        </w:rPr>
        <w:t>=</w:t>
      </w:r>
      <w:proofErr w:type="spellStart"/>
      <w:r w:rsidRPr="004C64A7">
        <w:rPr>
          <w:rFonts w:ascii="Noto Mono" w:hAnsi="Noto Mono" w:cs="Noto Mono"/>
          <w:lang w:val="en-US"/>
        </w:rPr>
        <w:t>utm</w:t>
      </w:r>
      <w:proofErr w:type="spellEnd"/>
      <w:r w:rsidRPr="004C64A7">
        <w:rPr>
          <w:rFonts w:ascii="Noto Mono" w:hAnsi="Noto Mono" w:cs="Noto Mono"/>
          <w:lang w:val="en-US"/>
        </w:rPr>
        <w:t xml:space="preserve"> +zone=32 +datum=WGS84 +units=m +</w:t>
      </w:r>
      <w:proofErr w:type="spellStart"/>
      <w:r w:rsidRPr="004C64A7">
        <w:rPr>
          <w:rFonts w:ascii="Noto Mono" w:hAnsi="Noto Mono" w:cs="Noto Mono"/>
          <w:lang w:val="en-US"/>
        </w:rPr>
        <w:t>no_defs</w:t>
      </w:r>
      <w:proofErr w:type="spellEnd"/>
      <w:r w:rsidRPr="004C64A7">
        <w:rPr>
          <w:rFonts w:ascii="Noto Mono" w:hAnsi="Noto Mono" w:cs="Noto Mono"/>
          <w:lang w:val="en-US"/>
        </w:rPr>
        <w:t xml:space="preserve"> +type=</w:t>
      </w:r>
      <w:proofErr w:type="spellStart"/>
      <w:r w:rsidRPr="004C64A7">
        <w:rPr>
          <w:rFonts w:ascii="Noto Mono" w:hAnsi="Noto Mono" w:cs="Noto Mono"/>
          <w:lang w:val="en-US"/>
        </w:rPr>
        <w:t>crs</w:t>
      </w:r>
      <w:proofErr w:type="spellEnd"/>
      <w:r w:rsidRPr="004C64A7">
        <w:rPr>
          <w:rFonts w:ascii="Noto Mono" w:hAnsi="Noto Mono" w:cs="Noto Mono"/>
          <w:lang w:val="en-US"/>
        </w:rPr>
        <w:t>"</w:t>
      </w:r>
    </w:p>
    <w:p w14:paraId="0F54F8BB" w14:textId="42E13EAD" w:rsidR="003D5A13" w:rsidRPr="003D5A13" w:rsidRDefault="003D5A13" w:rsidP="005E058B">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rsidR="00F424F8">
        <w:t>,…</w:t>
      </w:r>
      <w:proofErr w:type="gramEnd"/>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D6718C" w:rsidRDefault="005E058B" w:rsidP="003D5A13">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797700B5" w14:textId="267D4F60" w:rsidR="00EF2240" w:rsidRDefault="005E058B" w:rsidP="003D5A13">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305AD02C" w14:textId="26F0E79A" w:rsidR="00EF2240" w:rsidRDefault="00EF2240" w:rsidP="003D5A13">
      <w:pPr>
        <w:pStyle w:val="Tabellentext"/>
        <w:rPr>
          <w:rFonts w:ascii="Noto Mono" w:hAnsi="Noto Mono" w:cs="Noto Mono"/>
          <w:lang w:val="en-US"/>
        </w:rPr>
      </w:pPr>
    </w:p>
    <w:p w14:paraId="02F1BA98" w14:textId="7DDAE240" w:rsidR="00EF2240" w:rsidRPr="00EF2240" w:rsidRDefault="00EF2240" w:rsidP="00EF2240">
      <w:pPr>
        <w:pStyle w:val="berschrift2"/>
        <w:rPr>
          <w:highlight w:val="yellow"/>
        </w:rPr>
      </w:pPr>
      <w:r w:rsidRPr="00EF2240">
        <w:rPr>
          <w:highlight w:val="yellow"/>
        </w:rPr>
        <w:t>Sortieren der Probekreise und Plots nach Aufnahmemöglichkeit</w:t>
      </w:r>
    </w:p>
    <w:p w14:paraId="15DD8205" w14:textId="77777777" w:rsidR="00EF2240" w:rsidRPr="00EF2240" w:rsidRDefault="00EF2240" w:rsidP="00EF2240">
      <w:pPr>
        <w:rPr>
          <w:lang w:val="en-US"/>
        </w:rPr>
      </w:pPr>
      <w:r w:rsidRPr="00EF2240">
        <w:rPr>
          <w:lang w:val="en-US"/>
        </w:rPr>
        <w:t>## ALL PLOTS &amp; STAND COMPONENTS</w:t>
      </w:r>
    </w:p>
    <w:p w14:paraId="6DD1C03F" w14:textId="77777777" w:rsidR="00EF2240" w:rsidRPr="00EF2240" w:rsidRDefault="00EF2240" w:rsidP="00EF2240">
      <w:pPr>
        <w:rPr>
          <w:lang w:val="en-US"/>
        </w:rPr>
      </w:pPr>
      <w:r w:rsidRPr="00EF2240">
        <w:rPr>
          <w:lang w:val="en-US"/>
        </w:rPr>
        <w:t xml:space="preserve"># </w:t>
      </w:r>
      <w:proofErr w:type="spellStart"/>
      <w:r w:rsidRPr="00EF2240">
        <w:rPr>
          <w:lang w:val="en-US"/>
        </w:rPr>
        <w:t>Punktstatus</w:t>
      </w:r>
      <w:proofErr w:type="spellEnd"/>
      <w:r w:rsidRPr="00EF2240">
        <w:rPr>
          <w:lang w:val="en-US"/>
        </w:rPr>
        <w:t xml:space="preserve"> (</w:t>
      </w:r>
      <w:proofErr w:type="spellStart"/>
      <w:r w:rsidRPr="00EF2240">
        <w:rPr>
          <w:lang w:val="en-US"/>
        </w:rPr>
        <w:t>x_plotstatus_bze</w:t>
      </w:r>
      <w:proofErr w:type="spellEnd"/>
      <w:r w:rsidRPr="00EF2240">
        <w:rPr>
          <w:lang w:val="en-US"/>
        </w:rPr>
        <w:t>)</w:t>
      </w:r>
    </w:p>
    <w:p w14:paraId="22C92733" w14:textId="77777777" w:rsidR="00EF2240" w:rsidRDefault="00EF2240" w:rsidP="00EF2240">
      <w:r>
        <w:t># -9 Merkmal vergessen, nicht rekonstruierbar oder unbekannt</w:t>
      </w:r>
    </w:p>
    <w:p w14:paraId="19F1A22D" w14:textId="77777777" w:rsidR="00EF2240" w:rsidRDefault="00EF2240" w:rsidP="00EF2240">
      <w:r>
        <w:t># -1 Merkmal nicht erhoben</w:t>
      </w:r>
    </w:p>
    <w:p w14:paraId="65E7593C" w14:textId="77777777" w:rsidR="00EF2240" w:rsidRDefault="00EF2240" w:rsidP="00EF2240">
      <w:r>
        <w:t># 0 BZE-Punkt wurde in allen Erhebungen beprobt</w:t>
      </w:r>
    </w:p>
    <w:p w14:paraId="7757382C" w14:textId="77777777" w:rsidR="00EF2240" w:rsidRDefault="00EF2240" w:rsidP="00EF2240">
      <w:r>
        <w:t># 1 BZE-Punkt wurde bei BZE II und III, aber nicht BZE I beprobt</w:t>
      </w:r>
    </w:p>
    <w:p w14:paraId="6812E6F8" w14:textId="77777777" w:rsidR="00EF2240" w:rsidRDefault="00EF2240" w:rsidP="00EF2240">
      <w:r>
        <w:t># 3 BZE-Punkt wurde bei BZE I und III, aber nicht BZE II beprobt</w:t>
      </w:r>
    </w:p>
    <w:p w14:paraId="3833A304" w14:textId="77777777" w:rsidR="00EF2240" w:rsidRDefault="00EF2240" w:rsidP="00EF2240">
      <w:r>
        <w:t># -- Neuanlage bei der BZE III</w:t>
      </w:r>
    </w:p>
    <w:p w14:paraId="3001B203" w14:textId="77777777" w:rsidR="00EF2240" w:rsidRDefault="00EF2240" w:rsidP="00EF2240">
      <w:r>
        <w:t># 11 Neuanlage: Erstaufforstung</w:t>
      </w:r>
    </w:p>
    <w:p w14:paraId="4C16E399" w14:textId="77777777" w:rsidR="00EF2240" w:rsidRDefault="00EF2240" w:rsidP="00EF2240">
      <w:r>
        <w:lastRenderedPageBreak/>
        <w:t># 12 Neuanlage: Wiederaufforstung</w:t>
      </w:r>
    </w:p>
    <w:p w14:paraId="25263B80" w14:textId="77777777" w:rsidR="00EF2240" w:rsidRDefault="00EF2240" w:rsidP="00EF2240">
      <w:r>
        <w:t># 13 Neuanlage: Sukzession</w:t>
      </w:r>
    </w:p>
    <w:p w14:paraId="46C56BF3" w14:textId="77777777" w:rsidR="00EF2240" w:rsidRDefault="00EF2240" w:rsidP="00EF2240">
      <w:r>
        <w:t># 14 Neuanlage: Rasterverschiebung</w:t>
      </w:r>
    </w:p>
    <w:p w14:paraId="1ECB29F0" w14:textId="77777777" w:rsidR="00EF2240" w:rsidRDefault="00EF2240" w:rsidP="00EF2240">
      <w:r>
        <w:t># 15 Neuanlage: Rasterumstellung</w:t>
      </w:r>
    </w:p>
    <w:p w14:paraId="73149BCD" w14:textId="77777777" w:rsidR="00EF2240" w:rsidRDefault="00EF2240" w:rsidP="00EF2240">
      <w:r>
        <w:t># 16 Neuanlage: BZE-Punkt wurde nicht gefunden / nicht beprobt</w:t>
      </w:r>
    </w:p>
    <w:p w14:paraId="78A9E97A" w14:textId="77777777" w:rsidR="00EF2240" w:rsidRDefault="00EF2240" w:rsidP="00EF2240">
      <w:r>
        <w:t># 17 Neuanlage: Punkt wurde bisher nicht aufgenommen, obwohl zur Waldfläche gehörend</w:t>
      </w:r>
    </w:p>
    <w:p w14:paraId="296EDDA4" w14:textId="77777777" w:rsidR="00EF2240" w:rsidRDefault="00EF2240" w:rsidP="00EF2240">
      <w:r>
        <w:t># 19 Neuanlage: Sonstiges</w:t>
      </w:r>
    </w:p>
    <w:p w14:paraId="1D399AD9" w14:textId="77777777" w:rsidR="00EF2240" w:rsidRDefault="00EF2240" w:rsidP="00EF2240">
      <w:r>
        <w:t># -- Ausfall bei der BZE III</w:t>
      </w:r>
    </w:p>
    <w:p w14:paraId="45F62823" w14:textId="77777777" w:rsidR="00EF2240" w:rsidRDefault="00EF2240" w:rsidP="00EF2240">
      <w:r>
        <w:t># 21 Ausfall: Umwandlung in Nichtwald oder Nichtholzboden</w:t>
      </w:r>
    </w:p>
    <w:p w14:paraId="0F6E8E20" w14:textId="77777777" w:rsidR="00EF2240" w:rsidRDefault="00EF2240" w:rsidP="00EF2240">
      <w:r>
        <w:t># 22 Ausfall: Punkt nicht gefunden und deswegen Neuanlage</w:t>
      </w:r>
    </w:p>
    <w:p w14:paraId="1F4F1913" w14:textId="77777777" w:rsidR="00EF2240" w:rsidRDefault="00EF2240" w:rsidP="00EF2240">
      <w:r>
        <w:t># 23 Ausfall: Punkt nicht mehr erreichbar (z. B: Truppenübungsplatz, Moorrenaturierung)</w:t>
      </w:r>
    </w:p>
    <w:p w14:paraId="3881B143" w14:textId="77777777" w:rsidR="00EF2240" w:rsidRDefault="00EF2240" w:rsidP="00EF2240">
      <w:r>
        <w:t xml:space="preserve"># 24 Ausfall: keine </w:t>
      </w:r>
      <w:proofErr w:type="spellStart"/>
      <w:r>
        <w:t>Probenahmeerlaubnis</w:t>
      </w:r>
      <w:proofErr w:type="spellEnd"/>
    </w:p>
    <w:p w14:paraId="627A3C7E" w14:textId="77777777" w:rsidR="00EF2240" w:rsidRDefault="00EF2240" w:rsidP="00EF2240">
      <w:r>
        <w:t># 25 Ausfall: Rasterverschiebung</w:t>
      </w:r>
    </w:p>
    <w:p w14:paraId="066F8FDC" w14:textId="77777777" w:rsidR="00EF2240" w:rsidRDefault="00EF2240" w:rsidP="00EF2240">
      <w:r>
        <w:t># 26 Ausfall: Rasterumstellung (Netzweite geändert)</w:t>
      </w:r>
    </w:p>
    <w:p w14:paraId="00EE957C" w14:textId="77777777" w:rsidR="00EF2240" w:rsidRDefault="00EF2240" w:rsidP="00EF2240">
      <w:r>
        <w:t># 27 Ausfall: Rasterüberprüfung (Punkt gehört nicht zum Rasternetz)</w:t>
      </w:r>
    </w:p>
    <w:p w14:paraId="5BE9701D" w14:textId="77777777" w:rsidR="00EF2240" w:rsidRDefault="00EF2240" w:rsidP="00EF2240">
      <w:r>
        <w:t># 28 Ausfall: Eichenprozessionsspinner (EPS)</w:t>
      </w:r>
    </w:p>
    <w:p w14:paraId="257EFFF9" w14:textId="77777777" w:rsidR="00EF2240" w:rsidRDefault="00EF2240" w:rsidP="00EF2240">
      <w:r>
        <w:t># 29 Ausfall: Gesundheitsgefahr (außer EPS)</w:t>
      </w:r>
    </w:p>
    <w:p w14:paraId="142EC6EE" w14:textId="77777777" w:rsidR="00EF2240" w:rsidRDefault="00EF2240" w:rsidP="00EF2240">
      <w:r>
        <w:t># 30 Ausfall: Arbeitsschutz</w:t>
      </w:r>
    </w:p>
    <w:p w14:paraId="61925946" w14:textId="77777777" w:rsidR="00EF2240" w:rsidRDefault="00EF2240" w:rsidP="00EF2240">
      <w:r>
        <w:t># 39 Ausfall: sonstiges</w:t>
      </w:r>
    </w:p>
    <w:p w14:paraId="4677B0D7" w14:textId="77777777" w:rsidR="00EF2240" w:rsidRDefault="00EF2240" w:rsidP="00EF2240">
      <w:r>
        <w:t># 40 Ausfall: Koordinaten oder Punktnummernfehler</w:t>
      </w:r>
    </w:p>
    <w:p w14:paraId="78C7FCD9" w14:textId="77777777" w:rsidR="00EF2240" w:rsidRDefault="00EF2240" w:rsidP="00EF2240">
      <w:r>
        <w:t># 50 Ausfall: WZE-Punkt aber kein BZE-Punkt</w:t>
      </w:r>
    </w:p>
    <w:p w14:paraId="2B3BFB62" w14:textId="77777777" w:rsidR="00EF2240" w:rsidRPr="00EF2240" w:rsidRDefault="00EF2240" w:rsidP="00EF2240">
      <w:pPr>
        <w:rPr>
          <w:lang w:val="en-US"/>
        </w:rPr>
      </w:pPr>
      <w:r w:rsidRPr="00EF2240">
        <w:rPr>
          <w:lang w:val="en-US"/>
        </w:rPr>
        <w:t># 60 Ausfall: Level II-Punkt</w:t>
      </w:r>
    </w:p>
    <w:p w14:paraId="37279D78" w14:textId="77777777" w:rsidR="00EF2240" w:rsidRPr="00EF2240" w:rsidRDefault="00EF2240" w:rsidP="00EF2240">
      <w:pPr>
        <w:rPr>
          <w:lang w:val="en-US"/>
        </w:rPr>
      </w:pPr>
      <w:r w:rsidRPr="00EF2240">
        <w:rPr>
          <w:lang w:val="en-US"/>
        </w:rPr>
        <w:t xml:space="preserve"># </w:t>
      </w:r>
      <w:proofErr w:type="gramStart"/>
      <w:r w:rsidRPr="00EF2240">
        <w:rPr>
          <w:lang w:val="en-US"/>
        </w:rPr>
        <w:t>plots</w:t>
      </w:r>
      <w:proofErr w:type="gramEnd"/>
      <w:r w:rsidRPr="00EF2240">
        <w:rPr>
          <w:lang w:val="en-US"/>
        </w:rPr>
        <w:t xml:space="preserve"> to exclude: everything with ID &gt;=21</w:t>
      </w:r>
    </w:p>
    <w:p w14:paraId="05D0C749" w14:textId="77777777" w:rsidR="00EF2240" w:rsidRPr="00EF2240" w:rsidRDefault="00EF2240" w:rsidP="00EF2240">
      <w:pPr>
        <w:rPr>
          <w:lang w:val="en-US"/>
        </w:rPr>
      </w:pPr>
    </w:p>
    <w:p w14:paraId="3579E1F5" w14:textId="77777777" w:rsidR="00EF2240" w:rsidRPr="00EF2240" w:rsidRDefault="00EF2240" w:rsidP="00EF2240">
      <w:pPr>
        <w:rPr>
          <w:lang w:val="en-US"/>
        </w:rPr>
      </w:pPr>
    </w:p>
    <w:p w14:paraId="1FDE54D0" w14:textId="77777777" w:rsidR="00EF2240" w:rsidRPr="00EF2240" w:rsidRDefault="00EF2240" w:rsidP="00EF2240">
      <w:pPr>
        <w:rPr>
          <w:lang w:val="en-US"/>
        </w:rPr>
      </w:pPr>
      <w:r w:rsidRPr="00EF2240">
        <w:rPr>
          <w:lang w:val="en-US"/>
        </w:rPr>
        <w:t>## LIVING TREES</w:t>
      </w:r>
    </w:p>
    <w:p w14:paraId="2F687D1D" w14:textId="77777777" w:rsidR="00EF2240" w:rsidRPr="00EF2240" w:rsidRDefault="00EF2240" w:rsidP="00EF2240">
      <w:pPr>
        <w:rPr>
          <w:lang w:val="en-US"/>
        </w:rPr>
      </w:pPr>
      <w:r w:rsidRPr="00EF2240">
        <w:rPr>
          <w:lang w:val="en-US"/>
        </w:rPr>
        <w:t xml:space="preserve"># Status der Bestandsaufnahmeplots (x_hbi_status) --&gt; reffers to whole assessment of trees </w:t>
      </w:r>
    </w:p>
    <w:p w14:paraId="56949B4C" w14:textId="77777777" w:rsidR="00EF2240" w:rsidRPr="00EF2240" w:rsidRDefault="00EF2240" w:rsidP="00EF2240">
      <w:pPr>
        <w:rPr>
          <w:lang w:val="en-US"/>
        </w:rPr>
      </w:pPr>
      <w:r w:rsidRPr="00EF2240">
        <w:rPr>
          <w:lang w:val="en-US"/>
        </w:rPr>
        <w:t># -9 = Merkmal vergessen, nicht rekonstruierbar oder unbekannt - Status is unknown, was not assesed or canot be reconstructed</w:t>
      </w:r>
    </w:p>
    <w:p w14:paraId="1E16A3AE" w14:textId="77777777" w:rsidR="00EF2240" w:rsidRPr="00983624" w:rsidRDefault="00EF2240" w:rsidP="00EF2240">
      <w:r w:rsidRPr="00983624">
        <w:t xml:space="preserve"># -1 = Merkmal nicht </w:t>
      </w:r>
      <w:proofErr w:type="gramStart"/>
      <w:r w:rsidRPr="00983624">
        <w:t>erhoben  -</w:t>
      </w:r>
      <w:proofErr w:type="gramEnd"/>
      <w:r w:rsidRPr="00983624">
        <w:t xml:space="preserve"> </w:t>
      </w:r>
      <w:proofErr w:type="spellStart"/>
      <w:r w:rsidRPr="00983624">
        <w:t>status</w:t>
      </w:r>
      <w:proofErr w:type="spellEnd"/>
      <w:r w:rsidRPr="00983624">
        <w:t xml:space="preserve"> was not </w:t>
      </w:r>
      <w:proofErr w:type="spellStart"/>
      <w:r w:rsidRPr="00983624">
        <w:t>assessed</w:t>
      </w:r>
      <w:proofErr w:type="spellEnd"/>
    </w:p>
    <w:p w14:paraId="6592015B" w14:textId="77777777" w:rsidR="00EF2240" w:rsidRPr="00EF2240" w:rsidRDefault="00EF2240" w:rsidP="00EF2240">
      <w:pPr>
        <w:rPr>
          <w:lang w:val="en-US"/>
        </w:rPr>
      </w:pPr>
      <w:r w:rsidRPr="00EF2240">
        <w:rPr>
          <w:lang w:val="en-US"/>
        </w:rPr>
        <w:t xml:space="preserve">#  1 = </w:t>
      </w:r>
      <w:proofErr w:type="spellStart"/>
      <w:r w:rsidRPr="00EF2240">
        <w:rPr>
          <w:lang w:val="en-US"/>
        </w:rPr>
        <w:t>Aufnahme</w:t>
      </w:r>
      <w:proofErr w:type="spellEnd"/>
      <w:r w:rsidRPr="00EF2240">
        <w:rPr>
          <w:lang w:val="en-US"/>
        </w:rPr>
        <w:t xml:space="preserve"> erfolgte am HBI-</w:t>
      </w:r>
      <w:proofErr w:type="gramStart"/>
      <w:r w:rsidRPr="00EF2240">
        <w:rPr>
          <w:lang w:val="en-US"/>
        </w:rPr>
        <w:t>Mittelpunkt  -</w:t>
      </w:r>
      <w:proofErr w:type="gramEnd"/>
      <w:r w:rsidRPr="00EF2240">
        <w:rPr>
          <w:lang w:val="en-US"/>
        </w:rPr>
        <w:t xml:space="preserve"> the plot is at the same position as an HBI plot --&gt; repetitive inventory</w:t>
      </w:r>
    </w:p>
    <w:p w14:paraId="2D4AF446" w14:textId="77777777" w:rsidR="00EF2240" w:rsidRPr="00EF2240" w:rsidRDefault="00EF2240" w:rsidP="00EF2240">
      <w:pPr>
        <w:rPr>
          <w:lang w:val="en-US"/>
        </w:rPr>
      </w:pPr>
      <w:r w:rsidRPr="00EF2240">
        <w:rPr>
          <w:lang w:val="en-US"/>
        </w:rPr>
        <w:lastRenderedPageBreak/>
        <w:t>#  2 = Aufnahme erfolgte an neuem Bezugspunkt - plot in not at the same posticion as in the previous invenotry --&gt; new inventory</w:t>
      </w:r>
    </w:p>
    <w:p w14:paraId="2F89F0B5" w14:textId="77777777" w:rsidR="00EF2240" w:rsidRPr="00EF2240" w:rsidRDefault="00EF2240" w:rsidP="00EF2240">
      <w:pPr>
        <w:rPr>
          <w:lang w:val="en-US"/>
        </w:rPr>
      </w:pPr>
      <w:r w:rsidRPr="00EF2240">
        <w:rPr>
          <w:lang w:val="en-US"/>
        </w:rPr>
        <w:t>#  3 = Aufnahme erfolgte an BWI-Punkt (nur BB/BY) - the plot is at the same position as an BWI plot --&gt; repetitive inventory</w:t>
      </w:r>
    </w:p>
    <w:p w14:paraId="59E409F9" w14:textId="77777777" w:rsidR="00EF2240" w:rsidRPr="00EF2240" w:rsidRDefault="00EF2240" w:rsidP="00EF2240">
      <w:pPr>
        <w:rPr>
          <w:lang w:val="en-US"/>
        </w:rPr>
      </w:pPr>
      <w:r w:rsidRPr="00EF2240">
        <w:rPr>
          <w:lang w:val="en-US"/>
        </w:rPr>
        <w:t xml:space="preserve">## plot stati to exclude: </w:t>
      </w:r>
      <w:proofErr w:type="gramStart"/>
      <w:r w:rsidRPr="00EF2240">
        <w:rPr>
          <w:lang w:val="en-US"/>
        </w:rPr>
        <w:t>3 ????</w:t>
      </w:r>
      <w:proofErr w:type="gramEnd"/>
    </w:p>
    <w:p w14:paraId="1C5F7478" w14:textId="77777777" w:rsidR="00EF2240" w:rsidRPr="00EF2240" w:rsidRDefault="00EF2240" w:rsidP="00EF2240">
      <w:pPr>
        <w:rPr>
          <w:lang w:val="en-US"/>
        </w:rPr>
      </w:pPr>
      <w:r w:rsidRPr="00EF2240">
        <w:rPr>
          <w:lang w:val="en-US"/>
        </w:rPr>
        <w:t>## plot stati to change:</w:t>
      </w:r>
    </w:p>
    <w:p w14:paraId="1503DF5C" w14:textId="77777777" w:rsidR="00EF2240" w:rsidRPr="00EF2240" w:rsidRDefault="00EF2240" w:rsidP="00EF2240">
      <w:pPr>
        <w:rPr>
          <w:lang w:val="en-US"/>
        </w:rPr>
      </w:pPr>
      <w:r w:rsidRPr="00EF2240">
        <w:rPr>
          <w:lang w:val="en-US"/>
        </w:rPr>
        <w:t>## only trees with have bestandesaufnahmeplotstatus of 2 can be used for growth calc</w:t>
      </w:r>
    </w:p>
    <w:p w14:paraId="509C9600" w14:textId="77777777" w:rsidR="00EF2240" w:rsidRPr="00EF2240" w:rsidRDefault="00EF2240" w:rsidP="00EF2240">
      <w:pPr>
        <w:rPr>
          <w:lang w:val="en-US"/>
        </w:rPr>
      </w:pPr>
    </w:p>
    <w:p w14:paraId="22336614" w14:textId="77777777" w:rsidR="00EF2240" w:rsidRPr="00EF2240" w:rsidRDefault="00EF2240" w:rsidP="00EF2240">
      <w:pPr>
        <w:rPr>
          <w:lang w:val="en-US"/>
        </w:rPr>
      </w:pPr>
      <w:r w:rsidRPr="00EF2240">
        <w:rPr>
          <w:lang w:val="en-US"/>
        </w:rPr>
        <w:t xml:space="preserve"># </w:t>
      </w:r>
      <w:proofErr w:type="gramStart"/>
      <w:r w:rsidRPr="00EF2240">
        <w:rPr>
          <w:lang w:val="en-US"/>
        </w:rPr>
        <w:t>status</w:t>
      </w:r>
      <w:proofErr w:type="gramEnd"/>
      <w:r w:rsidRPr="00EF2240">
        <w:rPr>
          <w:lang w:val="en-US"/>
        </w:rPr>
        <w:t xml:space="preserve"> der Bestandesaufnahme --&gt; reffers to the respective samping circle </w:t>
      </w:r>
    </w:p>
    <w:p w14:paraId="28DFCC35" w14:textId="77777777" w:rsidR="00EF2240" w:rsidRDefault="00EF2240" w:rsidP="00EF2240">
      <w:r>
        <w:t># -9 Merkmal vergessen, nicht rekonstruierbar oder unbekannt</w:t>
      </w:r>
    </w:p>
    <w:p w14:paraId="2CA9D6E9" w14:textId="77777777" w:rsidR="00EF2240" w:rsidRDefault="00EF2240" w:rsidP="00EF2240">
      <w:r>
        <w:t># -1 Merkmal nicht erhoben</w:t>
      </w:r>
    </w:p>
    <w:p w14:paraId="0AA67154" w14:textId="77777777" w:rsidR="00EF2240" w:rsidRDefault="00EF2240" w:rsidP="00EF2240">
      <w:r>
        <w:t># 1 Aufnahme wurde erfolgreich durchgeführt</w:t>
      </w:r>
    </w:p>
    <w:p w14:paraId="2E565E56" w14:textId="77777777" w:rsidR="00EF2240" w:rsidRDefault="00EF2240" w:rsidP="00EF2240">
      <w:r>
        <w:t># 2 Aufnahme war nicht möglich, keine Objekte vorhanden</w:t>
      </w:r>
    </w:p>
    <w:p w14:paraId="426DD346" w14:textId="77777777" w:rsidR="00EF2240" w:rsidRDefault="00EF2240" w:rsidP="00EF2240">
      <w:r>
        <w:t># 3 Aufnahme war nicht möglich, sonst. Gründe (Störung etc.)</w:t>
      </w:r>
    </w:p>
    <w:p w14:paraId="0A4EE998"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w:t>
      </w:r>
      <w:proofErr w:type="gramStart"/>
      <w:r w:rsidRPr="00EF2240">
        <w:rPr>
          <w:lang w:val="en-US"/>
        </w:rPr>
        <w:t>3  --</w:t>
      </w:r>
      <w:proofErr w:type="gramEnd"/>
      <w:r w:rsidRPr="00EF2240">
        <w:rPr>
          <w:lang w:val="en-US"/>
        </w:rPr>
        <w:t xml:space="preserve">&gt; find trees that match the CCS and remove them </w:t>
      </w:r>
    </w:p>
    <w:p w14:paraId="1064126F" w14:textId="77777777" w:rsidR="00EF2240" w:rsidRPr="00EF2240" w:rsidRDefault="00EF2240" w:rsidP="00EF2240">
      <w:pPr>
        <w:rPr>
          <w:lang w:val="en-US"/>
        </w:rPr>
      </w:pPr>
      <w:r w:rsidRPr="00EF2240">
        <w:rPr>
          <w:lang w:val="en-US"/>
        </w:rPr>
        <w:t>## create "</w:t>
      </w:r>
      <w:proofErr w:type="spellStart"/>
      <w:r w:rsidRPr="00EF2240">
        <w:rPr>
          <w:lang w:val="en-US"/>
        </w:rPr>
        <w:t>LT_CCS_to_exclude</w:t>
      </w:r>
      <w:proofErr w:type="spellEnd"/>
      <w:r w:rsidRPr="00EF2240">
        <w:rPr>
          <w:lang w:val="en-US"/>
        </w:rPr>
        <w:t>" dataset</w:t>
      </w:r>
    </w:p>
    <w:p w14:paraId="6A23F839" w14:textId="77777777" w:rsidR="00EF2240" w:rsidRPr="00EF2240" w:rsidRDefault="00EF2240" w:rsidP="00EF2240">
      <w:pPr>
        <w:rPr>
          <w:lang w:val="en-US"/>
        </w:rPr>
      </w:pPr>
    </w:p>
    <w:p w14:paraId="00F6A2FD" w14:textId="77777777" w:rsidR="00EF2240" w:rsidRPr="00EF2240" w:rsidRDefault="00EF2240" w:rsidP="00EF2240">
      <w:pPr>
        <w:rPr>
          <w:lang w:val="en-US"/>
        </w:rPr>
      </w:pPr>
    </w:p>
    <w:p w14:paraId="10D77631" w14:textId="77777777" w:rsidR="00EF2240" w:rsidRDefault="00EF2240" w:rsidP="00EF2240">
      <w:r>
        <w:t>## REGENERATION</w:t>
      </w:r>
    </w:p>
    <w:p w14:paraId="34DDE4B5" w14:textId="77777777" w:rsidR="00EF2240" w:rsidRDefault="00EF2240" w:rsidP="00EF2240">
      <w:r>
        <w:t xml:space="preserve"># </w:t>
      </w:r>
      <w:proofErr w:type="spellStart"/>
      <w:r>
        <w:t>status</w:t>
      </w:r>
      <w:proofErr w:type="spellEnd"/>
      <w:r>
        <w:t xml:space="preserve"> der Verjüngungsaufnahme</w:t>
      </w:r>
    </w:p>
    <w:p w14:paraId="3F9BCDDB" w14:textId="77777777" w:rsidR="00EF2240" w:rsidRDefault="00EF2240" w:rsidP="00EF2240">
      <w:r>
        <w:t># -9 Merkmal vergessen, nicht rekonstruierbar oder unbekannt</w:t>
      </w:r>
    </w:p>
    <w:p w14:paraId="57352170" w14:textId="77777777" w:rsidR="00EF2240" w:rsidRDefault="00EF2240" w:rsidP="00EF2240">
      <w:r>
        <w:t># -2 Merkmal nicht vorhanden</w:t>
      </w:r>
    </w:p>
    <w:p w14:paraId="2C50A3CD" w14:textId="77777777" w:rsidR="00EF2240" w:rsidRDefault="00EF2240" w:rsidP="00EF2240">
      <w:r>
        <w:t># -1 Merkmal nicht erhoben</w:t>
      </w:r>
    </w:p>
    <w:p w14:paraId="2CA8A858" w14:textId="77777777" w:rsidR="00EF2240" w:rsidRDefault="00EF2240" w:rsidP="00EF2240">
      <w:r>
        <w:t>#  1 Aufnahme wurde erfolgreich durchgeführt</w:t>
      </w:r>
    </w:p>
    <w:p w14:paraId="5D4F0CA3" w14:textId="77777777" w:rsidR="00EF2240" w:rsidRDefault="00EF2240" w:rsidP="00EF2240">
      <w:r>
        <w:t>#  2 Aufnahme war nicht möglich, keine Objekte vorhanden</w:t>
      </w:r>
    </w:p>
    <w:p w14:paraId="3CA4ACCC" w14:textId="77777777" w:rsidR="00EF2240" w:rsidRPr="00EF2240" w:rsidRDefault="00EF2240" w:rsidP="00EF2240">
      <w:pPr>
        <w:rPr>
          <w:lang w:val="en-US"/>
        </w:rPr>
      </w:pPr>
      <w:r>
        <w:t xml:space="preserve">#  3 Aufnahme war nicht möglich, sonst. </w:t>
      </w:r>
      <w:proofErr w:type="spellStart"/>
      <w:r w:rsidRPr="00EF2240">
        <w:rPr>
          <w:lang w:val="en-US"/>
        </w:rPr>
        <w:t>Gründe</w:t>
      </w:r>
      <w:proofErr w:type="spellEnd"/>
      <w:r w:rsidRPr="00EF2240">
        <w:rPr>
          <w:lang w:val="en-US"/>
        </w:rPr>
        <w:t xml:space="preserve"> (</w:t>
      </w:r>
      <w:proofErr w:type="spellStart"/>
      <w:r w:rsidRPr="00EF2240">
        <w:rPr>
          <w:lang w:val="en-US"/>
        </w:rPr>
        <w:t>Störung</w:t>
      </w:r>
      <w:proofErr w:type="spellEnd"/>
      <w:r w:rsidRPr="00EF2240">
        <w:rPr>
          <w:lang w:val="en-US"/>
        </w:rPr>
        <w:t xml:space="preserve"> etc.)</w:t>
      </w:r>
    </w:p>
    <w:p w14:paraId="1485D0F3"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w:t>
      </w:r>
      <w:proofErr w:type="gramStart"/>
      <w:r w:rsidRPr="00EF2240">
        <w:rPr>
          <w:lang w:val="en-US"/>
        </w:rPr>
        <w:t>3  --</w:t>
      </w:r>
      <w:proofErr w:type="gramEnd"/>
      <w:r w:rsidRPr="00EF2240">
        <w:rPr>
          <w:lang w:val="en-US"/>
        </w:rPr>
        <w:t xml:space="preserve">&gt; find trees that match the CCS and remove them </w:t>
      </w:r>
    </w:p>
    <w:p w14:paraId="6CADAEA6" w14:textId="77777777" w:rsidR="00EF2240" w:rsidRPr="00EF2240" w:rsidRDefault="00EF2240" w:rsidP="00EF2240">
      <w:pPr>
        <w:rPr>
          <w:lang w:val="en-US"/>
        </w:rPr>
      </w:pPr>
      <w:r w:rsidRPr="00EF2240">
        <w:rPr>
          <w:lang w:val="en-US"/>
        </w:rPr>
        <w:t>## create "</w:t>
      </w:r>
      <w:proofErr w:type="spellStart"/>
      <w:r w:rsidRPr="00EF2240">
        <w:rPr>
          <w:lang w:val="en-US"/>
        </w:rPr>
        <w:t>RT_CCS_to_exclude</w:t>
      </w:r>
      <w:proofErr w:type="spellEnd"/>
      <w:r w:rsidRPr="00EF2240">
        <w:rPr>
          <w:lang w:val="en-US"/>
        </w:rPr>
        <w:t>" dataset</w:t>
      </w:r>
    </w:p>
    <w:p w14:paraId="5E12153B" w14:textId="77777777" w:rsidR="00EF2240" w:rsidRPr="00EF2240" w:rsidRDefault="00EF2240" w:rsidP="00EF2240">
      <w:pPr>
        <w:rPr>
          <w:lang w:val="en-US"/>
        </w:rPr>
      </w:pPr>
    </w:p>
    <w:p w14:paraId="76C56D3E" w14:textId="77777777" w:rsidR="00EF2240" w:rsidRPr="00EF2240" w:rsidRDefault="00EF2240" w:rsidP="00EF2240">
      <w:pPr>
        <w:rPr>
          <w:lang w:val="en-US"/>
        </w:rPr>
      </w:pPr>
    </w:p>
    <w:p w14:paraId="0EFCEA8C" w14:textId="77777777" w:rsidR="00EF2240" w:rsidRDefault="00EF2240" w:rsidP="00EF2240">
      <w:r>
        <w:t>## DEADWOOD</w:t>
      </w:r>
    </w:p>
    <w:p w14:paraId="17BEBCA0" w14:textId="77777777" w:rsidR="00EF2240" w:rsidRDefault="00EF2240" w:rsidP="00EF2240">
      <w:r>
        <w:t xml:space="preserve"># </w:t>
      </w:r>
      <w:proofErr w:type="spellStart"/>
      <w:r>
        <w:t>status</w:t>
      </w:r>
      <w:proofErr w:type="spellEnd"/>
      <w:r>
        <w:t xml:space="preserve"> der Totholzaufnahme</w:t>
      </w:r>
    </w:p>
    <w:p w14:paraId="0B570FB5" w14:textId="77777777" w:rsidR="00EF2240" w:rsidRDefault="00EF2240" w:rsidP="00EF2240">
      <w:r>
        <w:t># -9 Merkmal vergessen, nicht rekonstruierbar oder unbekannt</w:t>
      </w:r>
    </w:p>
    <w:p w14:paraId="26025478" w14:textId="77777777" w:rsidR="00EF2240" w:rsidRDefault="00EF2240" w:rsidP="00EF2240">
      <w:r>
        <w:lastRenderedPageBreak/>
        <w:t># -1 Merkmal nicht erhoben</w:t>
      </w:r>
    </w:p>
    <w:p w14:paraId="426F3E89" w14:textId="77777777" w:rsidR="00EF2240" w:rsidRDefault="00EF2240" w:rsidP="00EF2240">
      <w:r>
        <w:t># 1 Aufnahme wurde erfolgreich durchgeführt</w:t>
      </w:r>
    </w:p>
    <w:p w14:paraId="40BED76D" w14:textId="77777777" w:rsidR="00EF2240" w:rsidRDefault="00EF2240" w:rsidP="00EF2240">
      <w:r>
        <w:t># 2 Aufnahme war nicht möglich, keine Objekte vorhanden</w:t>
      </w:r>
    </w:p>
    <w:p w14:paraId="745B3946" w14:textId="77777777" w:rsidR="00EF2240" w:rsidRDefault="00EF2240" w:rsidP="00EF2240">
      <w:r>
        <w:t># 3 Aufnahme war nicht möglich, sonst. Gründe (Störung etc.)</w:t>
      </w:r>
    </w:p>
    <w:p w14:paraId="6AB139F9" w14:textId="77777777" w:rsidR="00EF2240" w:rsidRDefault="00EF2240" w:rsidP="00EF2240">
      <w:r>
        <w:t># 4 Aufnahme auf 0,5 der Probekreisfläche</w:t>
      </w:r>
    </w:p>
    <w:p w14:paraId="2C09F5ED" w14:textId="77777777" w:rsidR="00EF2240" w:rsidRDefault="00EF2240" w:rsidP="00EF2240">
      <w:r>
        <w:t># 5 Aufnahme auf 0,25 der Probekreisfläche</w:t>
      </w:r>
    </w:p>
    <w:p w14:paraId="152C513A"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w:t>
      </w:r>
      <w:proofErr w:type="gramStart"/>
      <w:r w:rsidRPr="00EF2240">
        <w:rPr>
          <w:lang w:val="en-US"/>
        </w:rPr>
        <w:t>3  --</w:t>
      </w:r>
      <w:proofErr w:type="gramEnd"/>
      <w:r w:rsidRPr="00EF2240">
        <w:rPr>
          <w:lang w:val="en-US"/>
        </w:rPr>
        <w:t xml:space="preserve">&gt; find trees that match the CCS and remove them </w:t>
      </w:r>
    </w:p>
    <w:p w14:paraId="51269A86" w14:textId="6034E686" w:rsidR="00EF2240" w:rsidRPr="00EF2240" w:rsidRDefault="00EF2240" w:rsidP="00EF2240">
      <w:pPr>
        <w:rPr>
          <w:lang w:val="en-US"/>
        </w:rPr>
      </w:pPr>
      <w:r w:rsidRPr="00EF2240">
        <w:rPr>
          <w:lang w:val="en-US"/>
        </w:rPr>
        <w:t>## create "</w:t>
      </w:r>
      <w:proofErr w:type="spellStart"/>
      <w:r w:rsidRPr="00EF2240">
        <w:rPr>
          <w:lang w:val="en-US"/>
        </w:rPr>
        <w:t>DW_CCS_to_exclude</w:t>
      </w:r>
      <w:proofErr w:type="spellEnd"/>
      <w:r w:rsidRPr="00EF2240">
        <w:rPr>
          <w:lang w:val="en-US"/>
        </w:rPr>
        <w:t>" dataset</w:t>
      </w:r>
    </w:p>
    <w:p w14:paraId="7F18F623" w14:textId="3495D5D6" w:rsidR="00826B7A" w:rsidRDefault="00826B7A" w:rsidP="00A54C3E">
      <w:pPr>
        <w:pStyle w:val="berschrift1"/>
      </w:pPr>
      <w:r>
        <w:t>Altbestand</w:t>
      </w:r>
    </w:p>
    <w:p w14:paraId="73394F33" w14:textId="6DED445E" w:rsidR="00EF2240" w:rsidRDefault="00EF2240" w:rsidP="00EF2240">
      <w:pPr>
        <w:pStyle w:val="berschrift2"/>
        <w:rPr>
          <w:highlight w:val="yellow"/>
        </w:rPr>
      </w:pPr>
      <w:r w:rsidRPr="00EF2240">
        <w:rPr>
          <w:highlight w:val="yellow"/>
        </w:rPr>
        <w:t>Sortieren der Einzelbäume gemäß „Baumkennzahl“</w:t>
      </w:r>
    </w:p>
    <w:p w14:paraId="4264CBD9" w14:textId="292B733A" w:rsidR="00CB7E66" w:rsidRDefault="00CB7E66" w:rsidP="00CB7E66">
      <w:r w:rsidRPr="00CB7E66">
        <w:t xml:space="preserve">Gemäß der Baumkennzahl, können Aussagen über den Status des Baumes in Bezug auf die vorrangegangene </w:t>
      </w:r>
      <w:proofErr w:type="spellStart"/>
      <w:r>
        <w:t>Bestandeserfassung</w:t>
      </w:r>
      <w:proofErr w:type="spellEnd"/>
      <w:r>
        <w:t xml:space="preserve"> getroffen werden. </w:t>
      </w:r>
      <w:r w:rsidR="00330852">
        <w:t xml:space="preserve">Folgend wird erklärt wie mit Bäumen einer jeweiligen Baumkennzahl umgegangen wurde. </w:t>
      </w:r>
    </w:p>
    <w:p w14:paraId="02F05210" w14:textId="596DABE1" w:rsidR="00831CBD" w:rsidRDefault="00831CBD" w:rsidP="00CB7E66">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xml:space="preserve">“ </w:t>
      </w:r>
      <w:r w:rsidR="00B11AB7">
        <w:t>eingetragen, während die alte Baumkennzahl in „</w:t>
      </w:r>
      <w:proofErr w:type="spellStart"/>
      <w:r w:rsidR="00B11AB7">
        <w:t>old_tree_inv_status</w:t>
      </w:r>
      <w:proofErr w:type="spellEnd"/>
      <w:r w:rsidR="00B11AB7">
        <w:t xml:space="preserve">“ </w:t>
      </w:r>
      <w:proofErr w:type="spellStart"/>
      <w:r w:rsidR="00B11AB7">
        <w:t>nachfollziehbar</w:t>
      </w:r>
      <w:proofErr w:type="spellEnd"/>
      <w:r w:rsidR="00B11AB7">
        <w:t xml:space="preserve"> bleibt. Genauso wird für eventuelle Änderungen der fortlaufenden Nummer vorgegangen. Sollte die </w:t>
      </w:r>
      <w:proofErr w:type="spellStart"/>
      <w:r w:rsidR="00B11AB7">
        <w:t>forlaufende</w:t>
      </w:r>
      <w:proofErr w:type="spellEnd"/>
      <w:r w:rsidR="00B11AB7">
        <w:t xml:space="preserve"> Nummer geändert werden, wird </w:t>
      </w:r>
      <w:r w:rsidR="00260E09">
        <w:t>d</w:t>
      </w:r>
      <w:r w:rsidR="00B11AB7">
        <w:t>iese Änderung unter „</w:t>
      </w:r>
      <w:proofErr w:type="spellStart"/>
      <w:r w:rsidR="00B11AB7">
        <w:t>tree_ID</w:t>
      </w:r>
      <w:proofErr w:type="spellEnd"/>
      <w:r w:rsidR="00B11AB7">
        <w:t xml:space="preserve">“ bzw. </w:t>
      </w:r>
      <w:r w:rsidR="00260E09" w:rsidRPr="00260E09">
        <w:t>"</w:t>
      </w:r>
      <w:proofErr w:type="spellStart"/>
      <w:r w:rsidR="00260E09" w:rsidRPr="00260E09">
        <w:t>lfd_nr</w:t>
      </w:r>
      <w:proofErr w:type="spellEnd"/>
      <w:r w:rsidR="00260E09" w:rsidRPr="00260E09">
        <w:t>"</w:t>
      </w:r>
      <w:r w:rsidR="00260E09">
        <w:t xml:space="preserve"> </w:t>
      </w:r>
      <w:r w:rsidR="00A7165B">
        <w:t>eingetragen, währende die ursprünglichen fortlaufenden Nummern weiterhin unter „</w:t>
      </w:r>
      <w:proofErr w:type="spellStart"/>
      <w:r w:rsidR="00A7165B">
        <w:t>old_tree_ID</w:t>
      </w:r>
      <w:proofErr w:type="spellEnd"/>
      <w:r w:rsidR="00A7165B">
        <w:t xml:space="preserve">“ erhalten bleiben. </w:t>
      </w:r>
    </w:p>
    <w:p w14:paraId="5F67BF30" w14:textId="1844CCFC" w:rsidR="00A7165B" w:rsidRPr="00CB7E66" w:rsidRDefault="00A7165B" w:rsidP="00CB7E66">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543DFC70" w14:textId="62D95703" w:rsidR="00983624" w:rsidRDefault="00983624" w:rsidP="00983624">
      <w:pPr>
        <w:pStyle w:val="berschrift3"/>
      </w:pPr>
      <w:r w:rsidRPr="00983624">
        <w:t>Baumkennzahl -9</w:t>
      </w:r>
      <w:r w:rsidR="00B11AB7">
        <w:t xml:space="preserve"> &amp; -1</w:t>
      </w:r>
      <w:r w:rsidR="00330852">
        <w:t>: Baumstatus unbekannt</w:t>
      </w:r>
      <w:r w:rsidRPr="00983624">
        <w:t xml:space="preserve"> </w:t>
      </w:r>
    </w:p>
    <w:p w14:paraId="45AA5F32" w14:textId="0E1C0709" w:rsidR="00AC0F8E" w:rsidRDefault="00330852" w:rsidP="00983624">
      <w:r>
        <w:t xml:space="preserve">Bäume der mit der Kennzahl -9 haben keinen bekannten Status. </w:t>
      </w:r>
      <w:r w:rsidR="008C4D1D">
        <w:t xml:space="preserve">Mittels der Einzelbauminformationen (e.g. Standort, Art, BHD) kann jedoch zumindest festgestellt werden, ob es sich um eine </w:t>
      </w:r>
      <w:r w:rsidR="00CF5BE9">
        <w:t>Wiederholungs-</w:t>
      </w:r>
      <w:r w:rsidR="00185584">
        <w:t>I</w:t>
      </w:r>
      <w:r w:rsidR="008C4D1D">
        <w:t xml:space="preserve">nventur </w:t>
      </w:r>
      <w:r w:rsidR="00CF5BE9">
        <w:t>eines Baumes aus der Vorrangegangenen Inventur handelt.</w:t>
      </w:r>
      <w:r w:rsidR="008C4D1D">
        <w:t xml:space="preserve"> </w:t>
      </w:r>
      <w:r w:rsidR="00E83A59">
        <w:t>Dadurch kann ein</w:t>
      </w:r>
      <w:r w:rsidR="00E83A59">
        <w:t xml:space="preserve"> </w:t>
      </w:r>
      <w:r w:rsidR="00E83A59">
        <w:t>Baum</w:t>
      </w:r>
      <w:proofErr w:type="gramStart"/>
      <w:r w:rsidR="00E83A59">
        <w:t>-</w:t>
      </w:r>
      <w:r w:rsidR="00E83A59">
        <w:t>„</w:t>
      </w:r>
      <w:proofErr w:type="gramEnd"/>
      <w:r w:rsidR="00E83A59">
        <w:t xml:space="preserve">Paar“ </w:t>
      </w:r>
      <w:r w:rsidR="00E83A59">
        <w:t xml:space="preserve">gefunden werden, welches dann </w:t>
      </w:r>
      <w:r w:rsidR="00E83A59">
        <w:t xml:space="preserve">für die Berechnung der Zuwächse auf Einzelbaumlevel in Frage kommt. </w:t>
      </w:r>
    </w:p>
    <w:p w14:paraId="298E74BF" w14:textId="26109712" w:rsidR="00AC0F8E" w:rsidRDefault="00AC0F8E" w:rsidP="00983624">
      <w:r>
        <w:t>Hierfür werden zunächst die X- &amp; Y Koordinate</w:t>
      </w:r>
      <w:r w:rsidR="00260E09">
        <w:t>n</w:t>
      </w:r>
      <w:r>
        <w:t xml:space="preserve"> des Stammfußes des Baumes in der BZE </w:t>
      </w:r>
      <w:proofErr w:type="spellStart"/>
      <w:r w:rsidR="00260E09">
        <w:t>Bestandesaufnahme</w:t>
      </w:r>
      <w:proofErr w:type="spellEnd"/>
      <w:r>
        <w:t xml:space="preserve"> (BZE3, post-Inventur) </w:t>
      </w:r>
      <w:r w:rsidR="001F7608">
        <w:t xml:space="preserve">berechnet und mit den </w:t>
      </w:r>
      <w:proofErr w:type="spellStart"/>
      <w:r w:rsidR="001F7608">
        <w:t>Stammfußkoordianten</w:t>
      </w:r>
      <w:proofErr w:type="spellEnd"/>
      <w:r w:rsidR="001F7608">
        <w:t xml:space="preserve"> aller Bäume desselben Plots in dem </w:t>
      </w:r>
      <w:r>
        <w:t xml:space="preserve">BZE2/ HBI Datensatz </w:t>
      </w:r>
      <w:r w:rsidR="001F7608">
        <w:t xml:space="preserve">verglichen.   wird der geographisch nächste Nachbar und </w:t>
      </w:r>
      <w:proofErr w:type="spellStart"/>
      <w:r w:rsidR="001F7608">
        <w:t>potentitelle</w:t>
      </w:r>
      <w:proofErr w:type="spellEnd"/>
      <w:r w:rsidR="001F7608">
        <w:t xml:space="preserve"> „</w:t>
      </w:r>
      <w:proofErr w:type="spellStart"/>
      <w:r w:rsidR="001F7608">
        <w:t>Parnter</w:t>
      </w:r>
      <w:proofErr w:type="spellEnd"/>
      <w:r w:rsidR="001F7608">
        <w:t>-</w:t>
      </w:r>
      <w:proofErr w:type="spellStart"/>
      <w:r w:rsidR="001F7608">
        <w:t>Baum“_Kandidat</w:t>
      </w:r>
      <w:proofErr w:type="spellEnd"/>
      <w:r w:rsidR="001F7608">
        <w:t xml:space="preserve"> ermittelt. </w:t>
      </w:r>
      <w:r>
        <w:t>desselben Plots jener Baum identifiziert welcher:</w:t>
      </w:r>
    </w:p>
    <w:p w14:paraId="705E533D" w14:textId="171F77BE" w:rsidR="00AC0F8E" w:rsidRDefault="00AC0F8E" w:rsidP="00AC0F8E">
      <w:pPr>
        <w:pStyle w:val="Liste-2"/>
      </w:pPr>
      <w:r>
        <w:t xml:space="preserve"> In max. 0,5m Distanz zu der Position des BZE3 (</w:t>
      </w:r>
      <w:proofErr w:type="spellStart"/>
      <w:r>
        <w:t>post</w:t>
      </w:r>
      <w:proofErr w:type="spellEnd"/>
      <w:r>
        <w:t>) Baumes steht</w:t>
      </w:r>
    </w:p>
    <w:p w14:paraId="52A20473" w14:textId="5703066D" w:rsidR="00AC0F8E" w:rsidRDefault="00AC0F8E" w:rsidP="00AC0F8E">
      <w:pPr>
        <w:pStyle w:val="Liste-2"/>
      </w:pPr>
      <w:r>
        <w:t>einen gleichen oder geringeren BHD hat</w:t>
      </w:r>
    </w:p>
    <w:p w14:paraId="2A1A6A7A" w14:textId="2D416918" w:rsidR="00AC0F8E" w:rsidRDefault="00AC0F8E" w:rsidP="00AC0F8E">
      <w:pPr>
        <w:pStyle w:val="Liste-2"/>
      </w:pPr>
      <w:r>
        <w:t>zur selben Baumart gehört</w:t>
      </w:r>
    </w:p>
    <w:p w14:paraId="4169806D" w14:textId="7490660A" w:rsidR="00AC0F8E" w:rsidRDefault="00AC0F8E" w:rsidP="00AC0F8E">
      <w:pPr>
        <w:pStyle w:val="Liste-2"/>
      </w:pPr>
      <w:r>
        <w:t>die gleiche laufende Nummer hat</w:t>
      </w:r>
    </w:p>
    <w:p w14:paraId="6A6DDF0E" w14:textId="77777777" w:rsidR="00E83A59" w:rsidRDefault="008C4D1D" w:rsidP="00983624">
      <w:r>
        <w:t>Sollte dieser Fall zutreffen wird</w:t>
      </w:r>
      <w:r w:rsidR="00E83A59">
        <w:t>:</w:t>
      </w:r>
    </w:p>
    <w:p w14:paraId="37CA4740" w14:textId="6CBC2095" w:rsidR="00E83A59" w:rsidRDefault="008C4D1D" w:rsidP="00E83A59">
      <w:pPr>
        <w:pStyle w:val="Liste-2"/>
      </w:pPr>
      <w:r>
        <w:t xml:space="preserve"> die Baumkennzahl</w:t>
      </w:r>
      <w:r w:rsidR="00E83A59">
        <w:t xml:space="preserve"> des BZE3 Baumes</w:t>
      </w:r>
      <w:r w:rsidR="00B11AB7">
        <w:t xml:space="preserve"> von -</w:t>
      </w:r>
      <w:proofErr w:type="gramStart"/>
      <w:r w:rsidR="00B11AB7">
        <w:t xml:space="preserve">9 </w:t>
      </w:r>
      <w:r>
        <w:t xml:space="preserve"> </w:t>
      </w:r>
      <w:r w:rsidR="00E83A59">
        <w:t>zu</w:t>
      </w:r>
      <w:proofErr w:type="gramEnd"/>
      <w:r w:rsidR="00E83A59">
        <w:t xml:space="preserve"> </w:t>
      </w:r>
      <w:r>
        <w:t>1 geändert und</w:t>
      </w:r>
    </w:p>
    <w:p w14:paraId="2F009A48" w14:textId="77777777" w:rsidR="00B11AB7" w:rsidRDefault="00E83A59" w:rsidP="00B11AB7">
      <w:pPr>
        <w:pStyle w:val="Liste-2"/>
      </w:pPr>
      <w:r>
        <w:lastRenderedPageBreak/>
        <w:t>Die Baumkennzahl des BZE2/HBI (</w:t>
      </w:r>
      <w:proofErr w:type="spellStart"/>
      <w:r>
        <w:t>pre</w:t>
      </w:r>
      <w:proofErr w:type="spellEnd"/>
      <w:r>
        <w:t>) Baumes zu 0 geändert</w:t>
      </w:r>
      <w:r w:rsidR="00B11AB7">
        <w:t xml:space="preserve">, </w:t>
      </w:r>
      <w:r>
        <w:t>sofern sie nicht 1 ist</w:t>
      </w:r>
    </w:p>
    <w:p w14:paraId="26FC5DA1" w14:textId="5650D9F4" w:rsidR="00831CBD" w:rsidRDefault="00B11AB7" w:rsidP="00B11AB7">
      <w:pPr>
        <w:pStyle w:val="Liste-2"/>
        <w:numPr>
          <w:ilvl w:val="1"/>
          <w:numId w:val="6"/>
        </w:numPr>
      </w:pPr>
      <w:r>
        <w:t xml:space="preserve">Partner-Baumes in der </w:t>
      </w:r>
      <w:proofErr w:type="spellStart"/>
      <w:r>
        <w:t>pre</w:t>
      </w:r>
      <w:proofErr w:type="spellEnd"/>
      <w:r>
        <w:t>-Inventur die Baumkennzahl 1 haben, wird die Baumkennzahl nicht geändert</w:t>
      </w:r>
      <w:r w:rsidR="00E83A59">
        <w:t xml:space="preserve">: Dieser Fall würde aber nur bei Inventuren nach der BZE3 greifen, also </w:t>
      </w:r>
      <w:proofErr w:type="gramStart"/>
      <w:r w:rsidR="00E83A59">
        <w:t>z.B.</w:t>
      </w:r>
      <w:proofErr w:type="gramEnd"/>
      <w:r w:rsidR="00E83A59">
        <w:t xml:space="preserve"> wenn man einen Baum, der in der BZE4 BE die Baumkennzahl -9 erhält</w:t>
      </w:r>
      <w:r w:rsidR="00260E09">
        <w:t>,</w:t>
      </w:r>
      <w:r w:rsidR="00831CBD">
        <w:t xml:space="preserve"> dessen Partner in der BZE3 aber bereits wiederholt aufgenommen wurde. </w:t>
      </w:r>
    </w:p>
    <w:p w14:paraId="07D46EEF" w14:textId="77777777" w:rsidR="00A7165B" w:rsidRDefault="00A7165B" w:rsidP="00A7165B">
      <w:pPr>
        <w:pStyle w:val="berschrift3"/>
      </w:pPr>
      <w:r>
        <w:t xml:space="preserve">Baumkennzahl 4: Baum hätte bei HBI nicht aufgenommen werden dürfen </w:t>
      </w:r>
    </w:p>
    <w:p w14:paraId="64935073" w14:textId="74E318AF" w:rsidR="00E83A59" w:rsidRDefault="001F7608" w:rsidP="00A7165B">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w:t>
      </w:r>
      <w:r w:rsidR="0074052C">
        <w:t xml:space="preserve">basierend auf den Koordinaten, der Baumart, dem Durchmesser und der Baumnummer, sofern möglich, der Partner-Baum des BZE3 Baums in </w:t>
      </w:r>
      <w:proofErr w:type="spellStart"/>
      <w:r w:rsidR="0074052C">
        <w:t>derm</w:t>
      </w:r>
      <w:proofErr w:type="spellEnd"/>
      <w:r w:rsidR="0074052C">
        <w:t xml:space="preserve"> HBI </w:t>
      </w:r>
      <w:proofErr w:type="spellStart"/>
      <w:r w:rsidR="0074052C">
        <w:t>Bestandeserhebung</w:t>
      </w:r>
      <w:proofErr w:type="spellEnd"/>
      <w:r w:rsidR="0074052C">
        <w:t xml:space="preserve"> Datensatz desselben Plots identifiziert (siehe 3.1.1.). Der Baum wird nachfolgend aus den beiden Datensätzen (</w:t>
      </w:r>
      <w:proofErr w:type="spellStart"/>
      <w:r w:rsidR="0074052C">
        <w:t>Pre</w:t>
      </w:r>
      <w:proofErr w:type="spellEnd"/>
      <w:r w:rsidR="0074052C">
        <w:t>/Post bzw. HBI/BZE3) entfernt und geht in den Datensatz „</w:t>
      </w:r>
      <w:proofErr w:type="spellStart"/>
      <w:r w:rsidR="0074052C">
        <w:t>trees_removed</w:t>
      </w:r>
      <w:proofErr w:type="spellEnd"/>
      <w:r w:rsidR="0074052C">
        <w:t xml:space="preserve">“ </w:t>
      </w:r>
      <w:r w:rsidR="007D5641">
        <w:t xml:space="preserve">der </w:t>
      </w:r>
      <w:proofErr w:type="spellStart"/>
      <w:r w:rsidR="007D5641">
        <w:t>jeweilgien</w:t>
      </w:r>
      <w:proofErr w:type="spellEnd"/>
      <w:r w:rsidR="007D5641">
        <w:t xml:space="preserve"> </w:t>
      </w:r>
      <w:proofErr w:type="spellStart"/>
      <w:r w:rsidR="007D5641">
        <w:t>Bestandeserhebung</w:t>
      </w:r>
      <w:proofErr w:type="spellEnd"/>
      <w:r w:rsidR="007D5641">
        <w:t xml:space="preserve"> ein</w:t>
      </w:r>
      <w:r w:rsidR="0074052C">
        <w:t xml:space="preserve">. </w:t>
      </w:r>
    </w:p>
    <w:p w14:paraId="4F3E7A3F" w14:textId="53138F31" w:rsidR="004D08DE" w:rsidRDefault="004D08DE" w:rsidP="004D08DE">
      <w:pPr>
        <w:pStyle w:val="Default"/>
        <w:rPr>
          <w:sz w:val="20"/>
          <w:szCs w:val="20"/>
        </w:rPr>
      </w:pPr>
    </w:p>
    <w:p w14:paraId="4736E351" w14:textId="1B8685F2" w:rsidR="004D08DE" w:rsidRDefault="004D08DE" w:rsidP="004D08DE">
      <w:pPr>
        <w:pStyle w:val="berschrift3"/>
      </w:pPr>
      <w:r>
        <w:t>Baumkennzahl 6: Baum noch vorhanden jedoch kein Probebaum mehr</w:t>
      </w:r>
    </w:p>
    <w:p w14:paraId="6BA779D4" w14:textId="55622D56" w:rsidR="004D08DE" w:rsidRDefault="004D08DE" w:rsidP="004D08DE">
      <w:r>
        <w:t>„</w:t>
      </w:r>
      <w:r>
        <w:t xml:space="preserve">BKZ = </w:t>
      </w:r>
      <w:r>
        <w:t>6</w:t>
      </w:r>
      <w:r>
        <w:t xml:space="preserve"> wird vergeben für Probebäume die, obwohl Zwiesel, bei der Vorgängerinventur als ein Baum angesprochen wurden, jedoch aus heutiger Sicht als zwei Bäume aufgenommen werden müssen. Der Baum der Vorgängerinventur bekommt BKZ = </w:t>
      </w:r>
      <w:r>
        <w:t>6</w:t>
      </w:r>
      <w:r>
        <w:t>, die beiden "neuen" Probebäume BKZ = 0</w:t>
      </w:r>
      <w:r>
        <w:t>“</w:t>
      </w:r>
      <w:r>
        <w:t xml:space="preserve"> </w:t>
      </w:r>
    </w:p>
    <w:p w14:paraId="52C4902F" w14:textId="0AAB6AD5" w:rsidR="004D08DE" w:rsidRDefault="004D08DE" w:rsidP="004D08DE">
      <w:r>
        <w:t xml:space="preserve">Ziel für Bäume der BKZ = 6 ist, ein Paar aus einem der „neuen“ Probebäume mit BKZ = 0 und dem „ursprünglichen“ Baum aus der Vorgänger Inventur herzustellen. </w:t>
      </w:r>
    </w:p>
    <w:p w14:paraId="56AE9997" w14:textId="77777777" w:rsidR="001C24A5" w:rsidRDefault="001C24A5" w:rsidP="004D08DE">
      <w:r>
        <w:t>Zunächst werden</w:t>
      </w:r>
      <w:r w:rsidR="004D08DE">
        <w:t xml:space="preserve"> innerhalb des BZE3/ Post </w:t>
      </w:r>
      <w:proofErr w:type="spellStart"/>
      <w:r w:rsidR="004D08DE">
        <w:t>Bestandesaufnahme</w:t>
      </w:r>
      <w:proofErr w:type="spellEnd"/>
      <w:r w:rsidR="004D08DE">
        <w:t xml:space="preserve"> </w:t>
      </w:r>
      <w:r>
        <w:t xml:space="preserve">die beiden „neuen“ Probebäume identifiziert welche aus dem „ursprünglichen“ Baum mit BKZ = 6 hervorgegangen sind identifiziert anhand: </w:t>
      </w:r>
    </w:p>
    <w:p w14:paraId="20753EED" w14:textId="77777777" w:rsidR="001C24A5" w:rsidRDefault="001C24A5" w:rsidP="001C24A5">
      <w:pPr>
        <w:pStyle w:val="Liste-2"/>
      </w:pPr>
      <w:r>
        <w:t xml:space="preserve"> der geringsten Distanz</w:t>
      </w:r>
    </w:p>
    <w:p w14:paraId="35653EE9" w14:textId="77777777" w:rsidR="001C24A5" w:rsidRDefault="001C24A5" w:rsidP="001C24A5">
      <w:pPr>
        <w:pStyle w:val="Liste-2"/>
      </w:pPr>
      <w:proofErr w:type="gramStart"/>
      <w:r>
        <w:t>Der selben</w:t>
      </w:r>
      <w:proofErr w:type="gramEnd"/>
      <w:r>
        <w:t xml:space="preserve"> Baumart </w:t>
      </w:r>
    </w:p>
    <w:p w14:paraId="0CFE4092" w14:textId="77777777" w:rsidR="001C24A5" w:rsidRDefault="001C24A5" w:rsidP="001C24A5">
      <w:pPr>
        <w:pStyle w:val="Liste-2"/>
      </w:pPr>
      <w:r>
        <w:t xml:space="preserve">einem Höheren oder gleichem Durchmesser, </w:t>
      </w:r>
    </w:p>
    <w:p w14:paraId="6D2E30A9" w14:textId="10FFE860" w:rsidR="004D08DE" w:rsidRDefault="001C24A5" w:rsidP="001C24A5">
      <w:pPr>
        <w:pStyle w:val="Liste-2"/>
      </w:pPr>
      <w:r>
        <w:t xml:space="preserve">sowie einer </w:t>
      </w:r>
      <w:r w:rsidRPr="001C24A5">
        <w:rPr>
          <w:u w:val="single"/>
        </w:rPr>
        <w:t>nicht</w:t>
      </w:r>
      <w:r>
        <w:t xml:space="preserve"> übereinstimmenden Baumnummer identifiziert. </w:t>
      </w:r>
    </w:p>
    <w:p w14:paraId="44825B5B" w14:textId="77777777" w:rsidR="001C24A5" w:rsidRDefault="001C24A5" w:rsidP="001C24A5">
      <w:pPr>
        <w:pStyle w:val="Liste-2"/>
        <w:numPr>
          <w:ilvl w:val="0"/>
          <w:numId w:val="0"/>
        </w:numPr>
      </w:pPr>
    </w:p>
    <w:p w14:paraId="12CD5894" w14:textId="77777777" w:rsidR="004D08DE" w:rsidRPr="004D08DE" w:rsidRDefault="004D08DE" w:rsidP="004D08DE"/>
    <w:p w14:paraId="0554B3C0" w14:textId="77777777" w:rsidR="00E83A59" w:rsidRDefault="00E83A59" w:rsidP="00E83A59">
      <w:pPr>
        <w:pStyle w:val="Liste-2"/>
        <w:numPr>
          <w:ilvl w:val="0"/>
          <w:numId w:val="0"/>
        </w:numPr>
        <w:ind w:left="284" w:hanging="284"/>
      </w:pP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lastRenderedPageBreak/>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Pr="00EF2240" w:rsidRDefault="0057460A" w:rsidP="00125305">
      <w:pPr>
        <w:pStyle w:val="berschrift3"/>
      </w:pPr>
      <w:r w:rsidRPr="00EF2240">
        <w:t>BHD Korrektur bei von 1.30m abweichenden Durchmesser-</w:t>
      </w:r>
      <w:proofErr w:type="spellStart"/>
      <w:r w:rsidRPr="00EF2240">
        <w:t>Messhöhe</w:t>
      </w:r>
      <w:proofErr w:type="spellEnd"/>
    </w:p>
    <w:p w14:paraId="621B27A6" w14:textId="72DB2C6D" w:rsidR="005D14C5" w:rsidRDefault="005D14C5" w:rsidP="00592452">
      <w:pPr>
        <w:jc w:val="left"/>
      </w:pPr>
      <w:r w:rsidRPr="005D14C5">
        <w:t xml:space="preserve">Für Bäume, deren Durchmesser nicht in Brusthöhe </w:t>
      </w:r>
      <w:r w:rsidR="007859C6">
        <w:t xml:space="preserve">gemessen wurde, </w:t>
      </w:r>
      <w:r w:rsidR="00EB492E">
        <w:t xml:space="preserve">musste der </w:t>
      </w:r>
      <w:r w:rsidR="00592452">
        <w:t xml:space="preserve">Brusthöhendurchmesser nachträglich mittels der Durchmessermesshöhe berechnet werden. Hierfür wird die folgende von Stephan Dahm entwickelte Funktion für den </w:t>
      </w:r>
      <w:r w:rsidR="00592452" w:rsidRPr="00592452">
        <w:t xml:space="preserve">Brusthöhendurchmesser bei abweichender </w:t>
      </w:r>
      <w:proofErr w:type="spellStart"/>
      <w:r w:rsidR="00592452" w:rsidRPr="00592452">
        <w:t>Meßhöhe</w:t>
      </w:r>
      <w:proofErr w:type="spellEnd"/>
      <w:r w:rsidR="00592452" w:rsidRPr="00592452">
        <w:t xml:space="preserve"> nach </w:t>
      </w:r>
      <w:proofErr w:type="spellStart"/>
      <w:r w:rsidR="00592452" w:rsidRPr="00592452">
        <w:t>Abholzigkeitsfunktion</w:t>
      </w:r>
      <w:proofErr w:type="spellEnd"/>
      <w:r w:rsidR="00592452" w:rsidRPr="00592452">
        <w:t xml:space="preserve"> </w:t>
      </w:r>
      <w:r w:rsidR="00592452">
        <w:t xml:space="preserve">verwendet: </w:t>
      </w:r>
    </w:p>
    <w:p w14:paraId="5D443FBE" w14:textId="3CFB8F54" w:rsidR="00592452" w:rsidRDefault="00592452" w:rsidP="00592452">
      <w:pPr>
        <w:jc w:val="center"/>
      </w:pPr>
      <w:proofErr w:type="spellStart"/>
      <w:r w:rsidRPr="00592452">
        <w:t>Bhd</w:t>
      </w:r>
      <w:proofErr w:type="spellEnd"/>
      <w:r w:rsidRPr="00592452">
        <w:t xml:space="preserve"> = M_bhd+2*(M_hBhd-</w:t>
      </w:r>
      <w:proofErr w:type="gramStart"/>
      <w:r w:rsidRPr="00592452">
        <w:t>130)/</w:t>
      </w:r>
      <w:proofErr w:type="spellStart"/>
      <w:proofErr w:type="gramEnd"/>
      <w:r w:rsidRPr="00592452">
        <w:t>Tangenz</w:t>
      </w:r>
      <w:proofErr w:type="spellEnd"/>
      <w:r w:rsidR="000E3B9F">
        <w:t xml:space="preserve">[Ba, </w:t>
      </w:r>
      <w:proofErr w:type="spellStart"/>
      <w:r w:rsidR="000E3B9F">
        <w:t>Bl</w:t>
      </w:r>
      <w:proofErr w:type="spellEnd"/>
      <w:r w:rsidR="000E3B9F">
        <w:t>]</w:t>
      </w:r>
    </w:p>
    <w:p w14:paraId="19B6648E" w14:textId="77777777" w:rsidR="000E3B9F" w:rsidRDefault="000E3B9F" w:rsidP="00592452">
      <w:pPr>
        <w:jc w:val="center"/>
      </w:pPr>
    </w:p>
    <w:p w14:paraId="2DB7D52D" w14:textId="42FE2C63" w:rsidR="000E3B9F" w:rsidRDefault="000E3B9F" w:rsidP="000E3B9F">
      <w:pPr>
        <w:pStyle w:val="Tabellentext"/>
      </w:pPr>
      <w:r>
        <w:t>BHD</w:t>
      </w:r>
      <w:r>
        <w:tab/>
      </w:r>
      <w:r>
        <w:tab/>
        <w:t>Brusthöhendurchmesser [cm]</w:t>
      </w:r>
    </w:p>
    <w:p w14:paraId="3758F602" w14:textId="12D26D4D" w:rsidR="00592452" w:rsidRDefault="00592452" w:rsidP="000E3B9F">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2539CD24" w14:textId="2BF9B133" w:rsidR="000E3B9F" w:rsidRDefault="00592452" w:rsidP="000E3B9F">
      <w:pPr>
        <w:pStyle w:val="Tabellentext"/>
      </w:pPr>
      <w:proofErr w:type="spellStart"/>
      <w:r>
        <w:t>M_hBhd</w:t>
      </w:r>
      <w:proofErr w:type="spellEnd"/>
      <w:r>
        <w:t xml:space="preserve"> </w:t>
      </w:r>
      <w:r w:rsidR="000E3B9F">
        <w:tab/>
      </w:r>
      <w:proofErr w:type="spellStart"/>
      <w:r>
        <w:t>Meßhöhe</w:t>
      </w:r>
      <w:proofErr w:type="spellEnd"/>
      <w:r>
        <w:t xml:space="preserve"> [cm] des gemessenen Brusthöhendurchmessers</w:t>
      </w:r>
    </w:p>
    <w:p w14:paraId="250FC633" w14:textId="647B6E37" w:rsidR="000E3B9F" w:rsidRDefault="000E3B9F" w:rsidP="000E3B9F">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1D21FB9C" w14:textId="575BFFD9" w:rsidR="000E3B9F" w:rsidRDefault="00592452" w:rsidP="000E3B9F">
      <w:pPr>
        <w:pStyle w:val="Tabellentext"/>
      </w:pPr>
      <w:r>
        <w:t xml:space="preserve">Ba </w:t>
      </w:r>
      <w:r w:rsidR="000E3B9F">
        <w:tab/>
      </w:r>
      <w:r w:rsidR="000E3B9F">
        <w:tab/>
      </w:r>
      <w:r>
        <w:t xml:space="preserve">Einzelbaumart (vgl. </w:t>
      </w:r>
      <w:proofErr w:type="spellStart"/>
      <w:r>
        <w:t>x_ba.Icode</w:t>
      </w:r>
      <w:proofErr w:type="spellEnd"/>
      <w:r>
        <w:t>)</w:t>
      </w:r>
    </w:p>
    <w:p w14:paraId="6D00EE13" w14:textId="4FD978D1" w:rsidR="00592452" w:rsidRDefault="00592452" w:rsidP="000E3B9F">
      <w:pPr>
        <w:pStyle w:val="Tabellentext"/>
      </w:pPr>
      <w:proofErr w:type="spellStart"/>
      <w:r>
        <w:t>Bl</w:t>
      </w:r>
      <w:proofErr w:type="spellEnd"/>
      <w:r>
        <w:t xml:space="preserve"> </w:t>
      </w:r>
      <w:r w:rsidR="000E3B9F">
        <w:tab/>
      </w:r>
      <w:r w:rsidR="000E3B9F">
        <w:tab/>
      </w:r>
      <w:r>
        <w:t xml:space="preserve">Bundeslandnummer (vgl. </w:t>
      </w:r>
      <w:proofErr w:type="spellStart"/>
      <w:r>
        <w:t>x_bl.Icode</w:t>
      </w:r>
      <w:proofErr w:type="spellEnd"/>
      <w:r>
        <w:t xml:space="preserve">) </w:t>
      </w:r>
    </w:p>
    <w:p w14:paraId="43736697" w14:textId="1AEB82F5" w:rsidR="000E3B9F" w:rsidRDefault="001F167F" w:rsidP="000E3B9F">
      <w:r>
        <w:t xml:space="preserve">Wobei der jeweilige Wert für </w:t>
      </w:r>
      <w:proofErr w:type="spellStart"/>
      <w:r>
        <w:t>Tangenz</w:t>
      </w:r>
      <w:proofErr w:type="spellEnd"/>
      <w:r>
        <w:t xml:space="preserve"> von der Art bzw. Artengruppe des Einzelbaumes und der Region in der der Plot sich befindet abhängt. </w:t>
      </w:r>
    </w:p>
    <w:p w14:paraId="580BBA35" w14:textId="6D3F6C5F" w:rsidR="001F167F" w:rsidRDefault="001F167F" w:rsidP="000E3B9F">
      <w:r>
        <w:t>Die Artengruppen für die BHD Berechnung ent</w:t>
      </w:r>
      <w:r w:rsidR="00B163AC">
        <w:t>s</w:t>
      </w:r>
      <w:r>
        <w:t>prechen de</w:t>
      </w:r>
      <w:r w:rsidR="00B163AC">
        <w:t>n</w:t>
      </w:r>
      <w:r>
        <w:t xml:space="preserve"> in x_bart_neu.csv </w:t>
      </w:r>
      <w:r w:rsidR="00B163AC">
        <w:t xml:space="preserve">in der Spalte BWI hinterlegten Artengruppen. </w:t>
      </w:r>
    </w:p>
    <w:p w14:paraId="352D6BC1" w14:textId="74F849AD" w:rsidR="00B163AC" w:rsidRDefault="00B163AC" w:rsidP="000E3B9F">
      <w:r>
        <w:t xml:space="preserve">Die Region </w:t>
      </w:r>
      <w:r w:rsidR="00EE4F8B">
        <w:t xml:space="preserve">bzw. des jeweilige Wuchsgebiet ergibt sich aus dem Bundesland </w:t>
      </w:r>
      <w:r w:rsidR="00DC0915">
        <w:t xml:space="preserve">(bzw. der Bundesland Nummer) </w:t>
      </w:r>
      <w:r w:rsidR="00EE4F8B">
        <w:t xml:space="preserve">indem der Plot sich befindet und ist in der Tabelle x_bl.csv hinterlegt. </w:t>
      </w:r>
    </w:p>
    <w:p w14:paraId="1305656C" w14:textId="09734304" w:rsidR="000E3B9F" w:rsidRPr="005D14C5" w:rsidRDefault="00EE4F8B" w:rsidP="000E3B9F">
      <w:r>
        <w:t xml:space="preserve">Die Kombination aus Region und Baumartengruppe ermöglicht es aus der Tabelle k_tangenz.csv die korrekten </w:t>
      </w:r>
      <w:proofErr w:type="spellStart"/>
      <w:r>
        <w:t>Tangenz</w:t>
      </w:r>
      <w:proofErr w:type="spellEnd"/>
      <w:r>
        <w:t xml:space="preserve"> Werte zu wählen. </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w:t>
      </w:r>
      <w:r w:rsidRPr="00ED2F1D">
        <w:lastRenderedPageBreak/>
        <w:t xml:space="preserve">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12C2A029" w:rsidR="00AF3964" w:rsidRPr="00125305"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4F86F00D" w14:textId="697E1BF3" w:rsidR="00125305" w:rsidRPr="00EC41A7" w:rsidRDefault="00125305" w:rsidP="00125305">
      <w:pPr>
        <w:pStyle w:val="berschrift3"/>
      </w:pPr>
      <w:proofErr w:type="spellStart"/>
      <w:r>
        <w:t>Biomasseberechung</w:t>
      </w:r>
      <w:proofErr w:type="spellEnd"/>
    </w:p>
    <w:p w14:paraId="0CACCEB7" w14:textId="1D20D523" w:rsidR="00937D29" w:rsidRDefault="00EC41A7" w:rsidP="00125305">
      <w:pPr>
        <w:pStyle w:val="berschrift4"/>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lastRenderedPageBreak/>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AF61D7"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AF61D7"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AF61D7"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 xml:space="preserve">Verjüngungspflanzen berechnet. Da der </w:t>
      </w:r>
      <w:proofErr w:type="spellStart"/>
      <w:r w:rsidR="00CA69F4">
        <w:t>Stickstoffgehas</w:t>
      </w:r>
      <w:proofErr w:type="spellEnd"/>
    </w:p>
    <w:p w14:paraId="30C7857B" w14:textId="736DE90E" w:rsidR="007A3D10" w:rsidRDefault="007A3D10" w:rsidP="002633FA">
      <w:pPr>
        <w:pStyle w:val="berschrift3"/>
      </w:pPr>
      <w:r>
        <w:lastRenderedPageBreak/>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 xml:space="preserve">Kompartimente für </w:t>
      </w:r>
      <w:proofErr w:type="spellStart"/>
      <w:r>
        <w:t>o.i</w:t>
      </w:r>
      <w:proofErr w:type="spellEnd"/>
      <w:r>
        <w:t>. Stickstoffvorrat Berechnung</w:t>
      </w:r>
    </w:p>
    <w:p w14:paraId="39FF9EE9" w14:textId="77777777" w:rsidR="007A3D10" w:rsidRDefault="007A3D10" w:rsidP="007A3D10">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 xml:space="preserve">Baumartengruppen für </w:t>
      </w:r>
      <w:proofErr w:type="spellStart"/>
      <w:r>
        <w:t>o.i</w:t>
      </w:r>
      <w:proofErr w:type="spellEnd"/>
      <w:r>
        <w:t>.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0526221E" w14:textId="77777777" w:rsidR="007A3D10" w:rsidRPr="00687919" w:rsidRDefault="007A3D10" w:rsidP="007A3D10">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22F791FF" w14:textId="77777777" w:rsidR="007A3D10" w:rsidRPr="00687919" w:rsidRDefault="007A3D10" w:rsidP="007A3D10">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52978B0" w14:textId="77777777" w:rsidR="007A3D10" w:rsidRPr="00687919" w:rsidRDefault="007A3D10" w:rsidP="007A3D10">
      <w:pPr>
        <w:pStyle w:val="Liste-1"/>
        <w:numPr>
          <w:ilvl w:val="0"/>
          <w:numId w:val="2"/>
        </w:numPr>
      </w:pPr>
      <w:r w:rsidRPr="00687919">
        <w:lastRenderedPageBreak/>
        <w:t>Bäume des botanischen Genus „Fraxinus“ werden der Stickstoff Artengruppe (</w:t>
      </w:r>
      <w:proofErr w:type="spellStart"/>
      <w:r w:rsidRPr="00687919">
        <w:t>N_SP_group</w:t>
      </w:r>
      <w:proofErr w:type="spellEnd"/>
      <w:r w:rsidRPr="00687919">
        <w:t>) Esche (ES) zugeordnet</w:t>
      </w:r>
    </w:p>
    <w:p w14:paraId="7307A1D2" w14:textId="77777777" w:rsidR="007A3D10" w:rsidRPr="00687919" w:rsidRDefault="007A3D10" w:rsidP="007A3D10">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06D7E3BD" w14:textId="77777777" w:rsidR="007A3D10" w:rsidRPr="00687919" w:rsidRDefault="007A3D10" w:rsidP="007A3D10">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DF00ACA" w14:textId="77777777" w:rsidR="007A3D10" w:rsidRPr="00687919" w:rsidRDefault="007A3D10" w:rsidP="007A3D10">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BCC8091" w14:textId="5A2D635E" w:rsidR="007A3D10" w:rsidRPr="0031361D" w:rsidRDefault="007A3D10" w:rsidP="007A3D10">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w:t>
      </w:r>
      <w:r>
        <w:lastRenderedPageBreak/>
        <w:t xml:space="preserve">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proofErr w:type="spellStart"/>
            <w:r>
              <w:t>Plot_ID</w:t>
            </w:r>
            <w:proofErr w:type="spellEnd"/>
            <w:r>
              <w:t xml:space="preserve">/ </w:t>
            </w:r>
            <w:proofErr w:type="spellStart"/>
            <w:r>
              <w:t>Bfn_nr</w:t>
            </w:r>
            <w:proofErr w:type="spellEnd"/>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lastRenderedPageBreak/>
        <w:t>Eiche: alle Eichenarten (einschließlich Rot-Eiche) wurden der Artengruppe Eiche (EI) zugeordnet</w:t>
      </w:r>
    </w:p>
    <w:p w14:paraId="398E5BCF" w14:textId="77777777" w:rsidR="00E70EC8" w:rsidRPr="00A107F6" w:rsidRDefault="00E70EC8" w:rsidP="00E70EC8">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2A88B8C4" w14:textId="77777777" w:rsidR="00E70EC8" w:rsidRPr="00687919" w:rsidRDefault="00E70EC8" w:rsidP="00E70EC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5A24FD7C" w14:textId="77777777" w:rsidR="00E70EC8" w:rsidRPr="00687919" w:rsidRDefault="00E70EC8" w:rsidP="00E70EC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581D666C" w14:textId="77777777" w:rsidR="00E70EC8" w:rsidRPr="00687919" w:rsidRDefault="00E70EC8" w:rsidP="00E70EC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26AFB14A" w14:textId="2B0D2E71" w:rsidR="00E70EC8" w:rsidRDefault="00E70EC8" w:rsidP="00E70EC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33BB63C4" w14:textId="36EF3151" w:rsidR="00EF2240" w:rsidRDefault="00EF2240" w:rsidP="00EF2240">
      <w:pPr>
        <w:pStyle w:val="Liste-1"/>
        <w:numPr>
          <w:ilvl w:val="0"/>
          <w:numId w:val="0"/>
        </w:numPr>
        <w:ind w:left="281" w:hanging="281"/>
      </w:pPr>
    </w:p>
    <w:p w14:paraId="1143C579" w14:textId="6FFB6CA6" w:rsidR="00EF2240" w:rsidRDefault="00EF2240" w:rsidP="00EF2240">
      <w:pPr>
        <w:pStyle w:val="Liste-1"/>
        <w:numPr>
          <w:ilvl w:val="0"/>
          <w:numId w:val="0"/>
        </w:numPr>
        <w:ind w:left="281" w:hanging="281"/>
      </w:pPr>
    </w:p>
    <w:p w14:paraId="1B841744" w14:textId="77777777" w:rsidR="00EF2240" w:rsidRPr="00E70EC8" w:rsidRDefault="00EF2240" w:rsidP="00EF2240">
      <w:pPr>
        <w:pStyle w:val="Liste-1"/>
        <w:numPr>
          <w:ilvl w:val="0"/>
          <w:numId w:val="0"/>
        </w:numPr>
        <w:ind w:left="281" w:hanging="281"/>
      </w:pPr>
    </w:p>
    <w:p w14:paraId="22523075" w14:textId="2599DE04" w:rsidR="007A3D10" w:rsidRDefault="007A3D10" w:rsidP="007A3D10">
      <w:pPr>
        <w:pStyle w:val="berschrift2"/>
      </w:pPr>
      <w:proofErr w:type="gramStart"/>
      <w:r>
        <w:t>Zusammenfassung  Einzelbaumdaten</w:t>
      </w:r>
      <w:proofErr w:type="gramEnd"/>
      <w:r>
        <w:t xml:space="preserve"> auf </w:t>
      </w:r>
      <w:proofErr w:type="spellStart"/>
      <w:r>
        <w:t>Plotlevel</w:t>
      </w:r>
      <w:proofErr w:type="spellEnd"/>
    </w:p>
    <w:p w14:paraId="1AE70477" w14:textId="2D6D91BB" w:rsidR="00AA0F38" w:rsidRDefault="00AA0F38" w:rsidP="00AA0F38">
      <w:pPr>
        <w:pStyle w:val="berschrift3"/>
      </w:pPr>
      <w:proofErr w:type="spellStart"/>
      <w:r>
        <w:t>Bestandestyp</w:t>
      </w:r>
      <w:proofErr w:type="spellEnd"/>
    </w:p>
    <w:p w14:paraId="3D8DAAE9" w14:textId="357E98C6" w:rsidR="000E5311" w:rsidRDefault="005D61C8" w:rsidP="000E5311">
      <w:r>
        <w:t xml:space="preserve">Anhand der Grundflächenanteile wir der </w:t>
      </w:r>
      <w:proofErr w:type="spellStart"/>
      <w:r>
        <w:t>Bestandestyp</w:t>
      </w:r>
      <w:proofErr w:type="spellEnd"/>
      <w:r>
        <w:t xml:space="preserve"> zugewiesen. </w:t>
      </w:r>
      <w:r w:rsidR="000E5311">
        <w:t xml:space="preserve">Hierbei wird </w:t>
      </w:r>
      <w:proofErr w:type="spellStart"/>
      <w:r w:rsidR="000E5311">
        <w:t>schritweise</w:t>
      </w:r>
      <w:proofErr w:type="spellEnd"/>
      <w:r w:rsidR="000E5311">
        <w:t xml:space="preserve"> </w:t>
      </w:r>
      <w:proofErr w:type="spellStart"/>
      <w:r w:rsidR="000E5311">
        <w:t>vorgegagnen</w:t>
      </w:r>
      <w:proofErr w:type="spellEnd"/>
      <w:r w:rsidR="000E5311">
        <w:t xml:space="preserve">. Zunächst </w:t>
      </w:r>
      <w:proofErr w:type="gramStart"/>
      <w:r w:rsidR="000E5311">
        <w:t>wird  überprüft</w:t>
      </w:r>
      <w:proofErr w:type="gramEnd"/>
      <w:r w:rsidR="000E5311">
        <w:t xml:space="preserve"> ob es sich um einen Reinbestand handelt. Dafür</w:t>
      </w:r>
      <w:r w:rsidR="006E002F">
        <w:t xml:space="preserve"> wird </w:t>
      </w:r>
      <w:r w:rsidR="000E5311">
        <w:t xml:space="preserve">zunächst </w:t>
      </w:r>
      <w:r w:rsidR="006E002F">
        <w:t>die Grundfläche pro Baumart</w:t>
      </w:r>
      <w:r w:rsidR="000E5311">
        <w:t xml:space="preserve"> pro Plot</w:t>
      </w:r>
      <w:r w:rsidR="006E002F">
        <w:t xml:space="preserve"> über alle </w:t>
      </w:r>
      <w:proofErr w:type="spellStart"/>
      <w:r w:rsidR="006E002F">
        <w:t>Bestandesschichten</w:t>
      </w:r>
      <w:proofErr w:type="spellEnd"/>
      <w:r w:rsidR="000E5311">
        <w:t xml:space="preserve"> in die folgenden Baumartengruppen zusammengefasst: </w:t>
      </w:r>
    </w:p>
    <w:p w14:paraId="5F7C819B" w14:textId="1EF1BB93" w:rsidR="000B2225" w:rsidRDefault="000E5311" w:rsidP="000E5311">
      <w:pPr>
        <w:pStyle w:val="Liste-2"/>
      </w:pPr>
      <w:r>
        <w:t>Kiefer</w:t>
      </w:r>
      <w:r w:rsidR="00A02208">
        <w:t xml:space="preserve"> KI</w:t>
      </w:r>
      <w:r>
        <w:t>: alle Baumarten mit botan</w:t>
      </w:r>
      <w:r w:rsidR="00A02208">
        <w:t xml:space="preserve">ischem Genus „Pinus“ </w:t>
      </w:r>
    </w:p>
    <w:p w14:paraId="2EC8976F" w14:textId="10CC4217" w:rsidR="00A02208" w:rsidRDefault="00A02208" w:rsidP="000E5311">
      <w:pPr>
        <w:pStyle w:val="Liste-2"/>
      </w:pPr>
      <w:r>
        <w:t>Fichte FI: alle Baumarten mit botanischem Genus „Picea“</w:t>
      </w:r>
    </w:p>
    <w:p w14:paraId="071034F7" w14:textId="4C847C66" w:rsidR="00A02208" w:rsidRDefault="00A02208" w:rsidP="000E5311">
      <w:pPr>
        <w:pStyle w:val="Liste-2"/>
      </w:pPr>
      <w:r>
        <w:t xml:space="preserve">Sonstige Nadelbaumarten </w:t>
      </w:r>
      <w:proofErr w:type="spellStart"/>
      <w:r>
        <w:t>aNH</w:t>
      </w:r>
      <w:proofErr w:type="spellEnd"/>
      <w:r>
        <w:t xml:space="preserve">: alle Nadelbäume (NH_LH == „NB“) die nicht den botanischen Genus „Pinus“ oder „Picea“ haben </w:t>
      </w:r>
      <w:proofErr w:type="gramStart"/>
      <w:r>
        <w:t>(!(</w:t>
      </w:r>
      <w:proofErr w:type="spellStart"/>
      <w:proofErr w:type="gramEnd"/>
      <w:r>
        <w:t>bot_genus</w:t>
      </w:r>
      <w:proofErr w:type="spellEnd"/>
      <w:r>
        <w:t xml:space="preserve"> %in% c(„Picea“, „Pinus“)))</w:t>
      </w:r>
    </w:p>
    <w:p w14:paraId="11A542AE" w14:textId="3AB5B3C5" w:rsidR="00A02208" w:rsidRDefault="00A02208" w:rsidP="000E5311">
      <w:pPr>
        <w:pStyle w:val="Liste-2"/>
      </w:pPr>
      <w:r>
        <w:t>Buche BU: alle Baumarten mit botanischem Genus „Fagus“</w:t>
      </w:r>
    </w:p>
    <w:p w14:paraId="67BE5D56" w14:textId="7C9C755E" w:rsidR="00A02208" w:rsidRDefault="00A02208" w:rsidP="000E5311">
      <w:pPr>
        <w:pStyle w:val="Liste-2"/>
      </w:pPr>
      <w:r>
        <w:t>Eiche EI: alle Baumarten mit botanischem Genus „Quercus“</w:t>
      </w:r>
    </w:p>
    <w:p w14:paraId="194F82F9" w14:textId="39886691" w:rsidR="00A02208" w:rsidRDefault="00A02208" w:rsidP="000E5311">
      <w:pPr>
        <w:pStyle w:val="Liste-2"/>
      </w:pPr>
      <w:r>
        <w:t xml:space="preserve">Sonstige Laubbaumarten </w:t>
      </w:r>
      <w:proofErr w:type="spellStart"/>
      <w:r>
        <w:t>aLH</w:t>
      </w:r>
      <w:proofErr w:type="spellEnd"/>
      <w:r>
        <w:t>: alle Laubbäume (NH_LH == „LB“) die nicht den botanischen Genus „Quercus“ oder „</w:t>
      </w:r>
      <w:r w:rsidR="00B96B40">
        <w:t>Fagus</w:t>
      </w:r>
      <w:r>
        <w:t xml:space="preserve">“ haben </w:t>
      </w:r>
      <w:proofErr w:type="gramStart"/>
      <w:r>
        <w:t>(!(</w:t>
      </w:r>
      <w:proofErr w:type="spellStart"/>
      <w:proofErr w:type="gramEnd"/>
      <w:r>
        <w:t>bot_genus</w:t>
      </w:r>
      <w:proofErr w:type="spellEnd"/>
      <w:r>
        <w:t xml:space="preserve"> %in% c(„</w:t>
      </w:r>
      <w:r w:rsidR="00B96B40">
        <w:t>Quercus</w:t>
      </w:r>
      <w:r>
        <w:t>“, „</w:t>
      </w:r>
      <w:r w:rsidR="00C412AE">
        <w:t>Fagus</w:t>
      </w:r>
      <w:r>
        <w:t>“)))</w:t>
      </w:r>
    </w:p>
    <w:p w14:paraId="40D39B52" w14:textId="11FF3E0F" w:rsidR="009C1B55" w:rsidRDefault="009C1B55" w:rsidP="009C1B55">
      <w:pPr>
        <w:pStyle w:val="Liste-2"/>
        <w:numPr>
          <w:ilvl w:val="0"/>
          <w:numId w:val="0"/>
        </w:numPr>
      </w:pPr>
      <w:r>
        <w:t xml:space="preserve">Sollten Bäume in einer dieser Gruppen &gt;=70% der Gesamtgrundfläche des Bestandes einnehmen wird der Bestand als Reinbestand der respektiven Gruppe eingruppiert: </w:t>
      </w:r>
    </w:p>
    <w:p w14:paraId="23F76AB8" w14:textId="74028CB4" w:rsidR="009C1B55" w:rsidRDefault="009C1B55" w:rsidP="009C1B55">
      <w:pPr>
        <w:pStyle w:val="Liste-2"/>
      </w:pPr>
      <w:proofErr w:type="spellStart"/>
      <w:r>
        <w:t>Fi</w:t>
      </w:r>
      <w:proofErr w:type="spellEnd"/>
      <w:r>
        <w:t xml:space="preserve">-Rein 1: </w:t>
      </w:r>
      <w:r w:rsidRPr="00AA0F38">
        <w:t>Fichten(rein)bestand (&gt;= 70 % Fichte)</w:t>
      </w:r>
    </w:p>
    <w:p w14:paraId="7F29B8E5" w14:textId="52C45C59" w:rsidR="009C1B55" w:rsidRDefault="009C1B55" w:rsidP="009C1B55">
      <w:pPr>
        <w:pStyle w:val="Liste-2"/>
      </w:pPr>
      <w:proofErr w:type="spellStart"/>
      <w:r>
        <w:t>Ki</w:t>
      </w:r>
      <w:proofErr w:type="spellEnd"/>
      <w:r>
        <w:t xml:space="preserve">-Rein 2: </w:t>
      </w:r>
      <w:r w:rsidRPr="00AA0F38">
        <w:t>Kiefern(rein)bestand (&gt;= 70 % Kiefer)</w:t>
      </w:r>
    </w:p>
    <w:p w14:paraId="15CF61F7" w14:textId="16FD8DE5" w:rsidR="0059219D" w:rsidRDefault="009C1B55" w:rsidP="0059219D">
      <w:pPr>
        <w:pStyle w:val="Liste-2"/>
      </w:pPr>
      <w:r w:rsidRPr="00AA0F38">
        <w:t>sonst-Nd</w:t>
      </w:r>
      <w:r>
        <w:t xml:space="preserve"> 3: </w:t>
      </w:r>
      <w:r w:rsidRPr="00AA0F38">
        <w:t xml:space="preserve">sonstige Nadelbaumart (&gt;= 70 % </w:t>
      </w:r>
      <w:r w:rsidR="00565AA6" w:rsidRPr="00565AA6">
        <w:rPr>
          <w:b/>
          <w:bCs/>
        </w:rPr>
        <w:t>einer</w:t>
      </w:r>
      <w:r w:rsidR="00565AA6">
        <w:t xml:space="preserve"> </w:t>
      </w:r>
      <w:r w:rsidRPr="00AA0F38">
        <w:t>sonstige</w:t>
      </w:r>
      <w:r w:rsidR="00565AA6">
        <w:t>n</w:t>
      </w:r>
      <w:r w:rsidRPr="00AA0F38">
        <w:t xml:space="preserve"> Nadelholz</w:t>
      </w:r>
      <w:r w:rsidR="00565AA6" w:rsidRPr="00565AA6">
        <w:t xml:space="preserve"> </w:t>
      </w:r>
      <w:r w:rsidR="00565AA6">
        <w:t>Baumart</w:t>
      </w:r>
      <w:r w:rsidRPr="00AA0F38">
        <w:t>)</w:t>
      </w:r>
    </w:p>
    <w:p w14:paraId="1AE141D8" w14:textId="2599BC09" w:rsidR="0059219D" w:rsidRPr="00AA0F38" w:rsidRDefault="009C1B55" w:rsidP="0059219D">
      <w:pPr>
        <w:pStyle w:val="Liste-2"/>
      </w:pPr>
      <w:proofErr w:type="spellStart"/>
      <w:r>
        <w:t>Bu</w:t>
      </w:r>
      <w:proofErr w:type="spellEnd"/>
      <w:r>
        <w:t xml:space="preserve">-Rein 4: </w:t>
      </w:r>
      <w:r w:rsidR="0059219D" w:rsidRPr="00AA0F38">
        <w:t>Buchen(rein)bestand (&gt;= 70 % Buche)</w:t>
      </w:r>
    </w:p>
    <w:p w14:paraId="43CDC556" w14:textId="1F22479C" w:rsidR="009C1B55" w:rsidRDefault="0059219D" w:rsidP="009C1B55">
      <w:pPr>
        <w:pStyle w:val="Liste-2"/>
      </w:pPr>
      <w:r>
        <w:t xml:space="preserve">Ei-Rein 5: </w:t>
      </w:r>
      <w:r w:rsidRPr="00AA0F38">
        <w:t>Eichen(rein)bestand (&gt;= 70 % Eiche)</w:t>
      </w:r>
    </w:p>
    <w:p w14:paraId="0D4C3187" w14:textId="698C1D6F" w:rsidR="0059219D" w:rsidRDefault="009C1B55" w:rsidP="0059219D">
      <w:pPr>
        <w:pStyle w:val="Liste-2"/>
      </w:pPr>
      <w:r>
        <w:t>sonst-</w:t>
      </w:r>
      <w:proofErr w:type="spellStart"/>
      <w:r>
        <w:t>Lb</w:t>
      </w:r>
      <w:proofErr w:type="spellEnd"/>
      <w:r>
        <w:t xml:space="preserve"> 8: </w:t>
      </w:r>
      <w:r w:rsidRPr="00AA0F38">
        <w:t xml:space="preserve">sonstige Laubbaumart (&gt;= 70 % </w:t>
      </w:r>
      <w:r w:rsidR="00565AA6" w:rsidRPr="00565AA6">
        <w:rPr>
          <w:b/>
          <w:bCs/>
        </w:rPr>
        <w:t>einer</w:t>
      </w:r>
      <w:r w:rsidR="00565AA6">
        <w:t xml:space="preserve"> </w:t>
      </w:r>
      <w:r w:rsidR="00565AA6" w:rsidRPr="00AA0F38">
        <w:t>sonstige</w:t>
      </w:r>
      <w:r w:rsidR="00565AA6">
        <w:t>n</w:t>
      </w:r>
      <w:r w:rsidR="00565AA6" w:rsidRPr="00AA0F38">
        <w:t xml:space="preserve"> </w:t>
      </w:r>
      <w:r w:rsidRPr="00AA0F38">
        <w:t>Laubholz</w:t>
      </w:r>
      <w:r w:rsidR="00565AA6" w:rsidRPr="00565AA6">
        <w:t xml:space="preserve"> </w:t>
      </w:r>
      <w:r w:rsidR="00565AA6">
        <w:t>Baumart</w:t>
      </w:r>
      <w:r w:rsidRPr="00AA0F38">
        <w:t>)</w:t>
      </w:r>
    </w:p>
    <w:p w14:paraId="1CC913B2" w14:textId="7EAA7E65" w:rsidR="0059219D" w:rsidRDefault="0059219D" w:rsidP="0059219D">
      <w:pPr>
        <w:pStyle w:val="Liste-2"/>
        <w:numPr>
          <w:ilvl w:val="0"/>
          <w:numId w:val="0"/>
        </w:numPr>
      </w:pPr>
      <w:r>
        <w:lastRenderedPageBreak/>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776C4BB5" w14:textId="39A484BD" w:rsidR="0059219D" w:rsidRDefault="0059219D" w:rsidP="0059219D">
      <w:pPr>
        <w:pStyle w:val="Liste-2"/>
      </w:pPr>
      <w:r>
        <w:t>Laubholzreiche Nadelmischbestände</w:t>
      </w:r>
      <w:r w:rsidR="00EB2640">
        <w:t xml:space="preserve"> </w:t>
      </w:r>
      <w:r w:rsidR="00FA39A9">
        <w:t xml:space="preserve">6 </w:t>
      </w:r>
      <w:r w:rsidR="00FA39A9" w:rsidRPr="00AA0F38">
        <w:t>Nd-</w:t>
      </w:r>
      <w:proofErr w:type="spellStart"/>
      <w:r w:rsidR="00FA39A9" w:rsidRPr="00AA0F38">
        <w:t>Lb</w:t>
      </w:r>
      <w:proofErr w:type="spellEnd"/>
      <w:r w:rsidR="00FA39A9" w:rsidRPr="00AA0F38">
        <w:t>-Misch</w:t>
      </w:r>
      <w:r>
        <w:t xml:space="preserve">: </w:t>
      </w:r>
      <w:r w:rsidR="00B00596">
        <w:t>Bestände in denen der Nadelholzanteil den Laubholzanteil überwiegt, wobei der Laubholzanteil unter 50% und über 30% liegt</w:t>
      </w:r>
    </w:p>
    <w:p w14:paraId="138D38B2" w14:textId="39083503" w:rsidR="00B00596" w:rsidRDefault="00B00596" w:rsidP="0059219D">
      <w:pPr>
        <w:pStyle w:val="Liste-2"/>
      </w:pPr>
      <w:r>
        <w:t>Nadelholzreiche Laubholzmischbestände</w:t>
      </w:r>
      <w:r w:rsidR="00FA39A9">
        <w:t xml:space="preserve"> 7 </w:t>
      </w:r>
      <w:proofErr w:type="spellStart"/>
      <w:r w:rsidR="00FA39A9" w:rsidRPr="00AA0F38">
        <w:t>Lb</w:t>
      </w:r>
      <w:proofErr w:type="spellEnd"/>
      <w:r w:rsidR="00FA39A9" w:rsidRPr="00AA0F38">
        <w:t>-Nd-Misch</w:t>
      </w:r>
      <w:r>
        <w:t>: Bestände in denen der Laubholzanteil den Nadelholzanteil überwiegt, wobei der Nadelholzanteil unter 50% und über 30% liegt</w:t>
      </w:r>
    </w:p>
    <w:p w14:paraId="0D20482B" w14:textId="33B71054" w:rsidR="00B00596" w:rsidRDefault="00B00596" w:rsidP="00367DC9">
      <w:r>
        <w:t>Sollte</w:t>
      </w:r>
      <w:r w:rsidR="00367DC9">
        <w:t xml:space="preserve">n die Bedingungen für diesen </w:t>
      </w:r>
      <w:proofErr w:type="spellStart"/>
      <w:r w:rsidR="00367DC9">
        <w:t>Bestandestyp</w:t>
      </w:r>
      <w:proofErr w:type="spellEnd"/>
      <w:r w:rsidR="00367DC9">
        <w:t xml:space="preserve"> nicht erfüllt sein, wird die Grundflächenverteilung auf die Bedingungen für einen Nadel- bzw. </w:t>
      </w:r>
      <w:proofErr w:type="gramStart"/>
      <w:r w:rsidR="00367DC9">
        <w:t xml:space="preserve">Laubholzmischbestand </w:t>
      </w:r>
      <w:r>
        <w:t xml:space="preserve"> </w:t>
      </w:r>
      <w:r w:rsidR="00367DC9">
        <w:t>überprüft</w:t>
      </w:r>
      <w:proofErr w:type="gramEnd"/>
      <w:r w:rsidR="00367DC9">
        <w:t xml:space="preserve">. </w:t>
      </w:r>
    </w:p>
    <w:p w14:paraId="10FA3891" w14:textId="435409EC" w:rsidR="00367DC9" w:rsidRDefault="00367DC9" w:rsidP="00367DC9">
      <w:pPr>
        <w:pStyle w:val="Liste-2"/>
      </w:pPr>
      <w:r>
        <w:t>Laubholzmischbestand</w:t>
      </w:r>
      <w:r w:rsidR="00FA39A9">
        <w:t xml:space="preserve"> </w:t>
      </w:r>
      <w:proofErr w:type="spellStart"/>
      <w:r w:rsidR="00FA39A9" w:rsidRPr="00AA0F38">
        <w:t>Lb</w:t>
      </w:r>
      <w:proofErr w:type="spellEnd"/>
      <w:r w:rsidR="00FA39A9" w:rsidRPr="00AA0F38">
        <w:t>-NB&lt;30</w:t>
      </w:r>
      <w:r w:rsidR="00FA39A9">
        <w:t xml:space="preserve"> 10</w:t>
      </w:r>
      <w:r>
        <w:t>: Der Laubholzanteil überwiegt den Nadelholzanteil wobei der Nadelholzanteil &lt;= 30% ist</w:t>
      </w:r>
    </w:p>
    <w:p w14:paraId="075BAB54" w14:textId="4BF219C2" w:rsidR="00AA0F38" w:rsidRDefault="00367DC9" w:rsidP="00AA0F38">
      <w:pPr>
        <w:pStyle w:val="Liste-2"/>
      </w:pPr>
      <w:r>
        <w:t>Nadelholzmischbestand</w:t>
      </w:r>
      <w:r w:rsidR="00FA39A9">
        <w:t xml:space="preserve"> </w:t>
      </w:r>
      <w:r w:rsidR="00FA39A9" w:rsidRPr="00AA0F38">
        <w:t>Nb-</w:t>
      </w:r>
      <w:proofErr w:type="spellStart"/>
      <w:r w:rsidR="00FA39A9" w:rsidRPr="00AA0F38">
        <w:t>Lb</w:t>
      </w:r>
      <w:proofErr w:type="spellEnd"/>
      <w:r w:rsidR="00FA39A9" w:rsidRPr="00AA0F38">
        <w:t>&lt;30</w:t>
      </w:r>
      <w:r w:rsidR="00FA39A9">
        <w:t xml:space="preserve"> 9</w:t>
      </w:r>
      <w:r>
        <w:t xml:space="preserve">: der Nadelholzanteil überwiegt den </w:t>
      </w:r>
      <w:proofErr w:type="spellStart"/>
      <w:r>
        <w:t>Laubholzantzeil</w:t>
      </w:r>
      <w:proofErr w:type="spellEnd"/>
      <w:r>
        <w:t xml:space="preserve"> wobei der Laubholzanteil &lt;= 30% ist</w:t>
      </w:r>
    </w:p>
    <w:p w14:paraId="21D3133A" w14:textId="77777777" w:rsidR="00D85F21" w:rsidRPr="00AA0F38" w:rsidRDefault="00D85F21" w:rsidP="00543DE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565AA6" w:rsidRPr="00AA0F38" w14:paraId="288073FC" w14:textId="7D145FFA" w:rsidTr="00565AA6">
        <w:trPr>
          <w:trHeight w:val="271"/>
        </w:trPr>
        <w:tc>
          <w:tcPr>
            <w:tcW w:w="553" w:type="dxa"/>
            <w:shd w:val="clear" w:color="auto" w:fill="auto"/>
            <w:noWrap/>
            <w:vAlign w:val="bottom"/>
            <w:hideMark/>
          </w:tcPr>
          <w:p w14:paraId="6FA0E493" w14:textId="77777777" w:rsidR="00565AA6" w:rsidRPr="00AA0F38" w:rsidRDefault="00565AA6" w:rsidP="00F568CB">
            <w:pPr>
              <w:pStyle w:val="Tabellentext"/>
            </w:pPr>
            <w:proofErr w:type="spellStart"/>
            <w:r w:rsidRPr="00AA0F38">
              <w:t>id</w:t>
            </w:r>
            <w:proofErr w:type="spellEnd"/>
          </w:p>
        </w:tc>
        <w:tc>
          <w:tcPr>
            <w:tcW w:w="1458" w:type="dxa"/>
            <w:shd w:val="clear" w:color="auto" w:fill="auto"/>
            <w:noWrap/>
            <w:vAlign w:val="bottom"/>
            <w:hideMark/>
          </w:tcPr>
          <w:p w14:paraId="0A6DD23E" w14:textId="77777777" w:rsidR="00565AA6" w:rsidRPr="00AA0F38" w:rsidRDefault="00565AA6" w:rsidP="00F568CB">
            <w:pPr>
              <w:pStyle w:val="Tabellentext"/>
            </w:pPr>
            <w:r w:rsidRPr="00AA0F38">
              <w:t>kurz</w:t>
            </w:r>
          </w:p>
        </w:tc>
        <w:tc>
          <w:tcPr>
            <w:tcW w:w="7056" w:type="dxa"/>
            <w:shd w:val="clear" w:color="auto" w:fill="auto"/>
            <w:noWrap/>
            <w:vAlign w:val="bottom"/>
            <w:hideMark/>
          </w:tcPr>
          <w:p w14:paraId="32274B4C" w14:textId="77777777" w:rsidR="00565AA6" w:rsidRPr="00AA0F38" w:rsidRDefault="00565AA6" w:rsidP="00F568CB">
            <w:pPr>
              <w:pStyle w:val="Tabellentext"/>
            </w:pPr>
            <w:r w:rsidRPr="00AA0F38">
              <w:t>lang</w:t>
            </w:r>
          </w:p>
        </w:tc>
      </w:tr>
      <w:tr w:rsidR="00565AA6" w:rsidRPr="00AA0F38" w14:paraId="062D1CE4" w14:textId="1A4B48A3" w:rsidTr="00565AA6">
        <w:trPr>
          <w:trHeight w:val="271"/>
        </w:trPr>
        <w:tc>
          <w:tcPr>
            <w:tcW w:w="553" w:type="dxa"/>
            <w:shd w:val="clear" w:color="auto" w:fill="auto"/>
            <w:noWrap/>
            <w:vAlign w:val="bottom"/>
            <w:hideMark/>
          </w:tcPr>
          <w:p w14:paraId="62EE4810" w14:textId="77777777" w:rsidR="00565AA6" w:rsidRPr="00AA0F38" w:rsidRDefault="00565AA6" w:rsidP="00F568CB">
            <w:pPr>
              <w:pStyle w:val="Tabellentext"/>
            </w:pPr>
            <w:r w:rsidRPr="00AA0F38">
              <w:t>-9</w:t>
            </w:r>
          </w:p>
        </w:tc>
        <w:tc>
          <w:tcPr>
            <w:tcW w:w="1458" w:type="dxa"/>
            <w:shd w:val="clear" w:color="auto" w:fill="auto"/>
            <w:noWrap/>
            <w:vAlign w:val="bottom"/>
            <w:hideMark/>
          </w:tcPr>
          <w:p w14:paraId="6A4F6C85" w14:textId="77777777" w:rsidR="00565AA6" w:rsidRPr="00AA0F38" w:rsidRDefault="00565AA6" w:rsidP="00F568CB">
            <w:pPr>
              <w:pStyle w:val="Tabellentext"/>
            </w:pPr>
            <w:r w:rsidRPr="00AA0F38">
              <w:t>fehlt</w:t>
            </w:r>
          </w:p>
        </w:tc>
        <w:tc>
          <w:tcPr>
            <w:tcW w:w="7056" w:type="dxa"/>
            <w:shd w:val="clear" w:color="auto" w:fill="auto"/>
            <w:noWrap/>
            <w:vAlign w:val="bottom"/>
            <w:hideMark/>
          </w:tcPr>
          <w:p w14:paraId="04031AF0" w14:textId="77777777" w:rsidR="00565AA6" w:rsidRPr="00AA0F38" w:rsidRDefault="00565AA6" w:rsidP="00F568CB">
            <w:pPr>
              <w:pStyle w:val="Tabellentext"/>
            </w:pPr>
            <w:r w:rsidRPr="00AA0F38">
              <w:t>Merkmal vergessen, nicht rekonstruierbar oder unbekannt</w:t>
            </w:r>
          </w:p>
        </w:tc>
      </w:tr>
      <w:tr w:rsidR="00565AA6" w:rsidRPr="00AA0F38" w14:paraId="3FD3A1AB" w14:textId="6C3459A2" w:rsidTr="00565AA6">
        <w:trPr>
          <w:trHeight w:val="271"/>
        </w:trPr>
        <w:tc>
          <w:tcPr>
            <w:tcW w:w="553" w:type="dxa"/>
            <w:shd w:val="clear" w:color="auto" w:fill="auto"/>
            <w:noWrap/>
            <w:vAlign w:val="bottom"/>
            <w:hideMark/>
          </w:tcPr>
          <w:p w14:paraId="0BBA170C" w14:textId="77777777" w:rsidR="00565AA6" w:rsidRPr="00AA0F38" w:rsidRDefault="00565AA6" w:rsidP="00F568CB">
            <w:pPr>
              <w:pStyle w:val="Tabellentext"/>
            </w:pPr>
            <w:r w:rsidRPr="00AA0F38">
              <w:t>-2</w:t>
            </w:r>
          </w:p>
        </w:tc>
        <w:tc>
          <w:tcPr>
            <w:tcW w:w="1458" w:type="dxa"/>
            <w:shd w:val="clear" w:color="auto" w:fill="auto"/>
            <w:noWrap/>
            <w:vAlign w:val="bottom"/>
            <w:hideMark/>
          </w:tcPr>
          <w:p w14:paraId="7D12CE05" w14:textId="77777777" w:rsidR="00565AA6" w:rsidRPr="00AA0F38" w:rsidRDefault="00565AA6" w:rsidP="00F568CB">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55768B87" w14:textId="77777777" w:rsidR="00565AA6" w:rsidRPr="00AA0F38" w:rsidRDefault="00565AA6" w:rsidP="00F568CB">
            <w:pPr>
              <w:pStyle w:val="Tabellentext"/>
            </w:pPr>
            <w:r w:rsidRPr="00AA0F38">
              <w:t xml:space="preserve">Merkmal nicht </w:t>
            </w:r>
            <w:proofErr w:type="spellStart"/>
            <w:r w:rsidRPr="00AA0F38">
              <w:t>ausgeprÃ¤gt</w:t>
            </w:r>
            <w:proofErr w:type="spellEnd"/>
            <w:r w:rsidRPr="00AA0F38">
              <w:t>/nicht vorhanden</w:t>
            </w:r>
          </w:p>
        </w:tc>
      </w:tr>
      <w:tr w:rsidR="00565AA6" w:rsidRPr="00AA0F38" w14:paraId="3D6AC41A" w14:textId="005D4926" w:rsidTr="00565AA6">
        <w:trPr>
          <w:trHeight w:val="271"/>
        </w:trPr>
        <w:tc>
          <w:tcPr>
            <w:tcW w:w="553" w:type="dxa"/>
            <w:shd w:val="clear" w:color="auto" w:fill="auto"/>
            <w:noWrap/>
            <w:vAlign w:val="bottom"/>
            <w:hideMark/>
          </w:tcPr>
          <w:p w14:paraId="34EDFEFA" w14:textId="77777777" w:rsidR="00565AA6" w:rsidRPr="00AA0F38" w:rsidRDefault="00565AA6" w:rsidP="00F568CB">
            <w:pPr>
              <w:pStyle w:val="Tabellentext"/>
            </w:pPr>
            <w:r w:rsidRPr="00AA0F38">
              <w:t>-1</w:t>
            </w:r>
          </w:p>
        </w:tc>
        <w:tc>
          <w:tcPr>
            <w:tcW w:w="1458" w:type="dxa"/>
            <w:shd w:val="clear" w:color="auto" w:fill="auto"/>
            <w:noWrap/>
            <w:vAlign w:val="bottom"/>
            <w:hideMark/>
          </w:tcPr>
          <w:p w14:paraId="295B9F34" w14:textId="77777777" w:rsidR="00565AA6" w:rsidRPr="00AA0F38" w:rsidRDefault="00565AA6" w:rsidP="00F568CB">
            <w:pPr>
              <w:pStyle w:val="Tabellentext"/>
            </w:pPr>
            <w:r w:rsidRPr="00AA0F38">
              <w:t>nicht erhoben</w:t>
            </w:r>
          </w:p>
        </w:tc>
        <w:tc>
          <w:tcPr>
            <w:tcW w:w="7056" w:type="dxa"/>
            <w:shd w:val="clear" w:color="auto" w:fill="auto"/>
            <w:noWrap/>
            <w:vAlign w:val="bottom"/>
            <w:hideMark/>
          </w:tcPr>
          <w:p w14:paraId="3AF75453" w14:textId="77777777" w:rsidR="00565AA6" w:rsidRPr="00AA0F38" w:rsidRDefault="00565AA6" w:rsidP="00F568CB">
            <w:pPr>
              <w:pStyle w:val="Tabellentext"/>
            </w:pPr>
            <w:r w:rsidRPr="00AA0F38">
              <w:t>Merkmal nicht erhoben</w:t>
            </w:r>
          </w:p>
        </w:tc>
      </w:tr>
      <w:tr w:rsidR="00565AA6" w:rsidRPr="00565AA6" w14:paraId="6138A05B" w14:textId="4804DF11" w:rsidTr="00565AA6">
        <w:trPr>
          <w:trHeight w:val="271"/>
        </w:trPr>
        <w:tc>
          <w:tcPr>
            <w:tcW w:w="553" w:type="dxa"/>
            <w:shd w:val="clear" w:color="auto" w:fill="auto"/>
            <w:noWrap/>
            <w:vAlign w:val="bottom"/>
            <w:hideMark/>
          </w:tcPr>
          <w:p w14:paraId="43F1EC04" w14:textId="77777777" w:rsidR="00565AA6" w:rsidRPr="00AA0F38" w:rsidRDefault="00565AA6" w:rsidP="009C1B55">
            <w:pPr>
              <w:pStyle w:val="Tabellentext"/>
            </w:pPr>
            <w:r w:rsidRPr="00AA0F38">
              <w:t>1</w:t>
            </w:r>
          </w:p>
        </w:tc>
        <w:tc>
          <w:tcPr>
            <w:tcW w:w="1458" w:type="dxa"/>
            <w:shd w:val="clear" w:color="auto" w:fill="auto"/>
            <w:noWrap/>
            <w:vAlign w:val="bottom"/>
            <w:hideMark/>
          </w:tcPr>
          <w:p w14:paraId="32F835BD" w14:textId="77777777" w:rsidR="00565AA6" w:rsidRPr="00AA0F38" w:rsidRDefault="00565AA6" w:rsidP="009C1B55">
            <w:pPr>
              <w:pStyle w:val="Tabellentext"/>
            </w:pPr>
            <w:proofErr w:type="spellStart"/>
            <w:r w:rsidRPr="00AA0F38">
              <w:t>Fi</w:t>
            </w:r>
            <w:proofErr w:type="spellEnd"/>
            <w:r w:rsidRPr="00AA0F38">
              <w:t>-Rein</w:t>
            </w:r>
          </w:p>
        </w:tc>
        <w:tc>
          <w:tcPr>
            <w:tcW w:w="7056" w:type="dxa"/>
            <w:shd w:val="clear" w:color="auto" w:fill="auto"/>
            <w:noWrap/>
            <w:vAlign w:val="bottom"/>
            <w:hideMark/>
          </w:tcPr>
          <w:p w14:paraId="773256CB" w14:textId="6A1D9063" w:rsidR="00565AA6" w:rsidRPr="00AA0F38" w:rsidRDefault="00565AA6" w:rsidP="009C1B55">
            <w:pPr>
              <w:pStyle w:val="Tabellentext"/>
            </w:pPr>
            <w:r w:rsidRPr="00AA0F38">
              <w:t>Fichten(rein)bestand (&gt;= 70 % Fichte)</w:t>
            </w:r>
          </w:p>
        </w:tc>
      </w:tr>
      <w:tr w:rsidR="00565AA6" w:rsidRPr="008115EA" w14:paraId="7EB8740D" w14:textId="3E13BA1E" w:rsidTr="00565AA6">
        <w:trPr>
          <w:trHeight w:val="271"/>
        </w:trPr>
        <w:tc>
          <w:tcPr>
            <w:tcW w:w="553" w:type="dxa"/>
            <w:shd w:val="clear" w:color="auto" w:fill="auto"/>
            <w:noWrap/>
            <w:vAlign w:val="bottom"/>
            <w:hideMark/>
          </w:tcPr>
          <w:p w14:paraId="546CB194" w14:textId="77777777" w:rsidR="00565AA6" w:rsidRPr="00AA0F38" w:rsidRDefault="00565AA6" w:rsidP="00F568CB">
            <w:pPr>
              <w:pStyle w:val="Tabellentext"/>
            </w:pPr>
            <w:r w:rsidRPr="00AA0F38">
              <w:t>2</w:t>
            </w:r>
          </w:p>
        </w:tc>
        <w:tc>
          <w:tcPr>
            <w:tcW w:w="1458" w:type="dxa"/>
            <w:shd w:val="clear" w:color="auto" w:fill="auto"/>
            <w:noWrap/>
            <w:vAlign w:val="bottom"/>
            <w:hideMark/>
          </w:tcPr>
          <w:p w14:paraId="68E55188" w14:textId="77777777" w:rsidR="00565AA6" w:rsidRPr="00AA0F38" w:rsidRDefault="00565AA6" w:rsidP="00F568CB">
            <w:pPr>
              <w:pStyle w:val="Tabellentext"/>
            </w:pPr>
            <w:proofErr w:type="spellStart"/>
            <w:r w:rsidRPr="00AA0F38">
              <w:t>Ki</w:t>
            </w:r>
            <w:proofErr w:type="spellEnd"/>
            <w:r w:rsidRPr="00AA0F38">
              <w:t>-Rein</w:t>
            </w:r>
          </w:p>
        </w:tc>
        <w:tc>
          <w:tcPr>
            <w:tcW w:w="7056" w:type="dxa"/>
            <w:shd w:val="clear" w:color="auto" w:fill="auto"/>
            <w:noWrap/>
            <w:vAlign w:val="bottom"/>
            <w:hideMark/>
          </w:tcPr>
          <w:p w14:paraId="4075B548" w14:textId="77777777" w:rsidR="00565AA6" w:rsidRPr="00AA0F38" w:rsidRDefault="00565AA6" w:rsidP="00F568CB">
            <w:pPr>
              <w:pStyle w:val="Tabellentext"/>
            </w:pPr>
            <w:r w:rsidRPr="00AA0F38">
              <w:t>Kiefern(rein)bestand (&gt;= 70 % Kiefer)</w:t>
            </w:r>
          </w:p>
        </w:tc>
      </w:tr>
      <w:tr w:rsidR="00565AA6" w:rsidRPr="00AA0F38" w14:paraId="6F70DEF0" w14:textId="15723C10" w:rsidTr="00565AA6">
        <w:trPr>
          <w:trHeight w:val="271"/>
        </w:trPr>
        <w:tc>
          <w:tcPr>
            <w:tcW w:w="553" w:type="dxa"/>
            <w:shd w:val="clear" w:color="auto" w:fill="auto"/>
            <w:noWrap/>
            <w:vAlign w:val="bottom"/>
            <w:hideMark/>
          </w:tcPr>
          <w:p w14:paraId="05492251" w14:textId="77777777" w:rsidR="00565AA6" w:rsidRPr="00AA0F38" w:rsidRDefault="00565AA6" w:rsidP="00F568CB">
            <w:pPr>
              <w:pStyle w:val="Tabellentext"/>
            </w:pPr>
            <w:r w:rsidRPr="00AA0F38">
              <w:t>3</w:t>
            </w:r>
          </w:p>
        </w:tc>
        <w:tc>
          <w:tcPr>
            <w:tcW w:w="1458" w:type="dxa"/>
            <w:shd w:val="clear" w:color="auto" w:fill="auto"/>
            <w:noWrap/>
            <w:vAlign w:val="bottom"/>
            <w:hideMark/>
          </w:tcPr>
          <w:p w14:paraId="61B6402F" w14:textId="5AF71438" w:rsidR="00565AA6" w:rsidRPr="00AA0F38" w:rsidRDefault="00565AA6" w:rsidP="00F568CB">
            <w:pPr>
              <w:pStyle w:val="Tabellentext"/>
            </w:pPr>
            <w:r w:rsidRPr="00AA0F38">
              <w:t>sonst-Nd</w:t>
            </w:r>
          </w:p>
        </w:tc>
        <w:tc>
          <w:tcPr>
            <w:tcW w:w="7056" w:type="dxa"/>
            <w:shd w:val="clear" w:color="auto" w:fill="auto"/>
            <w:noWrap/>
            <w:vAlign w:val="bottom"/>
            <w:hideMark/>
          </w:tcPr>
          <w:p w14:paraId="27C94536" w14:textId="77777777" w:rsidR="00565AA6" w:rsidRPr="00AA0F38" w:rsidRDefault="00565AA6" w:rsidP="00F568CB">
            <w:pPr>
              <w:pStyle w:val="Tabellentext"/>
            </w:pPr>
            <w:r w:rsidRPr="00AA0F38">
              <w:t>sonstige Nadelbaumart (&gt;= 70 % sonstiges Nadelholz)</w:t>
            </w:r>
          </w:p>
        </w:tc>
      </w:tr>
      <w:tr w:rsidR="00565AA6" w:rsidRPr="00AA0F38" w14:paraId="4EE59E50" w14:textId="1E7AD73B" w:rsidTr="00565AA6">
        <w:trPr>
          <w:trHeight w:val="271"/>
        </w:trPr>
        <w:tc>
          <w:tcPr>
            <w:tcW w:w="553" w:type="dxa"/>
            <w:shd w:val="clear" w:color="auto" w:fill="auto"/>
            <w:noWrap/>
            <w:vAlign w:val="bottom"/>
            <w:hideMark/>
          </w:tcPr>
          <w:p w14:paraId="5825917A" w14:textId="77777777" w:rsidR="00565AA6" w:rsidRPr="00AA0F38" w:rsidRDefault="00565AA6" w:rsidP="00F568CB">
            <w:pPr>
              <w:pStyle w:val="Tabellentext"/>
            </w:pPr>
            <w:r w:rsidRPr="00AA0F38">
              <w:t>4</w:t>
            </w:r>
          </w:p>
        </w:tc>
        <w:tc>
          <w:tcPr>
            <w:tcW w:w="1458" w:type="dxa"/>
            <w:shd w:val="clear" w:color="auto" w:fill="auto"/>
            <w:noWrap/>
            <w:vAlign w:val="bottom"/>
            <w:hideMark/>
          </w:tcPr>
          <w:p w14:paraId="344ACB90" w14:textId="77777777" w:rsidR="00565AA6" w:rsidRPr="00AA0F38" w:rsidRDefault="00565AA6" w:rsidP="00F568CB">
            <w:pPr>
              <w:pStyle w:val="Tabellentext"/>
            </w:pPr>
            <w:proofErr w:type="spellStart"/>
            <w:r w:rsidRPr="00AA0F38">
              <w:t>Bu</w:t>
            </w:r>
            <w:proofErr w:type="spellEnd"/>
            <w:r w:rsidRPr="00AA0F38">
              <w:t>-Rein</w:t>
            </w:r>
          </w:p>
        </w:tc>
        <w:tc>
          <w:tcPr>
            <w:tcW w:w="7056" w:type="dxa"/>
            <w:shd w:val="clear" w:color="auto" w:fill="auto"/>
            <w:noWrap/>
            <w:vAlign w:val="bottom"/>
            <w:hideMark/>
          </w:tcPr>
          <w:p w14:paraId="34702FC6" w14:textId="77777777" w:rsidR="00565AA6" w:rsidRPr="00AA0F38" w:rsidRDefault="00565AA6" w:rsidP="00F568CB">
            <w:pPr>
              <w:pStyle w:val="Tabellentext"/>
            </w:pPr>
            <w:r w:rsidRPr="00AA0F38">
              <w:t>Buchen(rein)bestand (&gt;= 70 % Buche)</w:t>
            </w:r>
          </w:p>
        </w:tc>
      </w:tr>
      <w:tr w:rsidR="00565AA6" w:rsidRPr="00AA0F38" w14:paraId="47DB8BFC" w14:textId="2CFD29B2" w:rsidTr="00565AA6">
        <w:trPr>
          <w:trHeight w:val="271"/>
        </w:trPr>
        <w:tc>
          <w:tcPr>
            <w:tcW w:w="553" w:type="dxa"/>
            <w:shd w:val="clear" w:color="auto" w:fill="auto"/>
            <w:noWrap/>
            <w:vAlign w:val="bottom"/>
            <w:hideMark/>
          </w:tcPr>
          <w:p w14:paraId="59F745AB" w14:textId="77777777" w:rsidR="00565AA6" w:rsidRPr="00AA0F38" w:rsidRDefault="00565AA6" w:rsidP="00F568CB">
            <w:pPr>
              <w:pStyle w:val="Tabellentext"/>
            </w:pPr>
            <w:r w:rsidRPr="00AA0F38">
              <w:t>5</w:t>
            </w:r>
          </w:p>
        </w:tc>
        <w:tc>
          <w:tcPr>
            <w:tcW w:w="1458" w:type="dxa"/>
            <w:shd w:val="clear" w:color="auto" w:fill="auto"/>
            <w:noWrap/>
            <w:vAlign w:val="bottom"/>
            <w:hideMark/>
          </w:tcPr>
          <w:p w14:paraId="7E388C75" w14:textId="77777777" w:rsidR="00565AA6" w:rsidRPr="00AA0F38" w:rsidRDefault="00565AA6" w:rsidP="00F568CB">
            <w:pPr>
              <w:pStyle w:val="Tabellentext"/>
            </w:pPr>
            <w:r w:rsidRPr="00AA0F38">
              <w:t>Ei-Rein</w:t>
            </w:r>
          </w:p>
        </w:tc>
        <w:tc>
          <w:tcPr>
            <w:tcW w:w="7056" w:type="dxa"/>
            <w:shd w:val="clear" w:color="auto" w:fill="auto"/>
            <w:noWrap/>
            <w:vAlign w:val="bottom"/>
            <w:hideMark/>
          </w:tcPr>
          <w:p w14:paraId="5A714E74" w14:textId="77777777" w:rsidR="00565AA6" w:rsidRPr="00AA0F38" w:rsidRDefault="00565AA6" w:rsidP="00F568CB">
            <w:pPr>
              <w:pStyle w:val="Tabellentext"/>
            </w:pPr>
            <w:r w:rsidRPr="00AA0F38">
              <w:t>Eichen(rein)bestand (&gt;= 70 % Eiche)</w:t>
            </w:r>
          </w:p>
        </w:tc>
      </w:tr>
      <w:tr w:rsidR="00565AA6" w:rsidRPr="00565AA6" w14:paraId="54EF2C18" w14:textId="274D46D5" w:rsidTr="00565AA6">
        <w:trPr>
          <w:trHeight w:val="271"/>
        </w:trPr>
        <w:tc>
          <w:tcPr>
            <w:tcW w:w="553" w:type="dxa"/>
            <w:shd w:val="clear" w:color="auto" w:fill="auto"/>
            <w:noWrap/>
            <w:vAlign w:val="bottom"/>
            <w:hideMark/>
          </w:tcPr>
          <w:p w14:paraId="4C962633" w14:textId="77777777" w:rsidR="00565AA6" w:rsidRPr="00AA0F38" w:rsidRDefault="00565AA6" w:rsidP="00F568CB">
            <w:pPr>
              <w:pStyle w:val="Tabellentext"/>
            </w:pPr>
            <w:r w:rsidRPr="00AA0F38">
              <w:t>6</w:t>
            </w:r>
          </w:p>
        </w:tc>
        <w:tc>
          <w:tcPr>
            <w:tcW w:w="1458" w:type="dxa"/>
            <w:shd w:val="clear" w:color="auto" w:fill="auto"/>
            <w:noWrap/>
            <w:vAlign w:val="bottom"/>
            <w:hideMark/>
          </w:tcPr>
          <w:p w14:paraId="374462B2" w14:textId="77777777" w:rsidR="00565AA6" w:rsidRPr="00AA0F38" w:rsidRDefault="00565AA6" w:rsidP="00F568CB">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558B1D48" w14:textId="77777777" w:rsidR="00565AA6" w:rsidRPr="00AA0F38" w:rsidRDefault="00565AA6" w:rsidP="00F568CB">
            <w:pPr>
              <w:pStyle w:val="Tabellentext"/>
            </w:pPr>
            <w:r w:rsidRPr="00AA0F38">
              <w:t xml:space="preserve">Laubholzreiche </w:t>
            </w:r>
            <w:proofErr w:type="spellStart"/>
            <w:r w:rsidRPr="00AA0F38">
              <w:t>NadelmischbestÃ¤nde</w:t>
            </w:r>
            <w:proofErr w:type="spellEnd"/>
            <w:r w:rsidRPr="00AA0F38">
              <w:t xml:space="preserve"> (&gt; 30 % Laubholz)</w:t>
            </w:r>
          </w:p>
        </w:tc>
      </w:tr>
      <w:tr w:rsidR="00565AA6" w:rsidRPr="00AA0F38" w14:paraId="6A8B6B66" w14:textId="3C8CFB18" w:rsidTr="00565AA6">
        <w:trPr>
          <w:trHeight w:val="271"/>
        </w:trPr>
        <w:tc>
          <w:tcPr>
            <w:tcW w:w="553" w:type="dxa"/>
            <w:shd w:val="clear" w:color="auto" w:fill="auto"/>
            <w:noWrap/>
            <w:vAlign w:val="bottom"/>
            <w:hideMark/>
          </w:tcPr>
          <w:p w14:paraId="767B85DC" w14:textId="77777777" w:rsidR="00565AA6" w:rsidRPr="00AA0F38" w:rsidRDefault="00565AA6" w:rsidP="00F568CB">
            <w:pPr>
              <w:pStyle w:val="Tabellentext"/>
            </w:pPr>
            <w:r w:rsidRPr="00AA0F38">
              <w:t>7</w:t>
            </w:r>
          </w:p>
        </w:tc>
        <w:tc>
          <w:tcPr>
            <w:tcW w:w="1458" w:type="dxa"/>
            <w:shd w:val="clear" w:color="auto" w:fill="auto"/>
            <w:noWrap/>
            <w:vAlign w:val="bottom"/>
            <w:hideMark/>
          </w:tcPr>
          <w:p w14:paraId="7BCB2D66" w14:textId="77777777" w:rsidR="00565AA6" w:rsidRPr="00AA0F38" w:rsidRDefault="00565AA6" w:rsidP="00F568CB">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3C999239" w14:textId="77777777" w:rsidR="00565AA6" w:rsidRPr="00AA0F38" w:rsidRDefault="00565AA6" w:rsidP="00F568CB">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565AA6" w:rsidRPr="00AA0F38" w14:paraId="56C098FF" w14:textId="43729A5E" w:rsidTr="00565AA6">
        <w:trPr>
          <w:trHeight w:val="271"/>
        </w:trPr>
        <w:tc>
          <w:tcPr>
            <w:tcW w:w="553" w:type="dxa"/>
            <w:shd w:val="clear" w:color="auto" w:fill="auto"/>
            <w:noWrap/>
            <w:vAlign w:val="bottom"/>
            <w:hideMark/>
          </w:tcPr>
          <w:p w14:paraId="01A407F8" w14:textId="77777777" w:rsidR="00565AA6" w:rsidRPr="00AA0F38" w:rsidRDefault="00565AA6" w:rsidP="00F568CB">
            <w:pPr>
              <w:pStyle w:val="Tabellentext"/>
            </w:pPr>
            <w:r w:rsidRPr="00AA0F38">
              <w:t>8</w:t>
            </w:r>
          </w:p>
        </w:tc>
        <w:tc>
          <w:tcPr>
            <w:tcW w:w="1458" w:type="dxa"/>
            <w:shd w:val="clear" w:color="auto" w:fill="auto"/>
            <w:noWrap/>
            <w:vAlign w:val="bottom"/>
            <w:hideMark/>
          </w:tcPr>
          <w:p w14:paraId="0CD25564" w14:textId="77777777" w:rsidR="00565AA6" w:rsidRPr="00AA0F38" w:rsidRDefault="00565AA6" w:rsidP="00F568CB">
            <w:pPr>
              <w:pStyle w:val="Tabellentext"/>
            </w:pPr>
            <w:r w:rsidRPr="00AA0F38">
              <w:t>sonst-</w:t>
            </w:r>
            <w:proofErr w:type="spellStart"/>
            <w:r w:rsidRPr="00AA0F38">
              <w:t>Lb</w:t>
            </w:r>
            <w:proofErr w:type="spellEnd"/>
          </w:p>
        </w:tc>
        <w:tc>
          <w:tcPr>
            <w:tcW w:w="7056" w:type="dxa"/>
            <w:shd w:val="clear" w:color="auto" w:fill="auto"/>
            <w:noWrap/>
            <w:vAlign w:val="bottom"/>
            <w:hideMark/>
          </w:tcPr>
          <w:p w14:paraId="7C229BD1" w14:textId="77777777" w:rsidR="00565AA6" w:rsidRPr="00AA0F38" w:rsidRDefault="00565AA6" w:rsidP="009C1B55">
            <w:pPr>
              <w:pStyle w:val="Tabellentext"/>
              <w:jc w:val="both"/>
            </w:pPr>
            <w:r w:rsidRPr="00AA0F38">
              <w:t>sonstige Laubbaumart (&gt;= 70 % sonstiges Laubholz)</w:t>
            </w:r>
          </w:p>
        </w:tc>
      </w:tr>
      <w:tr w:rsidR="00565AA6" w:rsidRPr="00AA0F38" w14:paraId="36D35269" w14:textId="68620CC1" w:rsidTr="00565AA6">
        <w:trPr>
          <w:trHeight w:val="271"/>
        </w:trPr>
        <w:tc>
          <w:tcPr>
            <w:tcW w:w="553" w:type="dxa"/>
            <w:shd w:val="clear" w:color="auto" w:fill="auto"/>
            <w:noWrap/>
            <w:vAlign w:val="bottom"/>
            <w:hideMark/>
          </w:tcPr>
          <w:p w14:paraId="35BA5ECE" w14:textId="77777777" w:rsidR="00565AA6" w:rsidRPr="00AA0F38" w:rsidRDefault="00565AA6" w:rsidP="00F568CB">
            <w:pPr>
              <w:pStyle w:val="Tabellentext"/>
            </w:pPr>
            <w:r w:rsidRPr="00AA0F38">
              <w:t>9</w:t>
            </w:r>
          </w:p>
        </w:tc>
        <w:tc>
          <w:tcPr>
            <w:tcW w:w="1458" w:type="dxa"/>
            <w:shd w:val="clear" w:color="auto" w:fill="auto"/>
            <w:noWrap/>
            <w:vAlign w:val="bottom"/>
            <w:hideMark/>
          </w:tcPr>
          <w:p w14:paraId="49D3DB74" w14:textId="77777777" w:rsidR="00565AA6" w:rsidRPr="00AA0F38" w:rsidRDefault="00565AA6" w:rsidP="00F568CB">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5F96CA14" w14:textId="77777777" w:rsidR="00565AA6" w:rsidRPr="00AA0F38" w:rsidRDefault="00565AA6" w:rsidP="00F568CB">
            <w:pPr>
              <w:pStyle w:val="Tabellentext"/>
            </w:pPr>
            <w:r w:rsidRPr="00AA0F38">
              <w:t>Nadelholzmischbestand (&lt; 30 % Laubholz)</w:t>
            </w:r>
          </w:p>
        </w:tc>
      </w:tr>
      <w:tr w:rsidR="00565AA6" w:rsidRPr="00AA0F38" w14:paraId="65D51092" w14:textId="7CBD6DE8" w:rsidTr="00565AA6">
        <w:trPr>
          <w:trHeight w:val="271"/>
        </w:trPr>
        <w:tc>
          <w:tcPr>
            <w:tcW w:w="553" w:type="dxa"/>
            <w:shd w:val="clear" w:color="auto" w:fill="auto"/>
            <w:noWrap/>
            <w:vAlign w:val="bottom"/>
            <w:hideMark/>
          </w:tcPr>
          <w:p w14:paraId="640D4442" w14:textId="77777777" w:rsidR="00565AA6" w:rsidRPr="00AA0F38" w:rsidRDefault="00565AA6" w:rsidP="00F568CB">
            <w:pPr>
              <w:pStyle w:val="Tabellentext"/>
            </w:pPr>
            <w:r w:rsidRPr="00AA0F38">
              <w:t>10</w:t>
            </w:r>
          </w:p>
        </w:tc>
        <w:tc>
          <w:tcPr>
            <w:tcW w:w="1458" w:type="dxa"/>
            <w:shd w:val="clear" w:color="auto" w:fill="auto"/>
            <w:noWrap/>
            <w:vAlign w:val="bottom"/>
            <w:hideMark/>
          </w:tcPr>
          <w:p w14:paraId="6C008811" w14:textId="77777777" w:rsidR="00565AA6" w:rsidRPr="00AA0F38" w:rsidRDefault="00565AA6" w:rsidP="00F568CB">
            <w:pPr>
              <w:pStyle w:val="Tabellentext"/>
            </w:pPr>
            <w:proofErr w:type="spellStart"/>
            <w:r w:rsidRPr="00AA0F38">
              <w:t>Lb</w:t>
            </w:r>
            <w:proofErr w:type="spellEnd"/>
            <w:r w:rsidRPr="00AA0F38">
              <w:t>-NB&lt;30</w:t>
            </w:r>
          </w:p>
        </w:tc>
        <w:tc>
          <w:tcPr>
            <w:tcW w:w="7056" w:type="dxa"/>
            <w:shd w:val="clear" w:color="auto" w:fill="auto"/>
            <w:noWrap/>
            <w:vAlign w:val="bottom"/>
            <w:hideMark/>
          </w:tcPr>
          <w:p w14:paraId="6B70EA2F" w14:textId="77777777" w:rsidR="00565AA6" w:rsidRPr="00AA0F38" w:rsidRDefault="00565AA6" w:rsidP="00F568CB">
            <w:pPr>
              <w:pStyle w:val="Tabellentext"/>
            </w:pPr>
            <w:r w:rsidRPr="00AA0F38">
              <w:t>Laubholzmischbestand (&lt; 30 % Nadelholz)</w:t>
            </w:r>
          </w:p>
        </w:tc>
      </w:tr>
      <w:tr w:rsidR="00565AA6" w:rsidRPr="00AA0F38" w14:paraId="16ED0B1B" w14:textId="2F8032E6" w:rsidTr="00565AA6">
        <w:trPr>
          <w:trHeight w:val="271"/>
        </w:trPr>
        <w:tc>
          <w:tcPr>
            <w:tcW w:w="553" w:type="dxa"/>
            <w:shd w:val="clear" w:color="auto" w:fill="auto"/>
            <w:noWrap/>
            <w:vAlign w:val="bottom"/>
            <w:hideMark/>
          </w:tcPr>
          <w:p w14:paraId="39E9A8DA" w14:textId="77777777" w:rsidR="00565AA6" w:rsidRPr="00AA0F38" w:rsidRDefault="00565AA6" w:rsidP="00F568CB">
            <w:pPr>
              <w:pStyle w:val="Tabellentext"/>
            </w:pPr>
            <w:r w:rsidRPr="00AA0F38">
              <w:t>11</w:t>
            </w:r>
          </w:p>
        </w:tc>
        <w:tc>
          <w:tcPr>
            <w:tcW w:w="1458" w:type="dxa"/>
            <w:shd w:val="clear" w:color="auto" w:fill="auto"/>
            <w:noWrap/>
            <w:vAlign w:val="bottom"/>
            <w:hideMark/>
          </w:tcPr>
          <w:p w14:paraId="53FF77AE" w14:textId="77777777" w:rsidR="00565AA6" w:rsidRPr="00AA0F38" w:rsidRDefault="00565AA6" w:rsidP="00F568CB">
            <w:pPr>
              <w:pStyle w:val="Tabellentext"/>
            </w:pPr>
            <w:r w:rsidRPr="00AA0F38">
              <w:t>abgeleitet</w:t>
            </w:r>
          </w:p>
        </w:tc>
        <w:tc>
          <w:tcPr>
            <w:tcW w:w="7056" w:type="dxa"/>
            <w:shd w:val="clear" w:color="auto" w:fill="auto"/>
            <w:noWrap/>
            <w:vAlign w:val="bottom"/>
            <w:hideMark/>
          </w:tcPr>
          <w:p w14:paraId="0A9F28CE" w14:textId="77777777" w:rsidR="00565AA6" w:rsidRPr="00AA0F38" w:rsidRDefault="00565AA6" w:rsidP="00F568CB">
            <w:pPr>
              <w:pStyle w:val="Tabellentext"/>
            </w:pPr>
            <w:r w:rsidRPr="00AA0F38">
              <w:t>wird aus den Einzelbaumdaten abgeleitet</w:t>
            </w:r>
          </w:p>
        </w:tc>
      </w:tr>
      <w:tr w:rsidR="00565AA6" w:rsidRPr="00AA0F38" w14:paraId="14E43801" w14:textId="0A33A695" w:rsidTr="00565AA6">
        <w:trPr>
          <w:trHeight w:val="271"/>
        </w:trPr>
        <w:tc>
          <w:tcPr>
            <w:tcW w:w="553" w:type="dxa"/>
            <w:shd w:val="clear" w:color="auto" w:fill="auto"/>
            <w:noWrap/>
            <w:vAlign w:val="bottom"/>
            <w:hideMark/>
          </w:tcPr>
          <w:p w14:paraId="573B4353" w14:textId="77777777" w:rsidR="00565AA6" w:rsidRPr="00AA0F38" w:rsidRDefault="00565AA6" w:rsidP="00F568CB">
            <w:pPr>
              <w:pStyle w:val="Tabellentext"/>
            </w:pPr>
            <w:r w:rsidRPr="00AA0F38">
              <w:t>99</w:t>
            </w:r>
          </w:p>
        </w:tc>
        <w:tc>
          <w:tcPr>
            <w:tcW w:w="1458" w:type="dxa"/>
            <w:shd w:val="clear" w:color="auto" w:fill="auto"/>
            <w:noWrap/>
            <w:vAlign w:val="bottom"/>
            <w:hideMark/>
          </w:tcPr>
          <w:p w14:paraId="179298FA" w14:textId="77777777" w:rsidR="00565AA6" w:rsidRPr="00AA0F38" w:rsidRDefault="00565AA6" w:rsidP="00F568CB">
            <w:pPr>
              <w:pStyle w:val="Tabellentext"/>
            </w:pPr>
            <w:r w:rsidRPr="00AA0F38">
              <w:t>Unbekannt</w:t>
            </w:r>
          </w:p>
        </w:tc>
        <w:tc>
          <w:tcPr>
            <w:tcW w:w="7056" w:type="dxa"/>
            <w:shd w:val="clear" w:color="auto" w:fill="auto"/>
            <w:noWrap/>
            <w:vAlign w:val="bottom"/>
            <w:hideMark/>
          </w:tcPr>
          <w:p w14:paraId="6E036FC8" w14:textId="77777777" w:rsidR="00565AA6" w:rsidRPr="00AA0F38" w:rsidRDefault="00565AA6" w:rsidP="00F568CB">
            <w:pPr>
              <w:pStyle w:val="Tabellentext"/>
            </w:pPr>
            <w:r w:rsidRPr="00AA0F38">
              <w:t xml:space="preserve">Unbekannter </w:t>
            </w:r>
            <w:proofErr w:type="spellStart"/>
            <w:r w:rsidRPr="00AA0F38">
              <w:t>Bestandestyp</w:t>
            </w:r>
            <w:proofErr w:type="spellEnd"/>
          </w:p>
        </w:tc>
      </w:tr>
    </w:tbl>
    <w:p w14:paraId="5DA1C6BD" w14:textId="77777777" w:rsidR="007A3D10" w:rsidRPr="007A3D10" w:rsidRDefault="007A3D10" w:rsidP="007A3D10"/>
    <w:p w14:paraId="75EC923E" w14:textId="2A3AF855" w:rsidR="007A3D10" w:rsidRDefault="00C83FBD" w:rsidP="004C64A7">
      <w:pPr>
        <w:pStyle w:val="berschrift2"/>
        <w:rPr>
          <w:lang w:val="en-US"/>
        </w:rPr>
      </w:pPr>
      <w:r w:rsidRPr="002A0A72">
        <w:rPr>
          <w:lang w:val="en-US"/>
        </w:rPr>
        <w:t xml:space="preserve">Forest structural diversity index FSI: </w:t>
      </w:r>
      <w:proofErr w:type="spellStart"/>
      <w:r w:rsidR="004C64A7" w:rsidRPr="002A0A72">
        <w:rPr>
          <w:lang w:val="en-US"/>
        </w:rPr>
        <w:t>Strukturindex</w:t>
      </w:r>
      <w:proofErr w:type="spellEnd"/>
    </w:p>
    <w:p w14:paraId="71E8E292" w14:textId="3BD34310" w:rsidR="00211D4C" w:rsidRPr="00983624" w:rsidRDefault="00211D4C" w:rsidP="00211D4C">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w:t>
      </w:r>
      <w:proofErr w:type="gramStart"/>
      <w:r w:rsidRPr="00211D4C">
        <w:rPr>
          <w:lang w:val="en-US"/>
        </w:rPr>
        <w:t>J. Quantifying forest</w:t>
      </w:r>
      <w:proofErr w:type="gramEnd"/>
      <w:r w:rsidRPr="00211D4C">
        <w:rPr>
          <w:lang w:val="en-US"/>
        </w:rPr>
        <w:t xml:space="preserve">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54CC979F" w14:textId="77777777" w:rsidR="00211D4C" w:rsidRDefault="00211D4C" w:rsidP="00211D4C">
      <w:pPr>
        <w:rPr>
          <w:lang w:val="en-US"/>
        </w:rPr>
      </w:pPr>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proofErr w:type="spellStart"/>
      <w:r w:rsidRPr="00211D4C">
        <w:rPr>
          <w:lang w:val="en-US"/>
        </w:rPr>
        <w:t>Hierzu</w:t>
      </w:r>
      <w:proofErr w:type="spellEnd"/>
      <w:r w:rsidRPr="00211D4C">
        <w:rPr>
          <w:lang w:val="en-US"/>
        </w:rPr>
        <w:t xml:space="preserve"> </w:t>
      </w:r>
      <w:proofErr w:type="spellStart"/>
      <w:r w:rsidRPr="00211D4C">
        <w:rPr>
          <w:lang w:val="en-US"/>
        </w:rPr>
        <w:t>zählen</w:t>
      </w:r>
      <w:proofErr w:type="spellEnd"/>
      <w:r w:rsidRPr="00211D4C">
        <w:rPr>
          <w:lang w:val="en-US"/>
        </w:rPr>
        <w:t xml:space="preserve">: </w:t>
      </w:r>
    </w:p>
    <w:p w14:paraId="4B1AA686" w14:textId="77777777" w:rsidR="00211D4C" w:rsidRDefault="00211D4C" w:rsidP="00211D4C">
      <w:pPr>
        <w:pStyle w:val="Liste-2"/>
        <w:rPr>
          <w:lang w:val="en-US"/>
        </w:rPr>
      </w:pPr>
      <w:r w:rsidRPr="00211D4C">
        <w:rPr>
          <w:lang w:val="en-US" w:eastAsia="en-US"/>
        </w:rPr>
        <w:t>1) quadratic mean diameter at breast height (DBH)</w:t>
      </w:r>
    </w:p>
    <w:p w14:paraId="4F9D3DAC" w14:textId="77777777" w:rsidR="00211D4C" w:rsidRDefault="00211D4C" w:rsidP="00211D4C">
      <w:pPr>
        <w:pStyle w:val="Liste-2"/>
        <w:rPr>
          <w:lang w:val="en-US"/>
        </w:rPr>
      </w:pPr>
      <w:r w:rsidRPr="00211D4C">
        <w:rPr>
          <w:lang w:val="en-US" w:eastAsia="en-US"/>
        </w:rPr>
        <w:t xml:space="preserve"> 2) standard deviation of DBH,</w:t>
      </w:r>
    </w:p>
    <w:p w14:paraId="5CEAF12B" w14:textId="77777777" w:rsidR="00211D4C" w:rsidRDefault="00211D4C" w:rsidP="00211D4C">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0913B119" w14:textId="77777777" w:rsidR="00211D4C" w:rsidRDefault="00211D4C" w:rsidP="00211D4C">
      <w:pPr>
        <w:pStyle w:val="Liste-2"/>
        <w:rPr>
          <w:lang w:val="en-US"/>
        </w:rPr>
      </w:pPr>
      <w:r w:rsidRPr="00211D4C">
        <w:rPr>
          <w:lang w:val="en-US" w:eastAsia="en-US"/>
        </w:rPr>
        <w:t xml:space="preserve">4) number of decay classes, </w:t>
      </w:r>
    </w:p>
    <w:p w14:paraId="1B7533C0" w14:textId="77777777" w:rsidR="00211D4C" w:rsidRDefault="00211D4C" w:rsidP="00211D4C">
      <w:pPr>
        <w:pStyle w:val="Liste-2"/>
        <w:rPr>
          <w:lang w:val="en-US"/>
        </w:rPr>
      </w:pPr>
      <w:r w:rsidRPr="00211D4C">
        <w:rPr>
          <w:lang w:val="en-US" w:eastAsia="en-US"/>
        </w:rPr>
        <w:t xml:space="preserve">5) bark-diversity index, </w:t>
      </w:r>
    </w:p>
    <w:p w14:paraId="476EB8B6" w14:textId="77777777" w:rsidR="00211D4C" w:rsidRDefault="00211D4C" w:rsidP="00211D4C">
      <w:pPr>
        <w:pStyle w:val="Liste-2"/>
        <w:rPr>
          <w:lang w:val="en-US"/>
        </w:rPr>
      </w:pPr>
      <w:r w:rsidRPr="00211D4C">
        <w:rPr>
          <w:lang w:val="en-US" w:eastAsia="en-US"/>
        </w:rPr>
        <w:lastRenderedPageBreak/>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39792744" w14:textId="77777777" w:rsidR="00211D4C" w:rsidRPr="00211D4C" w:rsidRDefault="00211D4C" w:rsidP="00211D4C">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09EF5B4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4C7A71B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616C91A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5399B586" w14:textId="03DD9C00" w:rsidR="00211D4C" w:rsidRPr="00963814" w:rsidRDefault="00211D4C" w:rsidP="00211D4C">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07EC98E2" w14:textId="13D2D9F2" w:rsidR="00963814" w:rsidRDefault="00963814" w:rsidP="00963814">
      <w:pPr>
        <w:rPr>
          <w:lang w:eastAsia="en-US"/>
        </w:rPr>
      </w:pPr>
      <w:r w:rsidRPr="00963814">
        <w:rPr>
          <w:lang w:eastAsia="en-US"/>
        </w:rPr>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7FA2B77A" w14:textId="7C61A941" w:rsidR="00963814" w:rsidRDefault="00963814" w:rsidP="00963814">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66FFD563" w14:textId="763AD283" w:rsidR="00CF18EA" w:rsidRDefault="00CF18EA" w:rsidP="00CF18EA">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w:t>
      </w:r>
      <w:r w:rsidR="00583D76">
        <w:rPr>
          <w:lang w:val="en-US"/>
        </w:rPr>
        <w:t xml:space="preserve"> or NSI3</w:t>
      </w:r>
      <w:r w:rsidRPr="00CF18EA">
        <w:rPr>
          <w:lang w:val="en-US"/>
        </w:rPr>
        <w:t xml:space="preserve"> data for each variable</w:t>
      </w:r>
      <w:r w:rsidR="00587DED">
        <w:rPr>
          <w:lang w:val="en-US"/>
        </w:rPr>
        <w:t xml:space="preserve">. </w:t>
      </w:r>
    </w:p>
    <w:p w14:paraId="49B20C2B" w14:textId="77777777" w:rsidR="00587DED" w:rsidRPr="00587DED" w:rsidRDefault="00587DED" w:rsidP="00587DED">
      <w:r w:rsidRPr="00587DED">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49AADC5B" w14:textId="4D296FC7" w:rsidR="00587DED" w:rsidRPr="00587DED" w:rsidRDefault="00587DED" w:rsidP="00587DED">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71B02048" w14:textId="628FC1A0" w:rsidR="004C64A7" w:rsidRDefault="004C64A7" w:rsidP="00CF18EA">
      <w:pPr>
        <w:pStyle w:val="berschrift3"/>
      </w:pPr>
      <w:r>
        <w:t>Rindendiversität</w:t>
      </w:r>
    </w:p>
    <w:p w14:paraId="7BD39C48" w14:textId="3DD854E6" w:rsidR="004C64A7" w:rsidRDefault="004C64A7" w:rsidP="004C64A7">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37889BA5" w14:textId="12CCAF13" w:rsidR="004C64A7" w:rsidRDefault="004C64A7" w:rsidP="004C64A7">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4C64A7" w:rsidRPr="004C64A7" w14:paraId="7554F25D" w14:textId="77777777" w:rsidTr="004C64A7">
        <w:trPr>
          <w:trHeight w:val="300"/>
        </w:trPr>
        <w:tc>
          <w:tcPr>
            <w:tcW w:w="2056" w:type="dxa"/>
            <w:tcBorders>
              <w:top w:val="nil"/>
              <w:left w:val="nil"/>
              <w:bottom w:val="nil"/>
              <w:right w:val="nil"/>
            </w:tcBorders>
            <w:shd w:val="clear" w:color="auto" w:fill="auto"/>
            <w:noWrap/>
            <w:vAlign w:val="bottom"/>
            <w:hideMark/>
          </w:tcPr>
          <w:p w14:paraId="1E02F32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723705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43D01E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2227F5B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209998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4C64A7" w:rsidRPr="004C64A7" w14:paraId="07D1FEBC" w14:textId="77777777" w:rsidTr="004C64A7">
        <w:trPr>
          <w:trHeight w:val="300"/>
        </w:trPr>
        <w:tc>
          <w:tcPr>
            <w:tcW w:w="2056" w:type="dxa"/>
            <w:tcBorders>
              <w:top w:val="nil"/>
              <w:left w:val="nil"/>
              <w:bottom w:val="nil"/>
              <w:right w:val="nil"/>
            </w:tcBorders>
            <w:shd w:val="clear" w:color="auto" w:fill="auto"/>
            <w:noWrap/>
            <w:vAlign w:val="bottom"/>
            <w:hideMark/>
          </w:tcPr>
          <w:p w14:paraId="56E2DDE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586709E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3F4DFB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436D9F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75520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AF1296C" w14:textId="77777777" w:rsidTr="004C64A7">
        <w:trPr>
          <w:trHeight w:val="300"/>
        </w:trPr>
        <w:tc>
          <w:tcPr>
            <w:tcW w:w="2056" w:type="dxa"/>
            <w:tcBorders>
              <w:top w:val="nil"/>
              <w:left w:val="nil"/>
              <w:bottom w:val="nil"/>
              <w:right w:val="nil"/>
            </w:tcBorders>
            <w:shd w:val="clear" w:color="auto" w:fill="auto"/>
            <w:noWrap/>
            <w:vAlign w:val="bottom"/>
            <w:hideMark/>
          </w:tcPr>
          <w:p w14:paraId="1E262CE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3995025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486AEF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DF26B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81BBB6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6B54881B" w14:textId="77777777" w:rsidTr="004C64A7">
        <w:trPr>
          <w:trHeight w:val="300"/>
        </w:trPr>
        <w:tc>
          <w:tcPr>
            <w:tcW w:w="2056" w:type="dxa"/>
            <w:tcBorders>
              <w:top w:val="nil"/>
              <w:left w:val="nil"/>
              <w:bottom w:val="nil"/>
              <w:right w:val="nil"/>
            </w:tcBorders>
            <w:shd w:val="clear" w:color="auto" w:fill="auto"/>
            <w:noWrap/>
            <w:vAlign w:val="bottom"/>
            <w:hideMark/>
          </w:tcPr>
          <w:p w14:paraId="30CEE74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0C8A8C5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3A36DCB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5BF378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73C1C2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1A7E780" w14:textId="77777777" w:rsidTr="004C64A7">
        <w:trPr>
          <w:trHeight w:val="300"/>
        </w:trPr>
        <w:tc>
          <w:tcPr>
            <w:tcW w:w="2056" w:type="dxa"/>
            <w:tcBorders>
              <w:top w:val="nil"/>
              <w:left w:val="nil"/>
              <w:bottom w:val="nil"/>
              <w:right w:val="nil"/>
            </w:tcBorders>
            <w:shd w:val="clear" w:color="auto" w:fill="auto"/>
            <w:noWrap/>
            <w:vAlign w:val="bottom"/>
            <w:hideMark/>
          </w:tcPr>
          <w:p w14:paraId="24F66A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C51F9E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FED20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05E6C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8737D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AB88A16" w14:textId="77777777" w:rsidTr="004C64A7">
        <w:trPr>
          <w:trHeight w:val="300"/>
        </w:trPr>
        <w:tc>
          <w:tcPr>
            <w:tcW w:w="2056" w:type="dxa"/>
            <w:tcBorders>
              <w:top w:val="nil"/>
              <w:left w:val="nil"/>
              <w:bottom w:val="nil"/>
              <w:right w:val="nil"/>
            </w:tcBorders>
            <w:shd w:val="clear" w:color="auto" w:fill="auto"/>
            <w:noWrap/>
            <w:vAlign w:val="bottom"/>
            <w:hideMark/>
          </w:tcPr>
          <w:p w14:paraId="0168FB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337434F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C2071E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3BF44A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BBADC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7A471674" w14:textId="77777777" w:rsidTr="004C64A7">
        <w:trPr>
          <w:trHeight w:val="300"/>
        </w:trPr>
        <w:tc>
          <w:tcPr>
            <w:tcW w:w="2056" w:type="dxa"/>
            <w:tcBorders>
              <w:top w:val="nil"/>
              <w:left w:val="nil"/>
              <w:bottom w:val="nil"/>
              <w:right w:val="nil"/>
            </w:tcBorders>
            <w:shd w:val="clear" w:color="auto" w:fill="auto"/>
            <w:noWrap/>
            <w:vAlign w:val="bottom"/>
            <w:hideMark/>
          </w:tcPr>
          <w:p w14:paraId="149672F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AC63DA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237550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FC4E9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0424B1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5698CF7C" w14:textId="77777777" w:rsidTr="004C64A7">
        <w:trPr>
          <w:trHeight w:val="300"/>
        </w:trPr>
        <w:tc>
          <w:tcPr>
            <w:tcW w:w="2056" w:type="dxa"/>
            <w:tcBorders>
              <w:top w:val="nil"/>
              <w:left w:val="nil"/>
              <w:bottom w:val="nil"/>
              <w:right w:val="nil"/>
            </w:tcBorders>
            <w:shd w:val="clear" w:color="auto" w:fill="auto"/>
            <w:noWrap/>
            <w:vAlign w:val="bottom"/>
            <w:hideMark/>
          </w:tcPr>
          <w:p w14:paraId="1435585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5D8A4F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17E7A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61F57A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4B715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47E70B1F" w14:textId="77777777" w:rsidTr="004C64A7">
        <w:trPr>
          <w:trHeight w:val="300"/>
        </w:trPr>
        <w:tc>
          <w:tcPr>
            <w:tcW w:w="2056" w:type="dxa"/>
            <w:tcBorders>
              <w:top w:val="nil"/>
              <w:left w:val="nil"/>
              <w:bottom w:val="nil"/>
              <w:right w:val="nil"/>
            </w:tcBorders>
            <w:shd w:val="clear" w:color="auto" w:fill="auto"/>
            <w:noWrap/>
            <w:vAlign w:val="bottom"/>
            <w:hideMark/>
          </w:tcPr>
          <w:p w14:paraId="3F5CA0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7EF5D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4AA8F6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3E4C28C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0AC5234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216CF680" w14:textId="77777777" w:rsidTr="004C64A7">
        <w:trPr>
          <w:trHeight w:val="300"/>
        </w:trPr>
        <w:tc>
          <w:tcPr>
            <w:tcW w:w="2056" w:type="dxa"/>
            <w:tcBorders>
              <w:top w:val="nil"/>
              <w:left w:val="nil"/>
              <w:bottom w:val="nil"/>
              <w:right w:val="nil"/>
            </w:tcBorders>
            <w:shd w:val="clear" w:color="auto" w:fill="auto"/>
            <w:noWrap/>
            <w:vAlign w:val="bottom"/>
            <w:hideMark/>
          </w:tcPr>
          <w:p w14:paraId="05A2842C"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46B552A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53042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7162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3DDDCC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0E5A302" w14:textId="77777777" w:rsidTr="004C64A7">
        <w:trPr>
          <w:trHeight w:val="300"/>
        </w:trPr>
        <w:tc>
          <w:tcPr>
            <w:tcW w:w="2056" w:type="dxa"/>
            <w:tcBorders>
              <w:top w:val="nil"/>
              <w:left w:val="nil"/>
              <w:bottom w:val="nil"/>
              <w:right w:val="nil"/>
            </w:tcBorders>
            <w:shd w:val="clear" w:color="auto" w:fill="auto"/>
            <w:noWrap/>
            <w:vAlign w:val="bottom"/>
            <w:hideMark/>
          </w:tcPr>
          <w:p w14:paraId="6C39455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C27222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457227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DD119E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9DB660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65BA5E13" w14:textId="77777777" w:rsidTr="004C64A7">
        <w:trPr>
          <w:trHeight w:val="300"/>
        </w:trPr>
        <w:tc>
          <w:tcPr>
            <w:tcW w:w="2056" w:type="dxa"/>
            <w:tcBorders>
              <w:top w:val="nil"/>
              <w:left w:val="nil"/>
              <w:bottom w:val="nil"/>
              <w:right w:val="nil"/>
            </w:tcBorders>
            <w:shd w:val="clear" w:color="auto" w:fill="auto"/>
            <w:noWrap/>
            <w:vAlign w:val="bottom"/>
            <w:hideMark/>
          </w:tcPr>
          <w:p w14:paraId="64AB71B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203692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68A1554F"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10529DFB"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C835756"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7FBBEA6" w14:textId="77777777" w:rsidTr="004C64A7">
        <w:trPr>
          <w:trHeight w:val="300"/>
        </w:trPr>
        <w:tc>
          <w:tcPr>
            <w:tcW w:w="2056" w:type="dxa"/>
            <w:tcBorders>
              <w:top w:val="nil"/>
              <w:left w:val="nil"/>
              <w:bottom w:val="nil"/>
              <w:right w:val="nil"/>
            </w:tcBorders>
            <w:shd w:val="clear" w:color="auto" w:fill="auto"/>
            <w:noWrap/>
            <w:vAlign w:val="bottom"/>
            <w:hideMark/>
          </w:tcPr>
          <w:p w14:paraId="39B7E4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5ED74D9D"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C96C3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E49F85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6C9D4F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07C6E788" w14:textId="77777777" w:rsidTr="004C64A7">
        <w:trPr>
          <w:trHeight w:val="300"/>
        </w:trPr>
        <w:tc>
          <w:tcPr>
            <w:tcW w:w="2056" w:type="dxa"/>
            <w:tcBorders>
              <w:top w:val="nil"/>
              <w:left w:val="nil"/>
              <w:bottom w:val="nil"/>
              <w:right w:val="nil"/>
            </w:tcBorders>
            <w:shd w:val="clear" w:color="auto" w:fill="auto"/>
            <w:noWrap/>
            <w:vAlign w:val="bottom"/>
            <w:hideMark/>
          </w:tcPr>
          <w:p w14:paraId="0FCDEBF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69E2B1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8BEB4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7312A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044936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2CF6A81" w14:textId="77777777" w:rsidTr="004C64A7">
        <w:trPr>
          <w:trHeight w:val="300"/>
        </w:trPr>
        <w:tc>
          <w:tcPr>
            <w:tcW w:w="2056" w:type="dxa"/>
            <w:tcBorders>
              <w:top w:val="nil"/>
              <w:left w:val="nil"/>
              <w:bottom w:val="nil"/>
              <w:right w:val="nil"/>
            </w:tcBorders>
            <w:shd w:val="clear" w:color="auto" w:fill="auto"/>
            <w:noWrap/>
            <w:vAlign w:val="bottom"/>
            <w:hideMark/>
          </w:tcPr>
          <w:p w14:paraId="74ACF63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2A6E83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CB5F3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B4B40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0FF07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32D50790" w14:textId="77777777" w:rsidTr="004C64A7">
        <w:trPr>
          <w:trHeight w:val="300"/>
        </w:trPr>
        <w:tc>
          <w:tcPr>
            <w:tcW w:w="2056" w:type="dxa"/>
            <w:tcBorders>
              <w:top w:val="nil"/>
              <w:left w:val="nil"/>
              <w:bottom w:val="nil"/>
              <w:right w:val="nil"/>
            </w:tcBorders>
            <w:shd w:val="clear" w:color="auto" w:fill="auto"/>
            <w:noWrap/>
            <w:vAlign w:val="bottom"/>
            <w:hideMark/>
          </w:tcPr>
          <w:p w14:paraId="2A35A8C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679808C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E9555C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209199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228D08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4A02977F" w14:textId="77777777" w:rsidTr="004C64A7">
        <w:trPr>
          <w:trHeight w:val="300"/>
        </w:trPr>
        <w:tc>
          <w:tcPr>
            <w:tcW w:w="2056" w:type="dxa"/>
            <w:tcBorders>
              <w:top w:val="nil"/>
              <w:left w:val="nil"/>
              <w:bottom w:val="nil"/>
              <w:right w:val="nil"/>
            </w:tcBorders>
            <w:shd w:val="clear" w:color="auto" w:fill="auto"/>
            <w:noWrap/>
            <w:vAlign w:val="bottom"/>
            <w:hideMark/>
          </w:tcPr>
          <w:p w14:paraId="318FF97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7B619E5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B039F0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4F9D24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F03A5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736230D" w14:textId="77777777" w:rsidTr="004C64A7">
        <w:trPr>
          <w:trHeight w:val="300"/>
        </w:trPr>
        <w:tc>
          <w:tcPr>
            <w:tcW w:w="2056" w:type="dxa"/>
            <w:tcBorders>
              <w:top w:val="nil"/>
              <w:left w:val="nil"/>
              <w:bottom w:val="nil"/>
              <w:right w:val="nil"/>
            </w:tcBorders>
            <w:shd w:val="clear" w:color="auto" w:fill="auto"/>
            <w:noWrap/>
            <w:vAlign w:val="bottom"/>
            <w:hideMark/>
          </w:tcPr>
          <w:p w14:paraId="607AC7C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614E81D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1BD90F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13159A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0D4A51F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B878E44" w14:textId="77777777" w:rsidTr="004C64A7">
        <w:trPr>
          <w:trHeight w:val="300"/>
        </w:trPr>
        <w:tc>
          <w:tcPr>
            <w:tcW w:w="2056" w:type="dxa"/>
            <w:tcBorders>
              <w:top w:val="nil"/>
              <w:left w:val="nil"/>
              <w:bottom w:val="nil"/>
              <w:right w:val="nil"/>
            </w:tcBorders>
            <w:shd w:val="clear" w:color="auto" w:fill="auto"/>
            <w:noWrap/>
            <w:vAlign w:val="bottom"/>
            <w:hideMark/>
          </w:tcPr>
          <w:p w14:paraId="72EB92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26A82E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B2BE0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529A3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4F3797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E244121" w14:textId="77777777" w:rsidTr="004C64A7">
        <w:trPr>
          <w:trHeight w:val="300"/>
        </w:trPr>
        <w:tc>
          <w:tcPr>
            <w:tcW w:w="2056" w:type="dxa"/>
            <w:tcBorders>
              <w:top w:val="nil"/>
              <w:left w:val="nil"/>
              <w:bottom w:val="nil"/>
              <w:right w:val="nil"/>
            </w:tcBorders>
            <w:shd w:val="clear" w:color="auto" w:fill="auto"/>
            <w:noWrap/>
            <w:vAlign w:val="bottom"/>
            <w:hideMark/>
          </w:tcPr>
          <w:p w14:paraId="0A699DD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lastRenderedPageBreak/>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10D94AD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B1854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F7FAF0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06A03E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C32F92D" w14:textId="77777777" w:rsidTr="004C64A7">
        <w:trPr>
          <w:trHeight w:val="300"/>
        </w:trPr>
        <w:tc>
          <w:tcPr>
            <w:tcW w:w="2056" w:type="dxa"/>
            <w:tcBorders>
              <w:top w:val="nil"/>
              <w:left w:val="nil"/>
              <w:bottom w:val="nil"/>
              <w:right w:val="nil"/>
            </w:tcBorders>
            <w:shd w:val="clear" w:color="auto" w:fill="auto"/>
            <w:noWrap/>
            <w:vAlign w:val="bottom"/>
            <w:hideMark/>
          </w:tcPr>
          <w:p w14:paraId="5FE3802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35B7567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57D03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7F556C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5A0FD38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0EB3D372" w14:textId="77777777" w:rsidTr="004C64A7">
        <w:trPr>
          <w:trHeight w:val="300"/>
        </w:trPr>
        <w:tc>
          <w:tcPr>
            <w:tcW w:w="2056" w:type="dxa"/>
            <w:tcBorders>
              <w:top w:val="nil"/>
              <w:left w:val="nil"/>
              <w:bottom w:val="nil"/>
              <w:right w:val="nil"/>
            </w:tcBorders>
            <w:shd w:val="clear" w:color="auto" w:fill="auto"/>
            <w:noWrap/>
            <w:vAlign w:val="bottom"/>
            <w:hideMark/>
          </w:tcPr>
          <w:p w14:paraId="3A8DF4F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72FC45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311BCE0"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A87CC3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6B16670"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391C0063" w14:textId="77777777" w:rsidTr="004C64A7">
        <w:trPr>
          <w:trHeight w:val="300"/>
        </w:trPr>
        <w:tc>
          <w:tcPr>
            <w:tcW w:w="2056" w:type="dxa"/>
            <w:tcBorders>
              <w:top w:val="nil"/>
              <w:left w:val="nil"/>
              <w:bottom w:val="nil"/>
              <w:right w:val="nil"/>
            </w:tcBorders>
            <w:shd w:val="clear" w:color="auto" w:fill="auto"/>
            <w:noWrap/>
            <w:vAlign w:val="bottom"/>
            <w:hideMark/>
          </w:tcPr>
          <w:p w14:paraId="23C3808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1E2672CB"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40E8E9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D8218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2E227C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4E20927A" w14:textId="77777777" w:rsidTr="004C64A7">
        <w:trPr>
          <w:trHeight w:val="300"/>
        </w:trPr>
        <w:tc>
          <w:tcPr>
            <w:tcW w:w="2056" w:type="dxa"/>
            <w:tcBorders>
              <w:top w:val="nil"/>
              <w:left w:val="nil"/>
              <w:bottom w:val="nil"/>
              <w:right w:val="nil"/>
            </w:tcBorders>
            <w:shd w:val="clear" w:color="auto" w:fill="auto"/>
            <w:noWrap/>
            <w:vAlign w:val="bottom"/>
            <w:hideMark/>
          </w:tcPr>
          <w:p w14:paraId="0247B7A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145E2CEF"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BEE926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A74935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545B4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80E3E42" w14:textId="77777777" w:rsidTr="004C64A7">
        <w:trPr>
          <w:trHeight w:val="300"/>
        </w:trPr>
        <w:tc>
          <w:tcPr>
            <w:tcW w:w="2056" w:type="dxa"/>
            <w:tcBorders>
              <w:top w:val="nil"/>
              <w:left w:val="nil"/>
              <w:bottom w:val="nil"/>
              <w:right w:val="nil"/>
            </w:tcBorders>
            <w:shd w:val="clear" w:color="auto" w:fill="auto"/>
            <w:noWrap/>
            <w:vAlign w:val="bottom"/>
            <w:hideMark/>
          </w:tcPr>
          <w:p w14:paraId="52A037F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67911E2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53DD8C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B2A0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FC1C7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90EDACE" w14:textId="77777777" w:rsidTr="004C64A7">
        <w:trPr>
          <w:trHeight w:val="300"/>
        </w:trPr>
        <w:tc>
          <w:tcPr>
            <w:tcW w:w="2056" w:type="dxa"/>
            <w:tcBorders>
              <w:top w:val="nil"/>
              <w:left w:val="nil"/>
              <w:bottom w:val="nil"/>
              <w:right w:val="nil"/>
            </w:tcBorders>
            <w:shd w:val="clear" w:color="auto" w:fill="auto"/>
            <w:noWrap/>
            <w:vAlign w:val="bottom"/>
            <w:hideMark/>
          </w:tcPr>
          <w:p w14:paraId="7577208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627978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7EC468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6E5B27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9F8CE4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390E9B5" w14:textId="77777777" w:rsidTr="004C64A7">
        <w:trPr>
          <w:trHeight w:val="300"/>
        </w:trPr>
        <w:tc>
          <w:tcPr>
            <w:tcW w:w="2056" w:type="dxa"/>
            <w:tcBorders>
              <w:top w:val="nil"/>
              <w:left w:val="nil"/>
              <w:bottom w:val="nil"/>
              <w:right w:val="nil"/>
            </w:tcBorders>
            <w:shd w:val="clear" w:color="auto" w:fill="auto"/>
            <w:noWrap/>
            <w:vAlign w:val="bottom"/>
            <w:hideMark/>
          </w:tcPr>
          <w:p w14:paraId="69ECD6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3DE303D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169B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35A71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FC5D5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77ADC21" w14:textId="77777777" w:rsidTr="004C64A7">
        <w:trPr>
          <w:trHeight w:val="300"/>
        </w:trPr>
        <w:tc>
          <w:tcPr>
            <w:tcW w:w="2056" w:type="dxa"/>
            <w:tcBorders>
              <w:top w:val="nil"/>
              <w:left w:val="nil"/>
              <w:bottom w:val="nil"/>
              <w:right w:val="nil"/>
            </w:tcBorders>
            <w:shd w:val="clear" w:color="auto" w:fill="auto"/>
            <w:noWrap/>
            <w:vAlign w:val="bottom"/>
            <w:hideMark/>
          </w:tcPr>
          <w:p w14:paraId="096298F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2693689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02044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ED955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587D8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72F0F20C" w14:textId="77777777" w:rsidTr="004C64A7">
        <w:trPr>
          <w:trHeight w:val="300"/>
        </w:trPr>
        <w:tc>
          <w:tcPr>
            <w:tcW w:w="2056" w:type="dxa"/>
            <w:tcBorders>
              <w:top w:val="nil"/>
              <w:left w:val="nil"/>
              <w:bottom w:val="nil"/>
              <w:right w:val="nil"/>
            </w:tcBorders>
            <w:shd w:val="clear" w:color="auto" w:fill="auto"/>
            <w:noWrap/>
            <w:vAlign w:val="bottom"/>
            <w:hideMark/>
          </w:tcPr>
          <w:p w14:paraId="2F5BA0A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692FD9A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BBD961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334A41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7587B9D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F58840F" w14:textId="77777777" w:rsidTr="004C64A7">
        <w:trPr>
          <w:trHeight w:val="300"/>
        </w:trPr>
        <w:tc>
          <w:tcPr>
            <w:tcW w:w="2056" w:type="dxa"/>
            <w:tcBorders>
              <w:top w:val="nil"/>
              <w:left w:val="nil"/>
              <w:bottom w:val="nil"/>
              <w:right w:val="nil"/>
            </w:tcBorders>
            <w:shd w:val="clear" w:color="auto" w:fill="auto"/>
            <w:noWrap/>
            <w:vAlign w:val="bottom"/>
            <w:hideMark/>
          </w:tcPr>
          <w:p w14:paraId="2082B64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197049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9976C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20757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5483CF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03337439" w14:textId="77777777" w:rsidTr="004C64A7">
        <w:trPr>
          <w:trHeight w:val="300"/>
        </w:trPr>
        <w:tc>
          <w:tcPr>
            <w:tcW w:w="2056" w:type="dxa"/>
            <w:tcBorders>
              <w:top w:val="nil"/>
              <w:left w:val="nil"/>
              <w:bottom w:val="nil"/>
              <w:right w:val="nil"/>
            </w:tcBorders>
            <w:shd w:val="clear" w:color="auto" w:fill="auto"/>
            <w:noWrap/>
            <w:vAlign w:val="bottom"/>
            <w:hideMark/>
          </w:tcPr>
          <w:p w14:paraId="01CF1E9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D5A3D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7BFAEA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40197AA"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C242F3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3DCACC97" w14:textId="77777777" w:rsidTr="004C64A7">
        <w:trPr>
          <w:trHeight w:val="300"/>
        </w:trPr>
        <w:tc>
          <w:tcPr>
            <w:tcW w:w="2056" w:type="dxa"/>
            <w:tcBorders>
              <w:top w:val="nil"/>
              <w:left w:val="nil"/>
              <w:bottom w:val="nil"/>
              <w:right w:val="nil"/>
            </w:tcBorders>
            <w:shd w:val="clear" w:color="auto" w:fill="auto"/>
            <w:noWrap/>
            <w:vAlign w:val="bottom"/>
            <w:hideMark/>
          </w:tcPr>
          <w:p w14:paraId="67FE672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25C72E3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544BA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18B604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19CBE2DC"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2C93E08" w14:textId="77777777" w:rsidTr="004C64A7">
        <w:trPr>
          <w:trHeight w:val="300"/>
        </w:trPr>
        <w:tc>
          <w:tcPr>
            <w:tcW w:w="2056" w:type="dxa"/>
            <w:tcBorders>
              <w:top w:val="nil"/>
              <w:left w:val="nil"/>
              <w:bottom w:val="nil"/>
              <w:right w:val="nil"/>
            </w:tcBorders>
            <w:shd w:val="clear" w:color="auto" w:fill="auto"/>
            <w:noWrap/>
            <w:vAlign w:val="bottom"/>
            <w:hideMark/>
          </w:tcPr>
          <w:p w14:paraId="28179F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2D478D7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D0AD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5C446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2B8B37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5983AC4A" w14:textId="77777777" w:rsidTr="004C64A7">
        <w:trPr>
          <w:trHeight w:val="300"/>
        </w:trPr>
        <w:tc>
          <w:tcPr>
            <w:tcW w:w="2056" w:type="dxa"/>
            <w:tcBorders>
              <w:top w:val="nil"/>
              <w:left w:val="nil"/>
              <w:bottom w:val="nil"/>
              <w:right w:val="nil"/>
            </w:tcBorders>
            <w:shd w:val="clear" w:color="auto" w:fill="auto"/>
            <w:noWrap/>
            <w:vAlign w:val="bottom"/>
            <w:hideMark/>
          </w:tcPr>
          <w:p w14:paraId="2D5DB16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E6B262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FA3F5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FFF746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621CB5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1E62A965" w14:textId="77777777" w:rsidTr="004C64A7">
        <w:trPr>
          <w:trHeight w:val="300"/>
        </w:trPr>
        <w:tc>
          <w:tcPr>
            <w:tcW w:w="2056" w:type="dxa"/>
            <w:tcBorders>
              <w:top w:val="nil"/>
              <w:left w:val="nil"/>
              <w:bottom w:val="nil"/>
              <w:right w:val="nil"/>
            </w:tcBorders>
            <w:shd w:val="clear" w:color="auto" w:fill="auto"/>
            <w:noWrap/>
            <w:vAlign w:val="bottom"/>
            <w:hideMark/>
          </w:tcPr>
          <w:p w14:paraId="2B75763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445D67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64107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7BFAC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F5B58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51651556" w14:textId="285CA076" w:rsidR="004C64A7" w:rsidRDefault="004C64A7" w:rsidP="004C64A7">
      <w:r>
        <w:t xml:space="preserve">Da die Artengruppen nicht alle in </w:t>
      </w:r>
      <w:proofErr w:type="spellStart"/>
      <w:r>
        <w:t>x_bart_neu</w:t>
      </w:r>
      <w:proofErr w:type="spellEnd"/>
      <w:r>
        <w:t xml:space="preserve"> hinterlegten Arten abdecken, wurde die Gruppierung folgendermaßen erweitert: </w:t>
      </w:r>
    </w:p>
    <w:p w14:paraId="0484966D" w14:textId="5A6FE767" w:rsidR="004C64A7" w:rsidRDefault="004C64A7" w:rsidP="00C233B8">
      <w:pPr>
        <w:pStyle w:val="Liste-2"/>
      </w:pPr>
      <w:r>
        <w:t xml:space="preserve">Alle Arten für die in Storch et al. 2018 sowie in </w:t>
      </w:r>
      <w:proofErr w:type="spellStart"/>
      <w:r>
        <w:t>x_bart_neu</w:t>
      </w:r>
      <w:proofErr w:type="spellEnd"/>
      <w:r>
        <w:t xml:space="preserve"> </w:t>
      </w:r>
      <w:r w:rsidR="004C2396">
        <w:t>in ihrem botanischen Namen</w:t>
      </w:r>
      <w:r w:rsidR="00C233B8">
        <w:t xml:space="preserve"> übereinstimmen, wurde </w:t>
      </w:r>
      <w:r w:rsidR="004C2396">
        <w:t xml:space="preserve">der entsprechende Rindentyp </w:t>
      </w:r>
      <w:proofErr w:type="spellStart"/>
      <w:r w:rsidR="004C2396">
        <w:t>zugeordet</w:t>
      </w:r>
      <w:proofErr w:type="spellEnd"/>
      <w:r w:rsidR="004C2396">
        <w:t xml:space="preserve">. </w:t>
      </w:r>
    </w:p>
    <w:p w14:paraId="120D3742" w14:textId="0916AECF" w:rsidR="006C3F7A" w:rsidRPr="006C3F7A" w:rsidRDefault="006C3F7A" w:rsidP="006C3F7A">
      <w:pPr>
        <w:pStyle w:val="Liste-2"/>
        <w:numPr>
          <w:ilvl w:val="1"/>
          <w:numId w:val="6"/>
        </w:numPr>
        <w:rPr>
          <w:lang w:val="en-US"/>
        </w:rPr>
      </w:pPr>
      <w:r w:rsidRPr="006C3F7A">
        <w:rPr>
          <w:lang w:val="en-US"/>
        </w:rPr>
        <w:t xml:space="preserve">E.g.: </w:t>
      </w:r>
      <w:proofErr w:type="spellStart"/>
      <w:r w:rsidR="00DB7516">
        <w:rPr>
          <w:lang w:val="en-US"/>
        </w:rPr>
        <w:t>Picea</w:t>
      </w:r>
      <w:proofErr w:type="spellEnd"/>
      <w:r w:rsidR="00DB7516">
        <w:rPr>
          <w:lang w:val="en-US"/>
        </w:rPr>
        <w:t xml:space="preserve"> </w:t>
      </w:r>
      <w:proofErr w:type="spellStart"/>
      <w:r w:rsidR="00DB7516">
        <w:rPr>
          <w:lang w:val="en-US"/>
        </w:rPr>
        <w:t>abies</w:t>
      </w:r>
      <w:proofErr w:type="spellEnd"/>
      <w:r w:rsidR="00DB7516">
        <w:rPr>
          <w:lang w:val="en-US"/>
        </w:rPr>
        <w:t xml:space="preserve"> </w:t>
      </w:r>
      <w:r>
        <w:sym w:font="Wingdings" w:char="F0E0"/>
      </w:r>
      <w:r w:rsidRPr="006C3F7A">
        <w:rPr>
          <w:lang w:val="en-US"/>
        </w:rPr>
        <w:t xml:space="preserve"> </w:t>
      </w:r>
      <w:proofErr w:type="spellStart"/>
      <w:r w:rsidR="00DB7516">
        <w:rPr>
          <w:lang w:val="en-US"/>
        </w:rPr>
        <w:t>Picea</w:t>
      </w:r>
      <w:proofErr w:type="spellEnd"/>
      <w:r w:rsidR="00DB7516">
        <w:rPr>
          <w:lang w:val="en-US"/>
        </w:rPr>
        <w:t xml:space="preserve"> </w:t>
      </w:r>
      <w:proofErr w:type="spellStart"/>
      <w:r w:rsidR="00DB7516">
        <w:rPr>
          <w:lang w:val="en-US"/>
        </w:rPr>
        <w:t>abies</w:t>
      </w:r>
      <w:proofErr w:type="spellEnd"/>
    </w:p>
    <w:p w14:paraId="24257D12" w14:textId="0355C11F" w:rsidR="004C2396" w:rsidRDefault="004C2396" w:rsidP="00C233B8">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0BDE8387" w14:textId="15C9799E" w:rsidR="00A3795F" w:rsidRDefault="00A3795F" w:rsidP="00A3795F">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6D4B5E6A" w14:textId="56011CD8" w:rsidR="006C3F7A" w:rsidRPr="006C3F7A" w:rsidRDefault="006C3F7A" w:rsidP="006C3F7A">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318F42B0" w14:textId="7CA440D5" w:rsidR="00A3795F" w:rsidRDefault="004C2396" w:rsidP="00C233B8">
      <w:pPr>
        <w:pStyle w:val="Liste-2"/>
      </w:pPr>
      <w:r>
        <w:t xml:space="preserve">Für botanische </w:t>
      </w:r>
      <w:r w:rsidR="00521E27">
        <w:t>Gastungen</w:t>
      </w:r>
      <w:r>
        <w:t xml:space="preserve">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488420FD" w14:textId="17073A4D" w:rsidR="004C2396" w:rsidRDefault="004C2396" w:rsidP="00A3795F">
      <w:pPr>
        <w:pStyle w:val="Liste-2"/>
        <w:numPr>
          <w:ilvl w:val="1"/>
          <w:numId w:val="6"/>
        </w:numPr>
      </w:pPr>
      <w:r>
        <w:t>e.g.</w:t>
      </w:r>
      <w:r w:rsidR="00A3795F">
        <w:t xml:space="preserve"> eine </w:t>
      </w:r>
      <w:proofErr w:type="spellStart"/>
      <w:r w:rsidR="00A3795F">
        <w:t>Srobus</w:t>
      </w:r>
      <w:proofErr w:type="spellEnd"/>
      <w:r w:rsidR="00A3795F">
        <w:t xml:space="preserve"> Art erhält den Rindentyp der unter</w:t>
      </w:r>
      <w:r>
        <w:t xml:space="preserve"> Sorbus </w:t>
      </w:r>
      <w:proofErr w:type="spellStart"/>
      <w:r>
        <w:t>spp</w:t>
      </w:r>
      <w:proofErr w:type="spellEnd"/>
      <w:r>
        <w:t>.</w:t>
      </w:r>
      <w:r w:rsidR="00A3795F">
        <w:t xml:space="preserve"> In Storch et al. 2018 gelistet ist</w:t>
      </w:r>
      <w:r>
        <w:t xml:space="preserve">,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0B5459F1" w14:textId="3C6FF36C" w:rsidR="006C3F7A" w:rsidRPr="006C3F7A" w:rsidRDefault="006C3F7A" w:rsidP="006C3F7A">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6214CDDD" w14:textId="02941AE2" w:rsidR="004C2396" w:rsidRDefault="004C2396" w:rsidP="00C233B8">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proofErr w:type="gramStart"/>
      <w:r>
        <w:t xml:space="preserve">. </w:t>
      </w:r>
      <w:r w:rsidR="006C3F7A">
        <w:t>)</w:t>
      </w:r>
      <w:proofErr w:type="gramEnd"/>
      <w:r w:rsidR="006C3F7A">
        <w:t xml:space="preserve"> in Storch et al. 2018 erstellt wurde, wird dieser Art, sofern vorhanden, ein Rindentyp eines Vertreters desselben Genus gewählt</w:t>
      </w:r>
      <w:r w:rsidR="00C37CBE">
        <w:t xml:space="preserve">. Sollten die gelisteten Arten des </w:t>
      </w:r>
      <w:proofErr w:type="spellStart"/>
      <w:r w:rsidR="00C37CBE">
        <w:t>entsprechden</w:t>
      </w:r>
      <w:proofErr w:type="spellEnd"/>
      <w:r w:rsidR="00C37CBE">
        <w:t xml:space="preserve"> </w:t>
      </w:r>
      <w:proofErr w:type="spellStart"/>
      <w:r w:rsidR="00C37CBE">
        <w:t>genus</w:t>
      </w:r>
      <w:proofErr w:type="spellEnd"/>
      <w:r w:rsidR="00C37CBE">
        <w:t xml:space="preserve"> denselben </w:t>
      </w:r>
      <w:proofErr w:type="spellStart"/>
      <w:r w:rsidR="00C37CBE">
        <w:t>Ridnentyp</w:t>
      </w:r>
      <w:proofErr w:type="spellEnd"/>
      <w:r w:rsidR="00C37CBE">
        <w:t xml:space="preserve"> haben, wird dieser unter </w:t>
      </w:r>
      <w:r w:rsidR="00CA3694">
        <w:t xml:space="preserve">Genus </w:t>
      </w:r>
      <w:proofErr w:type="spellStart"/>
      <w:r w:rsidR="00CA3694">
        <w:t>spp</w:t>
      </w:r>
      <w:proofErr w:type="spellEnd"/>
      <w:r w:rsidR="00CA3694">
        <w:t>.</w:t>
      </w:r>
      <w:r w:rsidR="00325982">
        <w:t xml:space="preserve"> z</w:t>
      </w:r>
      <w:r w:rsidR="00CA3694">
        <w:t>u</w:t>
      </w:r>
      <w:r w:rsidR="00325982">
        <w:t>s</w:t>
      </w:r>
      <w:r w:rsidR="00CA3694">
        <w:t>ammengefasst, andernfalls wird der Rindentyp einer der in Storch gelisteten Arten gewählt</w:t>
      </w:r>
      <w:r w:rsidR="006C3F7A">
        <w:t xml:space="preserve">: </w:t>
      </w:r>
    </w:p>
    <w:p w14:paraId="06BED568" w14:textId="4C267D51" w:rsidR="006C3F7A" w:rsidRDefault="006C3F7A" w:rsidP="006C3F7A">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w:t>
      </w:r>
      <w:r w:rsidR="00C37CBE">
        <w:t xml:space="preserve">Ein Baum der Art Acer </w:t>
      </w:r>
      <w:proofErr w:type="spellStart"/>
      <w:r w:rsidR="00C37CBE">
        <w:t>opalus</w:t>
      </w:r>
      <w:proofErr w:type="spellEnd"/>
      <w:r w:rsidR="00C37CBE">
        <w:t xml:space="preserve"> </w:t>
      </w:r>
      <w:r w:rsidR="00C37CBE">
        <w:lastRenderedPageBreak/>
        <w:t>wird somit der Rindentyp de</w:t>
      </w:r>
      <w:r w:rsidR="00CA3694">
        <w:t xml:space="preserve">n die Arten gemeinsam haben </w:t>
      </w:r>
      <w:proofErr w:type="spellStart"/>
      <w:r w:rsidR="00CA3694">
        <w:t>zugeordet</w:t>
      </w:r>
      <w:proofErr w:type="spellEnd"/>
      <w:r w:rsidR="00521E27">
        <w:t xml:space="preserve"> und die </w:t>
      </w:r>
      <w:proofErr w:type="spellStart"/>
      <w:r w:rsidR="00521E27">
        <w:t>RIdnenartengruppe</w:t>
      </w:r>
      <w:proofErr w:type="spellEnd"/>
      <w:r w:rsidR="00521E27">
        <w:t xml:space="preserve"> Acer </w:t>
      </w:r>
      <w:proofErr w:type="spellStart"/>
      <w:r w:rsidR="00521E27">
        <w:t>spp</w:t>
      </w:r>
      <w:proofErr w:type="spellEnd"/>
      <w:r w:rsidR="00521E27">
        <w:t xml:space="preserve">. </w:t>
      </w:r>
      <w:r w:rsidR="00325982">
        <w:t>E</w:t>
      </w:r>
      <w:r w:rsidR="00521E27">
        <w:t>rzeugt</w:t>
      </w:r>
      <w:r w:rsidR="00325982">
        <w:t xml:space="preserve">. </w:t>
      </w:r>
    </w:p>
    <w:p w14:paraId="2E10FEF9" w14:textId="51D5ECD3" w:rsidR="00CA3694" w:rsidRDefault="00CA3694" w:rsidP="006C3F7A">
      <w:pPr>
        <w:pStyle w:val="Liste-2"/>
        <w:numPr>
          <w:ilvl w:val="1"/>
          <w:numId w:val="6"/>
        </w:numPr>
      </w:pPr>
      <w:r>
        <w:t xml:space="preserve">E.g. im Falle von </w:t>
      </w:r>
      <w:proofErr w:type="spellStart"/>
      <w:r w:rsidR="004C3264">
        <w:t>Abies</w:t>
      </w:r>
      <w:proofErr w:type="spellEnd"/>
      <w:r w:rsidR="004C3264">
        <w:t xml:space="preserve"> </w:t>
      </w:r>
      <w:proofErr w:type="spellStart"/>
      <w:proofErr w:type="gramStart"/>
      <w:r w:rsidR="004C3264">
        <w:t>alba</w:t>
      </w:r>
      <w:proofErr w:type="spellEnd"/>
      <w:r w:rsidR="004C3264">
        <w:t xml:space="preserve"> </w:t>
      </w:r>
      <w:r>
        <w:t>,</w:t>
      </w:r>
      <w:proofErr w:type="gramEnd"/>
      <w:r>
        <w:t xml:space="preserve"> wird allen anderen </w:t>
      </w:r>
      <w:proofErr w:type="spellStart"/>
      <w:r w:rsidR="004C3264">
        <w:t>Abies</w:t>
      </w:r>
      <w:proofErr w:type="spellEnd"/>
      <w:r>
        <w:t xml:space="preserve"> </w:t>
      </w:r>
      <w:r w:rsidR="004C3264">
        <w:t>A</w:t>
      </w:r>
      <w:r>
        <w:t>rten der Rindentyp</w:t>
      </w:r>
      <w:r w:rsidR="004C3264">
        <w:t xml:space="preserve">, </w:t>
      </w:r>
      <w:r>
        <w:t xml:space="preserve">der in Storch et al. 2018 für </w:t>
      </w:r>
      <w:proofErr w:type="spellStart"/>
      <w:r w:rsidR="004C3264">
        <w:t>Abies</w:t>
      </w:r>
      <w:proofErr w:type="spellEnd"/>
      <w:r w:rsidR="004C3264">
        <w:t xml:space="preserve"> </w:t>
      </w:r>
      <w:proofErr w:type="spellStart"/>
      <w:r w:rsidR="004C3264">
        <w:t>alba</w:t>
      </w:r>
      <w:proofErr w:type="spellEnd"/>
      <w:r w:rsidR="004C3264">
        <w:t xml:space="preserve">  </w:t>
      </w:r>
      <w:r>
        <w:t>gelistet ist</w:t>
      </w:r>
      <w:r w:rsidR="004C3264">
        <w:t xml:space="preserve">, </w:t>
      </w:r>
      <w:r>
        <w:t>zugewiesen</w:t>
      </w:r>
      <w:r w:rsidR="004C3264">
        <w:t xml:space="preserve">. </w:t>
      </w:r>
    </w:p>
    <w:p w14:paraId="54F9F655" w14:textId="5FC55EA5" w:rsidR="004C3264" w:rsidRDefault="004C3264" w:rsidP="004C3264">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31CCD667" w14:textId="09CECF00" w:rsidR="00F61B51" w:rsidRDefault="00F61B51" w:rsidP="00F61B51">
      <w:pPr>
        <w:pStyle w:val="Liste-2"/>
        <w:numPr>
          <w:ilvl w:val="1"/>
          <w:numId w:val="6"/>
        </w:numPr>
      </w:pPr>
      <w:proofErr w:type="spellStart"/>
      <w:r>
        <w:t>Unzuordnenbare</w:t>
      </w:r>
      <w:proofErr w:type="spellEnd"/>
      <w:r>
        <w:t xml:space="preserve"> Bäume werden sofern sie Nadelbäume sind als „Picea </w:t>
      </w:r>
      <w:proofErr w:type="spellStart"/>
      <w:r>
        <w:t>abies</w:t>
      </w:r>
      <w:proofErr w:type="spellEnd"/>
      <w:r>
        <w:t>“ behandelt, bzw. sofern sie Laubbäume sind als „Fagus sylvatica“</w:t>
      </w:r>
    </w:p>
    <w:p w14:paraId="27E8B8D3" w14:textId="3E580D8D" w:rsidR="00A01271" w:rsidRPr="004C64A7" w:rsidRDefault="00A01271" w:rsidP="00A01271">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5D5DCBEC" w14:textId="6B4AD868" w:rsidR="00565AA6" w:rsidRDefault="00565AA6" w:rsidP="00565AA6">
      <w:pPr>
        <w:pStyle w:val="berschrift3"/>
      </w:pPr>
      <w:r>
        <w:t>Fruchtdiversität</w:t>
      </w:r>
    </w:p>
    <w:p w14:paraId="116F0212" w14:textId="13890BE6" w:rsidR="00F61B51" w:rsidRDefault="00565AA6" w:rsidP="00F61B51">
      <w:r>
        <w:t xml:space="preserve">Für die Artengruppen der Fruchtdiversität wird genauso wie für die der Rindendiversität vorgegangen. </w:t>
      </w:r>
      <w:r w:rsidR="00F61B51">
        <w:t xml:space="preserve">Auch hier werden </w:t>
      </w:r>
      <w:proofErr w:type="spellStart"/>
      <w:r w:rsidR="00F61B51">
        <w:t>unzuordnenbare</w:t>
      </w:r>
      <w:proofErr w:type="spellEnd"/>
      <w:r w:rsidR="00F61B51">
        <w:t xml:space="preserve"> Bäume sofern sie Nadelbäume sind als „Picea </w:t>
      </w:r>
      <w:proofErr w:type="spellStart"/>
      <w:r w:rsidR="00F61B51">
        <w:t>abies</w:t>
      </w:r>
      <w:proofErr w:type="spellEnd"/>
      <w:r w:rsidR="00F61B51">
        <w:t>“ behandelt, bzw. sofern sie Laubbäume sind als „Fagus sylvatica“.</w:t>
      </w:r>
    </w:p>
    <w:p w14:paraId="12CF11F9" w14:textId="6AAF1A8B" w:rsidR="00325982" w:rsidRDefault="00325982" w:rsidP="00EC41A7">
      <w:r>
        <w:t>Die einzigen</w:t>
      </w:r>
      <w:r w:rsidR="00565AA6">
        <w:t xml:space="preserve"> Unterschied</w:t>
      </w:r>
      <w:r>
        <w:t>e</w:t>
      </w:r>
      <w:r w:rsidR="00565AA6">
        <w:t xml:space="preserve"> zu den Rindendiversitätsartengruppen sind, dass es </w:t>
      </w:r>
    </w:p>
    <w:p w14:paraId="5DD95BBB" w14:textId="2FDB4817" w:rsidR="00EC41A7" w:rsidRDefault="00565AA6" w:rsidP="00325982">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existiert, werden bei den Fruch</w:t>
      </w:r>
      <w:r w:rsidR="00325982">
        <w:t>t</w:t>
      </w:r>
      <w:r>
        <w:t xml:space="preserve">artengruppen </w:t>
      </w:r>
      <w:r w:rsidR="00325982">
        <w:t>alle</w:t>
      </w:r>
      <w:r>
        <w:t xml:space="preserve"> Populus Arten </w:t>
      </w:r>
      <w:r w:rsidR="00325982">
        <w:t>als</w:t>
      </w:r>
      <w:r>
        <w:t xml:space="preserve"> Populus </w:t>
      </w:r>
      <w:proofErr w:type="spellStart"/>
      <w:r>
        <w:t>balsamifera</w:t>
      </w:r>
      <w:proofErr w:type="spellEnd"/>
      <w:r>
        <w:t xml:space="preserve"> </w:t>
      </w:r>
      <w:r w:rsidR="00325982">
        <w:t xml:space="preserve">behandelt werden, </w:t>
      </w:r>
    </w:p>
    <w:p w14:paraId="78925EBF" w14:textId="3584530C" w:rsidR="00A01271" w:rsidRDefault="00325982" w:rsidP="00A01271">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vorgehen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060306E7" w14:textId="4C9F26A5" w:rsidR="00325982" w:rsidRPr="00EC41A7" w:rsidRDefault="00F61B51" w:rsidP="00EC41A7">
      <w:r>
        <w:t>In</w:t>
      </w:r>
      <w:r w:rsidR="00B732D3">
        <w:t xml:space="preserve"> A</w:t>
      </w:r>
      <w:r>
        <w:t>bhän</w:t>
      </w:r>
      <w:r w:rsidR="008F70DB">
        <w:t>g</w:t>
      </w:r>
      <w:r w:rsidR="00B732D3">
        <w:t>i</w:t>
      </w:r>
      <w:r>
        <w:t xml:space="preserve">gkeit der Baumart bzw. der Zugehörigkeit zu einer Fruchtartengruppe </w:t>
      </w:r>
      <w:r w:rsidR="008F70DB">
        <w:t xml:space="preserve">und des Baumalters kann dann ein Frucht- und </w:t>
      </w:r>
      <w:proofErr w:type="spellStart"/>
      <w:r w:rsidR="008F70DB">
        <w:t>Pollinationstyp</w:t>
      </w:r>
      <w:proofErr w:type="spellEnd"/>
      <w:r w:rsidR="008F70DB">
        <w:t xml:space="preserve"> zugewiesen werden. </w:t>
      </w:r>
    </w:p>
    <w:p w14:paraId="4FA55D5E" w14:textId="3615D855" w:rsidR="00A07521" w:rsidRDefault="00A07521" w:rsidP="00A54C3E">
      <w:pPr>
        <w:pStyle w:val="berschrift1"/>
      </w:pPr>
      <w:r>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lastRenderedPageBreak/>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proofErr w:type="gramStart"/>
      <w:r w:rsidR="005B1E47">
        <w:t>Wurzel:Stam</w:t>
      </w:r>
      <w:proofErr w:type="spellEnd"/>
      <w:proofErr w:type="gram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w:t>
      </w:r>
      <w:proofErr w:type="spellStart"/>
      <w:r w:rsidR="003B3100">
        <w:t>Kompartimentspezifischen</w:t>
      </w:r>
      <w:proofErr w:type="spellEnd"/>
      <w:r w:rsidR="003B3100">
        <w:t xml:space="preserve"> </w:t>
      </w:r>
      <w:proofErr w:type="spellStart"/>
      <w:r w:rsidR="003B3100">
        <w:t>Biomassfunktionen</w:t>
      </w:r>
      <w:proofErr w:type="spellEnd"/>
      <w:r w:rsidR="003B3100">
        <w:t xml:space="preserve"> von </w:t>
      </w:r>
      <w:r w:rsidR="00D41FB2">
        <w:t>Wolff et al.</w:t>
      </w:r>
      <w:r w:rsidR="003B3100">
        <w:t xml:space="preserve">(). Die verfügbaren </w:t>
      </w:r>
      <w:proofErr w:type="spellStart"/>
      <w:r w:rsidR="003B3100">
        <w:t>Kompartimentbiomassen</w:t>
      </w:r>
      <w:proofErr w:type="spellEnd"/>
      <w:r w:rsidR="003B3100">
        <w:t xml:space="preserve"> pro Einzelbaum wurden daher mit beiden Methoden berechnet und anschließend verglichen um eine Entscheidung für eine Methode oder gegen das </w:t>
      </w:r>
      <w:proofErr w:type="spellStart"/>
      <w:r w:rsidR="003B3100">
        <w:t>Kompartimentieren</w:t>
      </w:r>
      <w:proofErr w:type="spellEnd"/>
      <w:r w:rsidR="003B3100">
        <w:t xml:space="preserve"> von Bäumen unter 1.3m Höhe zu treffen (siehe Biomassenvergleich</w:t>
      </w:r>
      <w:r w:rsidR="000B73E3">
        <w:t>)</w:t>
      </w:r>
    </w:p>
    <w:p w14:paraId="7B928ACC" w14:textId="7BAE19D6" w:rsidR="00C11C91" w:rsidRDefault="00C11C91" w:rsidP="007A3D10">
      <w:pPr>
        <w:pStyle w:val="berschrift5"/>
      </w:pPr>
      <w:r>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 xml:space="preserve">mit </w:t>
      </w:r>
      <w:proofErr w:type="spellStart"/>
      <w:r w:rsidR="00D41FB2">
        <w:t>bot</w:t>
      </w:r>
      <w:proofErr w:type="gramEnd"/>
      <w:r w:rsidR="00D41FB2">
        <w: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lastRenderedPageBreak/>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w:t>
      </w:r>
      <w:proofErr w:type="gramStart"/>
      <w:r w:rsidR="00C27708">
        <w:t xml:space="preserve">ES </w:t>
      </w:r>
      <w:r w:rsidR="00D41FB2">
        <w:t>:</w:t>
      </w:r>
      <w:proofErr w:type="gramEnd"/>
      <w:r w:rsidR="00D41FB2">
        <w:t xml:space="preserve">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proofErr w:type="spellStart"/>
      <w:r>
        <w:t>Poorter</w:t>
      </w:r>
      <w:proofErr w:type="spellEnd"/>
      <w:r>
        <w:t xml:space="preserve"> </w:t>
      </w:r>
      <w:r w:rsidR="00115D83">
        <w:t>et al. 2011</w:t>
      </w:r>
    </w:p>
    <w:p w14:paraId="58A892EC" w14:textId="0EF3D7FE" w:rsidR="000538B3" w:rsidRPr="000538B3" w:rsidRDefault="000538B3" w:rsidP="000538B3">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5" w:history="1">
        <w:r>
          <w:rPr>
            <w:rStyle w:val="Hyperlink"/>
          </w:rPr>
          <w:t>https://doi.org/10.1111/j.1469-8137.2011.03952.x</w:t>
        </w:r>
      </w:hyperlink>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412C0D9F" w:rsidR="00572701" w:rsidRPr="00824946" w:rsidRDefault="007A3D10" w:rsidP="007A3D10">
      <w:pPr>
        <w:pStyle w:val="berschrift6"/>
        <w:rPr>
          <w:rFonts w:cs="Calibri"/>
          <w:color w:val="000000"/>
          <w:sz w:val="22"/>
          <w:szCs w:val="22"/>
        </w:rPr>
      </w:pPr>
      <w:r>
        <w:lastRenderedPageBreak/>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6F971F97" w14:textId="4C9EDBC4" w:rsidR="00C95F95" w:rsidRPr="007A3D10" w:rsidRDefault="00C95F95" w:rsidP="007A3D10">
      <w:pPr>
        <w:pStyle w:val="Zwischenberschriftbold"/>
      </w:pPr>
      <w:r>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lastRenderedPageBreak/>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proofErr w:type="spellStart"/>
      <w:proofErr w:type="gramStart"/>
      <w:r>
        <w:t>ifelse</w:t>
      </w:r>
      <w:proofErr w:type="spellEnd"/>
      <w:r>
        <w:t>(</w:t>
      </w:r>
      <w:proofErr w:type="gramEnd"/>
      <w:r>
        <w:t xml:space="preserve">bg.kg.x1 &gt;= 0 &amp; </w:t>
      </w:r>
      <w:proofErr w:type="spellStart"/>
      <w:r w:rsidR="00BC75FE">
        <w:t>abs</w:t>
      </w:r>
      <w:proofErr w:type="spellEnd"/>
      <w:r w:rsidR="00BC75FE">
        <w:t>(</w:t>
      </w:r>
      <w:r>
        <w:t>ag_minus_x1</w:t>
      </w:r>
      <w:r w:rsidR="00BC75FE">
        <w:t>)</w:t>
      </w:r>
      <w:r>
        <w:t xml:space="preserve"> &lt; </w:t>
      </w:r>
      <w:proofErr w:type="spellStart"/>
      <w:r w:rsidR="00BC75FE">
        <w:t>abs</w:t>
      </w:r>
      <w:proofErr w:type="spellEnd"/>
      <w:r w:rsidR="00BC75FE">
        <w:t>(</w:t>
      </w:r>
      <w:r>
        <w:t>ag_minus_x2</w:t>
      </w:r>
      <w:r w:rsidR="00BC75FE">
        <w:t>)</w:t>
      </w:r>
      <w:r>
        <w:t xml:space="preserve">, bg.kg.x1, </w:t>
      </w:r>
    </w:p>
    <w:p w14:paraId="66ED4285" w14:textId="5D86D4B2" w:rsidR="00C95F95" w:rsidRDefault="00C95F95" w:rsidP="00C95F95">
      <w:r>
        <w:t xml:space="preserve">                     </w:t>
      </w:r>
      <w:proofErr w:type="spellStart"/>
      <w:proofErr w:type="gramStart"/>
      <w:r>
        <w:t>ifelse</w:t>
      </w:r>
      <w:proofErr w:type="spellEnd"/>
      <w:r>
        <w:t>(</w:t>
      </w:r>
      <w:proofErr w:type="gramEnd"/>
      <w:r>
        <w:t xml:space="preserve">bg.kg.x2 &gt;= 0 &amp; </w:t>
      </w:r>
      <w:proofErr w:type="spellStart"/>
      <w:r w:rsidR="00BC75FE">
        <w:t>abs</w:t>
      </w:r>
      <w:proofErr w:type="spellEnd"/>
      <w:r w:rsidR="00BC75FE">
        <w:t>(</w:t>
      </w:r>
      <w:r>
        <w:t>ag_minus_x2</w:t>
      </w:r>
      <w:r w:rsidR="00BC75FE">
        <w:t>)</w:t>
      </w:r>
      <w:r>
        <w:t xml:space="preserve"> &lt; </w:t>
      </w:r>
      <w:proofErr w:type="spellStart"/>
      <w:r w:rsidR="00BC75FE">
        <w:t>abs</w:t>
      </w:r>
      <w:proofErr w:type="spellEnd"/>
      <w:r w:rsidR="00BC75FE">
        <w:t>(</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_minus_x</w:t>
      </w:r>
      <w:proofErr w:type="gramStart"/>
      <w:r>
        <w:t xml:space="preserve">1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sidRPr="00B732D5">
        <w:rPr>
          <w:vertAlign w:val="subscript"/>
        </w:rPr>
        <w:t>1</w:t>
      </w:r>
    </w:p>
    <w:p w14:paraId="017AC76C" w14:textId="06692EC2" w:rsidR="00C95F95" w:rsidRPr="00B732D5" w:rsidRDefault="00C95F95" w:rsidP="00C95F95">
      <w:r w:rsidRPr="00997E86">
        <w:t>ag</w:t>
      </w:r>
      <w:r>
        <w:t>_minus_x</w:t>
      </w:r>
      <w:proofErr w:type="gramStart"/>
      <w:r>
        <w:t xml:space="preserve">2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0561BEAE" w:rsidR="00572701"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t xml:space="preserve"> </w:t>
      </w:r>
      <w:proofErr w:type="spellStart"/>
      <w:r>
        <w:t>Poorter</w:t>
      </w:r>
      <w:proofErr w:type="spellEnd"/>
      <w:r>
        <w:t xml:space="preserve"> Biomassenberechnung</w:t>
      </w:r>
      <w:r w:rsidR="000538B3">
        <w:t xml:space="preserve"> &amp; Kompartimentierung</w:t>
      </w:r>
    </w:p>
    <w:p w14:paraId="2BAE7167" w14:textId="12401670" w:rsidR="009B02BB" w:rsidRDefault="00D33446" w:rsidP="00D33446">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rsidR="00BC75FE">
        <w:t xml:space="preserve">- und </w:t>
      </w:r>
      <w:proofErr w:type="spellStart"/>
      <w:r w:rsidR="00BC75FE">
        <w:t>Ast</w:t>
      </w:r>
      <w:r>
        <w:t>masse</w:t>
      </w:r>
      <w:proofErr w:type="spellEnd"/>
      <w:r>
        <w:t xml:space="preserve"> des jeweiligen Baumes mit Wolff et al.  oder die gesamte oberirdische Masse (für Nadelbäume inklusive Nadelmasse) mittels der TGHI Funktionen berechnet</w:t>
      </w:r>
      <w:r w:rsidR="009B02BB">
        <w:t xml:space="preserve">. Die </w:t>
      </w:r>
      <w:proofErr w:type="spellStart"/>
      <w:r w:rsidR="009B02BB">
        <w:t>oberidische</w:t>
      </w:r>
      <w:proofErr w:type="spellEnd"/>
      <w:r w:rsidR="009B02BB">
        <w:t xml:space="preserve"> </w:t>
      </w:r>
      <w:proofErr w:type="spellStart"/>
      <w:r w:rsidR="009B02BB">
        <w:t>Biomass</w:t>
      </w:r>
      <w:proofErr w:type="spellEnd"/>
      <w:r w:rsidR="009B02BB">
        <w:t xml:space="preserve"> oder </w:t>
      </w:r>
      <w:proofErr w:type="spellStart"/>
      <w:r w:rsidR="009B02BB">
        <w:t>Stam</w:t>
      </w:r>
      <w:proofErr w:type="spellEnd"/>
      <w:r w:rsidR="009B02BB">
        <w:t xml:space="preserve">- und </w:t>
      </w:r>
      <w:proofErr w:type="spellStart"/>
      <w:r w:rsidR="009B02BB">
        <w:t>Astmasse</w:t>
      </w:r>
      <w:proofErr w:type="spellEnd"/>
      <w:r w:rsidR="009B02BB">
        <w:t xml:space="preserve"> </w:t>
      </w:r>
      <w:r>
        <w:t xml:space="preserve">dient dann als </w:t>
      </w:r>
      <w:r w:rsidR="00BD0510">
        <w:t xml:space="preserve">Input variable für die umgestellte </w:t>
      </w:r>
      <w:proofErr w:type="spellStart"/>
      <w:r w:rsidR="00BD0510">
        <w:t>Poorter</w:t>
      </w:r>
      <w:proofErr w:type="spellEnd"/>
      <w:r w:rsidR="00BD0510">
        <w:t xml:space="preserve"> </w:t>
      </w:r>
      <w:proofErr w:type="spellStart"/>
      <w:proofErr w:type="gramStart"/>
      <w:r w:rsidR="00BD0510">
        <w:t>root:stem</w:t>
      </w:r>
      <w:proofErr w:type="gramEnd"/>
      <w:r w:rsidR="00BD0510">
        <w:t>-ratio</w:t>
      </w:r>
      <w:proofErr w:type="spellEnd"/>
      <w:r w:rsidR="00BD0510">
        <w:t xml:space="preserve"> Funktion (siehe Umstellen Biomasseschätzfunktion)</w:t>
      </w:r>
      <w:r w:rsidR="009B02BB">
        <w:t xml:space="preserve">. Hiermit wird dann die </w:t>
      </w:r>
      <w:proofErr w:type="spellStart"/>
      <w:r w:rsidR="009B02BB">
        <w:t>unteridsiche</w:t>
      </w:r>
      <w:proofErr w:type="spellEnd"/>
      <w:r w:rsidR="009B02BB">
        <w:t xml:space="preserve"> Biomasse der jeweiligen Pflanze geschätzt, welche dann wiederum als Input für die „ursprüngliche“ </w:t>
      </w:r>
      <w:proofErr w:type="spellStart"/>
      <w:proofErr w:type="gramStart"/>
      <w:r w:rsidR="009B02BB">
        <w:t>root:leaf</w:t>
      </w:r>
      <w:proofErr w:type="gramEnd"/>
      <w:r w:rsidR="009B02BB">
        <w:t>-ratio</w:t>
      </w:r>
      <w:proofErr w:type="spellEnd"/>
      <w:r w:rsidR="009B02BB">
        <w:t xml:space="preserve"> Funktion von </w:t>
      </w:r>
      <w:proofErr w:type="spellStart"/>
      <w:r w:rsidR="009B02BB">
        <w:t>Poorter</w:t>
      </w:r>
      <w:proofErr w:type="spellEnd"/>
      <w:r w:rsidR="009B02BB">
        <w:t xml:space="preserve"> dient. </w:t>
      </w:r>
    </w:p>
    <w:p w14:paraId="3FA98148" w14:textId="0AD20A29" w:rsidR="007A2E63" w:rsidRPr="00D33446" w:rsidRDefault="007A2E63" w:rsidP="00D33446">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541FEE73" w14:textId="6020B4E4" w:rsidR="005F6A54" w:rsidRDefault="005F6A54" w:rsidP="009F106E">
      <w:pPr>
        <w:pStyle w:val="berschrift4"/>
      </w:pPr>
      <w:r>
        <w:lastRenderedPageBreak/>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r w:rsidR="009B02BB">
        <w:t>berechnete</w:t>
      </w:r>
      <w:r w:rsidR="00DC5850">
        <w:t xml:space="preserve"> Kompartimente verglichen</w:t>
      </w:r>
      <w:r w:rsidR="009B02BB">
        <w:t xml:space="preserve">. Als Input Variable für die umgestellte </w:t>
      </w:r>
      <w:proofErr w:type="spellStart"/>
      <w:proofErr w:type="gramStart"/>
      <w:r w:rsidR="009B02BB">
        <w:t>root:stem</w:t>
      </w:r>
      <w:proofErr w:type="gramEnd"/>
      <w:r w:rsidR="009B02BB">
        <w:t>-ration</w:t>
      </w:r>
      <w:proofErr w:type="spellEnd"/>
      <w:r w:rsidR="009B02BB">
        <w:t xml:space="preserve"> Funktion von </w:t>
      </w:r>
      <w:proofErr w:type="spellStart"/>
      <w:r w:rsidR="009B02BB">
        <w:t>Poorter</w:t>
      </w:r>
      <w:proofErr w:type="spellEnd"/>
      <w:r w:rsidR="009B02BB">
        <w:t xml:space="preserve">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w:t>
      </w:r>
      <w:proofErr w:type="spellStart"/>
      <w:r>
        <w:t>leave</w:t>
      </w:r>
      <w:proofErr w:type="spellEnd"/>
      <w:r>
        <w:t>“ und „</w:t>
      </w:r>
      <w:proofErr w:type="spellStart"/>
      <w:r>
        <w:t>aboveground</w:t>
      </w:r>
      <w:proofErr w:type="spellEnd"/>
      <w:r>
        <w:t>“</w:t>
      </w:r>
      <w:r w:rsidR="007A2E63">
        <w:t xml:space="preserve">, zeigen sich signifikante </w:t>
      </w:r>
      <w:proofErr w:type="spellStart"/>
      <w:r w:rsidR="007A2E63">
        <w:t>unterschiede</w:t>
      </w:r>
      <w:proofErr w:type="spellEnd"/>
      <w:r w:rsidR="007A2E63">
        <w:t xml:space="preserve"> zwischen den Beiden Methoden. Daher </w:t>
      </w:r>
      <w:r w:rsidR="00DC5850">
        <w:t xml:space="preserve">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6C648720" w14:textId="73C6EBA2" w:rsidR="00E70EC8" w:rsidRDefault="00E70EC8" w:rsidP="00B518DE">
      <w:pPr>
        <w:jc w:val="center"/>
      </w:pPr>
      <w:r>
        <w:rPr>
          <w:noProof/>
        </w:rPr>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Pr="00FA6956" w:rsidRDefault="00E70EC8" w:rsidP="001C3335">
      <w:pPr>
        <w:pStyle w:val="Quelle"/>
        <w:rPr>
          <w:lang w:val="en-US"/>
        </w:rPr>
      </w:pPr>
      <w:r>
        <w:t>Referenz:</w:t>
      </w:r>
      <w:r w:rsidRPr="00E70EC8">
        <w:t xml:space="preserve"> </w:t>
      </w:r>
      <w:r w:rsidR="001C3335">
        <w:t xml:space="preserve"> Röhling, S., </w:t>
      </w:r>
      <w:proofErr w:type="spellStart"/>
      <w:r w:rsidR="001C3335">
        <w:t>Dunger</w:t>
      </w:r>
      <w:proofErr w:type="spellEnd"/>
      <w:r w:rsidR="001C3335">
        <w:t xml:space="preserve">,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sidRPr="00FA6956">
        <w:rPr>
          <w:i/>
          <w:iCs/>
          <w:lang w:val="en-US"/>
        </w:rPr>
        <w:t>Carbon Balance Manage</w:t>
      </w:r>
      <w:r w:rsidR="001C3335" w:rsidRPr="00FA6956">
        <w:rPr>
          <w:lang w:val="en-US"/>
        </w:rPr>
        <w:t xml:space="preserve"> </w:t>
      </w:r>
      <w:r w:rsidR="001C3335" w:rsidRPr="00FA6956">
        <w:rPr>
          <w:b/>
          <w:bCs/>
          <w:lang w:val="en-US"/>
        </w:rPr>
        <w:t>11</w:t>
      </w:r>
      <w:r w:rsidR="001C3335" w:rsidRPr="00FA6956">
        <w:rPr>
          <w:lang w:val="en-US"/>
        </w:rPr>
        <w:t>, 12 (2016). https://doi.org/10.1186/s13021-016-0053-x</w:t>
      </w:r>
    </w:p>
    <w:p w14:paraId="0D2A93D6" w14:textId="77777777" w:rsidR="005442F4" w:rsidRPr="00FA6956" w:rsidRDefault="005442F4" w:rsidP="007E5D0A">
      <w:pPr>
        <w:rPr>
          <w:lang w:val="en-US"/>
        </w:rPr>
      </w:pPr>
    </w:p>
    <w:p w14:paraId="65C8E56C" w14:textId="00E01AF1" w:rsidR="005442F4" w:rsidRDefault="005442F4" w:rsidP="005442F4">
      <w:pPr>
        <w:pStyle w:val="berschrift4"/>
      </w:pPr>
      <w:proofErr w:type="spellStart"/>
      <w:r>
        <w:t>Komaprtimentiertung</w:t>
      </w:r>
      <w:proofErr w:type="spellEnd"/>
      <w:r>
        <w:t xml:space="preserve"> 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 xml:space="preserve">folgende Möglichkeiten zu </w:t>
      </w:r>
      <w:proofErr w:type="spellStart"/>
      <w:r w:rsidR="007E5D0A">
        <w:t>Kompartimentiere</w:t>
      </w:r>
      <w:r w:rsidR="00721B0C">
        <w:t>n</w:t>
      </w:r>
      <w:proofErr w:type="spellEnd"/>
      <w:r w:rsidR="007E5D0A">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lastRenderedPageBreak/>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 xml:space="preserve">Biomasseberechnung mit </w:t>
      </w:r>
      <w:proofErr w:type="spellStart"/>
      <w:r w:rsidR="00663784">
        <w:t>TapeS</w:t>
      </w:r>
      <w:proofErr w:type="spellEnd"/>
      <w:r w:rsidR="00663784">
        <w:t xml:space="preserve"> ist nicht möglich</w:t>
      </w:r>
    </w:p>
    <w:p w14:paraId="2E7D1F72" w14:textId="1EDCDD67" w:rsidR="007A139C" w:rsidRDefault="00663784" w:rsidP="00663784">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w:t>
      </w:r>
      <w:r w:rsidR="00B207DA">
        <w:t xml:space="preserve">durch </w:t>
      </w:r>
      <w:proofErr w:type="spellStart"/>
      <w:r w:rsidR="00B207DA">
        <w:t>TapeS</w:t>
      </w:r>
      <w:proofErr w:type="spellEnd"/>
      <w:r w:rsidR="00B207DA">
        <w:t xml:space="preserve"> </w:t>
      </w:r>
      <w:r>
        <w:t xml:space="preserve">nicht möglich. Stattdessen wird hier </w:t>
      </w:r>
      <w:proofErr w:type="spellStart"/>
      <w:r>
        <w:t>Poorter</w:t>
      </w:r>
      <w:proofErr w:type="spellEnd"/>
      <w:r>
        <w:t xml:space="preserve"> </w:t>
      </w:r>
      <w:r w:rsidR="000538B3">
        <w:t xml:space="preserve">et al. </w:t>
      </w:r>
      <w:r>
        <w:t xml:space="preserve">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w:t>
      </w:r>
      <w:r w:rsidR="00B207DA">
        <w:t xml:space="preserve">(siehe „Umstellen Biomassenschätzfunktion“) </w:t>
      </w:r>
      <w:r>
        <w:t xml:space="preserve">dient die mittels </w:t>
      </w:r>
      <w:r w:rsidR="00B207DA">
        <w:t>T</w:t>
      </w:r>
      <w:r>
        <w:t xml:space="preserve">HGI </w:t>
      </w:r>
      <w:proofErr w:type="spellStart"/>
      <w:r>
        <w:t>berechente</w:t>
      </w:r>
      <w:proofErr w:type="spellEnd"/>
      <w:r>
        <w:t xml:space="preserve"> </w:t>
      </w:r>
      <w:proofErr w:type="spellStart"/>
      <w:r>
        <w:t>oberidische</w:t>
      </w:r>
      <w:proofErr w:type="spellEnd"/>
      <w:r>
        <w:t xml:space="preserve"> Biomasse. D</w:t>
      </w:r>
      <w:r w:rsidR="007A139C">
        <w:t xml:space="preserve">er segmentierte Ansatz der </w:t>
      </w:r>
      <w:r>
        <w:t xml:space="preserve">GHGI </w:t>
      </w:r>
      <w:r w:rsidR="007A139C">
        <w:t xml:space="preserve">Biomasse </w:t>
      </w:r>
      <w:r>
        <w:t>Funktionen</w:t>
      </w:r>
      <w:r w:rsidR="007A139C">
        <w:t xml:space="preserve"> erlaubt eine </w:t>
      </w:r>
      <w:proofErr w:type="spellStart"/>
      <w:r w:rsidR="007A139C">
        <w:t>akurate</w:t>
      </w:r>
      <w:proofErr w:type="spellEnd"/>
      <w:r w:rsidR="007A139C">
        <w:t xml:space="preserve"> Berechnung der oberirdischen Biomasse für Bäume dieses </w:t>
      </w:r>
      <w:proofErr w:type="spellStart"/>
      <w:r w:rsidR="007A139C">
        <w:t>Bestandessegments</w:t>
      </w:r>
      <w:proofErr w:type="spellEnd"/>
      <w:r w:rsidR="007A139C">
        <w:t xml:space="preserve">. </w:t>
      </w:r>
    </w:p>
    <w:p w14:paraId="28686EAD" w14:textId="26141383" w:rsidR="007A139C" w:rsidRDefault="007A139C" w:rsidP="00663784">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0F633BCD" w14:textId="6D94C9D7" w:rsidR="007A139C" w:rsidRDefault="007A139C" w:rsidP="00663784">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001026AF" w14:textId="1A26703E" w:rsidR="007A139C" w:rsidRDefault="007A139C" w:rsidP="00663784">
      <w:r>
        <w:t xml:space="preserve">Um die gesamte </w:t>
      </w:r>
      <w:proofErr w:type="spellStart"/>
      <w:r>
        <w:t>oberridische</w:t>
      </w:r>
      <w:proofErr w:type="spellEnd"/>
      <w:r>
        <w:t xml:space="preserv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w:t>
      </w:r>
      <w:proofErr w:type="spellStart"/>
      <w:r>
        <w:t>oberridischen</w:t>
      </w:r>
      <w:proofErr w:type="spellEnd"/>
      <w:r>
        <w:t xml:space="preserve"> Biomasse mittels THGI Funktionen: </w:t>
      </w:r>
    </w:p>
    <w:p w14:paraId="3BD9E768" w14:textId="4B19C716" w:rsidR="00B207DA" w:rsidRPr="00FD2A98" w:rsidRDefault="00B207DA" w:rsidP="00FD2A9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w:t>
      </w:r>
      <w:proofErr w:type="spellStart"/>
      <w:r w:rsidR="00F6759F" w:rsidRPr="00FD2A98">
        <w:rPr>
          <w:i/>
          <w:iCs/>
        </w:rPr>
        <w:t>b</w:t>
      </w:r>
      <w:r w:rsidR="00F6759F" w:rsidRPr="00FD2A98">
        <w:rPr>
          <w:i/>
          <w:iCs/>
          <w:vertAlign w:val="subscript"/>
        </w:rPr>
        <w:t>s</w:t>
      </w:r>
      <w:proofErr w:type="spellEnd"/>
      <w:r w:rsidR="00F6759F" w:rsidRPr="00FD2A98">
        <w:rPr>
          <w:i/>
          <w:iCs/>
        </w:rPr>
        <w:t xml:space="preserve"> – b</w:t>
      </w:r>
      <w:proofErr w:type="gramStart"/>
      <w:r w:rsidR="00F6759F" w:rsidRPr="00FD2A98">
        <w:rPr>
          <w:i/>
          <w:iCs/>
          <w:vertAlign w:val="subscript"/>
        </w:rPr>
        <w:t>0</w:t>
      </w:r>
      <w:r w:rsidR="00F6759F" w:rsidRPr="00FD2A98">
        <w:rPr>
          <w:i/>
          <w:iCs/>
        </w:rPr>
        <w:t>)/</w:t>
      </w:r>
      <w:proofErr w:type="gramEnd"/>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xml:space="preserve">* (BHD - </w:t>
      </w:r>
      <w:proofErr w:type="spellStart"/>
      <w:r w:rsidR="00F6759F" w:rsidRPr="00FD2A98">
        <w:rPr>
          <w:i/>
          <w:iCs/>
        </w:rPr>
        <w:t>d</w:t>
      </w:r>
      <w:r w:rsidR="00F6759F" w:rsidRPr="00FD2A98">
        <w:rPr>
          <w:i/>
          <w:iCs/>
          <w:vertAlign w:val="subscript"/>
        </w:rPr>
        <w:t>s</w:t>
      </w:r>
      <w:proofErr w:type="spellEnd"/>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33E5ABBF" w14:textId="1E4AEAFE" w:rsidR="00F6759F" w:rsidRPr="00FD2A98" w:rsidRDefault="00F6759F" w:rsidP="00FD2A9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 xml:space="preserve">(Betrag der Differenz) </w:t>
      </w:r>
      <w:r w:rsidR="00FD2A98">
        <w:t>zur oberirdischen Biomasse (</w:t>
      </w:r>
      <w:proofErr w:type="spellStart"/>
      <w:r w:rsidR="00FD2A98" w:rsidRPr="00FD2A98">
        <w:rPr>
          <w:color w:val="70AD47" w:themeColor="accent6"/>
        </w:rPr>
        <w:t>Biomass_GHG</w:t>
      </w:r>
      <w:r w:rsidR="00FD2A98" w:rsidRPr="00FD2A98">
        <w:rPr>
          <w:color w:val="70AD47" w:themeColor="accent6"/>
          <w:vertAlign w:val="subscript"/>
        </w:rPr>
        <w:t>ag</w:t>
      </w:r>
      <w:proofErr w:type="spellEnd"/>
      <w:r w:rsidR="00FD2A98">
        <w:t xml:space="preserve">) aufzeigt. </w:t>
      </w:r>
    </w:p>
    <w:p w14:paraId="67A0B1D5" w14:textId="778BCD9B" w:rsidR="00FD2A98" w:rsidRPr="00D94D3C" w:rsidRDefault="004F6951" w:rsidP="00FD2A9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495BAEB7" w14:textId="6BE4D370" w:rsidR="004F6951" w:rsidRPr="00D94D3C" w:rsidRDefault="00D94D3C" w:rsidP="00D94D3C">
      <w:pPr>
        <w:ind w:firstLine="708"/>
        <w:rPr>
          <w:vertAlign w:val="superscript"/>
        </w:rPr>
      </w:pPr>
      <w:r w:rsidRPr="00D94D3C">
        <w:rPr>
          <w:i/>
          <w:iCs/>
        </w:rPr>
        <w:t>log10(</w:t>
      </w:r>
      <w:r w:rsidR="004F6951" w:rsidRPr="00D94D3C">
        <w:rPr>
          <w:i/>
          <w:iCs/>
          <w:color w:val="2E74B5" w:themeColor="accent5" w:themeShade="BF"/>
        </w:rPr>
        <w:t xml:space="preserve">Biomasse_ </w:t>
      </w:r>
      <w:proofErr w:type="spellStart"/>
      <w:proofErr w:type="gramStart"/>
      <w:r w:rsidR="004F6951" w:rsidRPr="00D94D3C">
        <w:rPr>
          <w:i/>
          <w:iCs/>
          <w:color w:val="2E74B5" w:themeColor="accent5" w:themeShade="BF"/>
        </w:rPr>
        <w:t>Poorter</w:t>
      </w:r>
      <w:r w:rsidR="004F6951" w:rsidRPr="00D94D3C">
        <w:rPr>
          <w:i/>
          <w:iCs/>
          <w:color w:val="2E74B5" w:themeColor="accent5" w:themeShade="BF"/>
          <w:vertAlign w:val="subscript"/>
        </w:rPr>
        <w:t>f</w:t>
      </w:r>
      <w:proofErr w:type="spellEnd"/>
      <w:r w:rsidR="004F6951" w:rsidRPr="00D94D3C">
        <w:rPr>
          <w:i/>
          <w:iCs/>
          <w:color w:val="2E74B5" w:themeColor="accent5" w:themeShade="BF"/>
          <w:vertAlign w:val="subscript"/>
        </w:rPr>
        <w:t xml:space="preserve"> </w:t>
      </w:r>
      <w:r w:rsidRPr="00D94D3C">
        <w:rPr>
          <w:i/>
          <w:iCs/>
        </w:rPr>
        <w:t>)</w:t>
      </w:r>
      <w:proofErr w:type="gramEnd"/>
      <w:r w:rsidR="004F6951"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446FF76C" w14:textId="77777777" w:rsidR="004A5876" w:rsidRDefault="00D94D3C" w:rsidP="004F6951">
      <w:r w:rsidRPr="00D94D3C">
        <w:t xml:space="preserve"> da</w:t>
      </w:r>
      <w:r>
        <w:t xml:space="preserve"> </w:t>
      </w:r>
      <w:r w:rsidR="004A5876">
        <w:t xml:space="preserve">die </w:t>
      </w:r>
      <w:proofErr w:type="spellStart"/>
      <w:r>
        <w:t>Poorter</w:t>
      </w:r>
      <w:proofErr w:type="spellEnd"/>
      <w:r>
        <w:t xml:space="preserve"> Funktionen die log10 transformierte </w:t>
      </w:r>
      <w:r w:rsidR="004A5876">
        <w:t>Biomasse ausgeben, muss diese zunächst „</w:t>
      </w:r>
      <w:proofErr w:type="spellStart"/>
      <w:r w:rsidR="004A5876">
        <w:t>backtransformed</w:t>
      </w:r>
      <w:proofErr w:type="spellEnd"/>
      <w:r w:rsidR="004A5876">
        <w:t xml:space="preserve">“ werden: </w:t>
      </w:r>
    </w:p>
    <w:p w14:paraId="7DDCD044" w14:textId="5FC0FBF3" w:rsidR="00D94D3C" w:rsidRPr="00D94D3C" w:rsidRDefault="004A5876" w:rsidP="004F6951">
      <w:r>
        <w:lastRenderedPageBreak/>
        <w:t xml:space="preserve"> </w:t>
      </w:r>
      <w:r w:rsidR="00D94D3C" w:rsidRPr="00D94D3C">
        <w:tab/>
      </w:r>
      <w:r w:rsidR="00D94D3C" w:rsidRPr="00D94D3C">
        <w:rPr>
          <w:i/>
          <w:iCs/>
          <w:color w:val="2E74B5" w:themeColor="accent5" w:themeShade="BF"/>
        </w:rPr>
        <w:t xml:space="preserve">Biomasse_ </w:t>
      </w:r>
      <w:proofErr w:type="spellStart"/>
      <w:r w:rsidR="00D94D3C" w:rsidRPr="00D94D3C">
        <w:rPr>
          <w:i/>
          <w:iCs/>
          <w:color w:val="2E74B5" w:themeColor="accent5" w:themeShade="BF"/>
        </w:rPr>
        <w:t>Poorter</w:t>
      </w:r>
      <w:r w:rsidR="00D94D3C" w:rsidRPr="00D94D3C">
        <w:rPr>
          <w:i/>
          <w:iCs/>
          <w:color w:val="2E74B5" w:themeColor="accent5" w:themeShade="BF"/>
          <w:vertAlign w:val="subscript"/>
        </w:rPr>
        <w:t>f</w:t>
      </w:r>
      <w:proofErr w:type="spellEnd"/>
      <w:r w:rsidR="00D94D3C" w:rsidRPr="00D94D3C">
        <w:rPr>
          <w:i/>
          <w:iCs/>
          <w:color w:val="2E74B5" w:themeColor="accent5" w:themeShade="BF"/>
        </w:rPr>
        <w:t xml:space="preserve"> </w:t>
      </w:r>
      <w:r w:rsidR="00D94D3C"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sidR="00AE1651">
        <w:rPr>
          <w:i/>
          <w:iCs/>
          <w:color w:val="2E74B5" w:themeColor="accent5" w:themeShade="BF"/>
          <w:vertAlign w:val="superscript"/>
        </w:rPr>
        <w:t>_</w:t>
      </w:r>
      <w:proofErr w:type="gramStart"/>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proofErr w:type="gramEnd"/>
      <w:r>
        <w:rPr>
          <w:vertAlign w:val="superscript"/>
        </w:rPr>
        <w:t>|</w:t>
      </w:r>
      <w:r>
        <w:t xml:space="preserve"> </w:t>
      </w:r>
    </w:p>
    <w:p w14:paraId="3CF73AFB" w14:textId="01577C72" w:rsidR="00FD2A98" w:rsidRDefault="00A1449B" w:rsidP="00A1449B">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E8EAEA7" w14:textId="15DA0029" w:rsidR="00DC2DFF" w:rsidRDefault="00A1449B" w:rsidP="00DC2DFF">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rsidR="00DC2DFF">
        <w:t>f</w:t>
      </w:r>
      <w:r w:rsidRPr="00DC2DFF">
        <w:t>inewood</w:t>
      </w:r>
      <w:proofErr w:type="spellEnd"/>
      <w:r w:rsidRPr="00DC2DFF">
        <w:t xml:space="preserve"> – Nichtderbholz, da unter 7cm Durchmesser) an Nadelbäumen dadurch berechnet werden, dass</w:t>
      </w:r>
      <w:r w:rsidR="00DC2DFF">
        <w:t xml:space="preserve"> </w:t>
      </w:r>
      <w:r w:rsidR="00DC2DFF" w:rsidRPr="00DC2DFF">
        <w:t xml:space="preserve">von der mittels THGI berechneten gesamten </w:t>
      </w:r>
      <w:proofErr w:type="spellStart"/>
      <w:r w:rsidR="00DC2DFF" w:rsidRPr="00DC2DFF">
        <w:t>oberidischen</w:t>
      </w:r>
      <w:proofErr w:type="spellEnd"/>
      <w:r w:rsidR="00DC2DFF" w:rsidRPr="00DC2DFF">
        <w:t xml:space="preserve"> </w:t>
      </w:r>
      <w:proofErr w:type="spellStart"/>
      <w:r w:rsidR="00DC2DFF" w:rsidRPr="00DC2DFF">
        <w:t>biomasse</w:t>
      </w:r>
      <w:proofErr w:type="spellEnd"/>
      <w:r w:rsidR="00DC2DFF" w:rsidRPr="00DC2DFF">
        <w:t xml:space="preserve"> die mittels </w:t>
      </w:r>
      <w:proofErr w:type="spellStart"/>
      <w:r w:rsidR="00DC2DFF" w:rsidRPr="00DC2DFF">
        <w:t>Poorter</w:t>
      </w:r>
      <w:proofErr w:type="spellEnd"/>
      <w:r w:rsidR="00DC2DFF" w:rsidRPr="00DC2DFF">
        <w:t xml:space="preserve"> berechnete</w:t>
      </w:r>
      <w:r w:rsidR="00DC2DFF">
        <w:t xml:space="preserve"> </w:t>
      </w:r>
      <w:r w:rsidR="00DC2DFF" w:rsidRPr="00DC2DFF">
        <w:t>Blattmasse</w:t>
      </w:r>
      <w:r w:rsidR="00DC2DFF">
        <w:t xml:space="preserve"> abgezogen wird. </w:t>
      </w:r>
    </w:p>
    <w:p w14:paraId="6744D6CB" w14:textId="2128EDBD" w:rsidR="00DC2DFF" w:rsidRDefault="00DC2DFF" w:rsidP="00DC2DFF">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BD72AA0" w14:textId="104A40B8" w:rsidR="00DC2DFF" w:rsidRDefault="00DC2DFF" w:rsidP="00DC2DFF">
      <w:r>
        <w:t xml:space="preserve">Die </w:t>
      </w:r>
      <w:r w:rsidR="00B37876">
        <w:t xml:space="preserve">gesamte </w:t>
      </w:r>
      <w:proofErr w:type="spellStart"/>
      <w:r w:rsidR="00B37876">
        <w:t>oberidische</w:t>
      </w:r>
      <w:proofErr w:type="spellEnd"/>
      <w:r>
        <w:t xml:space="preserve"> Biomasse ist damit gleich der gesamten </w:t>
      </w:r>
      <w:proofErr w:type="spellStart"/>
      <w:r>
        <w:t>oberidischen</w:t>
      </w:r>
      <w:proofErr w:type="spellEnd"/>
      <w:r>
        <w:t xml:space="preserve"> Biomasse die durch die THGI berechnet wurde: </w:t>
      </w:r>
    </w:p>
    <w:p w14:paraId="342B7B73" w14:textId="6DFCE0DD" w:rsidR="00DC2DFF" w:rsidRPr="00DC2DFF" w:rsidRDefault="00DC2DFF" w:rsidP="00DC2DFF">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2A7FA47A" w14:textId="4AB7A862" w:rsidR="00195A71" w:rsidRDefault="00DC2DFF" w:rsidP="00F6759F">
      <w:r>
        <w:t xml:space="preserve">Im Gegensatz </w:t>
      </w:r>
      <w:r w:rsidR="00B37876">
        <w:t xml:space="preserve">dazu entspricht die durch die TGHI berechneten </w:t>
      </w:r>
      <w:proofErr w:type="spellStart"/>
      <w:r w:rsidR="00B37876">
        <w:t>oberidischen</w:t>
      </w:r>
      <w:proofErr w:type="spellEnd"/>
      <w:r w:rsidR="00B37876">
        <w:t xml:space="preserve"> Biomasse an Laubhölzern der holzige </w:t>
      </w:r>
      <w:proofErr w:type="spellStart"/>
      <w:r w:rsidR="00B37876">
        <w:t>oberidische</w:t>
      </w:r>
      <w:proofErr w:type="spellEnd"/>
      <w:r w:rsidR="00B37876">
        <w:t xml:space="preserve"> Biomasse (</w:t>
      </w:r>
      <w:proofErr w:type="spellStart"/>
      <w:r w:rsidR="00B37876">
        <w:t>fw-compartiment</w:t>
      </w:r>
      <w:proofErr w:type="spellEnd"/>
      <w:r w:rsidR="00B37876">
        <w:t xml:space="preserve">, </w:t>
      </w:r>
      <w:proofErr w:type="spellStart"/>
      <w:r w:rsidR="00B37876">
        <w:t>finewood</w:t>
      </w:r>
      <w:proofErr w:type="spellEnd"/>
      <w:r w:rsidR="00B37876">
        <w:t xml:space="preserve">, Nichtderbholz): </w:t>
      </w:r>
    </w:p>
    <w:p w14:paraId="56A95100" w14:textId="38954A36" w:rsidR="00B37876" w:rsidRPr="00195A71" w:rsidRDefault="00B37876" w:rsidP="00B37876">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56B030D6" w14:textId="6CEFACCB" w:rsidR="00B37876" w:rsidRDefault="0082185B" w:rsidP="00B37876">
      <w:r>
        <w:t xml:space="preserve">Um die gesamte Biomasse zu berechnen, </w:t>
      </w:r>
      <w:r w:rsidR="00B37876">
        <w:t xml:space="preserve">muss TGHI </w:t>
      </w:r>
      <w:proofErr w:type="spellStart"/>
      <w:r w:rsidR="00B37876">
        <w:t>oberidischen</w:t>
      </w:r>
      <w:proofErr w:type="spellEnd"/>
      <w:r w:rsidR="00B37876">
        <w:t xml:space="preserve"> Biomasse an </w:t>
      </w:r>
      <w:proofErr w:type="spellStart"/>
      <w:r w:rsidR="00B37876">
        <w:t>Laubhözern</w:t>
      </w:r>
      <w:proofErr w:type="spellEnd"/>
      <w:r w:rsidR="00B37876">
        <w:t xml:space="preserve"> die</w:t>
      </w:r>
      <w:r>
        <w:t xml:space="preserve"> </w:t>
      </w:r>
      <w:proofErr w:type="spellStart"/>
      <w:r>
        <w:t>Poorter</w:t>
      </w:r>
      <w:proofErr w:type="spellEnd"/>
      <w:r w:rsidR="00B37876">
        <w:t xml:space="preserve"> Blattmasse dazu addiert werden: </w:t>
      </w:r>
    </w:p>
    <w:p w14:paraId="404E6A44" w14:textId="77777777" w:rsidR="00B37876" w:rsidRPr="00195A71" w:rsidRDefault="00B37876" w:rsidP="00B37876">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2567A38" w14:textId="0CFA9741" w:rsidR="00F6759F" w:rsidRPr="00F6759F" w:rsidRDefault="00F6759F" w:rsidP="00663784"/>
    <w:p w14:paraId="1D3E0F33" w14:textId="529AA72C" w:rsidR="00FC0739" w:rsidRDefault="007F5378" w:rsidP="00FC0739">
      <w:pPr>
        <w:pStyle w:val="berschrift3"/>
      </w:pPr>
      <w:r>
        <w:t>unterirdische</w:t>
      </w:r>
      <w:r w:rsidR="000507AC">
        <w:t xml:space="preserve"> Biomasse</w:t>
      </w:r>
      <w:r w:rsidR="00195A71">
        <w:t xml:space="preserve"> Verjüngung</w:t>
      </w:r>
      <w:r w:rsidR="000507AC">
        <w:t xml:space="preserve"> </w:t>
      </w:r>
    </w:p>
    <w:p w14:paraId="2CDB0FF5" w14:textId="346C1939" w:rsidR="00C9167B" w:rsidRDefault="00C9167B" w:rsidP="00C9167B">
      <w:r>
        <w:t xml:space="preserve">Die unterirdische Biomasse wird ebenfalls mit </w:t>
      </w:r>
      <w:proofErr w:type="spellStart"/>
      <w:r>
        <w:t>Poorter</w:t>
      </w:r>
      <w:proofErr w:type="spellEnd"/>
      <w:r>
        <w:t xml:space="preserve">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32106E28" w14:textId="38DEBA8C" w:rsidR="003714F5" w:rsidRDefault="003714F5" w:rsidP="003714F5">
      <w:pPr>
        <w:pStyle w:val="berschrift2"/>
      </w:pPr>
      <w:r>
        <w:t>Stickstoffvorrat Verjüngung</w:t>
      </w:r>
    </w:p>
    <w:p w14:paraId="5B08B11E" w14:textId="3C1477B7" w:rsidR="003714F5" w:rsidRDefault="00580E9C" w:rsidP="003714F5">
      <w:pPr>
        <w:pStyle w:val="berschrift3"/>
      </w:pPr>
      <w:r>
        <w:t xml:space="preserve">Stickstoffgehalt </w:t>
      </w:r>
      <w:r w:rsidR="003714F5">
        <w:t>Baumartengruppen</w:t>
      </w:r>
    </w:p>
    <w:p w14:paraId="49B2A88F" w14:textId="18C868D0" w:rsidR="003714F5" w:rsidRPr="003714F5" w:rsidRDefault="003714F5" w:rsidP="003714F5">
      <w:r>
        <w:t xml:space="preserve">Um den richtigen Stickstoffgehalt pro Kompartiment und Einzelbaum auszuwählen werden Pflanzen der Verjüngung, wie im Altbestand, in die von Rumpf et al. 2018 vorgesehenen Artengruppen eingeteilt.  </w:t>
      </w:r>
    </w:p>
    <w:p w14:paraId="71ED8433" w14:textId="27BFCD6B" w:rsidR="003714F5" w:rsidRPr="003714F5" w:rsidRDefault="003714F5" w:rsidP="003714F5">
      <w:pPr>
        <w:pStyle w:val="berschrift3"/>
      </w:pPr>
      <w:r>
        <w:t>Stickstoffgehalt</w:t>
      </w:r>
    </w:p>
    <w:p w14:paraId="309C86AF" w14:textId="168A247B" w:rsidR="003714F5" w:rsidRDefault="003714F5" w:rsidP="003714F5">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w:t>
      </w:r>
      <w:proofErr w:type="spellStart"/>
      <w:r>
        <w:t>Kompartimen</w:t>
      </w:r>
      <w:r w:rsidR="0047391D">
        <w:t>t</w:t>
      </w:r>
      <w:r>
        <w:t>massen</w:t>
      </w:r>
      <w:proofErr w:type="spellEnd"/>
      <w:r>
        <w:t xml:space="preserve"> bestimmt werden) wird mittels der </w:t>
      </w:r>
      <w:r w:rsidRPr="00FC202E">
        <w:rPr>
          <w:b/>
          <w:bCs/>
        </w:rPr>
        <w:t>Stickstoffgehalte für Nichtderbholz</w:t>
      </w:r>
      <w:r>
        <w:t xml:space="preserve"> aus Rumpf et al. 2018</w:t>
      </w:r>
      <w:r w:rsidR="00FC202E">
        <w:t xml:space="preserve"> berechnet. Dies ist dadurch zu begründen, dass zu erwarten ist, dass </w:t>
      </w:r>
      <w:r w:rsidR="0047391D">
        <w:t xml:space="preserve"> (1) es sich in beiden Fällen (Verjüngungspflanzen und Nichtderbholz im Altbestand) um die Biomasse </w:t>
      </w:r>
      <w:r w:rsidR="0047391D" w:rsidRPr="0047391D">
        <w:rPr>
          <w:u w:val="single"/>
        </w:rPr>
        <w:t>inklusive Rinde</w:t>
      </w:r>
      <w:r w:rsidR="0047391D">
        <w:t xml:space="preserve"> an Stücken </w:t>
      </w:r>
      <w:r w:rsidR="0047391D" w:rsidRPr="0047391D">
        <w:rPr>
          <w:u w:val="single"/>
        </w:rPr>
        <w:t>unter 7cm Durchmesser</w:t>
      </w:r>
      <w:r w:rsidR="0047391D">
        <w:rPr>
          <w:u w:val="single"/>
        </w:rPr>
        <w:t xml:space="preserve"> </w:t>
      </w:r>
      <w:r w:rsidR="0047391D" w:rsidRPr="0047391D">
        <w:t>handelt</w:t>
      </w:r>
      <w:r w:rsidR="0047391D">
        <w:t xml:space="preserve"> und somit zu anzunehmen ist, (2) </w:t>
      </w:r>
      <w:r w:rsidR="00FC202E">
        <w:t>da</w:t>
      </w:r>
      <w:r w:rsidR="0047391D">
        <w:t>s</w:t>
      </w:r>
      <w:r w:rsidR="00FC202E">
        <w:t>s</w:t>
      </w:r>
      <w:r w:rsidR="0047391D">
        <w:t xml:space="preserve"> das</w:t>
      </w:r>
      <w:r w:rsidR="00FC202E">
        <w:t xml:space="preserve"> </w:t>
      </w:r>
      <w:r w:rsidR="00FC202E" w:rsidRPr="0047391D">
        <w:rPr>
          <w:u w:val="single"/>
        </w:rPr>
        <w:t>Rinde-Holz-</w:t>
      </w:r>
      <w:r w:rsidR="0047391D" w:rsidRPr="0047391D">
        <w:rPr>
          <w:u w:val="single"/>
        </w:rPr>
        <w:t>Verhältnis</w:t>
      </w:r>
      <w:r w:rsidR="00FC202E">
        <w:t xml:space="preserve"> an Bäume der Verjüngung am ehesten mit jenem des Nichtderbholzes </w:t>
      </w:r>
      <w:r w:rsidR="0047391D">
        <w:t xml:space="preserve">an Bäumen des Altbestandes </w:t>
      </w:r>
      <w:r w:rsidR="00FC202E">
        <w:t>zu vergleichen ist</w:t>
      </w:r>
      <w:r w:rsidR="00054B7A">
        <w:t xml:space="preserve"> und</w:t>
      </w:r>
      <w:r w:rsidR="00DC3325">
        <w:t xml:space="preserve"> (</w:t>
      </w:r>
      <w:r w:rsidR="0047391D">
        <w:t>3</w:t>
      </w:r>
      <w:r w:rsidR="00DC3325">
        <w:t>)</w:t>
      </w:r>
      <w:r w:rsidR="00054B7A">
        <w:t xml:space="preserve"> </w:t>
      </w:r>
      <w:r w:rsidR="0047391D">
        <w:t>dass</w:t>
      </w:r>
      <w:r w:rsidR="00054B7A">
        <w:t xml:space="preserve"> </w:t>
      </w:r>
      <w:r w:rsidR="0047391D">
        <w:t>das Nichtderbholz-</w:t>
      </w:r>
      <w:r w:rsidR="00054B7A">
        <w:t xml:space="preserve">Kompartiment in Rumpf et al. 2018 die </w:t>
      </w:r>
      <w:r w:rsidR="00054B7A" w:rsidRPr="00972222">
        <w:rPr>
          <w:u w:val="single"/>
        </w:rPr>
        <w:t>Rinde miteinschließt</w:t>
      </w:r>
      <w:r w:rsidR="00054B7A">
        <w:t>, welche im Falle der</w:t>
      </w:r>
      <w:r w:rsidR="005842B7">
        <w:t xml:space="preserve"> hier vorgenommenen</w:t>
      </w:r>
      <w:r w:rsidR="00054B7A">
        <w:t xml:space="preserve"> </w:t>
      </w:r>
      <w:proofErr w:type="spellStart"/>
      <w:r w:rsidR="00054B7A">
        <w:t>Verjüngungskompartimentierung</w:t>
      </w:r>
      <w:proofErr w:type="spellEnd"/>
      <w:r w:rsidR="0047391D">
        <w:t xml:space="preserve"> ebenfalls nicht</w:t>
      </w:r>
      <w:r w:rsidR="00054B7A">
        <w:t xml:space="preserve"> separat </w:t>
      </w:r>
      <w:r w:rsidR="0047391D">
        <w:t>berechnet</w:t>
      </w:r>
      <w:r w:rsidR="00054B7A">
        <w:t xml:space="preserve"> wird</w:t>
      </w:r>
      <w:r w:rsidR="00DC3325">
        <w:t>, sondern in der holzigen Biomasse miteinbezogen ist</w:t>
      </w:r>
      <w:r w:rsidR="0075348A">
        <w:t xml:space="preserve">. </w:t>
      </w:r>
    </w:p>
    <w:p w14:paraId="4CA63722" w14:textId="332C9975" w:rsidR="00530C96" w:rsidRDefault="00530C96" w:rsidP="00530C96">
      <w:pPr>
        <w:pStyle w:val="berschrift2"/>
      </w:pPr>
      <w:r>
        <w:lastRenderedPageBreak/>
        <w:t>Kohlenstoff Verjüngung</w:t>
      </w:r>
    </w:p>
    <w:p w14:paraId="5107E6EF" w14:textId="41C357AF" w:rsidR="00530C96" w:rsidRDefault="00530C96" w:rsidP="00530C96">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7E079D53" w14:textId="4BD2ED32" w:rsidR="00530C96" w:rsidRDefault="00530C96" w:rsidP="00530C96">
      <w:pPr>
        <w:pStyle w:val="berschrift2"/>
      </w:pPr>
      <w:r>
        <w:t>Hochrechnen der Vorräte Verjüngung</w:t>
      </w:r>
    </w:p>
    <w:p w14:paraId="02E754B4" w14:textId="3F22ACFA" w:rsidR="00267C23" w:rsidRDefault="003B61CE" w:rsidP="00701F70">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w:t>
      </w:r>
      <w:r w:rsidR="00C61762">
        <w:t xml:space="preserve"> auch </w:t>
      </w:r>
      <w:r w:rsidR="0025730A">
        <w:t xml:space="preserve">die </w:t>
      </w:r>
      <w:r w:rsidR="00C61762">
        <w:t>Flä</w:t>
      </w:r>
      <w:r w:rsidR="0025730A">
        <w:t>c</w:t>
      </w:r>
      <w:r w:rsidR="00C61762">
        <w:t>hen</w:t>
      </w:r>
      <w:r w:rsidR="0025730A">
        <w:t>inhalte von Kreisen</w:t>
      </w:r>
      <w:r w:rsidR="00C61762">
        <w:t xml:space="preserve"> miteinbezogen werden, die zwar vorhanden, aber </w:t>
      </w:r>
      <w:r>
        <w:t>„</w:t>
      </w:r>
      <w:r w:rsidR="00C61762">
        <w:t>leer</w:t>
      </w:r>
      <w:r>
        <w:t>“</w:t>
      </w:r>
      <w:r w:rsidR="00C61762">
        <w:t xml:space="preserve"> sind</w:t>
      </w:r>
      <w:r>
        <w:t xml:space="preserve">, also in </w:t>
      </w:r>
      <w:r w:rsidR="00DA5F38">
        <w:t>„bej.csv“ die „</w:t>
      </w:r>
      <w:proofErr w:type="spellStart"/>
      <w:r w:rsidR="00DA5F38">
        <w:t>aufnahmemoegl</w:t>
      </w:r>
      <w:proofErr w:type="spellEnd"/>
      <w:r w:rsidR="00DA5F38">
        <w:t xml:space="preserve">“ 2 zugewiesen bekommen haben („Aufnahme nicht möglich, keine Objekte vorhanden“). Für diesen Fall wurde unter </w:t>
      </w:r>
      <w:r w:rsidR="0025730A">
        <w:t>und in 01_00_LT_RG_DW_inventory_plot_</w:t>
      </w:r>
      <w:proofErr w:type="gramStart"/>
      <w:r w:rsidR="0025730A">
        <w:t>status.R</w:t>
      </w:r>
      <w:proofErr w:type="gramEnd"/>
      <w:r w:rsidR="0025730A">
        <w:t xml:space="preserve"> </w:t>
      </w:r>
      <w:r w:rsidR="00DA5F38">
        <w:t xml:space="preserve">eine Tabelle </w:t>
      </w:r>
      <w:r w:rsidR="00656F6B">
        <w:t>erzeugt</w:t>
      </w:r>
      <w:r w:rsidR="002F2556">
        <w:t xml:space="preserve"> („inventur“_RG_stat_2.csv), </w:t>
      </w:r>
      <w:r w:rsidR="00656F6B">
        <w:t xml:space="preserve">, </w:t>
      </w:r>
      <w:proofErr w:type="spellStart"/>
      <w:r w:rsidR="00656F6B">
        <w:t>welce</w:t>
      </w:r>
      <w:proofErr w:type="spellEnd"/>
      <w:r w:rsidR="00656F6B">
        <w:t xml:space="preserve"> die </w:t>
      </w:r>
      <w:proofErr w:type="spellStart"/>
      <w:r w:rsidR="00DA5F38">
        <w:t>Bfhnr</w:t>
      </w:r>
      <w:proofErr w:type="spellEnd"/>
      <w:r w:rsidR="00DA5F38">
        <w:t>. (</w:t>
      </w:r>
      <w:proofErr w:type="spellStart"/>
      <w:r w:rsidR="00DA5F38">
        <w:t>plot_ID</w:t>
      </w:r>
      <w:proofErr w:type="spellEnd"/>
      <w:r w:rsidR="00DA5F38">
        <w:t xml:space="preserve">), </w:t>
      </w:r>
      <w:proofErr w:type="spellStart"/>
      <w:r w:rsidR="00DA5F38">
        <w:t>Probekreissatelitnummer</w:t>
      </w:r>
      <w:proofErr w:type="spellEnd"/>
      <w:r w:rsidR="00DA5F38">
        <w:t xml:space="preserve"> (</w:t>
      </w:r>
      <w:proofErr w:type="spellStart"/>
      <w:r w:rsidR="00DA5F38">
        <w:t>CCS_nr</w:t>
      </w:r>
      <w:proofErr w:type="spellEnd"/>
      <w:r w:rsidR="00DA5F38">
        <w:t>),</w:t>
      </w:r>
      <w:r w:rsidR="00656F6B">
        <w:t xml:space="preserve"> das</w:t>
      </w:r>
      <w:r w:rsidR="00DA5F38">
        <w:t xml:space="preserve"> Inventurjahr (</w:t>
      </w:r>
      <w:proofErr w:type="spellStart"/>
      <w:r w:rsidR="00DA5F38">
        <w:t>inv_year</w:t>
      </w:r>
      <w:proofErr w:type="spellEnd"/>
      <w:r w:rsidR="00DA5F38">
        <w:t xml:space="preserve">) und dem </w:t>
      </w:r>
      <w:r w:rsidR="00656F6B">
        <w:t>Standard</w:t>
      </w:r>
      <w:r w:rsidR="00DA5F38">
        <w:t xml:space="preserve"> Flächeninhalt eines Verjüngungsprobekreises (5m Radius) sowie </w:t>
      </w:r>
      <w:r w:rsidR="00656F6B">
        <w:t xml:space="preserve">die auf </w:t>
      </w:r>
      <w:proofErr w:type="spellStart"/>
      <w:r w:rsidR="00656F6B">
        <w:t>Null</w:t>
      </w:r>
      <w:proofErr w:type="spellEnd"/>
      <w:r w:rsidR="00656F6B">
        <w:t xml:space="preserve"> </w:t>
      </w:r>
      <w:proofErr w:type="spellStart"/>
      <w:r w:rsidR="00656F6B">
        <w:t>gesetzen</w:t>
      </w:r>
      <w:proofErr w:type="spellEnd"/>
      <w:r w:rsidR="00DA5F38">
        <w:t xml:space="preserve"> Biomasse-, Kohlenstoff- und Stickstoffvorräten </w:t>
      </w:r>
      <w:r w:rsidR="00656F6B">
        <w:t xml:space="preserve">in Tonnen pro Probekreis enthält. </w:t>
      </w:r>
      <w:r w:rsidR="00147EAA">
        <w:t xml:space="preserve">Wobei letztere für die nachfolgenden Analyseschritte nicht relevant sein werden, da wir uns dazu entschieden haben, zunächst ein Datenset mit den zusammengefaste </w:t>
      </w:r>
      <w:proofErr w:type="spellStart"/>
      <w:r w:rsidR="00147EAA">
        <w:t>Probekreissatelitelflächen</w:t>
      </w:r>
      <w:proofErr w:type="spellEnd"/>
      <w:r w:rsidR="00147EAA">
        <w:t xml:space="preserve">, also des gesamten Flächenbezugs </w:t>
      </w:r>
      <w:r w:rsidR="002F2556">
        <w:t xml:space="preserve">pro Plot zu erzeugen und mit diesem alle nachfolgenden Hochrechnungen durchzuführen, indem die </w:t>
      </w:r>
      <w:proofErr w:type="spellStart"/>
      <w:r w:rsidR="002F2556">
        <w:t>Plotfläche</w:t>
      </w:r>
      <w:proofErr w:type="spellEnd"/>
      <w:r w:rsidR="002F2556">
        <w:t xml:space="preserve"> erst dann dem Datenset zugefügt wird, wenn eine eventuelle </w:t>
      </w:r>
      <w:proofErr w:type="spellStart"/>
      <w:r w:rsidR="002F2556">
        <w:t>Stratenbildung</w:t>
      </w:r>
      <w:proofErr w:type="spellEnd"/>
      <w:r w:rsidR="002F2556">
        <w:t xml:space="preserve"> </w:t>
      </w:r>
      <w:r w:rsidR="00A81AE4">
        <w:t xml:space="preserve">bereits erfolgt ist. </w:t>
      </w:r>
    </w:p>
    <w:p w14:paraId="60E2AEE0" w14:textId="77777777" w:rsidR="00FA6956" w:rsidRPr="00530C96" w:rsidRDefault="00FA6956" w:rsidP="003B61CE">
      <w:pPr>
        <w:pStyle w:val="Liste-2"/>
        <w:numPr>
          <w:ilvl w:val="0"/>
          <w:numId w:val="0"/>
        </w:numPr>
        <w:ind w:left="284" w:hanging="284"/>
      </w:pPr>
    </w:p>
    <w:p w14:paraId="6D2371D7" w14:textId="29244AFA" w:rsidR="005023A2" w:rsidRPr="005023A2" w:rsidRDefault="005023A2" w:rsidP="00940A25">
      <w:pPr>
        <w:pStyle w:val="berschrift1"/>
      </w:pPr>
      <w:r>
        <w:t>Totholz</w:t>
      </w:r>
    </w:p>
    <w:p w14:paraId="29F95EEE" w14:textId="73FB4C39" w:rsidR="005023A2" w:rsidRDefault="00124DA2" w:rsidP="00940A25">
      <w:pPr>
        <w:pStyle w:val="berschrift2"/>
      </w:pPr>
      <w:r>
        <w:t xml:space="preserve">Artengruppen &amp; </w:t>
      </w:r>
      <w:r w:rsidR="005023A2">
        <w:t xml:space="preserve">Zuweisen von Kategorie Laub- vs. Nadelholz Bestände zu </w:t>
      </w:r>
      <w:proofErr w:type="spellStart"/>
      <w:r w:rsidR="005023A2">
        <w:t>Bestandestyp</w:t>
      </w:r>
      <w:proofErr w:type="spellEnd"/>
    </w:p>
    <w:p w14:paraId="0DA44C72" w14:textId="5AC627F5" w:rsidR="0018147A" w:rsidRDefault="00B95F51" w:rsidP="0018147A">
      <w:r>
        <w:t xml:space="preserve">Um die </w:t>
      </w:r>
      <w:r w:rsidR="0018147A">
        <w:t>auf die</w:t>
      </w:r>
      <w:r>
        <w:t xml:space="preserve"> </w:t>
      </w:r>
      <w:proofErr w:type="spellStart"/>
      <w:r>
        <w:t>x_bart</w:t>
      </w:r>
      <w:proofErr w:type="spellEnd"/>
      <w:r>
        <w:t xml:space="preserve"> hinterlegten Artengruppen </w:t>
      </w:r>
      <w:r w:rsidR="0018147A">
        <w:t xml:space="preserve">z.B. </w:t>
      </w:r>
      <w:r>
        <w:t xml:space="preserve">für die </w:t>
      </w:r>
      <w:r w:rsidR="0018147A">
        <w:t xml:space="preserve">Berechnung der Biomasse mittels </w:t>
      </w:r>
      <w:proofErr w:type="spellStart"/>
      <w:r w:rsidR="0018147A">
        <w:t>TapeS</w:t>
      </w:r>
      <w:proofErr w:type="spellEnd"/>
      <w:r w:rsidR="0018147A">
        <w:t xml:space="preserve"> oder die </w:t>
      </w:r>
      <w:r w:rsidR="00B44BA7">
        <w:t>Zuweisung</w:t>
      </w:r>
      <w:r w:rsidR="0018147A">
        <w:t xml:space="preserve"> der korrekten Stickstoffgehalte zurückzugreifen, muss eine gemeinsame Spalte zwischen dem Totholzinventur Datenset und </w:t>
      </w:r>
      <w:proofErr w:type="spellStart"/>
      <w:r w:rsidR="0018147A">
        <w:t>x_bart</w:t>
      </w:r>
      <w:proofErr w:type="spellEnd"/>
      <w:r w:rsidR="0018147A">
        <w:t xml:space="preserve">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w:t>
      </w:r>
      <w:proofErr w:type="spellStart"/>
      <w:r w:rsidR="00F53EF6">
        <w:t>gfi</w:t>
      </w:r>
      <w:proofErr w:type="spellEnd"/>
      <w:r w:rsidR="00F53EF6">
        <w:t xml:space="preserve">“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w:t>
      </w:r>
      <w:proofErr w:type="spellStart"/>
      <w:r w:rsidR="00F53EF6">
        <w:t>rbu</w:t>
      </w:r>
      <w:proofErr w:type="spellEnd"/>
      <w:r w:rsidR="00F53EF6">
        <w:t xml:space="preserve">“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w:t>
      </w:r>
      <w:r w:rsidR="00B44BA7">
        <w:t>aber der</w:t>
      </w:r>
      <w:r w:rsidR="007C5582">
        <w:t xml:space="preserve"> Artengruppe</w:t>
      </w:r>
      <w:r w:rsidR="00B44BA7">
        <w:t xml:space="preserve"> </w:t>
      </w:r>
      <w:r w:rsidR="005456D7">
        <w:t>“</w:t>
      </w:r>
      <w:proofErr w:type="spellStart"/>
      <w:r w:rsidR="005456D7">
        <w:t>gfi</w:t>
      </w:r>
      <w:proofErr w:type="spellEnd"/>
      <w:r w:rsidR="005456D7">
        <w:t>“</w:t>
      </w:r>
      <w:r w:rsidR="007C5582">
        <w:t xml:space="preserve">, sollte der </w:t>
      </w:r>
      <w:proofErr w:type="spellStart"/>
      <w:r w:rsidR="007C5582">
        <w:t>Bestandestyp</w:t>
      </w:r>
      <w:proofErr w:type="spellEnd"/>
      <w:r w:rsidR="007C5582">
        <w:t xml:space="preserve"> nadelholzdominiert sein.  Hierfür werden die </w:t>
      </w:r>
      <w:proofErr w:type="spellStart"/>
      <w:r w:rsidR="007C5582">
        <w:t>Bestandestypen</w:t>
      </w:r>
      <w:proofErr w:type="spellEnd"/>
      <w:r w:rsidR="007C5582">
        <w:t xml:space="preserve"> in de</w:t>
      </w:r>
      <w:r w:rsidR="0018147A">
        <w:t>n</w:t>
      </w:r>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21918238" w:rsidR="005023A2" w:rsidRDefault="0063118D" w:rsidP="005023A2">
      <w:pPr>
        <w:pStyle w:val="Liste-1"/>
      </w:pPr>
      <w:r>
        <w:t xml:space="preserve">Die </w:t>
      </w:r>
      <w:proofErr w:type="spellStart"/>
      <w:proofErr w:type="gramStart"/>
      <w:r w:rsidR="00B44BA7">
        <w:t>Bestandestypen</w:t>
      </w:r>
      <w:proofErr w:type="spellEnd"/>
      <w:r>
        <w:t xml:space="preserve"> </w:t>
      </w:r>
      <w:r w:rsidR="005023A2" w:rsidRPr="005023A2">
        <w:t xml:space="preserve"> </w:t>
      </w:r>
      <w:r w:rsidR="007C5582" w:rsidRPr="007C5582">
        <w:t>92</w:t>
      </w:r>
      <w:proofErr w:type="gramEnd"/>
      <w:r w:rsidR="007C5582" w:rsidRPr="007C5582">
        <w:t>, 1, 2, 3, 6, 9</w:t>
      </w:r>
      <w:r w:rsidR="007C5582">
        <w:t xml:space="preserve"> werden der Kategorie Nadelholz (NB) </w:t>
      </w:r>
      <w:proofErr w:type="spellStart"/>
      <w:r w:rsidR="007C5582">
        <w:t>zugeordet</w:t>
      </w:r>
      <w:proofErr w:type="spellEnd"/>
      <w:r w:rsidR="007C5582">
        <w:t>.</w:t>
      </w:r>
    </w:p>
    <w:p w14:paraId="5C163027" w14:textId="27A7397F" w:rsidR="005023A2" w:rsidRDefault="0003610C" w:rsidP="00124DA2">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w:t>
      </w:r>
      <w:r w:rsidR="0018147A">
        <w:t xml:space="preserve">und dem Totholzinventur Datenset hinzugefügt </w:t>
      </w:r>
      <w:r>
        <w:t xml:space="preserve">werden. </w:t>
      </w:r>
    </w:p>
    <w:p w14:paraId="7F3B8D3E" w14:textId="58878341" w:rsidR="007F5181" w:rsidRDefault="00F53EF6" w:rsidP="00940A25">
      <w:pPr>
        <w:pStyle w:val="berschrift2"/>
      </w:pPr>
      <w:r>
        <w:lastRenderedPageBreak/>
        <w:t xml:space="preserve"> Biomasse</w:t>
      </w:r>
    </w:p>
    <w:p w14:paraId="61C33678" w14:textId="5DC4877C" w:rsidR="00F52474" w:rsidRDefault="00F52474" w:rsidP="00F52474">
      <w:r>
        <w:t xml:space="preserve">Die Biomassenberechnung erfolgt in Abhängigkeit des </w:t>
      </w:r>
      <w:proofErr w:type="spellStart"/>
      <w:r>
        <w:t>Totholztypes</w:t>
      </w:r>
      <w:proofErr w:type="spellEnd"/>
      <w:r>
        <w:t xml:space="preserve">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w:t>
      </w:r>
      <w:proofErr w:type="spellStart"/>
      <w:r>
        <w:t>kompartimentiert</w:t>
      </w:r>
      <w:proofErr w:type="spellEnd"/>
      <w:r>
        <w:t xml:space="preserve">. </w:t>
      </w:r>
      <w:r w:rsidR="008B532D">
        <w:t xml:space="preserve">Für alle anderen Zersetzungsgrade werden keine </w:t>
      </w:r>
      <w:proofErr w:type="spellStart"/>
      <w:r w:rsidR="008B532D">
        <w:t>Kompartimentmassen</w:t>
      </w:r>
      <w:proofErr w:type="spellEnd"/>
      <w:r w:rsidR="008B532D">
        <w:t xml:space="preserve">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2E21322" w14:textId="2A21CE65" w:rsidR="002C1428" w:rsidRPr="00F52474" w:rsidRDefault="002C1428" w:rsidP="00F52474">
            <w:pPr>
              <w:pStyle w:val="Tabellentext"/>
            </w:pPr>
            <w:proofErr w:type="spellStart"/>
            <w:r>
              <w:t>Kompartimentspezifische</w:t>
            </w:r>
            <w:proofErr w:type="spellEnd"/>
            <w:r>
              <w:t xml:space="preserve"> Stickstoffgehalte werden verwendet  </w:t>
            </w:r>
          </w:p>
        </w:tc>
        <w:tc>
          <w:tcPr>
            <w:tcW w:w="2268" w:type="dxa"/>
          </w:tcPr>
          <w:p w14:paraId="0AB1B8D3" w14:textId="77777777" w:rsidR="001B017F" w:rsidRDefault="001B017F" w:rsidP="00F52474">
            <w:pPr>
              <w:pStyle w:val="Tabellentext"/>
              <w:numPr>
                <w:ilvl w:val="0"/>
                <w:numId w:val="27"/>
              </w:numPr>
            </w:pPr>
            <w:proofErr w:type="spellStart"/>
            <w:r>
              <w:t>Kompartimentmassen</w:t>
            </w:r>
            <w:proofErr w:type="spellEnd"/>
            <w:r>
              <w:t xml:space="preserve"> mittels </w:t>
            </w:r>
            <w:proofErr w:type="spellStart"/>
            <w:r>
              <w:t>TapeS</w:t>
            </w:r>
            <w:proofErr w:type="spellEnd"/>
          </w:p>
          <w:p w14:paraId="2C008486" w14:textId="3B6AC91A" w:rsidR="001B017F" w:rsidRPr="00F52474" w:rsidRDefault="001B017F" w:rsidP="00F52474">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 xml:space="preserve">Derbholz </w:t>
            </w:r>
            <w:proofErr w:type="spellStart"/>
            <w:r w:rsidRPr="00F52474">
              <w:t>o.R</w:t>
            </w:r>
            <w:proofErr w:type="spellEnd"/>
            <w:r w:rsidRPr="00F52474">
              <w:t>., Derbholzrinde</w:t>
            </w:r>
            <w:r w:rsidR="002C1428">
              <w:t>;</w:t>
            </w:r>
          </w:p>
          <w:p w14:paraId="234CABD8" w14:textId="0052D6D5" w:rsidR="001B017F" w:rsidRPr="00F52474" w:rsidRDefault="001B017F" w:rsidP="00F52474">
            <w:pPr>
              <w:pStyle w:val="Tabellentext"/>
            </w:pPr>
            <w:proofErr w:type="spellStart"/>
            <w:r>
              <w:t>Kompartimentspezifische</w:t>
            </w:r>
            <w:proofErr w:type="spellEnd"/>
            <w:r>
              <w:t xml:space="preserve"> Stickstoffgehalte werden verwendet  </w:t>
            </w:r>
          </w:p>
        </w:tc>
        <w:tc>
          <w:tcPr>
            <w:tcW w:w="2268" w:type="dxa"/>
          </w:tcPr>
          <w:p w14:paraId="23BF643A" w14:textId="77777777" w:rsidR="001B017F" w:rsidRDefault="001B017F" w:rsidP="001B017F">
            <w:pPr>
              <w:pStyle w:val="Tabellentext"/>
              <w:numPr>
                <w:ilvl w:val="0"/>
                <w:numId w:val="30"/>
              </w:numPr>
            </w:pPr>
            <w:r>
              <w:t xml:space="preserve">Volumen für Stammsegment mit und ohne Rinde mittels </w:t>
            </w:r>
            <w:proofErr w:type="spellStart"/>
            <w:r>
              <w:t>TapeS</w:t>
            </w:r>
            <w:proofErr w:type="spellEnd"/>
          </w:p>
          <w:p w14:paraId="10C81911" w14:textId="0296BAD3" w:rsidR="001B017F" w:rsidRPr="00F52474" w:rsidRDefault="001B017F" w:rsidP="001B017F">
            <w:pPr>
              <w:pStyle w:val="Tabellentext"/>
              <w:numPr>
                <w:ilvl w:val="0"/>
                <w:numId w:val="30"/>
              </w:numPr>
            </w:pPr>
            <w:r>
              <w:t>Umrechnen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lastRenderedPageBreak/>
              <w:t xml:space="preserve">Biomasse in </w:t>
            </w:r>
            <w:r w:rsidRPr="00F52474">
              <w:t xml:space="preserve">Stock </w:t>
            </w:r>
            <w:proofErr w:type="spellStart"/>
            <w:r w:rsidRPr="00F52474">
              <w:t>o.R</w:t>
            </w:r>
            <w:proofErr w:type="spellEnd"/>
            <w:r w:rsidRPr="00F52474">
              <w:t>, Stockrinde</w:t>
            </w:r>
          </w:p>
        </w:tc>
        <w:tc>
          <w:tcPr>
            <w:tcW w:w="2268" w:type="dxa"/>
          </w:tcPr>
          <w:p w14:paraId="623FEB6C" w14:textId="77777777" w:rsidR="00FC24A0" w:rsidRDefault="00406D54" w:rsidP="00406D54">
            <w:pPr>
              <w:pStyle w:val="Tabellentext"/>
              <w:numPr>
                <w:ilvl w:val="0"/>
                <w:numId w:val="34"/>
              </w:numPr>
            </w:pPr>
            <w:r>
              <w:lastRenderedPageBreak/>
              <w:t xml:space="preserve">Biomasse an Vergleichsbaum mittels </w:t>
            </w:r>
            <w:proofErr w:type="spellStart"/>
            <w:r>
              <w:t>TapeS</w:t>
            </w:r>
            <w:proofErr w:type="spellEnd"/>
          </w:p>
          <w:p w14:paraId="7AFCEAD6" w14:textId="77777777" w:rsidR="00406D54" w:rsidRDefault="00406D54" w:rsidP="00406D54">
            <w:pPr>
              <w:pStyle w:val="Tabellentext"/>
              <w:numPr>
                <w:ilvl w:val="0"/>
                <w:numId w:val="34"/>
              </w:numPr>
            </w:pPr>
            <w:r>
              <w:lastRenderedPageBreak/>
              <w:t xml:space="preserve">Umrechnung </w:t>
            </w:r>
            <w:proofErr w:type="spellStart"/>
            <w:r>
              <w:t>TapeS</w:t>
            </w:r>
            <w:proofErr w:type="spellEnd"/>
            <w:r>
              <w:t xml:space="preserve"> Biomasse in Totholzbiomasse</w:t>
            </w:r>
          </w:p>
          <w:p w14:paraId="77961D73" w14:textId="77777777" w:rsidR="00406D54" w:rsidRDefault="00406D54" w:rsidP="00406D54">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proofErr w:type="spellStart"/>
            <w:r>
              <w:t>Kompartimentmasse</w:t>
            </w:r>
            <w:proofErr w:type="spellEnd"/>
            <w:r>
              <w:t xml:space="preserv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lastRenderedPageBreak/>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lastRenderedPageBreak/>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fldSimple w:instr=" SEQ Abbildung \* ARABIC ">
        <w:r>
          <w:rPr>
            <w:noProof/>
          </w:rPr>
          <w:t>2</w:t>
        </w:r>
      </w:fldSimple>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Relative Totholzdichte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lastRenderedPageBreak/>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proofErr w:type="spellStart"/>
      <w:r>
        <w:t>Spp</w:t>
      </w:r>
      <w:proofErr w:type="spellEnd"/>
      <w:r>
        <w:t xml:space="preserve"> = Die unter 4.6.1. erklärte </w:t>
      </w:r>
      <w:proofErr w:type="spellStart"/>
      <w:r>
        <w:t>TapeS</w:t>
      </w:r>
      <w:proofErr w:type="spellEnd"/>
      <w:r>
        <w:t xml:space="preserve"> Artengruppe als</w:t>
      </w:r>
      <w:r w:rsidR="0044156A">
        <w:t xml:space="preserve"> Bauma</w:t>
      </w:r>
      <w:r>
        <w:t>rt</w:t>
      </w:r>
      <w:r w:rsidR="0044156A">
        <w:t>encode</w:t>
      </w:r>
      <w:r>
        <w:t xml:space="preserve">,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2A0B1BD" w:rsidR="00124DA2" w:rsidRDefault="00124DA2" w:rsidP="00643877">
      <w:r>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 xml:space="preserve">Nachfolgend werden alle einzelnen </w:t>
      </w:r>
      <w:proofErr w:type="spellStart"/>
      <w:r>
        <w:t>Kompartimentbiomassen</w:t>
      </w:r>
      <w:proofErr w:type="spellEnd"/>
      <w:r>
        <w:t xml:space="preserve"> pro Totholzstück aufsum</w:t>
      </w:r>
      <w:r w:rsidR="007F0229">
        <w:t>mi</w:t>
      </w:r>
      <w:r>
        <w:t>e</w:t>
      </w:r>
      <w:r w:rsidR="007F0229">
        <w:t>r</w:t>
      </w:r>
      <w:r>
        <w:t xml:space="preserve">t und so das </w:t>
      </w:r>
      <w:r w:rsidR="007F0229">
        <w:t>K</w:t>
      </w:r>
      <w:r>
        <w:t>ompartiment „</w:t>
      </w:r>
      <w:proofErr w:type="spellStart"/>
      <w:r>
        <w:t>ag</w:t>
      </w:r>
      <w:proofErr w:type="spellEnd"/>
      <w:r>
        <w:t xml:space="preserve">“ – </w:t>
      </w:r>
      <w:proofErr w:type="spellStart"/>
      <w:r>
        <w:t>aboveground</w:t>
      </w:r>
      <w:proofErr w:type="spellEnd"/>
      <w:r>
        <w:t xml:space="preserve">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 xml:space="preserve">stehend, Bruchstück; Baumstumpf ohne Äste BHD ≥ 10 cm, Höhe ≥ 13 </w:t>
      </w:r>
      <w:proofErr w:type="spellStart"/>
      <w:r w:rsidRPr="003D344F">
        <w:t>dm</w:t>
      </w:r>
      <w:proofErr w:type="spellEnd"/>
      <w:r>
        <w:t xml:space="preserve">) </w:t>
      </w:r>
      <w:r w:rsidR="00E372DB">
        <w:t xml:space="preserve">in frühen Stadien der Zersetzung </w:t>
      </w:r>
      <w:r>
        <w:t xml:space="preserve">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60A9444B" w14:textId="70452E14" w:rsidR="00F34C5E" w:rsidRDefault="003D344F" w:rsidP="003D344F">
      <w:proofErr w:type="spellStart"/>
      <w:r>
        <w:t>TapeS</w:t>
      </w:r>
      <w:proofErr w:type="spellEnd"/>
      <w:r>
        <w:t xml:space="preserve">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940A25">
      <w:pPr>
        <w:pStyle w:val="berschrift3"/>
      </w:pPr>
      <w:r>
        <w:lastRenderedPageBreak/>
        <w:t>Wurzelstöcke - 4</w:t>
      </w:r>
    </w:p>
    <w:p w14:paraId="2DE0F638" w14:textId="27DBA51E" w:rsidR="00173117" w:rsidRDefault="00173117" w:rsidP="00124DA2">
      <w:r>
        <w:t>Für die Berechnung der Wurzelstockbiomasse</w:t>
      </w:r>
      <w:r w:rsidR="00DD4BCB">
        <w:t xml:space="preserve"> in den Kompartimenten Stockholz und Stockholzrinde in frühen Stadien der Zersetzung</w:t>
      </w:r>
      <w:r>
        <w:t xml:space="preserve"> wird zunächst das gesamte Volumen des Stubbens mittel der Zylinderformel </w:t>
      </w:r>
      <w:proofErr w:type="gramStart"/>
      <w:r>
        <w:t>berechnet</w:t>
      </w:r>
      <w:r w:rsidR="00DA725E">
        <w:t>,</w:t>
      </w:r>
      <w:r>
        <w:t>:</w:t>
      </w:r>
      <w:proofErr w:type="gramEnd"/>
      <w:r>
        <w:t xml:space="preserve"> </w:t>
      </w:r>
    </w:p>
    <w:p w14:paraId="03B22328" w14:textId="77777777" w:rsidR="00DA725E" w:rsidRPr="00B518DE" w:rsidRDefault="00173117" w:rsidP="00DA725E">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proofErr w:type="spellStart"/>
      <w:r w:rsidRPr="00B518DE">
        <w:rPr>
          <w:i/>
          <w:iCs/>
        </w:rPr>
        <w:t>Druchmesser</w:t>
      </w:r>
      <w:proofErr w:type="spellEnd"/>
      <w:r w:rsidRPr="00B518DE">
        <w:rPr>
          <w:i/>
          <w:iCs/>
        </w:rP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0B6985B7" w:rsidR="002E4FB1" w:rsidRDefault="002E4FB1" w:rsidP="004654E0">
      <w:r>
        <w:t xml:space="preserve">Hiermit kann </w:t>
      </w:r>
      <w:r w:rsidR="004654E0">
        <w:t xml:space="preserve">dann über die </w:t>
      </w:r>
      <w:proofErr w:type="spellStart"/>
      <w:r w:rsidR="004654E0">
        <w:t>TapeS</w:t>
      </w:r>
      <w:proofErr w:type="spellEnd"/>
      <w:r w:rsidR="004654E0">
        <w:t xml:space="preserve"> </w:t>
      </w:r>
      <w:r w:rsidR="00DD4BCB">
        <w:t>F</w:t>
      </w:r>
      <w:r w:rsidR="004654E0">
        <w:t>un</w:t>
      </w:r>
      <w:r w:rsidR="00DD4BCB">
        <w:t>k</w:t>
      </w:r>
      <w:r w:rsidR="004654E0">
        <w:t xml:space="preserve">tion </w:t>
      </w:r>
      <w:proofErr w:type="spellStart"/>
      <w:r w:rsidR="004654E0">
        <w:t>estHeight</w:t>
      </w:r>
      <w:proofErr w:type="spellEnd"/>
      <w:r w:rsidR="004654E0">
        <w:t xml:space="preserve"> die Höhe</w:t>
      </w:r>
      <w:r>
        <w:t xml:space="preserve"> (in m)</w:t>
      </w:r>
      <w:r w:rsidR="004654E0">
        <w:t xml:space="preserve"> eines </w:t>
      </w:r>
      <w:proofErr w:type="gramStart"/>
      <w:r w:rsidR="004654E0">
        <w:t>Baumes</w:t>
      </w:r>
      <w:r>
        <w:t xml:space="preserve"> </w:t>
      </w:r>
      <w:r w:rsidR="004654E0">
        <w:t xml:space="preserve"> der</w:t>
      </w:r>
      <w:proofErr w:type="gramEnd"/>
      <w:r w:rsidR="004654E0">
        <w:t xml:space="preserve">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49C8A197" w:rsidR="00CD3F9E" w:rsidRDefault="00CD3F9E" w:rsidP="00940A25">
      <w:pPr>
        <w:pStyle w:val="berschrift3"/>
      </w:pPr>
      <w:r>
        <w:t xml:space="preserve"> Totholzstücken und Totholzhaufen – 1 &amp; 6</w:t>
      </w:r>
      <w:r w:rsidR="004F5F06">
        <w:t xml:space="preserve"> und anderen Totholztypen in </w:t>
      </w:r>
      <w:proofErr w:type="spellStart"/>
      <w:r w:rsidR="004F5F06">
        <w:t>Zerstungsstadien</w:t>
      </w:r>
      <w:proofErr w:type="spellEnd"/>
      <w:r w:rsidR="004F5F06">
        <w:t xml:space="preserve">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w:t>
      </w:r>
      <w:proofErr w:type="gramStart"/>
      <w:r w:rsidR="00027649">
        <w:t>( &gt;</w:t>
      </w:r>
      <w:proofErr w:type="gramEnd"/>
      <w:r w:rsidR="00027649">
        <w:t xml:space="preserve">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4868CFF" w14:textId="491729F7" w:rsidR="001A78E1" w:rsidRDefault="001A78E1" w:rsidP="001A78E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521C173D" w14:textId="74DCCBEB" w:rsidR="00940A25" w:rsidRDefault="001A78E1" w:rsidP="001A78E1">
      <w:r>
        <w:t xml:space="preserve">Es wird nicht </w:t>
      </w:r>
      <w:proofErr w:type="spellStart"/>
      <w:r>
        <w:t>kompartimentiert</w:t>
      </w:r>
      <w:proofErr w:type="spellEnd"/>
      <w:r>
        <w:t xml:space="preserve">. </w:t>
      </w:r>
    </w:p>
    <w:p w14:paraId="52139CAF" w14:textId="77777777" w:rsidR="00940A25" w:rsidRDefault="00940A25" w:rsidP="00940A25">
      <w:pPr>
        <w:pStyle w:val="berschrift2"/>
      </w:pPr>
      <w:r>
        <w:lastRenderedPageBreak/>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A9F007A" w14:textId="23142DD4" w:rsidR="00CD3F9E" w:rsidRDefault="00B95F51" w:rsidP="00940A25">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AF61D7"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66C3A9B"/>
    <w:multiLevelType w:val="multilevel"/>
    <w:tmpl w:val="A2368A9A"/>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20"/>
  </w:num>
  <w:num w:numId="2">
    <w:abstractNumId w:val="6"/>
  </w:num>
  <w:num w:numId="3">
    <w:abstractNumId w:val="16"/>
  </w:num>
  <w:num w:numId="4">
    <w:abstractNumId w:val="21"/>
  </w:num>
  <w:num w:numId="5">
    <w:abstractNumId w:val="6"/>
  </w:num>
  <w:num w:numId="6">
    <w:abstractNumId w:val="13"/>
  </w:num>
  <w:num w:numId="7">
    <w:abstractNumId w:val="8"/>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11"/>
  </w:num>
  <w:num w:numId="18">
    <w:abstractNumId w:val="1"/>
  </w:num>
  <w:num w:numId="19">
    <w:abstractNumId w:val="9"/>
  </w:num>
  <w:num w:numId="20">
    <w:abstractNumId w:val="22"/>
  </w:num>
  <w:num w:numId="21">
    <w:abstractNumId w:val="19"/>
  </w:num>
  <w:num w:numId="22">
    <w:abstractNumId w:val="17"/>
  </w:num>
  <w:num w:numId="23">
    <w:abstractNumId w:val="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3"/>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27649"/>
    <w:rsid w:val="00035CF4"/>
    <w:rsid w:val="0003610C"/>
    <w:rsid w:val="00041C49"/>
    <w:rsid w:val="000507AC"/>
    <w:rsid w:val="000538B3"/>
    <w:rsid w:val="00054B7A"/>
    <w:rsid w:val="00067C3C"/>
    <w:rsid w:val="000723BE"/>
    <w:rsid w:val="00082CBC"/>
    <w:rsid w:val="000839D7"/>
    <w:rsid w:val="00091CB1"/>
    <w:rsid w:val="000A30BE"/>
    <w:rsid w:val="000B1F0C"/>
    <w:rsid w:val="000B2225"/>
    <w:rsid w:val="000B4DA5"/>
    <w:rsid w:val="000B73E3"/>
    <w:rsid w:val="000E3B9F"/>
    <w:rsid w:val="000E5311"/>
    <w:rsid w:val="001036F8"/>
    <w:rsid w:val="00115D83"/>
    <w:rsid w:val="00124DA2"/>
    <w:rsid w:val="00125305"/>
    <w:rsid w:val="00127B2E"/>
    <w:rsid w:val="00147EAA"/>
    <w:rsid w:val="001618AA"/>
    <w:rsid w:val="00170167"/>
    <w:rsid w:val="00173117"/>
    <w:rsid w:val="0018147A"/>
    <w:rsid w:val="0018434F"/>
    <w:rsid w:val="00185584"/>
    <w:rsid w:val="00195A71"/>
    <w:rsid w:val="001A0D34"/>
    <w:rsid w:val="001A78E1"/>
    <w:rsid w:val="001B017F"/>
    <w:rsid w:val="001C24A5"/>
    <w:rsid w:val="001C2783"/>
    <w:rsid w:val="001C2B65"/>
    <w:rsid w:val="001C3335"/>
    <w:rsid w:val="001E7DFD"/>
    <w:rsid w:val="001F167F"/>
    <w:rsid w:val="001F62A2"/>
    <w:rsid w:val="001F7608"/>
    <w:rsid w:val="002052FD"/>
    <w:rsid w:val="00205FC0"/>
    <w:rsid w:val="00211D4C"/>
    <w:rsid w:val="00227200"/>
    <w:rsid w:val="00227920"/>
    <w:rsid w:val="00233CB5"/>
    <w:rsid w:val="002421CD"/>
    <w:rsid w:val="00244974"/>
    <w:rsid w:val="0025730A"/>
    <w:rsid w:val="00260E09"/>
    <w:rsid w:val="00261E80"/>
    <w:rsid w:val="00262489"/>
    <w:rsid w:val="002633FA"/>
    <w:rsid w:val="00265862"/>
    <w:rsid w:val="00267C23"/>
    <w:rsid w:val="00286EFB"/>
    <w:rsid w:val="00297626"/>
    <w:rsid w:val="00297C82"/>
    <w:rsid w:val="002A0A72"/>
    <w:rsid w:val="002A1F69"/>
    <w:rsid w:val="002C1428"/>
    <w:rsid w:val="002D0DEF"/>
    <w:rsid w:val="002D7C2C"/>
    <w:rsid w:val="002D7EC8"/>
    <w:rsid w:val="002E4FB1"/>
    <w:rsid w:val="002F146A"/>
    <w:rsid w:val="002F2556"/>
    <w:rsid w:val="0031361D"/>
    <w:rsid w:val="00325982"/>
    <w:rsid w:val="00330852"/>
    <w:rsid w:val="003309A7"/>
    <w:rsid w:val="00336AA4"/>
    <w:rsid w:val="00341861"/>
    <w:rsid w:val="003610BF"/>
    <w:rsid w:val="003679D2"/>
    <w:rsid w:val="00367DC9"/>
    <w:rsid w:val="003714F5"/>
    <w:rsid w:val="00371AE5"/>
    <w:rsid w:val="00376B9D"/>
    <w:rsid w:val="003959B5"/>
    <w:rsid w:val="00396896"/>
    <w:rsid w:val="003A6295"/>
    <w:rsid w:val="003B3100"/>
    <w:rsid w:val="003B61CE"/>
    <w:rsid w:val="003D344F"/>
    <w:rsid w:val="003D5A13"/>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C2396"/>
    <w:rsid w:val="004C3264"/>
    <w:rsid w:val="004C64A7"/>
    <w:rsid w:val="004D08DE"/>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56D7"/>
    <w:rsid w:val="00553E8D"/>
    <w:rsid w:val="00565AA6"/>
    <w:rsid w:val="00572701"/>
    <w:rsid w:val="0057460A"/>
    <w:rsid w:val="00580E9C"/>
    <w:rsid w:val="00583D76"/>
    <w:rsid w:val="005842B7"/>
    <w:rsid w:val="00587DED"/>
    <w:rsid w:val="00591156"/>
    <w:rsid w:val="0059219D"/>
    <w:rsid w:val="00592452"/>
    <w:rsid w:val="00592792"/>
    <w:rsid w:val="005A7835"/>
    <w:rsid w:val="005B1E47"/>
    <w:rsid w:val="005D14C5"/>
    <w:rsid w:val="005D61C8"/>
    <w:rsid w:val="005E058B"/>
    <w:rsid w:val="005E707E"/>
    <w:rsid w:val="005E7278"/>
    <w:rsid w:val="005F6A54"/>
    <w:rsid w:val="00612314"/>
    <w:rsid w:val="00626C48"/>
    <w:rsid w:val="00627650"/>
    <w:rsid w:val="00630085"/>
    <w:rsid w:val="0063118D"/>
    <w:rsid w:val="00643877"/>
    <w:rsid w:val="00654252"/>
    <w:rsid w:val="00656F6B"/>
    <w:rsid w:val="00663784"/>
    <w:rsid w:val="006653D0"/>
    <w:rsid w:val="006664EE"/>
    <w:rsid w:val="006700FD"/>
    <w:rsid w:val="00683468"/>
    <w:rsid w:val="00690328"/>
    <w:rsid w:val="0069573F"/>
    <w:rsid w:val="006967B2"/>
    <w:rsid w:val="006A037F"/>
    <w:rsid w:val="006A1E83"/>
    <w:rsid w:val="006A66A1"/>
    <w:rsid w:val="006B1867"/>
    <w:rsid w:val="006B2127"/>
    <w:rsid w:val="006B769D"/>
    <w:rsid w:val="006C3F7A"/>
    <w:rsid w:val="006D030B"/>
    <w:rsid w:val="006E002F"/>
    <w:rsid w:val="006E3101"/>
    <w:rsid w:val="006F4FA3"/>
    <w:rsid w:val="00701F70"/>
    <w:rsid w:val="00702F7E"/>
    <w:rsid w:val="00710508"/>
    <w:rsid w:val="0071621C"/>
    <w:rsid w:val="00720A79"/>
    <w:rsid w:val="00721B0C"/>
    <w:rsid w:val="00723555"/>
    <w:rsid w:val="00734094"/>
    <w:rsid w:val="0074052C"/>
    <w:rsid w:val="00746790"/>
    <w:rsid w:val="0075348A"/>
    <w:rsid w:val="0076176B"/>
    <w:rsid w:val="0076233C"/>
    <w:rsid w:val="00775417"/>
    <w:rsid w:val="0078063D"/>
    <w:rsid w:val="00782A94"/>
    <w:rsid w:val="00782E39"/>
    <w:rsid w:val="00783014"/>
    <w:rsid w:val="007859C6"/>
    <w:rsid w:val="00786E25"/>
    <w:rsid w:val="00787A81"/>
    <w:rsid w:val="007A139C"/>
    <w:rsid w:val="007A2E63"/>
    <w:rsid w:val="007A3D10"/>
    <w:rsid w:val="007B3E09"/>
    <w:rsid w:val="007B445B"/>
    <w:rsid w:val="007B5A2A"/>
    <w:rsid w:val="007C5582"/>
    <w:rsid w:val="007D4904"/>
    <w:rsid w:val="007D5641"/>
    <w:rsid w:val="007D7A5F"/>
    <w:rsid w:val="007E5D0A"/>
    <w:rsid w:val="007F0229"/>
    <w:rsid w:val="007F5181"/>
    <w:rsid w:val="007F5378"/>
    <w:rsid w:val="0080325B"/>
    <w:rsid w:val="00805A24"/>
    <w:rsid w:val="008115EA"/>
    <w:rsid w:val="0081497A"/>
    <w:rsid w:val="0082185B"/>
    <w:rsid w:val="00824946"/>
    <w:rsid w:val="00826B7A"/>
    <w:rsid w:val="0083087A"/>
    <w:rsid w:val="00831CBD"/>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C4D1D"/>
    <w:rsid w:val="008F1165"/>
    <w:rsid w:val="008F461C"/>
    <w:rsid w:val="008F70DB"/>
    <w:rsid w:val="00904FF5"/>
    <w:rsid w:val="00906DC8"/>
    <w:rsid w:val="009158A1"/>
    <w:rsid w:val="009166B1"/>
    <w:rsid w:val="00920D39"/>
    <w:rsid w:val="00923A68"/>
    <w:rsid w:val="0093264A"/>
    <w:rsid w:val="00937D29"/>
    <w:rsid w:val="00940A25"/>
    <w:rsid w:val="00944DF4"/>
    <w:rsid w:val="009468AA"/>
    <w:rsid w:val="00963814"/>
    <w:rsid w:val="00972222"/>
    <w:rsid w:val="009824D5"/>
    <w:rsid w:val="009830B1"/>
    <w:rsid w:val="00983624"/>
    <w:rsid w:val="009854DD"/>
    <w:rsid w:val="00985C8F"/>
    <w:rsid w:val="00997E86"/>
    <w:rsid w:val="009A50DF"/>
    <w:rsid w:val="009B02BB"/>
    <w:rsid w:val="009B1EDD"/>
    <w:rsid w:val="009C1B55"/>
    <w:rsid w:val="009C4D39"/>
    <w:rsid w:val="009D7181"/>
    <w:rsid w:val="009F106E"/>
    <w:rsid w:val="00A005EC"/>
    <w:rsid w:val="00A01271"/>
    <w:rsid w:val="00A02208"/>
    <w:rsid w:val="00A07521"/>
    <w:rsid w:val="00A078E3"/>
    <w:rsid w:val="00A1449B"/>
    <w:rsid w:val="00A24A1D"/>
    <w:rsid w:val="00A3795F"/>
    <w:rsid w:val="00A4320D"/>
    <w:rsid w:val="00A44069"/>
    <w:rsid w:val="00A54C3E"/>
    <w:rsid w:val="00A7165B"/>
    <w:rsid w:val="00A81AE4"/>
    <w:rsid w:val="00A81E86"/>
    <w:rsid w:val="00A86263"/>
    <w:rsid w:val="00A90405"/>
    <w:rsid w:val="00AA0F38"/>
    <w:rsid w:val="00AB0F02"/>
    <w:rsid w:val="00AC0F8E"/>
    <w:rsid w:val="00AC595A"/>
    <w:rsid w:val="00AD23A9"/>
    <w:rsid w:val="00AE1651"/>
    <w:rsid w:val="00AE3AC3"/>
    <w:rsid w:val="00AF14E2"/>
    <w:rsid w:val="00AF3964"/>
    <w:rsid w:val="00AF61D7"/>
    <w:rsid w:val="00AF71B1"/>
    <w:rsid w:val="00B00596"/>
    <w:rsid w:val="00B04650"/>
    <w:rsid w:val="00B11AB7"/>
    <w:rsid w:val="00B163AC"/>
    <w:rsid w:val="00B207DA"/>
    <w:rsid w:val="00B20B6F"/>
    <w:rsid w:val="00B3330E"/>
    <w:rsid w:val="00B35930"/>
    <w:rsid w:val="00B37876"/>
    <w:rsid w:val="00B41D6E"/>
    <w:rsid w:val="00B44BA7"/>
    <w:rsid w:val="00B518DE"/>
    <w:rsid w:val="00B52B93"/>
    <w:rsid w:val="00B64726"/>
    <w:rsid w:val="00B732D3"/>
    <w:rsid w:val="00B778DB"/>
    <w:rsid w:val="00B80CCE"/>
    <w:rsid w:val="00B86CE2"/>
    <w:rsid w:val="00B95F51"/>
    <w:rsid w:val="00B96B40"/>
    <w:rsid w:val="00BA05F9"/>
    <w:rsid w:val="00BC4F02"/>
    <w:rsid w:val="00BC707C"/>
    <w:rsid w:val="00BC75FE"/>
    <w:rsid w:val="00BD0510"/>
    <w:rsid w:val="00BE7404"/>
    <w:rsid w:val="00C0183B"/>
    <w:rsid w:val="00C0524C"/>
    <w:rsid w:val="00C11C91"/>
    <w:rsid w:val="00C233B8"/>
    <w:rsid w:val="00C2552C"/>
    <w:rsid w:val="00C27708"/>
    <w:rsid w:val="00C3155B"/>
    <w:rsid w:val="00C32234"/>
    <w:rsid w:val="00C37CBE"/>
    <w:rsid w:val="00C412AE"/>
    <w:rsid w:val="00C465BA"/>
    <w:rsid w:val="00C61762"/>
    <w:rsid w:val="00C70CB1"/>
    <w:rsid w:val="00C72E31"/>
    <w:rsid w:val="00C74203"/>
    <w:rsid w:val="00C774ED"/>
    <w:rsid w:val="00C83FBD"/>
    <w:rsid w:val="00C9167B"/>
    <w:rsid w:val="00C95E7A"/>
    <w:rsid w:val="00C95F95"/>
    <w:rsid w:val="00CA3694"/>
    <w:rsid w:val="00CA69F4"/>
    <w:rsid w:val="00CB7E66"/>
    <w:rsid w:val="00CC5088"/>
    <w:rsid w:val="00CC5BCE"/>
    <w:rsid w:val="00CD2095"/>
    <w:rsid w:val="00CD3F9E"/>
    <w:rsid w:val="00CF18EA"/>
    <w:rsid w:val="00CF3251"/>
    <w:rsid w:val="00CF5BE9"/>
    <w:rsid w:val="00D00357"/>
    <w:rsid w:val="00D33446"/>
    <w:rsid w:val="00D41FB2"/>
    <w:rsid w:val="00D622F2"/>
    <w:rsid w:val="00D6718C"/>
    <w:rsid w:val="00D85F21"/>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F6195"/>
    <w:rsid w:val="00E27E38"/>
    <w:rsid w:val="00E309C3"/>
    <w:rsid w:val="00E372DB"/>
    <w:rsid w:val="00E42F74"/>
    <w:rsid w:val="00E65B5E"/>
    <w:rsid w:val="00E70EC8"/>
    <w:rsid w:val="00E83525"/>
    <w:rsid w:val="00E83A59"/>
    <w:rsid w:val="00E8432E"/>
    <w:rsid w:val="00E84AD6"/>
    <w:rsid w:val="00EA55B4"/>
    <w:rsid w:val="00EA65C1"/>
    <w:rsid w:val="00EB2640"/>
    <w:rsid w:val="00EB492E"/>
    <w:rsid w:val="00EC41A7"/>
    <w:rsid w:val="00EC7D4B"/>
    <w:rsid w:val="00ED5A03"/>
    <w:rsid w:val="00ED5BC7"/>
    <w:rsid w:val="00EE4F8B"/>
    <w:rsid w:val="00EE7F08"/>
    <w:rsid w:val="00EF2240"/>
    <w:rsid w:val="00EF5CDA"/>
    <w:rsid w:val="00F26956"/>
    <w:rsid w:val="00F30D5E"/>
    <w:rsid w:val="00F34C5E"/>
    <w:rsid w:val="00F37F62"/>
    <w:rsid w:val="00F41E11"/>
    <w:rsid w:val="00F424F8"/>
    <w:rsid w:val="00F52474"/>
    <w:rsid w:val="00F53EF6"/>
    <w:rsid w:val="00F568CB"/>
    <w:rsid w:val="00F61B51"/>
    <w:rsid w:val="00F6759F"/>
    <w:rsid w:val="00FA39A9"/>
    <w:rsid w:val="00FA6956"/>
    <w:rsid w:val="00FB5948"/>
    <w:rsid w:val="00FC0739"/>
    <w:rsid w:val="00FC202E"/>
    <w:rsid w:val="00FC24A0"/>
    <w:rsid w:val="00FC63F0"/>
    <w:rsid w:val="00FD0D5F"/>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13019</Words>
  <Characters>82024</Characters>
  <Application>Microsoft Office Word</Application>
  <DocSecurity>0</DocSecurity>
  <Lines>683</Lines>
  <Paragraphs>189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242</cp:revision>
  <dcterms:created xsi:type="dcterms:W3CDTF">2023-07-10T08:58:00Z</dcterms:created>
  <dcterms:modified xsi:type="dcterms:W3CDTF">2024-02-29T14:51:00Z</dcterms:modified>
</cp:coreProperties>
</file>