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CFDDB" w14:textId="77777777" w:rsidR="00243768" w:rsidRDefault="00243768" w:rsidP="00243768">
      <w:pPr>
        <w:pStyle w:val="Titelberschrift"/>
        <w:rPr>
          <w:rFonts w:asciiTheme="minorHAnsi" w:hAnsiTheme="minorHAnsi" w:cstheme="minorHAnsi"/>
          <w:sz w:val="24"/>
          <w:szCs w:val="24"/>
        </w:rPr>
      </w:pPr>
      <w:r>
        <w:rPr>
          <w:rFonts w:asciiTheme="minorHAnsi" w:hAnsiTheme="minorHAnsi" w:cstheme="minorHAnsi"/>
        </w:rPr>
        <w:t xml:space="preserve">Dokumentation der Methodik zur Auswertung der Bestandsdaten an </w:t>
      </w:r>
      <w:proofErr w:type="spellStart"/>
      <w:r>
        <w:rPr>
          <w:rFonts w:asciiTheme="minorHAnsi" w:hAnsiTheme="minorHAnsi" w:cstheme="minorHAnsi"/>
        </w:rPr>
        <w:t>MoMoK</w:t>
      </w:r>
      <w:proofErr w:type="spellEnd"/>
      <w:r>
        <w:rPr>
          <w:rFonts w:asciiTheme="minorHAnsi" w:hAnsiTheme="minorHAnsi" w:cstheme="minorHAnsi"/>
        </w:rPr>
        <w:t xml:space="preserve"> Standorten</w:t>
      </w:r>
    </w:p>
    <w:p w14:paraId="5A73827D" w14:textId="77777777" w:rsidR="00243768" w:rsidRDefault="00243768" w:rsidP="006A5878">
      <w:pPr>
        <w:pStyle w:val="berschrift1"/>
        <w:numPr>
          <w:ilvl w:val="0"/>
          <w:numId w:val="4"/>
        </w:numPr>
        <w:spacing w:before="400" w:beforeAutospacing="0" w:after="0" w:line="280" w:lineRule="atLeast"/>
        <w:ind w:left="1134"/>
        <w:jc w:val="left"/>
        <w:rPr>
          <w:rFonts w:asciiTheme="minorHAnsi" w:hAnsiTheme="minorHAnsi" w:cstheme="minorHAnsi"/>
          <w:sz w:val="26"/>
          <w:szCs w:val="20"/>
        </w:rPr>
      </w:pPr>
      <w:r>
        <w:rPr>
          <w:rFonts w:asciiTheme="minorHAnsi" w:hAnsiTheme="minorHAnsi" w:cstheme="minorHAnsi"/>
        </w:rPr>
        <w:t>Zielsetzung/ Zielergebnisse</w:t>
      </w:r>
    </w:p>
    <w:p w14:paraId="1C61DDA3" w14:textId="77777777" w:rsidR="00243768" w:rsidRDefault="00243768" w:rsidP="00243768">
      <w:pPr>
        <w:rPr>
          <w:rFonts w:asciiTheme="minorHAnsi" w:hAnsiTheme="minorHAnsi" w:cstheme="minorHAnsi"/>
          <w:szCs w:val="21"/>
        </w:rPr>
      </w:pPr>
      <w:r>
        <w:rPr>
          <w:rFonts w:asciiTheme="minorHAnsi" w:hAnsiTheme="minorHAnsi" w:cstheme="minorHAnsi"/>
          <w:szCs w:val="21"/>
        </w:rPr>
        <w:t xml:space="preserve">Die Auswertung der </w:t>
      </w:r>
      <w:proofErr w:type="spellStart"/>
      <w:r>
        <w:rPr>
          <w:rFonts w:asciiTheme="minorHAnsi" w:hAnsiTheme="minorHAnsi" w:cstheme="minorHAnsi"/>
          <w:szCs w:val="21"/>
        </w:rPr>
        <w:t>Bestandesdaten</w:t>
      </w:r>
      <w:proofErr w:type="spellEnd"/>
      <w:r>
        <w:rPr>
          <w:rFonts w:asciiTheme="minorHAnsi" w:hAnsiTheme="minorHAnsi" w:cstheme="minorHAnsi"/>
          <w:szCs w:val="21"/>
        </w:rPr>
        <w:t xml:space="preserve"> an </w:t>
      </w:r>
      <w:proofErr w:type="spellStart"/>
      <w:r>
        <w:rPr>
          <w:rFonts w:asciiTheme="minorHAnsi" w:hAnsiTheme="minorHAnsi" w:cstheme="minorHAnsi"/>
          <w:szCs w:val="21"/>
        </w:rPr>
        <w:t>MoMoK</w:t>
      </w:r>
      <w:proofErr w:type="spellEnd"/>
      <w:r>
        <w:rPr>
          <w:rFonts w:asciiTheme="minorHAnsi" w:hAnsiTheme="minorHAnsi" w:cstheme="minorHAnsi"/>
          <w:szCs w:val="21"/>
        </w:rPr>
        <w:t xml:space="preserve"> Standorten soll folgende Ergebnisse liefern: </w:t>
      </w:r>
    </w:p>
    <w:p w14:paraId="71808317" w14:textId="77777777" w:rsidR="00243768" w:rsidRDefault="00243768" w:rsidP="00243768">
      <w:pPr>
        <w:rPr>
          <w:rFonts w:asciiTheme="minorHAnsi" w:hAnsiTheme="minorHAnsi" w:cstheme="minorHAnsi"/>
          <w:szCs w:val="21"/>
        </w:rPr>
      </w:pPr>
      <w:r>
        <w:rPr>
          <w:rFonts w:asciiTheme="minorHAnsi" w:hAnsiTheme="minorHAnsi" w:cstheme="minorHAnsi"/>
          <w:szCs w:val="21"/>
        </w:rPr>
        <w:t xml:space="preserve">Hauptziel der Auswertung ist die Auswertung des Kohlenstoffvorrat (1) pro Plot in Tonnen C, (2) pro Plot in Tonnen C pro Hektar, (3) pro Plot pro Baumartengruppe in Tonnen C pro Hektar.  </w:t>
      </w:r>
      <w:proofErr w:type="spellStart"/>
      <w:r>
        <w:rPr>
          <w:rFonts w:asciiTheme="minorHAnsi" w:hAnsiTheme="minorHAnsi" w:cstheme="minorHAnsi"/>
          <w:szCs w:val="21"/>
        </w:rPr>
        <w:t>Desweiteren</w:t>
      </w:r>
      <w:proofErr w:type="spellEnd"/>
      <w:r>
        <w:rPr>
          <w:rFonts w:asciiTheme="minorHAnsi" w:hAnsiTheme="minorHAnsi" w:cstheme="minorHAnsi"/>
          <w:szCs w:val="21"/>
        </w:rPr>
        <w:t xml:space="preserve"> soll dementsprechend der Stickstoffvorrat ermittelt werden.</w:t>
      </w:r>
    </w:p>
    <w:p w14:paraId="6A31F121" w14:textId="77777777" w:rsidR="00243768" w:rsidRDefault="00243768" w:rsidP="00243768">
      <w:pPr>
        <w:rPr>
          <w:rFonts w:asciiTheme="minorHAnsi" w:hAnsiTheme="minorHAnsi" w:cstheme="minorHAnsi"/>
          <w:sz w:val="24"/>
          <w:szCs w:val="24"/>
        </w:rPr>
      </w:pPr>
      <w:r>
        <w:rPr>
          <w:rFonts w:asciiTheme="minorHAnsi" w:hAnsiTheme="minorHAnsi" w:cstheme="minorHAnsi"/>
        </w:rPr>
        <w:t>Die Ergebnistabellen mit den Kohlenstoffvorräten werden den Kohlenstoffvorrat in folgende Kompartimente aufschlüsseln:</w:t>
      </w:r>
    </w:p>
    <w:p w14:paraId="18FC6EDC" w14:textId="77777777" w:rsidR="00243768" w:rsidRDefault="00243768" w:rsidP="006A5878">
      <w:pPr>
        <w:pStyle w:val="Liste-1"/>
        <w:numPr>
          <w:ilvl w:val="0"/>
          <w:numId w:val="5"/>
        </w:numPr>
        <w:ind w:left="281"/>
      </w:pPr>
      <w:r>
        <w:t>Oberirdisch:</w:t>
      </w:r>
    </w:p>
    <w:p w14:paraId="2735A8AB" w14:textId="77777777" w:rsidR="00243768" w:rsidRDefault="00243768" w:rsidP="00243768">
      <w:pPr>
        <w:pStyle w:val="Listenabsatz"/>
      </w:pPr>
      <w:r>
        <w:t>Altbestand: beinhaltet alle Bäume über 7cm Brusthöhendurchmesser (BHD)</w:t>
      </w:r>
    </w:p>
    <w:p w14:paraId="50946B2E" w14:textId="77777777" w:rsidR="00243768" w:rsidRDefault="00243768" w:rsidP="00243768">
      <w:pPr>
        <w:pStyle w:val="Listenabsatz"/>
      </w:pPr>
      <w:r>
        <w:t>Stamm</w:t>
      </w:r>
    </w:p>
    <w:p w14:paraId="68E0B35A" w14:textId="77777777" w:rsidR="00243768" w:rsidRDefault="00243768" w:rsidP="00243768">
      <w:pPr>
        <w:pStyle w:val="Listenabsatz"/>
      </w:pPr>
      <w:r>
        <w:t>Äste</w:t>
      </w:r>
    </w:p>
    <w:p w14:paraId="0F4D7644" w14:textId="77777777" w:rsidR="00243768" w:rsidRDefault="00243768" w:rsidP="00243768">
      <w:pPr>
        <w:pStyle w:val="Listenabsatz"/>
      </w:pPr>
      <w:r>
        <w:t>Blattmasse</w:t>
      </w:r>
    </w:p>
    <w:p w14:paraId="29BEB7C4" w14:textId="77777777" w:rsidR="00243768" w:rsidRDefault="00243768" w:rsidP="006A5878">
      <w:pPr>
        <w:pStyle w:val="Liste-1"/>
        <w:numPr>
          <w:ilvl w:val="0"/>
          <w:numId w:val="5"/>
        </w:numPr>
        <w:ind w:left="281"/>
      </w:pPr>
      <w:r>
        <w:t>Totholz</w:t>
      </w:r>
    </w:p>
    <w:p w14:paraId="149CA25D" w14:textId="77777777" w:rsidR="00243768" w:rsidRDefault="00243768" w:rsidP="006A5878">
      <w:pPr>
        <w:pStyle w:val="Liste-1"/>
        <w:numPr>
          <w:ilvl w:val="0"/>
          <w:numId w:val="5"/>
        </w:numPr>
        <w:ind w:left="281"/>
      </w:pPr>
      <w:r>
        <w:t xml:space="preserve">Verjüngung: </w:t>
      </w:r>
    </w:p>
    <w:p w14:paraId="580D7A30" w14:textId="77777777" w:rsidR="00243768" w:rsidRDefault="00243768" w:rsidP="00243768">
      <w:pPr>
        <w:pStyle w:val="Listenabsatz"/>
      </w:pPr>
      <w:r>
        <w:t>beinhaltet alle Bäume unter 7cm BHD</w:t>
      </w:r>
    </w:p>
    <w:p w14:paraId="18156A51" w14:textId="77777777" w:rsidR="00243768" w:rsidRDefault="00243768" w:rsidP="006A5878">
      <w:pPr>
        <w:pStyle w:val="Liste-1"/>
        <w:numPr>
          <w:ilvl w:val="0"/>
          <w:numId w:val="5"/>
        </w:numPr>
        <w:ind w:left="281"/>
      </w:pPr>
      <w:r>
        <w:t>Unterirdisch: </w:t>
      </w:r>
    </w:p>
    <w:p w14:paraId="089C67F7" w14:textId="77777777" w:rsidR="00243768" w:rsidRDefault="00243768" w:rsidP="00243768">
      <w:pPr>
        <w:pStyle w:val="Listenabsatz"/>
      </w:pPr>
      <w:r>
        <w:t>Biomasse der Grobwurzeln des Altbestandes</w:t>
      </w:r>
    </w:p>
    <w:p w14:paraId="734D2D98" w14:textId="77777777" w:rsidR="00243768" w:rsidRDefault="00243768" w:rsidP="00243768">
      <w:pPr>
        <w:rPr>
          <w:rFonts w:asciiTheme="minorHAnsi" w:hAnsiTheme="minorHAnsi" w:cstheme="minorHAnsi"/>
          <w:sz w:val="24"/>
          <w:szCs w:val="24"/>
        </w:rPr>
      </w:pPr>
      <w:proofErr w:type="gramStart"/>
      <w:r>
        <w:rPr>
          <w:rFonts w:asciiTheme="minorHAnsi" w:hAnsiTheme="minorHAnsi" w:cstheme="minorHAnsi"/>
        </w:rPr>
        <w:t xml:space="preserve">Des </w:t>
      </w:r>
      <w:proofErr w:type="spellStart"/>
      <w:r>
        <w:rPr>
          <w:rFonts w:asciiTheme="minorHAnsi" w:hAnsiTheme="minorHAnsi" w:cstheme="minorHAnsi"/>
        </w:rPr>
        <w:t>weiteren</w:t>
      </w:r>
      <w:proofErr w:type="spellEnd"/>
      <w:proofErr w:type="gramEnd"/>
      <w:r>
        <w:rPr>
          <w:rFonts w:asciiTheme="minorHAnsi" w:hAnsiTheme="minorHAnsi" w:cstheme="minorHAnsi"/>
        </w:rPr>
        <w:t>, werden folgende </w:t>
      </w:r>
      <w:proofErr w:type="spellStart"/>
      <w:r>
        <w:rPr>
          <w:rFonts w:asciiTheme="minorHAnsi" w:hAnsiTheme="minorHAnsi" w:cstheme="minorHAnsi"/>
        </w:rPr>
        <w:t>bestandesbeschreibende</w:t>
      </w:r>
      <w:proofErr w:type="spellEnd"/>
      <w:r>
        <w:rPr>
          <w:rFonts w:asciiTheme="minorHAnsi" w:hAnsiTheme="minorHAnsi" w:cstheme="minorHAnsi"/>
        </w:rPr>
        <w:t xml:space="preserve"> Parameter pro Plot pro Baumart pro </w:t>
      </w:r>
      <w:proofErr w:type="spellStart"/>
      <w:r>
        <w:rPr>
          <w:rFonts w:asciiTheme="minorHAnsi" w:hAnsiTheme="minorHAnsi" w:cstheme="minorHAnsi"/>
        </w:rPr>
        <w:t>Bestandesschicht</w:t>
      </w:r>
      <w:proofErr w:type="spellEnd"/>
      <w:r>
        <w:rPr>
          <w:rFonts w:asciiTheme="minorHAnsi" w:hAnsiTheme="minorHAnsi" w:cstheme="minorHAnsi"/>
        </w:rPr>
        <w:t xml:space="preserve"> bereitgestellt: </w:t>
      </w:r>
    </w:p>
    <w:p w14:paraId="72DB0944" w14:textId="77777777" w:rsidR="00243768" w:rsidRDefault="00243768" w:rsidP="006A5878">
      <w:pPr>
        <w:pStyle w:val="Liste-1"/>
        <w:numPr>
          <w:ilvl w:val="0"/>
          <w:numId w:val="5"/>
        </w:numPr>
        <w:ind w:left="281"/>
      </w:pPr>
      <w:r>
        <w:t>Baumartenzusammensetzung:</w:t>
      </w:r>
    </w:p>
    <w:p w14:paraId="57FF6904" w14:textId="77777777" w:rsidR="00243768" w:rsidRDefault="00243768" w:rsidP="00243768">
      <w:pPr>
        <w:pStyle w:val="Listenabsatz"/>
      </w:pPr>
      <w:r>
        <w:t>über Anteil der Baumart an gesamter Grundfläche des Plots</w:t>
      </w:r>
    </w:p>
    <w:p w14:paraId="7C6CAD45" w14:textId="77777777" w:rsidR="00243768" w:rsidRDefault="00243768" w:rsidP="006A5878">
      <w:pPr>
        <w:pStyle w:val="Liste-1"/>
        <w:numPr>
          <w:ilvl w:val="0"/>
          <w:numId w:val="5"/>
        </w:numPr>
        <w:ind w:left="281"/>
      </w:pPr>
      <w:proofErr w:type="spellStart"/>
      <w:r>
        <w:t>Bestandesdichte</w:t>
      </w:r>
      <w:proofErr w:type="spellEnd"/>
      <w:r>
        <w:t>:</w:t>
      </w:r>
    </w:p>
    <w:p w14:paraId="704022B4" w14:textId="77777777" w:rsidR="00243768" w:rsidRDefault="00243768" w:rsidP="00243768">
      <w:pPr>
        <w:pStyle w:val="Listenabsatz"/>
      </w:pPr>
      <w:r>
        <w:t>über Grundfläche in m2/ ha pro Plot und Baumart</w:t>
      </w:r>
    </w:p>
    <w:p w14:paraId="6780504B" w14:textId="77777777" w:rsidR="00243768" w:rsidRDefault="00243768" w:rsidP="00243768">
      <w:pPr>
        <w:pStyle w:val="Listenabsatz"/>
      </w:pPr>
      <w:r>
        <w:t>über Stammzahl pro Hektar</w:t>
      </w:r>
    </w:p>
    <w:p w14:paraId="409545A8" w14:textId="77777777" w:rsidR="00243768" w:rsidRDefault="00243768" w:rsidP="00243768">
      <w:pPr>
        <w:pStyle w:val="Listenabsatz"/>
      </w:pPr>
      <w:r>
        <w:t>über Standraum pro Baum</w:t>
      </w:r>
    </w:p>
    <w:p w14:paraId="399E13E6" w14:textId="77777777" w:rsidR="00243768" w:rsidRDefault="00243768" w:rsidP="006A5878">
      <w:pPr>
        <w:pStyle w:val="Liste-1"/>
        <w:numPr>
          <w:ilvl w:val="0"/>
          <w:numId w:val="5"/>
        </w:numPr>
        <w:ind w:left="281"/>
      </w:pPr>
      <w:r>
        <w:t>mittlere Höhe</w:t>
      </w:r>
    </w:p>
    <w:p w14:paraId="006E3E8B" w14:textId="77777777" w:rsidR="00243768" w:rsidRDefault="00243768" w:rsidP="006A5878">
      <w:pPr>
        <w:pStyle w:val="Liste-1"/>
        <w:numPr>
          <w:ilvl w:val="0"/>
          <w:numId w:val="5"/>
        </w:numPr>
        <w:ind w:left="281"/>
      </w:pPr>
      <w:r>
        <w:t>mittlerer Durchmesser</w:t>
      </w:r>
    </w:p>
    <w:p w14:paraId="206201C3" w14:textId="77777777" w:rsidR="00243768" w:rsidRDefault="00243768" w:rsidP="006A5878">
      <w:pPr>
        <w:pStyle w:val="Liste-1"/>
        <w:numPr>
          <w:ilvl w:val="0"/>
          <w:numId w:val="5"/>
        </w:numPr>
        <w:ind w:left="281"/>
      </w:pPr>
      <w:r>
        <w:t>durchschnittliches Alter</w:t>
      </w:r>
    </w:p>
    <w:p w14:paraId="6AEA5035" w14:textId="77777777" w:rsidR="00243768" w:rsidRDefault="00243768" w:rsidP="00243768">
      <w:pPr>
        <w:rPr>
          <w:rFonts w:asciiTheme="minorHAnsi" w:hAnsiTheme="minorHAnsi" w:cstheme="minorHAnsi"/>
          <w:sz w:val="24"/>
          <w:szCs w:val="24"/>
        </w:rPr>
      </w:pPr>
      <w:r>
        <w:rPr>
          <w:rFonts w:asciiTheme="minorHAnsi" w:hAnsiTheme="minorHAnsi" w:cstheme="minorHAnsi"/>
        </w:rPr>
        <w:t>Ferner werden Informationen über Indikatoren für die Biodiversität des Baumbestandes bzw. das Potential des Waldes Biodiversität zu begünstigen pro Plot bereitgestellt. </w:t>
      </w:r>
    </w:p>
    <w:p w14:paraId="3A13F9B4" w14:textId="77777777" w:rsidR="00243768" w:rsidRDefault="00243768" w:rsidP="006A5878">
      <w:pPr>
        <w:pStyle w:val="Liste-1"/>
        <w:numPr>
          <w:ilvl w:val="0"/>
          <w:numId w:val="5"/>
        </w:numPr>
        <w:ind w:left="281"/>
      </w:pPr>
      <w:r>
        <w:t>Horizontal Struktur:</w:t>
      </w:r>
    </w:p>
    <w:p w14:paraId="2B5F349A" w14:textId="77777777" w:rsidR="00243768" w:rsidRDefault="00243768" w:rsidP="00243768">
      <w:pPr>
        <w:pStyle w:val="Listenabsatz"/>
      </w:pPr>
      <w:r>
        <w:t>Artenanzahl </w:t>
      </w:r>
    </w:p>
    <w:p w14:paraId="7E71B2FC" w14:textId="77777777" w:rsidR="00243768" w:rsidRDefault="00243768" w:rsidP="00243768">
      <w:pPr>
        <w:pStyle w:val="Listenabsatz"/>
      </w:pPr>
      <w:r>
        <w:t>Bestand</w:t>
      </w:r>
    </w:p>
    <w:p w14:paraId="6AEC72D8" w14:textId="77777777" w:rsidR="00243768" w:rsidRDefault="00243768" w:rsidP="00243768">
      <w:pPr>
        <w:pStyle w:val="Listenabsatz"/>
      </w:pPr>
      <w:r>
        <w:t>Verjüngung</w:t>
      </w:r>
    </w:p>
    <w:p w14:paraId="0BFEA7B5" w14:textId="77777777" w:rsidR="00243768" w:rsidRDefault="00243768" w:rsidP="00243768">
      <w:pPr>
        <w:pStyle w:val="Listenabsatz"/>
      </w:pPr>
      <w:r>
        <w:t>Bestand + Verjüngung</w:t>
      </w:r>
    </w:p>
    <w:p w14:paraId="43747922" w14:textId="77777777" w:rsidR="00243768" w:rsidRDefault="00243768" w:rsidP="006A5878">
      <w:pPr>
        <w:pStyle w:val="Liste-1"/>
        <w:numPr>
          <w:ilvl w:val="0"/>
          <w:numId w:val="5"/>
        </w:numPr>
        <w:ind w:left="281"/>
      </w:pPr>
      <w:r>
        <w:lastRenderedPageBreak/>
        <w:t>Vertikal Struktur: </w:t>
      </w:r>
    </w:p>
    <w:p w14:paraId="6657F7E6" w14:textId="77777777" w:rsidR="00243768" w:rsidRDefault="00243768" w:rsidP="00243768">
      <w:pPr>
        <w:pStyle w:val="Listenabsatz"/>
      </w:pPr>
      <w:r>
        <w:t>Standartabweichung der Baumhöhen</w:t>
      </w:r>
    </w:p>
    <w:p w14:paraId="57CE17A2" w14:textId="77777777" w:rsidR="00243768" w:rsidRDefault="00243768" w:rsidP="00243768">
      <w:pPr>
        <w:pStyle w:val="Listenabsatz"/>
      </w:pPr>
      <w:r>
        <w:t>Standardabweichung der Baumdurchmesser</w:t>
      </w:r>
    </w:p>
    <w:p w14:paraId="186D7CF8" w14:textId="77777777" w:rsidR="00243768" w:rsidRDefault="00243768" w:rsidP="006A5878">
      <w:pPr>
        <w:pStyle w:val="Liste-1"/>
        <w:numPr>
          <w:ilvl w:val="0"/>
          <w:numId w:val="5"/>
        </w:numPr>
        <w:ind w:left="281"/>
      </w:pPr>
      <w:r>
        <w:t>Totholzanteil:</w:t>
      </w:r>
    </w:p>
    <w:p w14:paraId="3B5FE4C6" w14:textId="77777777" w:rsidR="00243768" w:rsidRDefault="00243768" w:rsidP="00243768">
      <w:pPr>
        <w:pStyle w:val="Listenabsatz"/>
      </w:pPr>
      <w:r>
        <w:t>an gesamter Biomasse </w:t>
      </w:r>
    </w:p>
    <w:p w14:paraId="68D85FFC" w14:textId="77777777" w:rsidR="00243768" w:rsidRDefault="00243768" w:rsidP="00243768">
      <w:pPr>
        <w:pStyle w:val="Listenabsatz"/>
      </w:pPr>
      <w:r>
        <w:t>Anteil stehenden Totholzes an der gesamten Totholzbiomasse </w:t>
      </w:r>
    </w:p>
    <w:p w14:paraId="4FE74181" w14:textId="77777777" w:rsidR="00243768" w:rsidRDefault="00243768" w:rsidP="00243768">
      <w:pPr>
        <w:pStyle w:val="Listenabsatz"/>
      </w:pPr>
      <w:r>
        <w:t>Anteil liegenden Totholzes an der gesamten Totholzbiomasse</w:t>
      </w:r>
    </w:p>
    <w:p w14:paraId="75C8CE79" w14:textId="77777777" w:rsidR="00243768" w:rsidRDefault="00243768" w:rsidP="006A5878">
      <w:pPr>
        <w:pStyle w:val="berschrift1"/>
        <w:numPr>
          <w:ilvl w:val="0"/>
          <w:numId w:val="4"/>
        </w:numPr>
        <w:spacing w:before="400" w:beforeAutospacing="0" w:after="0" w:line="280" w:lineRule="atLeast"/>
        <w:jc w:val="left"/>
        <w:rPr>
          <w:rStyle w:val="berschrift1Zchn"/>
          <w:rFonts w:asciiTheme="minorHAnsi" w:hAnsiTheme="minorHAnsi" w:cstheme="minorHAnsi"/>
          <w:b/>
        </w:rPr>
      </w:pPr>
      <w:r>
        <w:rPr>
          <w:rStyle w:val="berschrift1Zchn"/>
          <w:rFonts w:asciiTheme="minorHAnsi" w:hAnsiTheme="minorHAnsi" w:cstheme="minorHAnsi"/>
        </w:rPr>
        <w:t>Methodik</w:t>
      </w:r>
    </w:p>
    <w:p w14:paraId="33A5E547" w14:textId="77777777" w:rsidR="00243768" w:rsidRDefault="00243768" w:rsidP="006A5878">
      <w:pPr>
        <w:pStyle w:val="berschrift2"/>
        <w:numPr>
          <w:ilvl w:val="1"/>
          <w:numId w:val="4"/>
        </w:numPr>
        <w:spacing w:before="400" w:after="0" w:line="280" w:lineRule="atLeast"/>
        <w:jc w:val="left"/>
        <w:rPr>
          <w:rStyle w:val="berschrift2Zchn"/>
          <w:rFonts w:asciiTheme="minorHAnsi" w:hAnsiTheme="minorHAnsi" w:cstheme="minorHAnsi"/>
        </w:rPr>
      </w:pPr>
      <w:r>
        <w:rPr>
          <w:rStyle w:val="berschrift2Zchn"/>
          <w:rFonts w:asciiTheme="minorHAnsi" w:hAnsiTheme="minorHAnsi" w:cstheme="minorHAnsi"/>
        </w:rPr>
        <w:t>Baumbestand</w:t>
      </w:r>
    </w:p>
    <w:p w14:paraId="7E59AF3A" w14:textId="77777777" w:rsidR="00243768" w:rsidRDefault="00243768" w:rsidP="00243768">
      <w:pPr>
        <w:rPr>
          <w:sz w:val="24"/>
          <w:szCs w:val="24"/>
        </w:rPr>
      </w:pPr>
      <w:r>
        <w:rPr>
          <w:rFonts w:asciiTheme="minorHAnsi" w:hAnsiTheme="minorHAnsi" w:cstheme="minorHAnsi"/>
        </w:rPr>
        <w:t xml:space="preserve">Um den Kohlenstoffvorrat zu berechnen, wird die Biomasse der Einzelbäume in den jeweiligen Kompartimenten (Stamm, Äste, Blätter, Wurzeln) benötigt. Diese kann über Biomassenfunktionen berechnet werden, welche im Rahmen der Bundeswaldinventur (BWI) und Nationalen Treibhausgasberichterstattung für die Hauptbaumarten (Buche, Eiche, Kiefer, Fichte, sonstiges Laubholz) entwickelt wurden. Wir haben uns dafür entschieden dieser Methodik zu folgen, um die Vergleichbarkeit mit den Ergebnissen der BWI, THGI und perspektivisch auch der Auswertung der </w:t>
      </w:r>
      <w:proofErr w:type="spellStart"/>
      <w:r>
        <w:rPr>
          <w:rFonts w:asciiTheme="minorHAnsi" w:hAnsiTheme="minorHAnsi" w:cstheme="minorHAnsi"/>
        </w:rPr>
        <w:t>Bestandesdaten</w:t>
      </w:r>
      <w:proofErr w:type="spellEnd"/>
      <w:r>
        <w:rPr>
          <w:rFonts w:asciiTheme="minorHAnsi" w:hAnsiTheme="minorHAnsi" w:cstheme="minorHAnsi"/>
        </w:rPr>
        <w:t xml:space="preserve"> zur dritten Bodenzustandserhebung (BZE III) sicherzustellen. Die so berechnete Biomasse wird dann mit dem entsprechenden Kohlenstoffgehalt des Kompartiments und der Baumartengruppe multipliziert, um den Kohlenstoffvorrat zu erhalten. </w:t>
      </w:r>
    </w:p>
    <w:p w14:paraId="51A44D7D" w14:textId="77777777" w:rsidR="00243768" w:rsidRDefault="00243768" w:rsidP="00243768">
      <w:pPr>
        <w:rPr>
          <w:rFonts w:asciiTheme="minorHAnsi" w:hAnsiTheme="minorHAnsi" w:cstheme="minorHAnsi"/>
        </w:rPr>
      </w:pPr>
      <w:r>
        <w:rPr>
          <w:rFonts w:asciiTheme="minorHAnsi" w:hAnsiTheme="minorHAnsi" w:cstheme="minorHAnsi"/>
        </w:rPr>
        <w:t>Die Biomassefunktionen, sowie ihre Herleitung können in den folgenden Quellen nachvollzogen werden: </w:t>
      </w:r>
    </w:p>
    <w:p w14:paraId="273D9359" w14:textId="77777777" w:rsidR="00243768" w:rsidRDefault="00243768" w:rsidP="00243768">
      <w:pPr>
        <w:pStyle w:val="Literatur"/>
      </w:pPr>
      <w:r>
        <w:t xml:space="preserve">- Nationale Treibhausgasberichterstattung: </w:t>
      </w:r>
      <w:hyperlink r:id="rId8" w:history="1">
        <w:r>
          <w:rPr>
            <w:rStyle w:val="Hyperlink"/>
          </w:rPr>
          <w:t>https://www.umweltbundesamt.de/publikationen/submission-under-the-united-nations-framework-5</w:t>
        </w:r>
      </w:hyperlink>
    </w:p>
    <w:p w14:paraId="004A7622" w14:textId="77777777" w:rsidR="00243768" w:rsidRDefault="00243768" w:rsidP="00243768">
      <w:pPr>
        <w:pStyle w:val="Literatur"/>
        <w:rPr>
          <w:rStyle w:val="Hyperlink"/>
        </w:rPr>
      </w:pPr>
      <w:r>
        <w:t xml:space="preserve">- Bundeswaldinventur: </w:t>
      </w:r>
      <w:hyperlink r:id="rId9" w:history="1">
        <w:r>
          <w:rPr>
            <w:rStyle w:val="Hyperlink"/>
          </w:rPr>
          <w:t>https://bwi.info/Download/de/Methodik/BMEL_BWI_Methodenband_Web_BWI3.pdf</w:t>
        </w:r>
      </w:hyperlink>
    </w:p>
    <w:p w14:paraId="43A29DB0" w14:textId="77777777" w:rsidR="00243768" w:rsidRDefault="00243768" w:rsidP="00243768">
      <w:pPr>
        <w:pStyle w:val="Literatur"/>
      </w:pPr>
      <w:r>
        <w:t>- </w:t>
      </w:r>
      <w:r>
        <w:rPr>
          <w:shd w:val="clear" w:color="auto" w:fill="FFFFFF"/>
        </w:rPr>
        <w:t xml:space="preserve">Röhling, S., </w:t>
      </w:r>
      <w:proofErr w:type="spellStart"/>
      <w:r>
        <w:rPr>
          <w:shd w:val="clear" w:color="auto" w:fill="FFFFFF"/>
        </w:rPr>
        <w:t>Dunger</w:t>
      </w:r>
      <w:proofErr w:type="spellEnd"/>
      <w:r>
        <w:rPr>
          <w:shd w:val="clear" w:color="auto" w:fill="FFFFFF"/>
        </w:rPr>
        <w:t xml:space="preserve">, K., </w:t>
      </w:r>
      <w:proofErr w:type="spellStart"/>
      <w:r>
        <w:rPr>
          <w:shd w:val="clear" w:color="auto" w:fill="FFFFFF"/>
        </w:rPr>
        <w:t>Kändler</w:t>
      </w:r>
      <w:proofErr w:type="spellEnd"/>
      <w:r>
        <w:rPr>
          <w:shd w:val="clear" w:color="auto" w:fill="FFFFFF"/>
        </w:rPr>
        <w:t>, G.</w:t>
      </w:r>
      <w:r>
        <w:rPr>
          <w:color w:val="333333"/>
          <w:shd w:val="clear" w:color="auto" w:fill="FFFFFF"/>
        </w:rPr>
        <w:t> </w:t>
      </w:r>
      <w:r>
        <w:rPr>
          <w:i/>
          <w:iCs/>
          <w:color w:val="333333"/>
        </w:rPr>
        <w:t>et al.</w:t>
      </w:r>
      <w:r>
        <w:rPr>
          <w:color w:val="333333"/>
          <w:shd w:val="clear" w:color="auto" w:fill="FFFFFF"/>
        </w:rPr>
        <w:t> </w:t>
      </w:r>
      <w:r>
        <w:rPr>
          <w:shd w:val="clear" w:color="auto" w:fill="FFFFFF"/>
          <w:lang w:val="en-GB"/>
        </w:rPr>
        <w:t>Comparison of calculation methods for estimating annual carbon stock change in German forests under forest management in the German greenhouse gas inventory.</w:t>
      </w:r>
      <w:r>
        <w:rPr>
          <w:color w:val="333333"/>
          <w:shd w:val="clear" w:color="auto" w:fill="FFFFFF"/>
          <w:lang w:val="en-GB"/>
        </w:rPr>
        <w:t> </w:t>
      </w:r>
      <w:r>
        <w:rPr>
          <w:i/>
          <w:iCs/>
          <w:color w:val="333333"/>
        </w:rPr>
        <w:t>Carbon Balance Manage</w:t>
      </w:r>
      <w:r>
        <w:rPr>
          <w:color w:val="333333"/>
          <w:shd w:val="clear" w:color="auto" w:fill="FFFFFF"/>
        </w:rPr>
        <w:t> </w:t>
      </w:r>
      <w:r>
        <w:rPr>
          <w:color w:val="333333"/>
        </w:rPr>
        <w:t>11</w:t>
      </w:r>
      <w:r>
        <w:rPr>
          <w:color w:val="333333"/>
          <w:shd w:val="clear" w:color="auto" w:fill="FFFFFF"/>
        </w:rPr>
        <w:t xml:space="preserve">, 12 (2016). </w:t>
      </w:r>
      <w:hyperlink r:id="rId10" w:history="1">
        <w:r>
          <w:rPr>
            <w:rStyle w:val="Hyperlink"/>
            <w:rFonts w:asciiTheme="minorHAnsi" w:hAnsiTheme="minorHAnsi" w:cstheme="minorHAnsi"/>
            <w:shd w:val="clear" w:color="auto" w:fill="FFFFFF"/>
          </w:rPr>
          <w:t>https://doi.org/10.1186/s13021-016-0053-x</w:t>
        </w:r>
      </w:hyperlink>
    </w:p>
    <w:p w14:paraId="508850A4" w14:textId="77777777" w:rsidR="00243768" w:rsidRDefault="00243768" w:rsidP="00243768">
      <w:pPr>
        <w:pStyle w:val="Literatur"/>
      </w:pPr>
      <w:r>
        <w:t>- </w:t>
      </w:r>
      <w:r>
        <w:rPr>
          <w:shd w:val="clear" w:color="auto" w:fill="FFFFFF"/>
        </w:rPr>
        <w:t>Riedel, Thomas/</w:t>
      </w:r>
      <w:proofErr w:type="spellStart"/>
      <w:r>
        <w:rPr>
          <w:shd w:val="clear" w:color="auto" w:fill="FFFFFF"/>
        </w:rPr>
        <w:t>Kändler</w:t>
      </w:r>
      <w:proofErr w:type="spellEnd"/>
      <w:r>
        <w:rPr>
          <w:shd w:val="clear" w:color="auto" w:fill="FFFFFF"/>
        </w:rPr>
        <w:t xml:space="preserve">, Gerald (2017): Nationale Treibhausgasberichterstattung: Neue Funktionen zur Schätzung der oberirdischen Biomasse am Einzelbaum. In: Forstarchiv : forstwissenschaftliche Fachzeitschrift 88, p. 31–38. </w:t>
      </w:r>
      <w:hyperlink r:id="rId11" w:history="1">
        <w:r>
          <w:rPr>
            <w:rStyle w:val="Hyperlink"/>
          </w:rPr>
          <w:t>https://www.bundeswaldinventur.de/fileadmin/SITE_MASTER/content/Downloads/Riedel2017_Biomassefunktionen.pdf</w:t>
        </w:r>
      </w:hyperlink>
    </w:p>
    <w:p w14:paraId="188A746E" w14:textId="77777777" w:rsidR="00243768" w:rsidRDefault="00243768" w:rsidP="00243768">
      <w:pPr>
        <w:pStyle w:val="Literatur"/>
        <w:rPr>
          <w:szCs w:val="21"/>
          <w:lang w:val="en-GB"/>
        </w:rPr>
      </w:pPr>
      <w:r>
        <w:rPr>
          <w:szCs w:val="21"/>
          <w:lang w:val="en-GB"/>
        </w:rPr>
        <w:t>- </w:t>
      </w:r>
      <w:proofErr w:type="spellStart"/>
      <w:r>
        <w:rPr>
          <w:szCs w:val="21"/>
          <w:shd w:val="clear" w:color="auto" w:fill="FFFFFF"/>
          <w:lang w:val="en-GB"/>
        </w:rPr>
        <w:t>Wellbrock</w:t>
      </w:r>
      <w:proofErr w:type="spellEnd"/>
      <w:r>
        <w:rPr>
          <w:szCs w:val="21"/>
          <w:shd w:val="clear" w:color="auto" w:fill="FFFFFF"/>
          <w:lang w:val="en-GB"/>
        </w:rPr>
        <w:t>, Nicole et al. (2017): Carbon stocks in tree biomass and soils of German forests. In: Central European forestry journal 63, p. 105–112.</w:t>
      </w:r>
      <w:r>
        <w:rPr>
          <w:szCs w:val="21"/>
          <w:lang w:val="en-GB"/>
        </w:rPr>
        <w:t> </w:t>
      </w:r>
      <w:hyperlink r:id="rId12" w:history="1">
        <w:r>
          <w:rPr>
            <w:rStyle w:val="Hyperlink"/>
            <w:lang w:val="en-GB"/>
          </w:rPr>
          <w:t>https://literatur.thuenen.de/digbib_extern/dn058938.pdf</w:t>
        </w:r>
      </w:hyperlink>
    </w:p>
    <w:p w14:paraId="12A15311" w14:textId="77777777" w:rsidR="00243768" w:rsidRDefault="00243768" w:rsidP="00243768">
      <w:pPr>
        <w:pStyle w:val="Literatur"/>
        <w:rPr>
          <w:szCs w:val="21"/>
          <w:lang w:val="en-GB"/>
        </w:rPr>
      </w:pPr>
      <w:r>
        <w:rPr>
          <w:szCs w:val="21"/>
          <w:lang w:val="en-GB"/>
        </w:rPr>
        <w:t>- </w:t>
      </w:r>
      <w:proofErr w:type="spellStart"/>
      <w:r>
        <w:rPr>
          <w:szCs w:val="21"/>
          <w:shd w:val="clear" w:color="auto" w:fill="FFFFFF"/>
          <w:lang w:val="en-GB"/>
        </w:rPr>
        <w:t>Vonderach</w:t>
      </w:r>
      <w:proofErr w:type="spellEnd"/>
      <w:r>
        <w:rPr>
          <w:szCs w:val="21"/>
          <w:shd w:val="clear" w:color="auto" w:fill="FFFFFF"/>
          <w:lang w:val="en-GB"/>
        </w:rPr>
        <w:t xml:space="preserve">, C., </w:t>
      </w:r>
      <w:proofErr w:type="spellStart"/>
      <w:r>
        <w:rPr>
          <w:szCs w:val="21"/>
          <w:shd w:val="clear" w:color="auto" w:fill="FFFFFF"/>
          <w:lang w:val="en-GB"/>
        </w:rPr>
        <w:t>Kändler</w:t>
      </w:r>
      <w:proofErr w:type="spellEnd"/>
      <w:r>
        <w:rPr>
          <w:szCs w:val="21"/>
          <w:shd w:val="clear" w:color="auto" w:fill="FFFFFF"/>
          <w:lang w:val="en-GB"/>
        </w:rPr>
        <w:t xml:space="preserve">, G. &amp; </w:t>
      </w:r>
      <w:proofErr w:type="spellStart"/>
      <w:r>
        <w:rPr>
          <w:szCs w:val="21"/>
          <w:shd w:val="clear" w:color="auto" w:fill="FFFFFF"/>
          <w:lang w:val="en-GB"/>
        </w:rPr>
        <w:t>Dormann</w:t>
      </w:r>
      <w:proofErr w:type="spellEnd"/>
      <w:r>
        <w:rPr>
          <w:szCs w:val="21"/>
          <w:shd w:val="clear" w:color="auto" w:fill="FFFFFF"/>
          <w:lang w:val="en-GB"/>
        </w:rPr>
        <w:t>, C. Consistent set of additive biomass functions for eight tree species in Germany fit by nonlinear seemingly unrelated regression.</w:t>
      </w:r>
      <w:r>
        <w:rPr>
          <w:color w:val="333333"/>
          <w:szCs w:val="21"/>
          <w:shd w:val="clear" w:color="auto" w:fill="FFFFFF"/>
          <w:lang w:val="en-GB"/>
        </w:rPr>
        <w:t> </w:t>
      </w:r>
      <w:r>
        <w:rPr>
          <w:i/>
          <w:iCs/>
          <w:color w:val="333333"/>
          <w:szCs w:val="21"/>
          <w:lang w:val="en-GB"/>
        </w:rPr>
        <w:t>Annals of Forest Science</w:t>
      </w:r>
      <w:r>
        <w:rPr>
          <w:color w:val="333333"/>
          <w:szCs w:val="21"/>
          <w:shd w:val="clear" w:color="auto" w:fill="FFFFFF"/>
          <w:lang w:val="en-GB"/>
        </w:rPr>
        <w:t> </w:t>
      </w:r>
      <w:r>
        <w:rPr>
          <w:szCs w:val="21"/>
          <w:lang w:val="en-GB"/>
        </w:rPr>
        <w:t>75</w:t>
      </w:r>
      <w:r>
        <w:rPr>
          <w:color w:val="333333"/>
          <w:szCs w:val="21"/>
          <w:shd w:val="clear" w:color="auto" w:fill="FFFFFF"/>
          <w:lang w:val="en-GB"/>
        </w:rPr>
        <w:t>, 49 (2018</w:t>
      </w:r>
      <w:r>
        <w:rPr>
          <w:rStyle w:val="doilink"/>
          <w:lang w:val="en-GB"/>
        </w:rPr>
        <w:t>). </w:t>
      </w:r>
      <w:hyperlink r:id="rId13" w:history="1">
        <w:r>
          <w:rPr>
            <w:rStyle w:val="doilink"/>
            <w:lang w:val="en-GB"/>
          </w:rPr>
          <w:t>https://doi.org/10.1007/s13595-018-0728-4</w:t>
        </w:r>
      </w:hyperlink>
      <w:r>
        <w:rPr>
          <w:rStyle w:val="doilink"/>
          <w:lang w:val="en-GB"/>
        </w:rPr>
        <w:t>:</w:t>
      </w:r>
      <w:r>
        <w:rPr>
          <w:color w:val="333333"/>
          <w:szCs w:val="21"/>
          <w:shd w:val="clear" w:color="auto" w:fill="FFFFFF"/>
          <w:lang w:val="en-GB"/>
        </w:rPr>
        <w:t xml:space="preserve"> </w:t>
      </w:r>
      <w:r>
        <w:rPr>
          <w:rStyle w:val="Hyperlink"/>
          <w:lang w:val="en-GB"/>
        </w:rPr>
        <w:t>https://annforsci.biomedcentral.com/articles/10.1007/s13595-018-0728-4</w:t>
      </w:r>
    </w:p>
    <w:p w14:paraId="51FC6201" w14:textId="77777777" w:rsidR="00243768" w:rsidRDefault="00243768" w:rsidP="00243768">
      <w:pPr>
        <w:rPr>
          <w:rFonts w:asciiTheme="minorHAnsi" w:hAnsiTheme="minorHAnsi" w:cstheme="minorHAnsi"/>
          <w:szCs w:val="21"/>
        </w:rPr>
      </w:pPr>
      <w:r>
        <w:rPr>
          <w:rFonts w:asciiTheme="minorHAnsi" w:hAnsiTheme="minorHAnsi" w:cstheme="minorHAnsi"/>
          <w:szCs w:val="21"/>
          <w:shd w:val="clear" w:color="auto" w:fill="FFFFFF"/>
        </w:rPr>
        <w:t xml:space="preserve">Die </w:t>
      </w:r>
      <w:r>
        <w:rPr>
          <w:rFonts w:asciiTheme="minorHAnsi" w:hAnsiTheme="minorHAnsi" w:cstheme="minorHAnsi"/>
          <w:i/>
          <w:szCs w:val="21"/>
        </w:rPr>
        <w:t>BWI &amp; THGI</w:t>
      </w:r>
      <w:r>
        <w:rPr>
          <w:rFonts w:asciiTheme="minorHAnsi" w:hAnsiTheme="minorHAnsi" w:cstheme="minorHAnsi"/>
          <w:szCs w:val="21"/>
          <w:shd w:val="clear" w:color="auto" w:fill="FFFFFF"/>
        </w:rPr>
        <w:t xml:space="preserve"> Berechnung der Biomasse über baumartenspezifische Biomassenfunktionen löst das vorhergehende Berechnungsverfahren der </w:t>
      </w:r>
      <w:r>
        <w:rPr>
          <w:rFonts w:asciiTheme="minorHAnsi" w:hAnsiTheme="minorHAnsi" w:cstheme="minorHAnsi"/>
          <w:i/>
          <w:szCs w:val="21"/>
        </w:rPr>
        <w:t>BWI &amp; THGI</w:t>
      </w:r>
      <w:r>
        <w:rPr>
          <w:rFonts w:asciiTheme="minorHAnsi" w:hAnsiTheme="minorHAnsi" w:cstheme="minorHAnsi"/>
          <w:szCs w:val="21"/>
          <w:shd w:val="clear" w:color="auto" w:fill="FFFFFF"/>
        </w:rPr>
        <w:t xml:space="preserve"> ab. </w:t>
      </w:r>
      <w:proofErr w:type="gramStart"/>
      <w:r>
        <w:rPr>
          <w:rFonts w:asciiTheme="minorHAnsi" w:hAnsiTheme="minorHAnsi" w:cstheme="minorHAnsi"/>
          <w:szCs w:val="21"/>
          <w:shd w:val="clear" w:color="auto" w:fill="FFFFFF"/>
        </w:rPr>
        <w:t>Beim vorhergehende Verfahren</w:t>
      </w:r>
      <w:proofErr w:type="gramEnd"/>
      <w:r>
        <w:rPr>
          <w:rFonts w:asciiTheme="minorHAnsi" w:hAnsiTheme="minorHAnsi" w:cstheme="minorHAnsi"/>
          <w:szCs w:val="21"/>
          <w:shd w:val="clear" w:color="auto" w:fill="FFFFFF"/>
        </w:rPr>
        <w:t xml:space="preserve"> berechnete man zunächst das Volumen des Stammes am Einzelbaum, um dieses dann mit der Holzdichte und weiteren Umrechnungsfaktoren in die oberirdische und unterirdische Biomasse umzurechnen.</w:t>
      </w:r>
    </w:p>
    <w:p w14:paraId="5A48AE5B" w14:textId="77777777" w:rsidR="00243768" w:rsidRDefault="00243768" w:rsidP="00243768">
      <w:pPr>
        <w:rPr>
          <w:rFonts w:asciiTheme="minorHAnsi" w:hAnsiTheme="minorHAnsi" w:cstheme="minorHAnsi"/>
          <w:szCs w:val="21"/>
        </w:rPr>
      </w:pPr>
      <w:r>
        <w:rPr>
          <w:rFonts w:asciiTheme="minorHAnsi" w:hAnsiTheme="minorHAnsi" w:cstheme="minorHAnsi"/>
          <w:szCs w:val="21"/>
          <w:shd w:val="clear" w:color="auto" w:fill="FFFFFF"/>
        </w:rPr>
        <w:t>Folgendes ist bei der Berechnung der Biomasse nach dem ausgewählten Vorgehen über die Biomassenfunktionen der BWI &amp; TGHI zu beachten:</w:t>
      </w:r>
    </w:p>
    <w:p w14:paraId="3155CBC6" w14:textId="77777777" w:rsidR="00243768" w:rsidRDefault="00243768" w:rsidP="00243768">
      <w:pPr>
        <w:rPr>
          <w:rFonts w:asciiTheme="minorHAnsi" w:hAnsiTheme="minorHAnsi" w:cstheme="minorHAnsi"/>
          <w:szCs w:val="21"/>
        </w:rPr>
      </w:pPr>
      <w:r>
        <w:rPr>
          <w:rFonts w:asciiTheme="minorHAnsi" w:hAnsiTheme="minorHAnsi" w:cstheme="minorHAnsi"/>
          <w:szCs w:val="21"/>
        </w:rPr>
        <w:lastRenderedPageBreak/>
        <w:t>-        </w:t>
      </w:r>
      <w:r>
        <w:rPr>
          <w:rFonts w:asciiTheme="minorHAnsi" w:hAnsiTheme="minorHAnsi" w:cstheme="minorHAnsi"/>
          <w:i/>
          <w:iCs/>
          <w:szCs w:val="21"/>
        </w:rPr>
        <w:t>Artspezifische Aussagen zu Biomasse und C-Vorrat:</w:t>
      </w:r>
      <w:r>
        <w:rPr>
          <w:rFonts w:asciiTheme="minorHAnsi" w:hAnsiTheme="minorHAnsi" w:cstheme="minorHAnsi"/>
          <w:szCs w:val="21"/>
        </w:rPr>
        <w:t xml:space="preserve"> Für </w:t>
      </w:r>
      <w:proofErr w:type="spellStart"/>
      <w:r>
        <w:rPr>
          <w:rFonts w:asciiTheme="minorHAnsi" w:hAnsiTheme="minorHAnsi" w:cstheme="minorHAnsi"/>
          <w:szCs w:val="21"/>
        </w:rPr>
        <w:t>MoMok</w:t>
      </w:r>
      <w:proofErr w:type="spellEnd"/>
      <w:r>
        <w:rPr>
          <w:rFonts w:asciiTheme="minorHAnsi" w:hAnsiTheme="minorHAnsi" w:cstheme="minorHAnsi"/>
          <w:szCs w:val="21"/>
        </w:rPr>
        <w:t xml:space="preserve"> sind </w:t>
      </w:r>
      <w:proofErr w:type="spellStart"/>
      <w:r>
        <w:rPr>
          <w:rFonts w:asciiTheme="minorHAnsi" w:hAnsiTheme="minorHAnsi" w:cstheme="minorHAnsi"/>
          <w:szCs w:val="21"/>
        </w:rPr>
        <w:t>Ki</w:t>
      </w:r>
      <w:proofErr w:type="spellEnd"/>
      <w:r>
        <w:rPr>
          <w:rFonts w:asciiTheme="minorHAnsi" w:hAnsiTheme="minorHAnsi" w:cstheme="minorHAnsi"/>
          <w:szCs w:val="21"/>
        </w:rPr>
        <w:t xml:space="preserve"> (</w:t>
      </w:r>
      <w:proofErr w:type="spellStart"/>
      <w:proofErr w:type="gramStart"/>
      <w:r>
        <w:rPr>
          <w:rFonts w:asciiTheme="minorHAnsi" w:hAnsiTheme="minorHAnsi" w:cstheme="minorHAnsi"/>
          <w:szCs w:val="21"/>
        </w:rPr>
        <w:t>BKi,GKi</w:t>
      </w:r>
      <w:proofErr w:type="spellEnd"/>
      <w:proofErr w:type="gramEnd"/>
      <w:r>
        <w:rPr>
          <w:rFonts w:asciiTheme="minorHAnsi" w:hAnsiTheme="minorHAnsi" w:cstheme="minorHAnsi"/>
          <w:szCs w:val="21"/>
        </w:rPr>
        <w:t xml:space="preserve">), </w:t>
      </w:r>
      <w:proofErr w:type="spellStart"/>
      <w:r>
        <w:rPr>
          <w:rFonts w:asciiTheme="minorHAnsi" w:hAnsiTheme="minorHAnsi" w:cstheme="minorHAnsi"/>
          <w:szCs w:val="21"/>
        </w:rPr>
        <w:t>GFi</w:t>
      </w:r>
      <w:proofErr w:type="spellEnd"/>
      <w:r>
        <w:rPr>
          <w:rFonts w:asciiTheme="minorHAnsi" w:hAnsiTheme="minorHAnsi" w:cstheme="minorHAnsi"/>
          <w:szCs w:val="21"/>
        </w:rPr>
        <w:t xml:space="preserve">, </w:t>
      </w:r>
      <w:proofErr w:type="spellStart"/>
      <w:r>
        <w:rPr>
          <w:rFonts w:asciiTheme="minorHAnsi" w:hAnsiTheme="minorHAnsi" w:cstheme="minorHAnsi"/>
          <w:szCs w:val="21"/>
        </w:rPr>
        <w:t>SErl</w:t>
      </w:r>
      <w:proofErr w:type="spellEnd"/>
      <w:r>
        <w:rPr>
          <w:rFonts w:asciiTheme="minorHAnsi" w:hAnsiTheme="minorHAnsi" w:cstheme="minorHAnsi"/>
          <w:szCs w:val="21"/>
        </w:rPr>
        <w:t xml:space="preserve">, </w:t>
      </w:r>
      <w:proofErr w:type="spellStart"/>
      <w:r>
        <w:rPr>
          <w:rFonts w:asciiTheme="minorHAnsi" w:hAnsiTheme="minorHAnsi" w:cstheme="minorHAnsi"/>
          <w:szCs w:val="21"/>
        </w:rPr>
        <w:t>MBi</w:t>
      </w:r>
      <w:proofErr w:type="spellEnd"/>
      <w:r>
        <w:rPr>
          <w:rFonts w:asciiTheme="minorHAnsi" w:hAnsiTheme="minorHAnsi" w:cstheme="minorHAnsi"/>
          <w:szCs w:val="21"/>
        </w:rPr>
        <w:t>, , relevante Baumarten. Biomasse Rechnungen nach THGI sehen fünf Baumartengruppen (</w:t>
      </w:r>
      <w:proofErr w:type="spellStart"/>
      <w:r>
        <w:rPr>
          <w:rFonts w:asciiTheme="minorHAnsi" w:hAnsiTheme="minorHAnsi" w:cstheme="minorHAnsi"/>
          <w:szCs w:val="21"/>
        </w:rPr>
        <w:t>Bu</w:t>
      </w:r>
      <w:proofErr w:type="spellEnd"/>
      <w:r>
        <w:rPr>
          <w:rFonts w:asciiTheme="minorHAnsi" w:hAnsiTheme="minorHAnsi" w:cstheme="minorHAnsi"/>
          <w:szCs w:val="21"/>
        </w:rPr>
        <w:t xml:space="preserve">, </w:t>
      </w:r>
      <w:proofErr w:type="spellStart"/>
      <w:r>
        <w:rPr>
          <w:rFonts w:asciiTheme="minorHAnsi" w:hAnsiTheme="minorHAnsi" w:cstheme="minorHAnsi"/>
          <w:szCs w:val="21"/>
        </w:rPr>
        <w:t>Ki</w:t>
      </w:r>
      <w:proofErr w:type="spellEnd"/>
      <w:r>
        <w:rPr>
          <w:rFonts w:asciiTheme="minorHAnsi" w:hAnsiTheme="minorHAnsi" w:cstheme="minorHAnsi"/>
          <w:szCs w:val="21"/>
        </w:rPr>
        <w:t xml:space="preserve">, </w:t>
      </w:r>
      <w:proofErr w:type="spellStart"/>
      <w:r>
        <w:rPr>
          <w:rFonts w:asciiTheme="minorHAnsi" w:hAnsiTheme="minorHAnsi" w:cstheme="minorHAnsi"/>
          <w:szCs w:val="21"/>
        </w:rPr>
        <w:t>Fi</w:t>
      </w:r>
      <w:proofErr w:type="spellEnd"/>
      <w:r>
        <w:rPr>
          <w:rFonts w:asciiTheme="minorHAnsi" w:hAnsiTheme="minorHAnsi" w:cstheme="minorHAnsi"/>
          <w:szCs w:val="21"/>
        </w:rPr>
        <w:t xml:space="preserve">, Ei, sonst. </w:t>
      </w:r>
      <w:proofErr w:type="spellStart"/>
      <w:r>
        <w:rPr>
          <w:rFonts w:asciiTheme="minorHAnsi" w:hAnsiTheme="minorHAnsi" w:cstheme="minorHAnsi"/>
          <w:szCs w:val="21"/>
        </w:rPr>
        <w:t>Lbh</w:t>
      </w:r>
      <w:proofErr w:type="spellEnd"/>
      <w:r>
        <w:rPr>
          <w:rFonts w:asciiTheme="minorHAnsi" w:hAnsiTheme="minorHAnsi" w:cstheme="minorHAnsi"/>
          <w:szCs w:val="21"/>
        </w:rPr>
        <w:t xml:space="preserve"> mit niederen </w:t>
      </w:r>
      <w:proofErr w:type="spellStart"/>
      <w:r>
        <w:rPr>
          <w:rFonts w:asciiTheme="minorHAnsi" w:hAnsiTheme="minorHAnsi" w:cstheme="minorHAnsi"/>
          <w:szCs w:val="21"/>
        </w:rPr>
        <w:t>Umtriebszeiten</w:t>
      </w:r>
      <w:proofErr w:type="spellEnd"/>
      <w:r>
        <w:rPr>
          <w:rFonts w:asciiTheme="minorHAnsi" w:hAnsiTheme="minorHAnsi" w:cstheme="minorHAnsi"/>
          <w:szCs w:val="21"/>
        </w:rPr>
        <w:t>) vor. Bei der Nadel/Blattbiomasse wird nur nach Laub- und Nadelholz unterschieden. Sollten sich im Rahmen der Literaturrecherche artspezifische Funktionen oder Faktoren finden, so müssen wir langfristig (also nicht bis September) darüber nachdenken, ob das zusätzlich berechnet werden soll. </w:t>
      </w:r>
    </w:p>
    <w:p w14:paraId="4377484A" w14:textId="77777777" w:rsidR="00243768" w:rsidRDefault="00243768" w:rsidP="00243768">
      <w:pPr>
        <w:rPr>
          <w:rFonts w:asciiTheme="minorHAnsi" w:hAnsiTheme="minorHAnsi" w:cstheme="minorHAnsi"/>
          <w:szCs w:val="21"/>
        </w:rPr>
      </w:pPr>
      <w:r>
        <w:rPr>
          <w:rFonts w:asciiTheme="minorHAnsi" w:hAnsiTheme="minorHAnsi" w:cstheme="minorHAnsi"/>
          <w:szCs w:val="21"/>
        </w:rPr>
        <w:t xml:space="preserve">-        Ferner bezieht die Berechnung der Oberirdischen Biomasse gemäß BWI &amp; TGHI </w:t>
      </w:r>
      <w:r>
        <w:rPr>
          <w:rFonts w:asciiTheme="minorHAnsi" w:hAnsiTheme="minorHAnsi" w:cstheme="minorHAnsi"/>
          <w:szCs w:val="21"/>
          <w:shd w:val="clear" w:color="auto" w:fill="FFFFFF"/>
        </w:rPr>
        <w:t xml:space="preserve">die Blattmasse bei Nadelbäumen bereits mit in die Berechnung ein, im Falle von Laubbäumen jedoch nicht. Um die Biomasse- und Nährstoffvorräte in den jeweiligen Kompartimenten ausgeben zu können, muss die </w:t>
      </w:r>
      <w:r>
        <w:rPr>
          <w:rFonts w:asciiTheme="minorHAnsi" w:hAnsiTheme="minorHAnsi" w:cstheme="minorHAnsi"/>
          <w:szCs w:val="21"/>
        </w:rPr>
        <w:t xml:space="preserve">Nadel-/Blattbiomasse </w:t>
      </w:r>
      <w:r>
        <w:rPr>
          <w:rFonts w:asciiTheme="minorHAnsi" w:hAnsiTheme="minorHAnsi" w:cstheme="minorHAnsi"/>
          <w:szCs w:val="21"/>
          <w:shd w:val="clear" w:color="auto" w:fill="FFFFFF"/>
        </w:rPr>
        <w:t xml:space="preserve">mit </w:t>
      </w:r>
      <w:r>
        <w:rPr>
          <w:rFonts w:asciiTheme="minorHAnsi" w:hAnsiTheme="minorHAnsi" w:cstheme="minorHAnsi"/>
          <w:i/>
          <w:szCs w:val="21"/>
          <w:shd w:val="clear" w:color="auto" w:fill="FFFFFF"/>
        </w:rPr>
        <w:t xml:space="preserve">nicht BWI &amp; TGHI-eigene-Funktionen (siehe </w:t>
      </w:r>
      <w:proofErr w:type="gramStart"/>
      <w:r>
        <w:rPr>
          <w:rFonts w:asciiTheme="minorHAnsi" w:hAnsiTheme="minorHAnsi" w:cstheme="minorHAnsi"/>
          <w:i/>
          <w:szCs w:val="21"/>
          <w:shd w:val="clear" w:color="auto" w:fill="FFFFFF"/>
        </w:rPr>
        <w:t>Kap….</w:t>
      </w:r>
      <w:proofErr w:type="gramEnd"/>
      <w:r>
        <w:rPr>
          <w:rFonts w:asciiTheme="minorHAnsi" w:hAnsiTheme="minorHAnsi" w:cstheme="minorHAnsi"/>
          <w:i/>
          <w:szCs w:val="21"/>
          <w:shd w:val="clear" w:color="auto" w:fill="FFFFFF"/>
        </w:rPr>
        <w:t>)</w:t>
      </w:r>
      <w:r>
        <w:rPr>
          <w:rFonts w:asciiTheme="minorHAnsi" w:hAnsiTheme="minorHAnsi" w:cstheme="minorHAnsi"/>
          <w:szCs w:val="21"/>
          <w:shd w:val="clear" w:color="auto" w:fill="FFFFFF"/>
        </w:rPr>
        <w:t xml:space="preserve"> geschätzt werden und anschließend für Nadelholz abgezogen bzw. </w:t>
      </w:r>
      <w:r>
        <w:rPr>
          <w:rFonts w:asciiTheme="minorHAnsi" w:hAnsiTheme="minorHAnsi" w:cstheme="minorHAnsi"/>
          <w:szCs w:val="21"/>
        </w:rPr>
        <w:t>für Laubholz addiert werden.</w:t>
      </w:r>
    </w:p>
    <w:p w14:paraId="521D2529" w14:textId="77777777" w:rsidR="00243768" w:rsidRDefault="00243768" w:rsidP="00243768">
      <w:pPr>
        <w:rPr>
          <w:rFonts w:asciiTheme="minorHAnsi" w:hAnsiTheme="minorHAnsi" w:cstheme="minorHAnsi"/>
          <w:szCs w:val="21"/>
        </w:rPr>
      </w:pPr>
      <w:r>
        <w:rPr>
          <w:rFonts w:asciiTheme="minorHAnsi" w:hAnsiTheme="minorHAnsi" w:cstheme="minorHAnsi"/>
          <w:szCs w:val="21"/>
        </w:rPr>
        <w:t>-        </w:t>
      </w:r>
      <w:r>
        <w:rPr>
          <w:rFonts w:asciiTheme="minorHAnsi" w:hAnsiTheme="minorHAnsi" w:cstheme="minorHAnsi"/>
          <w:i/>
          <w:iCs/>
          <w:szCs w:val="21"/>
        </w:rPr>
        <w:t xml:space="preserve">Artspezifischen Aussagen zum </w:t>
      </w:r>
      <w:commentRangeStart w:id="0"/>
      <w:r>
        <w:rPr>
          <w:rFonts w:asciiTheme="minorHAnsi" w:hAnsiTheme="minorHAnsi" w:cstheme="minorHAnsi"/>
          <w:i/>
          <w:iCs/>
          <w:szCs w:val="21"/>
        </w:rPr>
        <w:t>Stickstoffvorrat</w:t>
      </w:r>
      <w:commentRangeEnd w:id="0"/>
      <w:r>
        <w:rPr>
          <w:rStyle w:val="Kommentarzeichen"/>
        </w:rPr>
        <w:commentReference w:id="0"/>
      </w:r>
      <w:r>
        <w:rPr>
          <w:rFonts w:asciiTheme="minorHAnsi" w:hAnsiTheme="minorHAnsi" w:cstheme="minorHAnsi"/>
          <w:i/>
          <w:iCs/>
          <w:szCs w:val="21"/>
        </w:rPr>
        <w:t>: </w:t>
      </w:r>
      <w:r>
        <w:rPr>
          <w:rFonts w:asciiTheme="minorHAnsi" w:hAnsiTheme="minorHAnsi" w:cstheme="minorHAnsi"/>
          <w:szCs w:val="21"/>
        </w:rPr>
        <w:t>Auch wenn die Biomasse mit Artengruppen berechnet wurden, lassen sich artspezifische N-Gehalte in der Literatur finden. Sollten sich im Rahmen der Literaturrecherche moor-spezifische Daten dazu finden, sollten wir diese in die Berechnung miteinbeziehen.</w:t>
      </w:r>
    </w:p>
    <w:p w14:paraId="43276D69" w14:textId="77777777" w:rsidR="00243768" w:rsidRDefault="00243768" w:rsidP="00243768">
      <w:pPr>
        <w:rPr>
          <w:rFonts w:asciiTheme="minorHAnsi" w:hAnsiTheme="minorHAnsi" w:cstheme="minorHAnsi"/>
          <w:szCs w:val="21"/>
          <w:shd w:val="clear" w:color="auto" w:fill="FFFFFF"/>
        </w:rPr>
      </w:pPr>
      <w:r>
        <w:rPr>
          <w:rFonts w:asciiTheme="minorHAnsi" w:hAnsiTheme="minorHAnsi" w:cstheme="minorHAnsi"/>
          <w:szCs w:val="21"/>
        </w:rPr>
        <w:t>-        </w:t>
      </w:r>
      <w:r>
        <w:rPr>
          <w:rFonts w:asciiTheme="minorHAnsi" w:hAnsiTheme="minorHAnsi" w:cstheme="minorHAnsi"/>
          <w:i/>
          <w:iCs/>
          <w:szCs w:val="21"/>
        </w:rPr>
        <w:t>Unsicherheiten durch Schätzung fehlender Baumhöhen &amp; Durchmesser in 1/3 der Baumhöhe: </w:t>
      </w:r>
      <w:r>
        <w:rPr>
          <w:rFonts w:asciiTheme="minorHAnsi" w:hAnsiTheme="minorHAnsi" w:cstheme="minorHAnsi"/>
          <w:szCs w:val="21"/>
        </w:rPr>
        <w:t xml:space="preserve">Es wird gemäß der Anleitung zu </w:t>
      </w:r>
      <w:proofErr w:type="spellStart"/>
      <w:r>
        <w:rPr>
          <w:rFonts w:asciiTheme="minorHAnsi" w:hAnsiTheme="minorHAnsi" w:cstheme="minorHAnsi"/>
          <w:szCs w:val="21"/>
        </w:rPr>
        <w:t>Bestandeserhebung</w:t>
      </w:r>
      <w:proofErr w:type="spellEnd"/>
      <w:r>
        <w:rPr>
          <w:rFonts w:asciiTheme="minorHAnsi" w:hAnsiTheme="minorHAnsi" w:cstheme="minorHAnsi"/>
          <w:szCs w:val="21"/>
        </w:rPr>
        <w:t xml:space="preserve"> für jede Durchmesserklasse mind. eine Baumhöhe gemessen. Mindestens sind fünf repräsentative Bäume pro Baumart und </w:t>
      </w:r>
      <w:proofErr w:type="gramStart"/>
      <w:r>
        <w:rPr>
          <w:rFonts w:asciiTheme="minorHAnsi" w:hAnsiTheme="minorHAnsi" w:cstheme="minorHAnsi"/>
          <w:szCs w:val="21"/>
        </w:rPr>
        <w:t>Schicht  zu</w:t>
      </w:r>
      <w:proofErr w:type="gramEnd"/>
      <w:r>
        <w:rPr>
          <w:rFonts w:asciiTheme="minorHAnsi" w:hAnsiTheme="minorHAnsi" w:cstheme="minorHAnsi"/>
          <w:szCs w:val="21"/>
        </w:rPr>
        <w:t xml:space="preserve"> erfassen (sofern vorhanden)</w:t>
      </w:r>
      <w:r>
        <w:rPr>
          <w:rFonts w:asciiTheme="minorHAnsi" w:hAnsiTheme="minorHAnsi" w:cstheme="minorHAnsi"/>
          <w:szCs w:val="21"/>
          <w:shd w:val="clear" w:color="auto" w:fill="FFFFFF"/>
        </w:rPr>
        <w:t xml:space="preserve">. Die Höhen der Bäume, deren Höhe nicht gemessen wurde, müssen somit geschätzt werden. Hierfür finden verschiedene Modelle verwendet (siehe </w:t>
      </w:r>
      <w:r>
        <w:rPr>
          <w:rFonts w:asciiTheme="minorHAnsi" w:hAnsiTheme="minorHAnsi" w:cstheme="minorHAnsi"/>
          <w:szCs w:val="21"/>
          <w:shd w:val="clear" w:color="auto" w:fill="FFFFFF"/>
        </w:rPr>
        <w:fldChar w:fldCharType="begin"/>
      </w:r>
      <w:r>
        <w:rPr>
          <w:rFonts w:asciiTheme="minorHAnsi" w:hAnsiTheme="minorHAnsi" w:cstheme="minorHAnsi"/>
          <w:szCs w:val="21"/>
          <w:shd w:val="clear" w:color="auto" w:fill="FFFFFF"/>
        </w:rPr>
        <w:instrText xml:space="preserve"> REF _Ref136430117 \r \h </w:instrText>
      </w:r>
      <w:r>
        <w:rPr>
          <w:rFonts w:asciiTheme="minorHAnsi" w:hAnsiTheme="minorHAnsi" w:cstheme="minorHAnsi"/>
          <w:szCs w:val="21"/>
          <w:shd w:val="clear" w:color="auto" w:fill="FFFFFF"/>
        </w:rPr>
      </w:r>
      <w:r>
        <w:rPr>
          <w:rFonts w:asciiTheme="minorHAnsi" w:hAnsiTheme="minorHAnsi" w:cstheme="minorHAnsi"/>
          <w:szCs w:val="21"/>
          <w:shd w:val="clear" w:color="auto" w:fill="FFFFFF"/>
        </w:rPr>
        <w:fldChar w:fldCharType="separate"/>
      </w:r>
      <w:r>
        <w:rPr>
          <w:rFonts w:asciiTheme="minorHAnsi" w:hAnsiTheme="minorHAnsi" w:cstheme="minorHAnsi"/>
          <w:szCs w:val="21"/>
          <w:shd w:val="clear" w:color="auto" w:fill="FFFFFF"/>
        </w:rPr>
        <w:t>2.1.1</w:t>
      </w:r>
      <w:r>
        <w:rPr>
          <w:rFonts w:asciiTheme="minorHAnsi" w:hAnsiTheme="minorHAnsi" w:cstheme="minorHAnsi"/>
          <w:szCs w:val="21"/>
          <w:shd w:val="clear" w:color="auto" w:fill="FFFFFF"/>
        </w:rPr>
        <w:fldChar w:fldCharType="end"/>
      </w:r>
      <w:r>
        <w:rPr>
          <w:rFonts w:asciiTheme="minorHAnsi" w:hAnsiTheme="minorHAnsi" w:cstheme="minorHAnsi"/>
          <w:szCs w:val="21"/>
          <w:shd w:val="clear" w:color="auto" w:fill="FFFFFF"/>
        </w:rPr>
        <w:t xml:space="preserve">.). Die so geschätzten Höhen werden daraufhin als Eingangsgröße für </w:t>
      </w:r>
      <w:commentRangeStart w:id="1"/>
      <w:proofErr w:type="spellStart"/>
      <w:r>
        <w:rPr>
          <w:rFonts w:asciiTheme="minorHAnsi" w:hAnsiTheme="minorHAnsi" w:cstheme="minorHAnsi"/>
          <w:szCs w:val="21"/>
          <w:shd w:val="clear" w:color="auto" w:fill="FFFFFF"/>
        </w:rPr>
        <w:t>TapeS</w:t>
      </w:r>
      <w:commentRangeEnd w:id="1"/>
      <w:proofErr w:type="spellEnd"/>
      <w:r>
        <w:rPr>
          <w:rStyle w:val="Kommentarzeichen"/>
        </w:rPr>
        <w:commentReference w:id="1"/>
      </w:r>
      <w:r>
        <w:rPr>
          <w:rFonts w:asciiTheme="minorHAnsi" w:hAnsiTheme="minorHAnsi" w:cstheme="minorHAnsi"/>
          <w:szCs w:val="21"/>
          <w:shd w:val="clear" w:color="auto" w:fill="FFFFFF"/>
        </w:rPr>
        <w:t xml:space="preserve"> verwendet, um </w:t>
      </w:r>
      <w:proofErr w:type="gramStart"/>
      <w:r>
        <w:rPr>
          <w:rFonts w:asciiTheme="minorHAnsi" w:hAnsiTheme="minorHAnsi" w:cstheme="minorHAnsi"/>
          <w:szCs w:val="21"/>
          <w:shd w:val="clear" w:color="auto" w:fill="FFFFFF"/>
        </w:rPr>
        <w:t>mittels dort hinterlegten Funktionen</w:t>
      </w:r>
      <w:proofErr w:type="gramEnd"/>
      <w:r>
        <w:rPr>
          <w:rFonts w:asciiTheme="minorHAnsi" w:hAnsiTheme="minorHAnsi" w:cstheme="minorHAnsi"/>
          <w:szCs w:val="21"/>
          <w:shd w:val="clear" w:color="auto" w:fill="FFFFFF"/>
        </w:rPr>
        <w:t xml:space="preserve"> den Durchmesser in einem Drittel der Baumhöhe zu berechnen, welcher wiederum eine Eingangsgröße für die Biomassenformel darstellt. Dementsprechend akkumulieren sich potenzielle Schätzfehler und Ungenauigkeiten, was sich in der Berechnung der Biomasse widerspiegeln könnte.  </w:t>
      </w:r>
    </w:p>
    <w:p w14:paraId="5A9D34FA" w14:textId="77777777" w:rsidR="00243768" w:rsidRDefault="00243768" w:rsidP="00243768">
      <w:pPr>
        <w:rPr>
          <w:rStyle w:val="berschrift3Zchn"/>
          <w:rFonts w:asciiTheme="minorHAnsi" w:hAnsiTheme="minorHAnsi" w:cstheme="minorHAnsi"/>
          <w:szCs w:val="20"/>
        </w:rPr>
      </w:pPr>
      <w:r>
        <w:rPr>
          <w:rFonts w:asciiTheme="minorHAnsi" w:hAnsiTheme="minorHAnsi" w:cstheme="minorHAnsi"/>
          <w:i/>
          <w:szCs w:val="21"/>
        </w:rPr>
        <w:t xml:space="preserve">Unsicherheiten durch nachträgliche Kompartimentierung der Biomasse: </w:t>
      </w:r>
      <w:r>
        <w:rPr>
          <w:rFonts w:asciiTheme="minorHAnsi" w:hAnsiTheme="minorHAnsi" w:cstheme="minorHAnsi"/>
          <w:szCs w:val="21"/>
        </w:rPr>
        <w:t xml:space="preserve">Da die Biomassenfunktionen der BWI/ THGI nicht in Baumkompartimente unterscheiden, die Berechnung der Elementvorräte am jeweiligen Standort – aufgrund </w:t>
      </w:r>
      <w:proofErr w:type="spellStart"/>
      <w:r>
        <w:rPr>
          <w:rFonts w:asciiTheme="minorHAnsi" w:hAnsiTheme="minorHAnsi" w:cstheme="minorHAnsi"/>
          <w:szCs w:val="21"/>
        </w:rPr>
        <w:t>kompartimentabhängiger</w:t>
      </w:r>
      <w:proofErr w:type="spellEnd"/>
      <w:r>
        <w:rPr>
          <w:rFonts w:asciiTheme="minorHAnsi" w:hAnsiTheme="minorHAnsi" w:cstheme="minorHAnsi"/>
          <w:szCs w:val="21"/>
        </w:rPr>
        <w:t xml:space="preserve"> Elementgehalte - jedoch eine Unterteilung in die Kompartimente Stock, Stockrinde, Derbholz, Derbholzrinde, Nichtderbholz und Blattmasse bedingt, müssen diese nachträglich berechnet werden. Hierfür stehen verschiedene </w:t>
      </w:r>
      <w:proofErr w:type="spellStart"/>
      <w:r>
        <w:rPr>
          <w:rFonts w:asciiTheme="minorHAnsi" w:hAnsiTheme="minorHAnsi" w:cstheme="minorHAnsi"/>
          <w:szCs w:val="21"/>
        </w:rPr>
        <w:t>kompartimetspezifische</w:t>
      </w:r>
      <w:proofErr w:type="spellEnd"/>
      <w:r>
        <w:rPr>
          <w:rFonts w:asciiTheme="minorHAnsi" w:hAnsiTheme="minorHAnsi" w:cstheme="minorHAnsi"/>
          <w:szCs w:val="21"/>
        </w:rPr>
        <w:t xml:space="preserve"> Biomassenfunktionen zur Auswahl, welche nachfolgend verglichen werden. Ziel der Berechnungen in den Kompartimenten ist es, die </w:t>
      </w:r>
      <w:proofErr w:type="spellStart"/>
      <w:r>
        <w:rPr>
          <w:rFonts w:asciiTheme="minorHAnsi" w:hAnsiTheme="minorHAnsi" w:cstheme="minorHAnsi"/>
          <w:szCs w:val="21"/>
        </w:rPr>
        <w:t>Kompartimentbiomasse</w:t>
      </w:r>
      <w:proofErr w:type="spellEnd"/>
      <w:r>
        <w:rPr>
          <w:rFonts w:asciiTheme="minorHAnsi" w:hAnsiTheme="minorHAnsi" w:cstheme="minorHAnsi"/>
          <w:szCs w:val="21"/>
        </w:rPr>
        <w:t xml:space="preserve"> so von der Gesamtbiomasse abzuziehen, dass man auf die THGI/ BWI Biomassevorräte pro Kompartiment schließen kann. Die Vor- und Nachteile dieses Vorgehens werden unter 2.1.5 näher erläutert. </w:t>
      </w:r>
    </w:p>
    <w:p w14:paraId="5C0640DF" w14:textId="77777777" w:rsidR="00243768" w:rsidRDefault="00243768" w:rsidP="006A5878">
      <w:pPr>
        <w:pStyle w:val="berschrift3"/>
        <w:numPr>
          <w:ilvl w:val="2"/>
          <w:numId w:val="4"/>
        </w:numPr>
        <w:spacing w:before="400" w:after="0" w:line="280" w:lineRule="atLeast"/>
        <w:jc w:val="left"/>
        <w:rPr>
          <w:bCs w:val="0"/>
          <w:color w:val="008CD2"/>
        </w:rPr>
      </w:pPr>
      <w:bookmarkStart w:id="2" w:name="_Ref136430117"/>
      <w:r>
        <w:rPr>
          <w:rFonts w:asciiTheme="minorHAnsi" w:hAnsiTheme="minorHAnsi" w:cstheme="minorHAnsi"/>
        </w:rPr>
        <w:t>Schätzen fehlender Höhen</w:t>
      </w:r>
      <w:bookmarkEnd w:id="2"/>
    </w:p>
    <w:p w14:paraId="76F393FC" w14:textId="77777777" w:rsidR="00243768" w:rsidRDefault="00243768" w:rsidP="00243768">
      <w:pPr>
        <w:rPr>
          <w:rFonts w:asciiTheme="minorHAnsi" w:hAnsiTheme="minorHAnsi" w:cstheme="minorHAnsi"/>
          <w:sz w:val="24"/>
          <w:szCs w:val="24"/>
        </w:rPr>
      </w:pPr>
      <w:r>
        <w:rPr>
          <w:rFonts w:asciiTheme="minorHAnsi" w:hAnsiTheme="minorHAnsi" w:cstheme="minorHAnsi"/>
        </w:rPr>
        <w:t xml:space="preserve">Fehlende Höhen werden über verschiedene selbst-gefittete nichtlineare Modelle pro Baumart und Plot geschätzt, welche abhängig von der Modellgüte durch nichtlineare Modelle pro Baumart über alle Plots hinweg bzw. Einheitshöhenkurven von SLOBODA und CURTIS ergänzt werden. Die Koeffizienten der selbst-gefitteten nichtlinearen Modelle werden mittels der </w:t>
      </w:r>
      <w:proofErr w:type="spellStart"/>
      <w:proofErr w:type="gramStart"/>
      <w:r>
        <w:rPr>
          <w:rFonts w:asciiTheme="minorHAnsi" w:hAnsiTheme="minorHAnsi" w:cstheme="minorHAnsi"/>
        </w:rPr>
        <w:t>nls</w:t>
      </w:r>
      <w:proofErr w:type="spellEnd"/>
      <w:r>
        <w:rPr>
          <w:rFonts w:asciiTheme="minorHAnsi" w:hAnsiTheme="minorHAnsi" w:cstheme="minorHAnsi"/>
        </w:rPr>
        <w:t>(</w:t>
      </w:r>
      <w:proofErr w:type="gramEnd"/>
      <w:r>
        <w:rPr>
          <w:rFonts w:asciiTheme="minorHAnsi" w:hAnsiTheme="minorHAnsi" w:cstheme="minorHAnsi"/>
        </w:rPr>
        <w:t xml:space="preserve">) Funktion  (y = b0 * (1 - </w:t>
      </w:r>
      <w:proofErr w:type="spellStart"/>
      <w:r>
        <w:rPr>
          <w:rFonts w:asciiTheme="minorHAnsi" w:hAnsiTheme="minorHAnsi" w:cstheme="minorHAnsi"/>
        </w:rPr>
        <w:t>exp</w:t>
      </w:r>
      <w:proofErr w:type="spellEnd"/>
      <w:r>
        <w:rPr>
          <w:rFonts w:asciiTheme="minorHAnsi" w:hAnsiTheme="minorHAnsi" w:cstheme="minorHAnsi"/>
        </w:rPr>
        <w:t xml:space="preserve">( -b1 * </w:t>
      </w:r>
      <w:proofErr w:type="spellStart"/>
      <w:r>
        <w:rPr>
          <w:rFonts w:asciiTheme="minorHAnsi" w:hAnsiTheme="minorHAnsi" w:cstheme="minorHAnsi"/>
        </w:rPr>
        <w:t>DBH_cm</w:t>
      </w:r>
      <w:proofErr w:type="spellEnd"/>
      <w:r>
        <w:rPr>
          <w:rFonts w:asciiTheme="minorHAnsi" w:hAnsiTheme="minorHAnsi" w:cstheme="minorHAnsi"/>
        </w:rPr>
        <w:t>))^b2)) des R Paketes „</w:t>
      </w:r>
      <w:proofErr w:type="spellStart"/>
      <w:r>
        <w:rPr>
          <w:rFonts w:asciiTheme="minorHAnsi" w:hAnsiTheme="minorHAnsi" w:cstheme="minorHAnsi"/>
        </w:rPr>
        <w:t>forestmangr</w:t>
      </w:r>
      <w:proofErr w:type="spellEnd"/>
      <w:r>
        <w:rPr>
          <w:rFonts w:asciiTheme="minorHAnsi" w:hAnsiTheme="minorHAnsi" w:cstheme="minorHAnsi"/>
        </w:rPr>
        <w:t>“ pro Baumart und Plot bzw. pro Baumart für alle Plots in einem Datenset zusammengefasst. </w:t>
      </w:r>
    </w:p>
    <w:p w14:paraId="798116BD" w14:textId="77777777" w:rsidR="00243768" w:rsidRDefault="00243768" w:rsidP="00243768">
      <w:pPr>
        <w:rPr>
          <w:rFonts w:asciiTheme="minorHAnsi" w:hAnsiTheme="minorHAnsi" w:cstheme="minorHAnsi"/>
          <w:sz w:val="24"/>
          <w:szCs w:val="24"/>
        </w:rPr>
      </w:pPr>
      <w:r>
        <w:rPr>
          <w:rFonts w:asciiTheme="minorHAnsi" w:hAnsiTheme="minorHAnsi" w:cstheme="minorHAnsi"/>
        </w:rPr>
        <w:t xml:space="preserve">Die Modellauswahl erfolgt </w:t>
      </w:r>
      <w:proofErr w:type="gramStart"/>
      <w:r>
        <w:rPr>
          <w:rFonts w:asciiTheme="minorHAnsi" w:hAnsiTheme="minorHAnsi" w:cstheme="minorHAnsi"/>
        </w:rPr>
        <w:t>nach folgenden</w:t>
      </w:r>
      <w:proofErr w:type="gramEnd"/>
      <w:r>
        <w:rPr>
          <w:rFonts w:asciiTheme="minorHAnsi" w:hAnsiTheme="minorHAnsi" w:cstheme="minorHAnsi"/>
        </w:rPr>
        <w:t xml:space="preserve"> Kriterien: </w:t>
      </w:r>
    </w:p>
    <w:p w14:paraId="68525BF3" w14:textId="77777777" w:rsidR="00243768" w:rsidRDefault="00243768" w:rsidP="006A5878">
      <w:pPr>
        <w:pStyle w:val="Liste-1"/>
        <w:numPr>
          <w:ilvl w:val="0"/>
          <w:numId w:val="7"/>
        </w:numPr>
        <w:rPr>
          <w:rFonts w:asciiTheme="minorHAnsi" w:hAnsiTheme="minorHAnsi" w:cstheme="minorHAnsi"/>
        </w:rPr>
      </w:pPr>
      <w:r>
        <w:rPr>
          <w:rFonts w:asciiTheme="minorHAnsi" w:hAnsiTheme="minorHAnsi" w:cstheme="minorHAnsi"/>
        </w:rPr>
        <w:t xml:space="preserve">Berechnung der Höhe mittels selbst-gefitteten </w:t>
      </w:r>
      <w:proofErr w:type="spellStart"/>
      <w:r>
        <w:rPr>
          <w:rFonts w:asciiTheme="minorHAnsi" w:hAnsiTheme="minorHAnsi" w:cstheme="minorHAnsi"/>
        </w:rPr>
        <w:t>nls</w:t>
      </w:r>
      <w:proofErr w:type="spellEnd"/>
      <w:r>
        <w:rPr>
          <w:rFonts w:asciiTheme="minorHAnsi" w:hAnsiTheme="minorHAnsi" w:cstheme="minorHAnsi"/>
        </w:rPr>
        <w:t xml:space="preserve"> pro Baumart und Plot: </w:t>
      </w:r>
    </w:p>
    <w:p w14:paraId="3A9E6CE4" w14:textId="77777777" w:rsidR="00243768" w:rsidRDefault="00243768" w:rsidP="006A5878">
      <w:pPr>
        <w:pStyle w:val="Liste-2"/>
        <w:numPr>
          <w:ilvl w:val="0"/>
          <w:numId w:val="6"/>
        </w:numPr>
        <w:ind w:left="2127" w:hanging="567"/>
        <w:rPr>
          <w:rFonts w:asciiTheme="minorHAnsi" w:hAnsiTheme="minorHAnsi" w:cstheme="minorHAnsi"/>
        </w:rPr>
      </w:pPr>
      <w:r>
        <w:rPr>
          <w:rFonts w:asciiTheme="minorHAnsi" w:hAnsiTheme="minorHAnsi" w:cstheme="minorHAnsi"/>
        </w:rPr>
        <w:t xml:space="preserve">Wenn mindestens </w:t>
      </w:r>
      <w:commentRangeStart w:id="3"/>
      <w:commentRangeStart w:id="4"/>
      <w:r>
        <w:rPr>
          <w:rFonts w:asciiTheme="minorHAnsi" w:hAnsiTheme="minorHAnsi" w:cstheme="minorHAnsi"/>
        </w:rPr>
        <w:t xml:space="preserve">3 Höhenmessungen </w:t>
      </w:r>
      <w:commentRangeEnd w:id="3"/>
      <w:r>
        <w:rPr>
          <w:rStyle w:val="Kommentarzeichen"/>
          <w:rFonts w:asciiTheme="minorHAnsi" w:hAnsiTheme="minorHAnsi" w:cstheme="minorHAnsi"/>
        </w:rPr>
        <w:commentReference w:id="3"/>
      </w:r>
      <w:commentRangeEnd w:id="4"/>
      <w:r>
        <w:rPr>
          <w:rStyle w:val="Kommentarzeichen"/>
          <w:rFonts w:asciiTheme="minorHAnsi" w:hAnsiTheme="minorHAnsi" w:cstheme="minorHAnsi"/>
        </w:rPr>
        <w:commentReference w:id="4"/>
      </w:r>
      <w:r>
        <w:rPr>
          <w:rFonts w:asciiTheme="minorHAnsi" w:hAnsiTheme="minorHAnsi" w:cstheme="minorHAnsi"/>
        </w:rPr>
        <w:t>pro Baumart und Plot vorhanden sind,</w:t>
      </w:r>
    </w:p>
    <w:p w14:paraId="6AC44B14" w14:textId="77777777" w:rsidR="00243768" w:rsidRDefault="00243768" w:rsidP="006A5878">
      <w:pPr>
        <w:pStyle w:val="Liste-2"/>
        <w:numPr>
          <w:ilvl w:val="0"/>
          <w:numId w:val="6"/>
        </w:numPr>
        <w:ind w:left="2127" w:hanging="567"/>
        <w:rPr>
          <w:rFonts w:asciiTheme="minorHAnsi" w:hAnsiTheme="minorHAnsi" w:cstheme="minorHAnsi"/>
        </w:rPr>
      </w:pPr>
      <w:r>
        <w:rPr>
          <w:rFonts w:asciiTheme="minorHAnsi" w:hAnsiTheme="minorHAnsi" w:cstheme="minorHAnsi"/>
        </w:rPr>
        <w:t>keine Höhe für den jeweiligen Baum gemessen wurde und</w:t>
      </w:r>
    </w:p>
    <w:p w14:paraId="07813FD2" w14:textId="77777777" w:rsidR="00243768" w:rsidRDefault="00243768" w:rsidP="006A5878">
      <w:pPr>
        <w:pStyle w:val="Liste-2"/>
        <w:numPr>
          <w:ilvl w:val="0"/>
          <w:numId w:val="6"/>
        </w:numPr>
        <w:ind w:left="2127" w:hanging="567"/>
        <w:rPr>
          <w:rFonts w:asciiTheme="minorHAnsi" w:hAnsiTheme="minorHAnsi" w:cstheme="minorHAnsi"/>
        </w:rPr>
      </w:pPr>
      <w:r>
        <w:rPr>
          <w:rFonts w:asciiTheme="minorHAnsi" w:hAnsiTheme="minorHAnsi" w:cstheme="minorHAnsi"/>
        </w:rPr>
        <w:t xml:space="preserve">das </w:t>
      </w:r>
      <w:commentRangeStart w:id="5"/>
      <w:r>
        <w:rPr>
          <w:rFonts w:asciiTheme="minorHAnsi" w:hAnsiTheme="minorHAnsi" w:cstheme="minorHAnsi"/>
        </w:rPr>
        <w:t>R2</w:t>
      </w:r>
      <w:commentRangeEnd w:id="5"/>
      <w:r>
        <w:rPr>
          <w:rStyle w:val="Kommentarzeichen"/>
          <w:rFonts w:asciiTheme="minorHAnsi" w:hAnsiTheme="minorHAnsi" w:cstheme="minorHAnsi"/>
        </w:rPr>
        <w:commentReference w:id="5"/>
      </w:r>
      <w:r>
        <w:rPr>
          <w:rFonts w:asciiTheme="minorHAnsi" w:hAnsiTheme="minorHAnsi" w:cstheme="minorHAnsi"/>
        </w:rPr>
        <w:t xml:space="preserve"> des entsprechenden Modells über 0.7 liegt, </w:t>
      </w:r>
      <w:proofErr w:type="gramStart"/>
      <w:r>
        <w:rPr>
          <w:rFonts w:asciiTheme="minorHAnsi" w:hAnsiTheme="minorHAnsi" w:cstheme="minorHAnsi"/>
          <w:highlight w:val="yellow"/>
        </w:rPr>
        <w:t>§  Die</w:t>
      </w:r>
      <w:proofErr w:type="gramEnd"/>
      <w:r>
        <w:rPr>
          <w:rFonts w:asciiTheme="minorHAnsi" w:hAnsiTheme="minorHAnsi" w:cstheme="minorHAnsi"/>
          <w:highlight w:val="yellow"/>
        </w:rPr>
        <w:t xml:space="preserve"> Entscheidung für die Grenze R2 = 0,7 basiert auf:….</w:t>
      </w:r>
      <w:r>
        <w:rPr>
          <w:rFonts w:asciiTheme="minorHAnsi" w:hAnsiTheme="minorHAnsi" w:cstheme="minorHAnsi"/>
        </w:rPr>
        <w:t> </w:t>
      </w:r>
    </w:p>
    <w:p w14:paraId="047A1104" w14:textId="77777777" w:rsidR="00243768" w:rsidRDefault="00243768" w:rsidP="006A5878">
      <w:pPr>
        <w:pStyle w:val="Liste-2"/>
        <w:numPr>
          <w:ilvl w:val="0"/>
          <w:numId w:val="6"/>
        </w:numPr>
        <w:ind w:left="2127" w:hanging="567"/>
        <w:rPr>
          <w:rFonts w:asciiTheme="minorHAnsi" w:hAnsiTheme="minorHAnsi" w:cstheme="minorHAnsi"/>
        </w:rPr>
      </w:pPr>
      <w:r>
        <w:rPr>
          <w:rFonts w:asciiTheme="minorHAnsi" w:hAnsiTheme="minorHAnsi" w:cstheme="minorHAnsi"/>
        </w:rPr>
        <w:t xml:space="preserve">und es kein ein generelleres, selbst-gefittetes Model (pro Art aber über alle </w:t>
      </w:r>
      <w:proofErr w:type="gramStart"/>
      <w:r>
        <w:rPr>
          <w:rFonts w:asciiTheme="minorHAnsi" w:hAnsiTheme="minorHAnsi" w:cstheme="minorHAnsi"/>
        </w:rPr>
        <w:t>Plots)  für</w:t>
      </w:r>
      <w:proofErr w:type="gramEnd"/>
      <w:r>
        <w:rPr>
          <w:rFonts w:asciiTheme="minorHAnsi" w:hAnsiTheme="minorHAnsi" w:cstheme="minorHAnsi"/>
        </w:rPr>
        <w:t xml:space="preserve"> die entsprechende Baumart gibt, dessen R2 höher ist.</w:t>
      </w:r>
    </w:p>
    <w:p w14:paraId="59EB82FE" w14:textId="77777777" w:rsidR="00243768" w:rsidRDefault="00243768" w:rsidP="00243768">
      <w:pPr>
        <w:pStyle w:val="Liste-2"/>
        <w:numPr>
          <w:ilvl w:val="0"/>
          <w:numId w:val="0"/>
        </w:numPr>
        <w:ind w:left="284" w:hanging="284"/>
        <w:rPr>
          <w:rFonts w:asciiTheme="minorHAnsi" w:hAnsiTheme="minorHAnsi" w:cstheme="minorHAnsi"/>
        </w:rPr>
      </w:pPr>
    </w:p>
    <w:p w14:paraId="3B0D417C" w14:textId="77777777" w:rsidR="00243768" w:rsidRDefault="00243768" w:rsidP="006A5878">
      <w:pPr>
        <w:pStyle w:val="Liste-1"/>
        <w:numPr>
          <w:ilvl w:val="0"/>
          <w:numId w:val="5"/>
        </w:numPr>
        <w:ind w:left="281"/>
        <w:rPr>
          <w:rFonts w:asciiTheme="minorHAnsi" w:hAnsiTheme="minorHAnsi" w:cstheme="minorHAnsi"/>
        </w:rPr>
      </w:pPr>
      <w:r>
        <w:rPr>
          <w:rFonts w:asciiTheme="minorHAnsi" w:hAnsiTheme="minorHAnsi" w:cstheme="minorHAnsi"/>
        </w:rPr>
        <w:t xml:space="preserve">Die Berechnung der Höhe mittels selbst-gefitteten </w:t>
      </w:r>
      <w:proofErr w:type="spellStart"/>
      <w:r>
        <w:rPr>
          <w:rFonts w:asciiTheme="minorHAnsi" w:hAnsiTheme="minorHAnsi" w:cstheme="minorHAnsi"/>
        </w:rPr>
        <w:t>nls</w:t>
      </w:r>
      <w:proofErr w:type="spellEnd"/>
      <w:r>
        <w:rPr>
          <w:rFonts w:asciiTheme="minorHAnsi" w:hAnsiTheme="minorHAnsi" w:cstheme="minorHAnsi"/>
        </w:rPr>
        <w:t xml:space="preserve"> pro Baumart, unabhängig vom Standort </w:t>
      </w:r>
      <w:proofErr w:type="gramStart"/>
      <w:r>
        <w:rPr>
          <w:rFonts w:asciiTheme="minorHAnsi" w:hAnsiTheme="minorHAnsi" w:cstheme="minorHAnsi"/>
        </w:rPr>
        <w:t>erfolgt</w:t>
      </w:r>
      <w:proofErr w:type="gramEnd"/>
      <w:r>
        <w:rPr>
          <w:rFonts w:asciiTheme="minorHAnsi" w:hAnsiTheme="minorHAnsi" w:cstheme="minorHAnsi"/>
        </w:rPr>
        <w:t xml:space="preserve"> wenn: </w:t>
      </w:r>
    </w:p>
    <w:p w14:paraId="06960B84" w14:textId="77777777" w:rsidR="00243768" w:rsidRDefault="00243768" w:rsidP="006A5878">
      <w:pPr>
        <w:pStyle w:val="Liste-2"/>
        <w:numPr>
          <w:ilvl w:val="0"/>
          <w:numId w:val="6"/>
        </w:numPr>
        <w:ind w:left="2127" w:hanging="567"/>
        <w:rPr>
          <w:rFonts w:asciiTheme="minorHAnsi" w:hAnsiTheme="minorHAnsi" w:cstheme="minorHAnsi"/>
        </w:rPr>
      </w:pPr>
      <w:r>
        <w:rPr>
          <w:rFonts w:asciiTheme="minorHAnsi" w:hAnsiTheme="minorHAnsi" w:cstheme="minorHAnsi"/>
        </w:rPr>
        <w:t>Wenn mindestens 3 Höhenmessungen pro Baumart vorhanden sind</w:t>
      </w:r>
    </w:p>
    <w:p w14:paraId="454475C9" w14:textId="77777777" w:rsidR="00243768" w:rsidRDefault="00243768" w:rsidP="006A5878">
      <w:pPr>
        <w:pStyle w:val="Liste-2"/>
        <w:numPr>
          <w:ilvl w:val="0"/>
          <w:numId w:val="6"/>
        </w:numPr>
        <w:ind w:left="2127" w:hanging="567"/>
        <w:rPr>
          <w:rFonts w:asciiTheme="minorHAnsi" w:hAnsiTheme="minorHAnsi" w:cstheme="minorHAnsi"/>
        </w:rPr>
      </w:pPr>
      <w:r>
        <w:rPr>
          <w:rFonts w:asciiTheme="minorHAnsi" w:hAnsiTheme="minorHAnsi" w:cstheme="minorHAnsi"/>
        </w:rPr>
        <w:t>Keine Höhe für den jeweiligen Baum gemessen wurde</w:t>
      </w:r>
    </w:p>
    <w:p w14:paraId="6E6767A6" w14:textId="77777777" w:rsidR="00243768" w:rsidRDefault="00243768" w:rsidP="006A5878">
      <w:pPr>
        <w:pStyle w:val="Liste-2"/>
        <w:numPr>
          <w:ilvl w:val="0"/>
          <w:numId w:val="6"/>
        </w:numPr>
        <w:ind w:left="2127" w:hanging="567"/>
        <w:rPr>
          <w:rFonts w:asciiTheme="minorHAnsi" w:hAnsiTheme="minorHAnsi" w:cstheme="minorHAnsi"/>
        </w:rPr>
      </w:pPr>
      <w:r>
        <w:rPr>
          <w:rFonts w:asciiTheme="minorHAnsi" w:hAnsiTheme="minorHAnsi" w:cstheme="minorHAnsi"/>
        </w:rPr>
        <w:t>Es kein Modell pro Baumart und Plot für den entsprechenden Baum gibt (</w:t>
      </w:r>
      <w:proofErr w:type="gramStart"/>
      <w:r>
        <w:rPr>
          <w:rFonts w:asciiTheme="minorHAnsi" w:hAnsiTheme="minorHAnsi" w:cstheme="minorHAnsi"/>
        </w:rPr>
        <w:t>e.g.</w:t>
      </w:r>
      <w:proofErr w:type="gramEnd"/>
      <w:r>
        <w:rPr>
          <w:rFonts w:asciiTheme="minorHAnsi" w:hAnsiTheme="minorHAnsi" w:cstheme="minorHAnsi"/>
        </w:rPr>
        <w:t xml:space="preserve"> weil weniger als 3 Höhenmessungen pro Art und Plot verfügbar sind und so kein art- und </w:t>
      </w:r>
      <w:proofErr w:type="spellStart"/>
      <w:r>
        <w:rPr>
          <w:rFonts w:asciiTheme="minorHAnsi" w:hAnsiTheme="minorHAnsi" w:cstheme="minorHAnsi"/>
        </w:rPr>
        <w:t>plot</w:t>
      </w:r>
      <w:proofErr w:type="spellEnd"/>
      <w:r>
        <w:rPr>
          <w:rFonts w:asciiTheme="minorHAnsi" w:hAnsiTheme="minorHAnsi" w:cstheme="minorHAnsi"/>
        </w:rPr>
        <w:t>-spezifisches Modell gefittet werden konnte)</w:t>
      </w:r>
    </w:p>
    <w:p w14:paraId="10003E06" w14:textId="77777777" w:rsidR="00243768" w:rsidRDefault="00243768" w:rsidP="006A5878">
      <w:pPr>
        <w:pStyle w:val="Liste-2"/>
        <w:numPr>
          <w:ilvl w:val="0"/>
          <w:numId w:val="6"/>
        </w:numPr>
        <w:ind w:left="2127" w:hanging="567"/>
        <w:rPr>
          <w:rFonts w:asciiTheme="minorHAnsi" w:hAnsiTheme="minorHAnsi" w:cstheme="minorHAnsi"/>
        </w:rPr>
      </w:pPr>
      <w:r>
        <w:rPr>
          <w:rFonts w:asciiTheme="minorHAnsi" w:hAnsiTheme="minorHAnsi" w:cstheme="minorHAnsi"/>
        </w:rPr>
        <w:t>Das R2 des Modells pro Baumart höher ist als das eines zur Auswahl stehenden Modells pro Baumart und Plot</w:t>
      </w:r>
    </w:p>
    <w:p w14:paraId="74582340" w14:textId="77777777" w:rsidR="00243768" w:rsidRDefault="00243768" w:rsidP="006A5878">
      <w:pPr>
        <w:pStyle w:val="Liste-2"/>
        <w:numPr>
          <w:ilvl w:val="0"/>
          <w:numId w:val="6"/>
        </w:numPr>
        <w:ind w:left="2127" w:hanging="567"/>
        <w:rPr>
          <w:rFonts w:asciiTheme="minorHAnsi" w:hAnsiTheme="minorHAnsi" w:cstheme="minorHAnsi"/>
        </w:rPr>
      </w:pPr>
      <w:r>
        <w:rPr>
          <w:rFonts w:asciiTheme="minorHAnsi" w:hAnsiTheme="minorHAnsi" w:cstheme="minorHAnsi"/>
        </w:rPr>
        <w:t xml:space="preserve">Das R2 des Modells pro Baumart über alle Plots </w:t>
      </w:r>
      <w:proofErr w:type="spellStart"/>
      <w:r>
        <w:rPr>
          <w:rFonts w:asciiTheme="minorHAnsi" w:hAnsiTheme="minorHAnsi" w:cstheme="minorHAnsi"/>
        </w:rPr>
        <w:t>Höher</w:t>
      </w:r>
      <w:proofErr w:type="spellEnd"/>
      <w:r>
        <w:rPr>
          <w:rFonts w:asciiTheme="minorHAnsi" w:hAnsiTheme="minorHAnsi" w:cstheme="minorHAnsi"/>
        </w:rPr>
        <w:t xml:space="preserve"> als &lt; 0.70 ist</w:t>
      </w:r>
      <w:proofErr w:type="gramStart"/>
      <w:r>
        <w:rPr>
          <w:rFonts w:asciiTheme="minorHAnsi" w:hAnsiTheme="minorHAnsi" w:cstheme="minorHAnsi"/>
          <w:highlight w:val="yellow"/>
        </w:rPr>
        <w:t>§  Die</w:t>
      </w:r>
      <w:proofErr w:type="gramEnd"/>
      <w:r>
        <w:rPr>
          <w:rFonts w:asciiTheme="minorHAnsi" w:hAnsiTheme="minorHAnsi" w:cstheme="minorHAnsi"/>
          <w:highlight w:val="yellow"/>
        </w:rPr>
        <w:t xml:space="preserve"> Entscheidung für die Grenze R2 = 0,7 basiert auf:….</w:t>
      </w:r>
      <w:r>
        <w:rPr>
          <w:rFonts w:asciiTheme="minorHAnsi" w:hAnsiTheme="minorHAnsi" w:cstheme="minorHAnsi"/>
        </w:rPr>
        <w:t> </w:t>
      </w:r>
    </w:p>
    <w:p w14:paraId="744D3B7E" w14:textId="77777777" w:rsidR="00243768" w:rsidRDefault="00243768" w:rsidP="00243768">
      <w:pPr>
        <w:pStyle w:val="Liste-2"/>
        <w:numPr>
          <w:ilvl w:val="0"/>
          <w:numId w:val="0"/>
        </w:numPr>
        <w:ind w:left="2127"/>
        <w:rPr>
          <w:rFonts w:asciiTheme="minorHAnsi" w:hAnsiTheme="minorHAnsi" w:cstheme="minorHAnsi"/>
        </w:rPr>
      </w:pPr>
    </w:p>
    <w:p w14:paraId="51F04AAE" w14:textId="77777777" w:rsidR="00243768" w:rsidRDefault="00243768" w:rsidP="006A5878">
      <w:pPr>
        <w:pStyle w:val="Liste-1"/>
        <w:numPr>
          <w:ilvl w:val="0"/>
          <w:numId w:val="5"/>
        </w:numPr>
        <w:ind w:left="281"/>
        <w:rPr>
          <w:rFonts w:asciiTheme="minorHAnsi" w:hAnsiTheme="minorHAnsi" w:cstheme="minorHAnsi"/>
        </w:rPr>
      </w:pPr>
      <w:r>
        <w:rPr>
          <w:rFonts w:asciiTheme="minorHAnsi" w:hAnsiTheme="minorHAnsi" w:cstheme="minorHAnsi"/>
        </w:rPr>
        <w:t xml:space="preserve">Die Einheitshöhenkurven Funktionen gemäß SLOBODA wird </w:t>
      </w:r>
      <w:proofErr w:type="gramStart"/>
      <w:r>
        <w:rPr>
          <w:rFonts w:asciiTheme="minorHAnsi" w:hAnsiTheme="minorHAnsi" w:cstheme="minorHAnsi"/>
        </w:rPr>
        <w:t>verwendet</w:t>
      </w:r>
      <w:proofErr w:type="gramEnd"/>
      <w:r>
        <w:rPr>
          <w:rFonts w:asciiTheme="minorHAnsi" w:hAnsiTheme="minorHAnsi" w:cstheme="minorHAnsi"/>
        </w:rPr>
        <w:t xml:space="preserve"> wenn: </w:t>
      </w:r>
    </w:p>
    <w:p w14:paraId="0A6DE36F" w14:textId="77777777" w:rsidR="00243768" w:rsidRDefault="00243768" w:rsidP="006A5878">
      <w:pPr>
        <w:pStyle w:val="Liste-1"/>
        <w:numPr>
          <w:ilvl w:val="1"/>
          <w:numId w:val="5"/>
        </w:numPr>
        <w:ind w:left="564"/>
        <w:rPr>
          <w:rFonts w:asciiTheme="minorHAnsi" w:hAnsiTheme="minorHAnsi" w:cstheme="minorHAnsi"/>
        </w:rPr>
      </w:pPr>
      <w:r>
        <w:rPr>
          <w:rFonts w:asciiTheme="minorHAnsi" w:hAnsiTheme="minorHAnsi" w:cstheme="minorHAnsi"/>
        </w:rPr>
        <w:t>Keine Höhe für diesen Baum gemessen wurde</w:t>
      </w:r>
    </w:p>
    <w:p w14:paraId="34BAD438" w14:textId="77777777" w:rsidR="00243768" w:rsidRDefault="00243768" w:rsidP="006A5878">
      <w:pPr>
        <w:pStyle w:val="Liste-1"/>
        <w:numPr>
          <w:ilvl w:val="1"/>
          <w:numId w:val="5"/>
        </w:numPr>
        <w:ind w:left="564"/>
        <w:rPr>
          <w:rFonts w:asciiTheme="minorHAnsi" w:hAnsiTheme="minorHAnsi" w:cstheme="minorHAnsi"/>
        </w:rPr>
      </w:pPr>
      <w:r>
        <w:rPr>
          <w:rFonts w:asciiTheme="minorHAnsi" w:hAnsiTheme="minorHAnsi" w:cstheme="minorHAnsi"/>
        </w:rPr>
        <w:t> Pro Baumart und Plot ein Durchmesser des Grundflächenmittelstammes und die Höhe des Grundflächenmittelstammes verfügbar sind, da diese die Eingangsgrößen für die Funktion darstellen </w:t>
      </w:r>
    </w:p>
    <w:p w14:paraId="7E6C3956" w14:textId="77777777" w:rsidR="00243768" w:rsidRDefault="00243768" w:rsidP="006A5878">
      <w:pPr>
        <w:pStyle w:val="Liste-1"/>
        <w:numPr>
          <w:ilvl w:val="1"/>
          <w:numId w:val="5"/>
        </w:numPr>
        <w:ind w:left="564"/>
        <w:rPr>
          <w:rFonts w:asciiTheme="minorHAnsi" w:hAnsiTheme="minorHAnsi" w:cstheme="minorHAnsi"/>
        </w:rPr>
      </w:pPr>
      <w:r>
        <w:rPr>
          <w:rFonts w:asciiTheme="minorHAnsi" w:hAnsiTheme="minorHAnsi" w:cstheme="minorHAnsi"/>
        </w:rPr>
        <w:t> Kein selbst-gefittetes Model (weder pro Art &amp; Plot, noch pro Art über alle Plots) vorhanden ist</w:t>
      </w:r>
    </w:p>
    <w:p w14:paraId="18E0A602" w14:textId="77777777" w:rsidR="00243768" w:rsidRDefault="00243768" w:rsidP="006A5878">
      <w:pPr>
        <w:pStyle w:val="Liste-1"/>
        <w:numPr>
          <w:ilvl w:val="1"/>
          <w:numId w:val="5"/>
        </w:numPr>
        <w:ind w:left="564"/>
        <w:rPr>
          <w:rFonts w:asciiTheme="minorHAnsi" w:hAnsiTheme="minorHAnsi" w:cstheme="minorHAnsi"/>
        </w:rPr>
      </w:pPr>
      <w:r>
        <w:rPr>
          <w:rFonts w:asciiTheme="minorHAnsi" w:hAnsiTheme="minorHAnsi" w:cstheme="minorHAnsi"/>
        </w:rPr>
        <w:t> Das R2 des selbst-gefitteten Models &lt; 0.70 ist </w:t>
      </w:r>
    </w:p>
    <w:p w14:paraId="7D4D67AD" w14:textId="77777777" w:rsidR="00243768" w:rsidRDefault="00243768" w:rsidP="006A5878">
      <w:pPr>
        <w:pStyle w:val="Liste-1"/>
        <w:numPr>
          <w:ilvl w:val="1"/>
          <w:numId w:val="5"/>
        </w:numPr>
        <w:ind w:left="564"/>
        <w:rPr>
          <w:rFonts w:asciiTheme="minorHAnsi" w:hAnsiTheme="minorHAnsi" w:cstheme="minorHAnsi"/>
        </w:rPr>
      </w:pPr>
      <w:r>
        <w:rPr>
          <w:rFonts w:asciiTheme="minorHAnsi" w:hAnsiTheme="minorHAnsi" w:cstheme="minorHAnsi"/>
        </w:rPr>
        <w:t xml:space="preserve"> Die Einheitshöhenkurven Funktionen gemäß CURTIS wird </w:t>
      </w:r>
      <w:proofErr w:type="gramStart"/>
      <w:r>
        <w:rPr>
          <w:rFonts w:asciiTheme="minorHAnsi" w:hAnsiTheme="minorHAnsi" w:cstheme="minorHAnsi"/>
        </w:rPr>
        <w:t>verwendet</w:t>
      </w:r>
      <w:proofErr w:type="gramEnd"/>
      <w:r>
        <w:rPr>
          <w:rFonts w:asciiTheme="minorHAnsi" w:hAnsiTheme="minorHAnsi" w:cstheme="minorHAnsi"/>
        </w:rPr>
        <w:t xml:space="preserve"> wenn: </w:t>
      </w:r>
    </w:p>
    <w:p w14:paraId="1D8F4698" w14:textId="77777777" w:rsidR="00243768" w:rsidRDefault="00243768" w:rsidP="006A5878">
      <w:pPr>
        <w:pStyle w:val="Liste-1"/>
        <w:numPr>
          <w:ilvl w:val="1"/>
          <w:numId w:val="5"/>
        </w:numPr>
        <w:ind w:left="564"/>
        <w:rPr>
          <w:rFonts w:asciiTheme="minorHAnsi" w:hAnsiTheme="minorHAnsi" w:cstheme="minorHAnsi"/>
        </w:rPr>
      </w:pPr>
      <w:r>
        <w:rPr>
          <w:rFonts w:asciiTheme="minorHAnsi" w:hAnsiTheme="minorHAnsi" w:cstheme="minorHAnsi"/>
        </w:rPr>
        <w:t>Keine Höhe für diesen Baum gemessen wurde</w:t>
      </w:r>
    </w:p>
    <w:p w14:paraId="1C93FAAE" w14:textId="77777777" w:rsidR="00243768" w:rsidRDefault="00243768" w:rsidP="006A5878">
      <w:pPr>
        <w:pStyle w:val="Liste-1"/>
        <w:numPr>
          <w:ilvl w:val="1"/>
          <w:numId w:val="5"/>
        </w:numPr>
        <w:ind w:left="564"/>
        <w:rPr>
          <w:rFonts w:asciiTheme="minorHAnsi" w:hAnsiTheme="minorHAnsi" w:cstheme="minorHAnsi"/>
        </w:rPr>
      </w:pPr>
      <w:r>
        <w:rPr>
          <w:rFonts w:asciiTheme="minorHAnsi" w:hAnsiTheme="minorHAnsi" w:cstheme="minorHAnsi"/>
        </w:rPr>
        <w:t>Pro Baumart und Plot kein Durchmesser des Grundflächenmittelstammes und die Höhe des Grundflächenmittelstammes verfügbar sind, sodass die Input Variablen für die Einheitshöhenkurvenfunktion von SLOBODA nicht anwendbar sind</w:t>
      </w:r>
    </w:p>
    <w:p w14:paraId="7404A74B" w14:textId="77777777" w:rsidR="00243768" w:rsidRDefault="00243768" w:rsidP="006A5878">
      <w:pPr>
        <w:pStyle w:val="Liste-1"/>
        <w:numPr>
          <w:ilvl w:val="1"/>
          <w:numId w:val="5"/>
        </w:numPr>
        <w:ind w:left="564"/>
        <w:rPr>
          <w:rFonts w:asciiTheme="minorHAnsi" w:hAnsiTheme="minorHAnsi" w:cstheme="minorHAnsi"/>
        </w:rPr>
      </w:pPr>
      <w:r>
        <w:rPr>
          <w:rFonts w:asciiTheme="minorHAnsi" w:hAnsiTheme="minorHAnsi" w:cstheme="minorHAnsi"/>
        </w:rPr>
        <w:t>Kein selbst-gefittetes Model (weder pro Art &amp; Plot, noch pro Art über alle Plots) vorhanden ist</w:t>
      </w:r>
    </w:p>
    <w:p w14:paraId="7192F063" w14:textId="77777777" w:rsidR="00243768" w:rsidRDefault="00243768" w:rsidP="006A5878">
      <w:pPr>
        <w:pStyle w:val="Liste-1"/>
        <w:numPr>
          <w:ilvl w:val="1"/>
          <w:numId w:val="5"/>
        </w:numPr>
        <w:ind w:left="564"/>
        <w:rPr>
          <w:rFonts w:asciiTheme="minorHAnsi" w:hAnsiTheme="minorHAnsi" w:cstheme="minorHAnsi"/>
        </w:rPr>
      </w:pPr>
      <w:r>
        <w:rPr>
          <w:rFonts w:asciiTheme="minorHAnsi" w:hAnsiTheme="minorHAnsi" w:cstheme="minorHAnsi"/>
        </w:rPr>
        <w:t>Das R2 des selbst-gefitteten Models &lt; 0.70 ist </w:t>
      </w:r>
    </w:p>
    <w:p w14:paraId="2D1D07D1" w14:textId="77777777" w:rsidR="00243768" w:rsidRDefault="00243768" w:rsidP="00243768">
      <w:pPr>
        <w:rPr>
          <w:rFonts w:asciiTheme="minorHAnsi" w:hAnsiTheme="minorHAnsi" w:cstheme="minorHAnsi"/>
        </w:rPr>
      </w:pPr>
      <w:r>
        <w:rPr>
          <w:rFonts w:asciiTheme="minorHAnsi" w:hAnsiTheme="minorHAnsi" w:cstheme="minorHAnsi"/>
        </w:rPr>
        <w:t xml:space="preserve">Die Koeffizienten der Einheitshöhenkurvenfunktionen von </w:t>
      </w:r>
      <w:proofErr w:type="spellStart"/>
      <w:r>
        <w:rPr>
          <w:rFonts w:asciiTheme="minorHAnsi" w:hAnsiTheme="minorHAnsi" w:cstheme="minorHAnsi"/>
        </w:rPr>
        <w:t>Sloboda</w:t>
      </w:r>
      <w:proofErr w:type="spellEnd"/>
      <w:r>
        <w:rPr>
          <w:rFonts w:asciiTheme="minorHAnsi" w:hAnsiTheme="minorHAnsi" w:cstheme="minorHAnsi"/>
        </w:rPr>
        <w:t xml:space="preserve"> und Curtis differenzieren folgende Baumartengruppen: Fichte, Tanne, Douglasie, Kiefer, </w:t>
      </w:r>
      <w:proofErr w:type="spellStart"/>
      <w:r>
        <w:rPr>
          <w:rFonts w:asciiTheme="minorHAnsi" w:hAnsiTheme="minorHAnsi" w:cstheme="minorHAnsi"/>
        </w:rPr>
        <w:t>Lärche</w:t>
      </w:r>
      <w:proofErr w:type="spellEnd"/>
      <w:r>
        <w:rPr>
          <w:rFonts w:asciiTheme="minorHAnsi" w:hAnsiTheme="minorHAnsi" w:cstheme="minorHAnsi"/>
        </w:rPr>
        <w:t xml:space="preserve">, Buche, Eiche. Alle anderen </w:t>
      </w:r>
      <w:proofErr w:type="spellStart"/>
      <w:r>
        <w:rPr>
          <w:rFonts w:asciiTheme="minorHAnsi" w:hAnsiTheme="minorHAnsi" w:cstheme="minorHAnsi"/>
        </w:rPr>
        <w:t>Nadelbäume</w:t>
      </w:r>
      <w:proofErr w:type="spellEnd"/>
      <w:r>
        <w:rPr>
          <w:rFonts w:asciiTheme="minorHAnsi" w:hAnsiTheme="minorHAnsi" w:cstheme="minorHAnsi"/>
        </w:rPr>
        <w:t xml:space="preserve"> werden der Fichte und alle anderen </w:t>
      </w:r>
      <w:proofErr w:type="spellStart"/>
      <w:r>
        <w:rPr>
          <w:rFonts w:asciiTheme="minorHAnsi" w:hAnsiTheme="minorHAnsi" w:cstheme="minorHAnsi"/>
        </w:rPr>
        <w:t>Laubbäume</w:t>
      </w:r>
      <w:proofErr w:type="spellEnd"/>
      <w:r>
        <w:rPr>
          <w:rFonts w:asciiTheme="minorHAnsi" w:hAnsiTheme="minorHAnsi" w:cstheme="minorHAnsi"/>
        </w:rPr>
        <w:t xml:space="preserve"> der Buche zugeordnet. Dementsprechend wurde in dem </w:t>
      </w:r>
      <w:proofErr w:type="spellStart"/>
      <w:r>
        <w:rPr>
          <w:rFonts w:asciiTheme="minorHAnsi" w:hAnsiTheme="minorHAnsi" w:cstheme="minorHAnsi"/>
        </w:rPr>
        <w:t>x_bart</w:t>
      </w:r>
      <w:proofErr w:type="spellEnd"/>
      <w:r>
        <w:rPr>
          <w:rFonts w:asciiTheme="minorHAnsi" w:hAnsiTheme="minorHAnsi" w:cstheme="minorHAnsi"/>
        </w:rPr>
        <w:t xml:space="preserve"> und somit dem </w:t>
      </w:r>
      <w:proofErr w:type="spellStart"/>
      <w:r>
        <w:rPr>
          <w:rFonts w:asciiTheme="minorHAnsi" w:hAnsiTheme="minorHAnsi" w:cstheme="minorHAnsi"/>
        </w:rPr>
        <w:t>trees_total</w:t>
      </w:r>
      <w:proofErr w:type="spellEnd"/>
      <w:r>
        <w:rPr>
          <w:rFonts w:asciiTheme="minorHAnsi" w:hAnsiTheme="minorHAnsi" w:cstheme="minorHAnsi"/>
        </w:rPr>
        <w:t xml:space="preserve"> </w:t>
      </w:r>
      <w:proofErr w:type="spellStart"/>
      <w:r>
        <w:rPr>
          <w:rFonts w:asciiTheme="minorHAnsi" w:hAnsiTheme="minorHAnsi" w:cstheme="minorHAnsi"/>
        </w:rPr>
        <w:t>dataset</w:t>
      </w:r>
      <w:proofErr w:type="spellEnd"/>
      <w:r>
        <w:rPr>
          <w:rFonts w:asciiTheme="minorHAnsi" w:hAnsiTheme="minorHAnsi" w:cstheme="minorHAnsi"/>
        </w:rPr>
        <w:t xml:space="preserve"> eine Spalte mit dem Namen </w:t>
      </w:r>
      <w:proofErr w:type="spellStart"/>
      <w:r>
        <w:rPr>
          <w:rFonts w:asciiTheme="minorHAnsi" w:hAnsiTheme="minorHAnsi" w:cstheme="minorHAnsi"/>
        </w:rPr>
        <w:t>H_SP_group</w:t>
      </w:r>
      <w:proofErr w:type="spellEnd"/>
      <w:r>
        <w:rPr>
          <w:rFonts w:asciiTheme="minorHAnsi" w:hAnsiTheme="minorHAnsi" w:cstheme="minorHAnsi"/>
        </w:rPr>
        <w:t xml:space="preserve"> erzeugt, welche die entsprechenden Arten den erforderlichen Gruppen zugeordnet. </w:t>
      </w:r>
    </w:p>
    <w:p w14:paraId="4DC1AE86" w14:textId="66A797D6" w:rsidR="00243768" w:rsidRDefault="00243768" w:rsidP="00243768">
      <w:pPr>
        <w:spacing w:before="100" w:beforeAutospacing="1" w:after="240" w:line="238" w:lineRule="atLeast"/>
        <w:ind w:left="1134"/>
        <w:rPr>
          <w:rFonts w:asciiTheme="minorHAnsi" w:hAnsiTheme="minorHAnsi" w:cstheme="minorHAnsi"/>
          <w:color w:val="000000"/>
          <w:sz w:val="24"/>
          <w:szCs w:val="24"/>
        </w:rPr>
      </w:pPr>
      <w:r>
        <w:rPr>
          <w:rFonts w:asciiTheme="minorHAnsi" w:hAnsiTheme="minorHAnsi" w:cstheme="minorHAnsi"/>
          <w:noProof/>
        </w:rPr>
        <w:lastRenderedPageBreak/>
        <w:drawing>
          <wp:inline distT="0" distB="0" distL="0" distR="0" wp14:anchorId="314F20CF" wp14:editId="24B8F54F">
            <wp:extent cx="6197600" cy="6242050"/>
            <wp:effectExtent l="0" t="0" r="0" b="6350"/>
            <wp:docPr id="19" name="Grafik 19" descr="7165C1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1" descr="7165C1C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7600" cy="6242050"/>
                    </a:xfrm>
                    <a:prstGeom prst="rect">
                      <a:avLst/>
                    </a:prstGeom>
                    <a:noFill/>
                    <a:ln>
                      <a:noFill/>
                    </a:ln>
                  </pic:spPr>
                </pic:pic>
              </a:graphicData>
            </a:graphic>
          </wp:inline>
        </w:drawing>
      </w:r>
      <w:r>
        <w:rPr>
          <w:rFonts w:asciiTheme="minorHAnsi" w:hAnsiTheme="minorHAnsi" w:cstheme="minorHAnsi"/>
          <w:noProof/>
        </w:rPr>
        <w:lastRenderedPageBreak/>
        <w:drawing>
          <wp:inline distT="0" distB="0" distL="0" distR="0" wp14:anchorId="43AA7992" wp14:editId="243CB883">
            <wp:extent cx="6261100" cy="6261100"/>
            <wp:effectExtent l="0" t="0" r="6350" b="6350"/>
            <wp:docPr id="16" name="Grafik 16" descr="6C34BBB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0" descr="6C34BBB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61100" cy="6261100"/>
                    </a:xfrm>
                    <a:prstGeom prst="rect">
                      <a:avLst/>
                    </a:prstGeom>
                    <a:noFill/>
                    <a:ln>
                      <a:noFill/>
                    </a:ln>
                  </pic:spPr>
                </pic:pic>
              </a:graphicData>
            </a:graphic>
          </wp:inline>
        </w:drawing>
      </w:r>
      <w:r>
        <w:rPr>
          <w:rFonts w:asciiTheme="minorHAnsi" w:hAnsiTheme="minorHAnsi" w:cstheme="minorHAnsi"/>
          <w:noProof/>
        </w:rPr>
        <w:lastRenderedPageBreak/>
        <w:drawing>
          <wp:inline distT="0" distB="0" distL="0" distR="0" wp14:anchorId="7E069DBE" wp14:editId="2DE88087">
            <wp:extent cx="6299200" cy="6299200"/>
            <wp:effectExtent l="0" t="0" r="6350" b="6350"/>
            <wp:docPr id="14" name="Grafik 14" descr="B4F65C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9" descr="B4F65C8B"/>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99200" cy="6299200"/>
                    </a:xfrm>
                    <a:prstGeom prst="rect">
                      <a:avLst/>
                    </a:prstGeom>
                    <a:noFill/>
                    <a:ln>
                      <a:noFill/>
                    </a:ln>
                  </pic:spPr>
                </pic:pic>
              </a:graphicData>
            </a:graphic>
          </wp:inline>
        </w:drawing>
      </w:r>
    </w:p>
    <w:p w14:paraId="1A511D1A" w14:textId="77777777" w:rsidR="00243768" w:rsidRDefault="00243768" w:rsidP="006A5878">
      <w:pPr>
        <w:pStyle w:val="berschrift3"/>
        <w:numPr>
          <w:ilvl w:val="2"/>
          <w:numId w:val="4"/>
        </w:numPr>
        <w:spacing w:before="400" w:after="0" w:line="280" w:lineRule="atLeast"/>
        <w:ind w:left="1134"/>
        <w:jc w:val="left"/>
        <w:rPr>
          <w:rFonts w:asciiTheme="minorHAnsi" w:hAnsiTheme="minorHAnsi" w:cstheme="minorHAnsi"/>
          <w:color w:val="008CD2"/>
          <w:sz w:val="26"/>
          <w:szCs w:val="20"/>
        </w:rPr>
      </w:pPr>
      <w:r>
        <w:rPr>
          <w:rFonts w:asciiTheme="minorHAnsi" w:hAnsiTheme="minorHAnsi" w:cstheme="minorHAnsi"/>
        </w:rPr>
        <w:t>Schätzung der fehlenden Durchmesser </w:t>
      </w:r>
    </w:p>
    <w:p w14:paraId="34D640CB" w14:textId="77777777" w:rsidR="00243768" w:rsidRDefault="00243768" w:rsidP="00243768">
      <w:pPr>
        <w:rPr>
          <w:rFonts w:asciiTheme="minorHAnsi" w:hAnsiTheme="minorHAnsi" w:cstheme="minorHAnsi"/>
          <w:color w:val="000000"/>
          <w:sz w:val="24"/>
          <w:szCs w:val="24"/>
        </w:rPr>
      </w:pPr>
      <w:r>
        <w:rPr>
          <w:rFonts w:asciiTheme="minorHAnsi" w:hAnsiTheme="minorHAnsi" w:cstheme="minorHAnsi"/>
          <w:color w:val="000000"/>
          <w:shd w:val="clear" w:color="auto" w:fill="FFFFFF"/>
        </w:rPr>
        <w:t xml:space="preserve">Die Schätzung der Durchmesser in 1/3 der Baumhöhe erfolgt durch das R </w:t>
      </w:r>
      <w:proofErr w:type="spellStart"/>
      <w:r>
        <w:rPr>
          <w:rFonts w:asciiTheme="minorHAnsi" w:hAnsiTheme="minorHAnsi" w:cstheme="minorHAnsi"/>
          <w:color w:val="000000"/>
          <w:shd w:val="clear" w:color="auto" w:fill="FFFFFF"/>
        </w:rPr>
        <w:t>package</w:t>
      </w:r>
      <w:proofErr w:type="spellEnd"/>
      <w:r>
        <w:rPr>
          <w:rFonts w:asciiTheme="minorHAnsi" w:hAnsiTheme="minorHAnsi" w:cstheme="minorHAnsi"/>
          <w:color w:val="000000"/>
          <w:shd w:val="clear" w:color="auto" w:fill="FFFFFF"/>
        </w:rPr>
        <w:t xml:space="preserve">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w:t>
      </w:r>
      <w:hyperlink r:id="rId20" w:history="1">
        <w:r>
          <w:rPr>
            <w:rStyle w:val="Hyperlink"/>
            <w:rFonts w:asciiTheme="minorHAnsi" w:hAnsiTheme="minorHAnsi" w:cstheme="minorHAnsi"/>
            <w:color w:val="954F72"/>
            <w:shd w:val="clear" w:color="auto" w:fill="FFFFFF"/>
          </w:rPr>
          <w:t>https://gitlab.com/vochr/tapes/-/tree/bba90ad32cf6bf7f938d79beec5adbbd8b774755</w:t>
        </w:r>
      </w:hyperlink>
      <w:r>
        <w:rPr>
          <w:rFonts w:asciiTheme="minorHAnsi" w:hAnsiTheme="minorHAnsi" w:cstheme="minorHAnsi"/>
          <w:color w:val="000000"/>
          <w:shd w:val="clear" w:color="auto" w:fill="FFFFFF"/>
        </w:rPr>
        <w:t>). Hierfür muss ein sogenanntes „</w:t>
      </w:r>
      <w:proofErr w:type="spellStart"/>
      <w:r>
        <w:rPr>
          <w:rFonts w:asciiTheme="minorHAnsi" w:hAnsiTheme="minorHAnsi" w:cstheme="minorHAnsi"/>
          <w:color w:val="000000"/>
          <w:shd w:val="clear" w:color="auto" w:fill="FFFFFF"/>
        </w:rPr>
        <w:t>object</w:t>
      </w:r>
      <w:proofErr w:type="spellEnd"/>
      <w:r>
        <w:rPr>
          <w:rFonts w:asciiTheme="minorHAnsi" w:hAnsiTheme="minorHAnsi" w:cstheme="minorHAnsi"/>
          <w:color w:val="000000"/>
          <w:shd w:val="clear" w:color="auto" w:fill="FFFFFF"/>
        </w:rPr>
        <w:t>“ durch die „</w:t>
      </w:r>
      <w:proofErr w:type="spellStart"/>
      <w:r>
        <w:rPr>
          <w:rFonts w:asciiTheme="minorHAnsi" w:hAnsiTheme="minorHAnsi" w:cstheme="minorHAnsi"/>
          <w:color w:val="000000"/>
          <w:shd w:val="clear" w:color="auto" w:fill="FFFFFF"/>
        </w:rPr>
        <w:t>tprTrees</w:t>
      </w:r>
      <w:proofErr w:type="spellEnd"/>
      <w:r>
        <w:rPr>
          <w:rFonts w:asciiTheme="minorHAnsi" w:hAnsiTheme="minorHAnsi" w:cstheme="minorHAnsi"/>
          <w:color w:val="000000"/>
          <w:shd w:val="clear" w:color="auto" w:fill="FFFFFF"/>
        </w:rPr>
        <w:t xml:space="preserve">“ Funktion erzeugt werden, welches die Baumart in einem in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gespeichertem (1) Artencode (</w:t>
      </w:r>
      <w:proofErr w:type="spellStart"/>
      <w:r>
        <w:rPr>
          <w:rFonts w:asciiTheme="minorHAnsi" w:hAnsiTheme="minorHAnsi" w:cstheme="minorHAnsi"/>
          <w:color w:val="000000"/>
          <w:shd w:val="clear" w:color="auto" w:fill="FFFFFF"/>
        </w:rPr>
        <w:t>spp</w:t>
      </w:r>
      <w:proofErr w:type="spellEnd"/>
      <w:r>
        <w:rPr>
          <w:rFonts w:asciiTheme="minorHAnsi" w:hAnsiTheme="minorHAnsi" w:cstheme="minorHAnsi"/>
          <w:color w:val="000000"/>
          <w:shd w:val="clear" w:color="auto" w:fill="FFFFFF"/>
        </w:rPr>
        <w:t>), den (2) Durchmesser in Brusthöhe in cm (</w:t>
      </w:r>
      <w:proofErr w:type="spellStart"/>
      <w:r>
        <w:rPr>
          <w:rFonts w:asciiTheme="minorHAnsi" w:hAnsiTheme="minorHAnsi" w:cstheme="minorHAnsi"/>
          <w:color w:val="000000"/>
          <w:shd w:val="clear" w:color="auto" w:fill="FFFFFF"/>
        </w:rPr>
        <w:t>Dm</w:t>
      </w:r>
      <w:proofErr w:type="spellEnd"/>
      <w:r>
        <w:rPr>
          <w:rFonts w:asciiTheme="minorHAnsi" w:hAnsiTheme="minorHAnsi" w:cstheme="minorHAnsi"/>
          <w:color w:val="000000"/>
          <w:shd w:val="clear" w:color="auto" w:fill="FFFFFF"/>
        </w:rPr>
        <w:t xml:space="preserve">), die (3) Höhe in der der Durchmesser in Brusthöhe </w:t>
      </w:r>
      <w:proofErr w:type="spellStart"/>
      <w:r>
        <w:rPr>
          <w:rFonts w:asciiTheme="minorHAnsi" w:hAnsiTheme="minorHAnsi" w:cstheme="minorHAnsi"/>
          <w:color w:val="000000"/>
          <w:shd w:val="clear" w:color="auto" w:fill="FFFFFF"/>
        </w:rPr>
        <w:t>gemessern</w:t>
      </w:r>
      <w:proofErr w:type="spellEnd"/>
      <w:r>
        <w:rPr>
          <w:rFonts w:asciiTheme="minorHAnsi" w:hAnsiTheme="minorHAnsi" w:cstheme="minorHAnsi"/>
          <w:color w:val="000000"/>
          <w:shd w:val="clear" w:color="auto" w:fill="FFFFFF"/>
        </w:rPr>
        <w:t xml:space="preserve"> wurde m (Hm) und die (4) Baumhöhe in m (</w:t>
      </w:r>
      <w:proofErr w:type="spellStart"/>
      <w:r>
        <w:rPr>
          <w:rFonts w:asciiTheme="minorHAnsi" w:hAnsiTheme="minorHAnsi" w:cstheme="minorHAnsi"/>
          <w:color w:val="000000"/>
          <w:shd w:val="clear" w:color="auto" w:fill="FFFFFF"/>
        </w:rPr>
        <w:t>Ht</w:t>
      </w:r>
      <w:proofErr w:type="spellEnd"/>
      <w:r>
        <w:rPr>
          <w:rFonts w:asciiTheme="minorHAnsi" w:hAnsiTheme="minorHAnsi" w:cstheme="minorHAnsi"/>
          <w:color w:val="000000"/>
          <w:shd w:val="clear" w:color="auto" w:fill="FFFFFF"/>
        </w:rPr>
        <w:t>) enthält.</w:t>
      </w:r>
    </w:p>
    <w:p w14:paraId="1A807720" w14:textId="77777777" w:rsidR="00243768" w:rsidRDefault="00243768" w:rsidP="00243768">
      <w:pPr>
        <w:rPr>
          <w:rFonts w:asciiTheme="minorHAnsi" w:hAnsiTheme="minorHAnsi" w:cstheme="minorHAnsi"/>
          <w:color w:val="000000"/>
          <w:sz w:val="24"/>
          <w:szCs w:val="24"/>
        </w:rPr>
      </w:pPr>
      <w:r>
        <w:rPr>
          <w:rFonts w:asciiTheme="minorHAnsi" w:hAnsiTheme="minorHAnsi" w:cstheme="minorHAnsi"/>
          <w:color w:val="000000"/>
          <w:shd w:val="clear" w:color="auto" w:fill="FFFFFF"/>
        </w:rPr>
        <w:t xml:space="preserve">Da die Codes und Abkürzungen die in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hinterlegt sind nicht mit denen der Baumartenliste der BZE übereinstimmen in müssen zunächst Artencodes in dem Baum Datenset integriert werden, welche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„lesen“ / „erkennen“ kann. </w:t>
      </w:r>
    </w:p>
    <w:p w14:paraId="4D66D620" w14:textId="77777777" w:rsidR="00243768" w:rsidRDefault="00243768" w:rsidP="00243768">
      <w:pPr>
        <w:rPr>
          <w:rFonts w:asciiTheme="minorHAnsi" w:hAnsiTheme="minorHAnsi" w:cstheme="minorHAnsi"/>
          <w:color w:val="000000"/>
          <w:sz w:val="24"/>
          <w:szCs w:val="24"/>
        </w:rPr>
      </w:pPr>
      <w:r>
        <w:rPr>
          <w:rFonts w:asciiTheme="minorHAnsi" w:hAnsiTheme="minorHAnsi" w:cstheme="minorHAnsi"/>
          <w:color w:val="000000"/>
          <w:shd w:val="clear" w:color="auto" w:fill="FFFFFF"/>
        </w:rPr>
        <w:t>Dafür muss eine „</w:t>
      </w:r>
      <w:proofErr w:type="spellStart"/>
      <w:r>
        <w:rPr>
          <w:rFonts w:asciiTheme="minorHAnsi" w:hAnsiTheme="minorHAnsi" w:cstheme="minorHAnsi"/>
          <w:color w:val="000000"/>
          <w:shd w:val="clear" w:color="auto" w:fill="FFFFFF"/>
        </w:rPr>
        <w:t>key</w:t>
      </w:r>
      <w:proofErr w:type="spellEnd"/>
      <w:r>
        <w:rPr>
          <w:rFonts w:asciiTheme="minorHAnsi" w:hAnsiTheme="minorHAnsi" w:cstheme="minorHAnsi"/>
          <w:color w:val="000000"/>
          <w:shd w:val="clear" w:color="auto" w:fill="FFFFFF"/>
        </w:rPr>
        <w:t xml:space="preserve"> variable“ / „</w:t>
      </w:r>
      <w:proofErr w:type="spellStart"/>
      <w:r>
        <w:rPr>
          <w:rFonts w:asciiTheme="minorHAnsi" w:hAnsiTheme="minorHAnsi" w:cstheme="minorHAnsi"/>
          <w:color w:val="000000"/>
          <w:shd w:val="clear" w:color="auto" w:fill="FFFFFF"/>
        </w:rPr>
        <w:t>common</w:t>
      </w:r>
      <w:proofErr w:type="spellEnd"/>
      <w:r>
        <w:rPr>
          <w:rFonts w:asciiTheme="minorHAnsi" w:hAnsiTheme="minorHAnsi" w:cstheme="minorHAnsi"/>
          <w:color w:val="000000"/>
          <w:shd w:val="clear" w:color="auto" w:fill="FFFFFF"/>
        </w:rPr>
        <w:t xml:space="preserve"> variable“ zwischen der Artenliste von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und der Artenliste der BZE (</w:t>
      </w:r>
      <w:proofErr w:type="spellStart"/>
      <w:r>
        <w:rPr>
          <w:rFonts w:asciiTheme="minorHAnsi" w:hAnsiTheme="minorHAnsi" w:cstheme="minorHAnsi"/>
          <w:color w:val="000000"/>
          <w:shd w:val="clear" w:color="auto" w:fill="FFFFFF"/>
        </w:rPr>
        <w:t>x_bart</w:t>
      </w:r>
      <w:proofErr w:type="spellEnd"/>
      <w:r>
        <w:rPr>
          <w:rFonts w:asciiTheme="minorHAnsi" w:hAnsiTheme="minorHAnsi" w:cstheme="minorHAnsi"/>
          <w:color w:val="000000"/>
          <w:shd w:val="clear" w:color="auto" w:fill="FFFFFF"/>
        </w:rPr>
        <w:t>) erzeugt werden. </w:t>
      </w:r>
    </w:p>
    <w:p w14:paraId="7D3158BF" w14:textId="77777777" w:rsidR="00243768" w:rsidRDefault="00243768" w:rsidP="00243768">
      <w:pPr>
        <w:rPr>
          <w:rFonts w:asciiTheme="minorHAnsi" w:hAnsiTheme="minorHAnsi" w:cstheme="minorHAnsi"/>
          <w:color w:val="000000"/>
          <w:sz w:val="24"/>
          <w:szCs w:val="24"/>
        </w:rPr>
      </w:pPr>
    </w:p>
    <w:p w14:paraId="69269065" w14:textId="77777777" w:rsidR="00243768" w:rsidRDefault="00243768" w:rsidP="00243768">
      <w:pPr>
        <w:rPr>
          <w:rFonts w:asciiTheme="minorHAnsi" w:hAnsiTheme="minorHAnsi" w:cstheme="minorHAnsi"/>
          <w:color w:val="000000"/>
          <w:sz w:val="24"/>
          <w:szCs w:val="24"/>
        </w:rPr>
      </w:pPr>
      <w:r>
        <w:rPr>
          <w:rFonts w:asciiTheme="minorHAnsi" w:hAnsiTheme="minorHAnsi" w:cstheme="minorHAnsi"/>
          <w:color w:val="000000"/>
          <w:shd w:val="clear" w:color="auto" w:fill="FFFFFF"/>
        </w:rPr>
        <w:t>Durch verschiedene vergleichende „</w:t>
      </w:r>
      <w:proofErr w:type="spellStart"/>
      <w:r>
        <w:rPr>
          <w:rFonts w:asciiTheme="minorHAnsi" w:hAnsiTheme="minorHAnsi" w:cstheme="minorHAnsi"/>
          <w:color w:val="000000"/>
          <w:shd w:val="clear" w:color="auto" w:fill="FFFFFF"/>
        </w:rPr>
        <w:t>joins</w:t>
      </w:r>
      <w:proofErr w:type="spellEnd"/>
      <w:r>
        <w:rPr>
          <w:rFonts w:asciiTheme="minorHAnsi" w:hAnsiTheme="minorHAnsi" w:cstheme="minorHAnsi"/>
          <w:color w:val="000000"/>
          <w:shd w:val="clear" w:color="auto" w:fill="FFFFFF"/>
        </w:rPr>
        <w:t xml:space="preserve">“ war es möglich eine Spalte in </w:t>
      </w:r>
      <w:proofErr w:type="spellStart"/>
      <w:r>
        <w:rPr>
          <w:rFonts w:asciiTheme="minorHAnsi" w:hAnsiTheme="minorHAnsi" w:cstheme="minorHAnsi"/>
          <w:color w:val="000000"/>
          <w:shd w:val="clear" w:color="auto" w:fill="FFFFFF"/>
        </w:rPr>
        <w:t>x_bart</w:t>
      </w:r>
      <w:proofErr w:type="spellEnd"/>
      <w:r>
        <w:rPr>
          <w:rFonts w:asciiTheme="minorHAnsi" w:hAnsiTheme="minorHAnsi" w:cstheme="minorHAnsi"/>
          <w:color w:val="000000"/>
          <w:shd w:val="clear" w:color="auto" w:fill="FFFFFF"/>
        </w:rPr>
        <w:t xml:space="preserve"> zu erzeugen die auf den BWI-Abkürzungen für die Deutschen Artnamen beruht (KI musste hierfür zu KIE, SER zu ER verändert) welche mit einer in zu Großbuchstaben veränderten Spalte mit den Abkürzungen für die deutschen Artnamen aus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übereinstimmt (</w:t>
      </w:r>
      <w:proofErr w:type="spellStart"/>
      <w:r>
        <w:rPr>
          <w:rFonts w:asciiTheme="minorHAnsi" w:hAnsiTheme="minorHAnsi" w:cstheme="minorHAnsi"/>
          <w:color w:val="000000"/>
          <w:shd w:val="clear" w:color="auto" w:fill="FFFFFF"/>
        </w:rPr>
        <w:t>tpS_com_ID</w:t>
      </w:r>
      <w:proofErr w:type="spellEnd"/>
      <w:r>
        <w:rPr>
          <w:rFonts w:asciiTheme="minorHAnsi" w:hAnsiTheme="minorHAnsi" w:cstheme="minorHAnsi"/>
          <w:color w:val="000000"/>
          <w:shd w:val="clear" w:color="auto" w:fill="FFFFFF"/>
        </w:rPr>
        <w:t>). Durch diese Übereinstimmung können die Abkürzungen sowie die „</w:t>
      </w:r>
      <w:proofErr w:type="spellStart"/>
      <w:r>
        <w:rPr>
          <w:rFonts w:asciiTheme="minorHAnsi" w:hAnsiTheme="minorHAnsi" w:cstheme="minorHAnsi"/>
          <w:color w:val="000000"/>
          <w:shd w:val="clear" w:color="auto" w:fill="FFFFFF"/>
        </w:rPr>
        <w:t>common</w:t>
      </w:r>
      <w:proofErr w:type="spellEnd"/>
      <w:r>
        <w:rPr>
          <w:rFonts w:asciiTheme="minorHAnsi" w:hAnsiTheme="minorHAnsi" w:cstheme="minorHAnsi"/>
          <w:color w:val="000000"/>
          <w:shd w:val="clear" w:color="auto" w:fill="FFFFFF"/>
        </w:rPr>
        <w:t xml:space="preserve"> ID“ zunächst aus </w:t>
      </w:r>
      <w:proofErr w:type="spellStart"/>
      <w:r>
        <w:rPr>
          <w:rFonts w:asciiTheme="minorHAnsi" w:hAnsiTheme="minorHAnsi" w:cstheme="minorHAnsi"/>
          <w:color w:val="000000"/>
          <w:shd w:val="clear" w:color="auto" w:fill="FFFFFF"/>
        </w:rPr>
        <w:t>x_bart</w:t>
      </w:r>
      <w:proofErr w:type="spellEnd"/>
      <w:r>
        <w:rPr>
          <w:rFonts w:asciiTheme="minorHAnsi" w:hAnsiTheme="minorHAnsi" w:cstheme="minorHAnsi"/>
          <w:color w:val="000000"/>
          <w:shd w:val="clear" w:color="auto" w:fill="FFFFFF"/>
        </w:rPr>
        <w:t xml:space="preserve"> den Daten der </w:t>
      </w:r>
      <w:proofErr w:type="spellStart"/>
      <w:r>
        <w:rPr>
          <w:rFonts w:asciiTheme="minorHAnsi" w:hAnsiTheme="minorHAnsi" w:cstheme="minorHAnsi"/>
          <w:color w:val="000000"/>
          <w:shd w:val="clear" w:color="auto" w:fill="FFFFFF"/>
        </w:rPr>
        <w:t>Bestandeserhebungs</w:t>
      </w:r>
      <w:proofErr w:type="spellEnd"/>
      <w:r>
        <w:rPr>
          <w:rFonts w:asciiTheme="minorHAnsi" w:hAnsiTheme="minorHAnsi" w:cstheme="minorHAnsi"/>
          <w:color w:val="000000"/>
          <w:shd w:val="clear" w:color="auto" w:fill="FFFFFF"/>
        </w:rPr>
        <w:t xml:space="preserve"> zugewiesen werden und darüber nachfolgend die Codes aus der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Artenliste in das Datenset der </w:t>
      </w:r>
      <w:proofErr w:type="spellStart"/>
      <w:r>
        <w:rPr>
          <w:rFonts w:asciiTheme="minorHAnsi" w:hAnsiTheme="minorHAnsi" w:cstheme="minorHAnsi"/>
          <w:color w:val="000000"/>
          <w:shd w:val="clear" w:color="auto" w:fill="FFFFFF"/>
        </w:rPr>
        <w:t>Bestandeserhebung</w:t>
      </w:r>
      <w:proofErr w:type="spellEnd"/>
      <w:r>
        <w:rPr>
          <w:rFonts w:asciiTheme="minorHAnsi" w:hAnsiTheme="minorHAnsi" w:cstheme="minorHAnsi"/>
          <w:color w:val="000000"/>
          <w:shd w:val="clear" w:color="auto" w:fill="FFFFFF"/>
        </w:rPr>
        <w:t xml:space="preserve"> zugewiesen werden. </w:t>
      </w:r>
    </w:p>
    <w:p w14:paraId="077E5A05" w14:textId="77777777" w:rsidR="00243768" w:rsidRDefault="00243768" w:rsidP="00243768">
      <w:pPr>
        <w:rPr>
          <w:rFonts w:asciiTheme="minorHAnsi" w:hAnsiTheme="minorHAnsi" w:cstheme="minorHAnsi"/>
          <w:color w:val="000000"/>
          <w:sz w:val="24"/>
          <w:szCs w:val="24"/>
        </w:rPr>
      </w:pPr>
    </w:p>
    <w:p w14:paraId="155037CD" w14:textId="77777777" w:rsidR="00243768" w:rsidRDefault="00243768" w:rsidP="00243768">
      <w:pPr>
        <w:rPr>
          <w:rFonts w:asciiTheme="minorHAnsi" w:hAnsiTheme="minorHAnsi" w:cstheme="minorHAnsi"/>
          <w:color w:val="000000"/>
          <w:sz w:val="24"/>
          <w:szCs w:val="24"/>
        </w:rPr>
      </w:pPr>
      <w:r>
        <w:rPr>
          <w:rFonts w:asciiTheme="minorHAnsi" w:hAnsiTheme="minorHAnsi" w:cstheme="minorHAnsi"/>
          <w:color w:val="000000"/>
          <w:shd w:val="clear" w:color="auto" w:fill="FFFFFF"/>
        </w:rPr>
        <w:t xml:space="preserve">Nachdem das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Objekt erzeugt wurde, wird der Durchmesser in 1/3 der Baumhöhe erzeugt via „</w:t>
      </w:r>
      <w:proofErr w:type="spellStart"/>
      <w:r>
        <w:rPr>
          <w:rFonts w:asciiTheme="minorHAnsi" w:hAnsiTheme="minorHAnsi" w:cstheme="minorHAnsi"/>
          <w:color w:val="000000"/>
          <w:shd w:val="clear" w:color="auto" w:fill="FFFFFF"/>
        </w:rPr>
        <w:t>tprTrees</w:t>
      </w:r>
      <w:proofErr w:type="spellEnd"/>
      <w:r>
        <w:rPr>
          <w:rFonts w:asciiTheme="minorHAnsi" w:hAnsiTheme="minorHAnsi" w:cstheme="minorHAnsi"/>
          <w:color w:val="000000"/>
          <w:shd w:val="clear" w:color="auto" w:fill="FFFFFF"/>
        </w:rPr>
        <w:t xml:space="preserve">“ berechnet und dem </w:t>
      </w:r>
      <w:proofErr w:type="spellStart"/>
      <w:r>
        <w:rPr>
          <w:rFonts w:asciiTheme="minorHAnsi" w:hAnsiTheme="minorHAnsi" w:cstheme="minorHAnsi"/>
          <w:color w:val="000000"/>
          <w:shd w:val="clear" w:color="auto" w:fill="FFFFFF"/>
        </w:rPr>
        <w:t>Bestandeserhebungs</w:t>
      </w:r>
      <w:proofErr w:type="spellEnd"/>
      <w:r>
        <w:rPr>
          <w:rFonts w:asciiTheme="minorHAnsi" w:hAnsiTheme="minorHAnsi" w:cstheme="minorHAnsi"/>
          <w:color w:val="000000"/>
          <w:shd w:val="clear" w:color="auto" w:fill="FFFFFF"/>
        </w:rPr>
        <w:t xml:space="preserve"> Datenset hinzugefügt. </w:t>
      </w:r>
    </w:p>
    <w:p w14:paraId="41797FFA" w14:textId="77777777" w:rsidR="00243768" w:rsidRDefault="00243768" w:rsidP="00243768">
      <w:pPr>
        <w:rPr>
          <w:rFonts w:asciiTheme="minorHAnsi" w:hAnsiTheme="minorHAnsi" w:cstheme="minorHAnsi"/>
          <w:color w:val="000000"/>
          <w:sz w:val="24"/>
          <w:szCs w:val="24"/>
        </w:rPr>
      </w:pPr>
    </w:p>
    <w:p w14:paraId="6D2F5EC0" w14:textId="77777777" w:rsidR="00243768" w:rsidRDefault="00243768" w:rsidP="00243768">
      <w:pPr>
        <w:rPr>
          <w:rFonts w:asciiTheme="minorHAnsi" w:hAnsiTheme="minorHAnsi" w:cstheme="minorHAnsi"/>
          <w:color w:val="000000"/>
          <w:sz w:val="24"/>
          <w:szCs w:val="24"/>
        </w:rPr>
      </w:pPr>
      <w:r>
        <w:rPr>
          <w:rFonts w:asciiTheme="minorHAnsi" w:hAnsiTheme="minorHAnsi" w:cstheme="minorHAnsi"/>
          <w:color w:val="000000"/>
          <w:shd w:val="clear" w:color="auto" w:fill="FFFFFF"/>
        </w:rPr>
        <w:t xml:space="preserve">Perspektivisch muss in </w:t>
      </w:r>
      <w:proofErr w:type="spellStart"/>
      <w:r>
        <w:rPr>
          <w:rFonts w:asciiTheme="minorHAnsi" w:hAnsiTheme="minorHAnsi" w:cstheme="minorHAnsi"/>
          <w:color w:val="000000"/>
          <w:shd w:val="clear" w:color="auto" w:fill="FFFFFF"/>
        </w:rPr>
        <w:t>x_bart</w:t>
      </w:r>
      <w:proofErr w:type="spellEnd"/>
      <w:r>
        <w:rPr>
          <w:rFonts w:asciiTheme="minorHAnsi" w:hAnsiTheme="minorHAnsi" w:cstheme="minorHAnsi"/>
          <w:color w:val="000000"/>
          <w:shd w:val="clear" w:color="auto" w:fill="FFFFFF"/>
        </w:rPr>
        <w:t xml:space="preserve"> eine Spalte aufgenommen werden, welche die dort gelisteten Arten in die entsprechenden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Artengruppen einteilt. Hierfür wurden zunächst die Baumarten aus dem </w:t>
      </w:r>
      <w:proofErr w:type="spellStart"/>
      <w:r>
        <w:rPr>
          <w:rFonts w:asciiTheme="minorHAnsi" w:hAnsiTheme="minorHAnsi" w:cstheme="minorHAnsi"/>
          <w:color w:val="000000"/>
          <w:shd w:val="clear" w:color="auto" w:fill="FFFFFF"/>
        </w:rPr>
        <w:t>x_bart</w:t>
      </w:r>
      <w:proofErr w:type="spellEnd"/>
      <w:r>
        <w:rPr>
          <w:rFonts w:asciiTheme="minorHAnsi" w:hAnsiTheme="minorHAnsi" w:cstheme="minorHAnsi"/>
          <w:color w:val="000000"/>
          <w:shd w:val="clear" w:color="auto" w:fill="FFFFFF"/>
        </w:rPr>
        <w:t xml:space="preserve"> Liste gefiltert, welche einen übereinstimmenden botanischen </w:t>
      </w:r>
      <w:proofErr w:type="spellStart"/>
      <w:r>
        <w:rPr>
          <w:rFonts w:asciiTheme="minorHAnsi" w:hAnsiTheme="minorHAnsi" w:cstheme="minorHAnsi"/>
          <w:color w:val="000000"/>
          <w:shd w:val="clear" w:color="auto" w:fill="FFFFFF"/>
        </w:rPr>
        <w:t>namen</w:t>
      </w:r>
      <w:proofErr w:type="spellEnd"/>
      <w:r>
        <w:rPr>
          <w:rFonts w:asciiTheme="minorHAnsi" w:hAnsiTheme="minorHAnsi" w:cstheme="minorHAnsi"/>
          <w:color w:val="000000"/>
          <w:shd w:val="clear" w:color="auto" w:fill="FFFFFF"/>
        </w:rPr>
        <w:t xml:space="preserve"> in der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Artenliste haben (</w:t>
      </w:r>
      <w:proofErr w:type="spellStart"/>
      <w:r>
        <w:rPr>
          <w:rFonts w:asciiTheme="minorHAnsi" w:hAnsiTheme="minorHAnsi" w:cstheme="minorHAnsi"/>
          <w:color w:val="000000"/>
          <w:shd w:val="clear" w:color="auto" w:fill="FFFFFF"/>
        </w:rPr>
        <w:t>SP_names</w:t>
      </w:r>
      <w:proofErr w:type="spellEnd"/>
      <w:proofErr w:type="gramStart"/>
      <w:r>
        <w:rPr>
          <w:rFonts w:asciiTheme="minorHAnsi" w:hAnsiTheme="minorHAnsi" w:cstheme="minorHAnsi"/>
          <w:color w:val="000000"/>
          <w:shd w:val="clear" w:color="auto" w:fill="FFFFFF"/>
        </w:rPr>
        <w:t>[,</w:t>
      </w:r>
      <w:proofErr w:type="spellStart"/>
      <w:r>
        <w:rPr>
          <w:rFonts w:asciiTheme="minorHAnsi" w:hAnsiTheme="minorHAnsi" w:cstheme="minorHAnsi"/>
          <w:color w:val="000000"/>
          <w:shd w:val="clear" w:color="auto" w:fill="FFFFFF"/>
        </w:rPr>
        <w:t>bot</w:t>
      </w:r>
      <w:proofErr w:type="gramEnd"/>
      <w:r>
        <w:rPr>
          <w:rFonts w:asciiTheme="minorHAnsi" w:hAnsiTheme="minorHAnsi" w:cstheme="minorHAnsi"/>
          <w:color w:val="000000"/>
          <w:shd w:val="clear" w:color="auto" w:fill="FFFFFF"/>
        </w:rPr>
        <w:t>_name</w:t>
      </w:r>
      <w:proofErr w:type="spellEnd"/>
      <w:r>
        <w:rPr>
          <w:rFonts w:asciiTheme="minorHAnsi" w:hAnsiTheme="minorHAnsi" w:cstheme="minorHAnsi"/>
          <w:color w:val="000000"/>
          <w:shd w:val="clear" w:color="auto" w:fill="FFFFFF"/>
        </w:rPr>
        <w:t xml:space="preserve">] = </w:t>
      </w:r>
      <w:proofErr w:type="spellStart"/>
      <w:r>
        <w:rPr>
          <w:rFonts w:asciiTheme="minorHAnsi" w:hAnsiTheme="minorHAnsi" w:cstheme="minorHAnsi"/>
          <w:color w:val="000000"/>
          <w:shd w:val="clear" w:color="auto" w:fill="FFFFFF"/>
        </w:rPr>
        <w:t>TapeS_SP</w:t>
      </w:r>
      <w:proofErr w:type="spellEnd"/>
      <w:r>
        <w:rPr>
          <w:rFonts w:asciiTheme="minorHAnsi" w:hAnsiTheme="minorHAnsi" w:cstheme="minorHAnsi"/>
          <w:color w:val="000000"/>
          <w:shd w:val="clear" w:color="auto" w:fill="FFFFFF"/>
        </w:rPr>
        <w:t xml:space="preserve">[, </w:t>
      </w:r>
      <w:proofErr w:type="spellStart"/>
      <w:r>
        <w:rPr>
          <w:rFonts w:asciiTheme="minorHAnsi" w:hAnsiTheme="minorHAnsi" w:cstheme="minorHAnsi"/>
          <w:color w:val="000000"/>
          <w:shd w:val="clear" w:color="auto" w:fill="FFFFFF"/>
        </w:rPr>
        <w:t>scientific</w:t>
      </w:r>
      <w:proofErr w:type="spellEnd"/>
      <w:r>
        <w:rPr>
          <w:rFonts w:asciiTheme="minorHAnsi" w:hAnsiTheme="minorHAnsi" w:cstheme="minorHAnsi"/>
          <w:color w:val="000000"/>
          <w:shd w:val="clear" w:color="auto" w:fill="FFFFFF"/>
        </w:rPr>
        <w:t xml:space="preserve">]). Über die Einordnung der verbleibenden Arten wurde Einzelfallweise entschieden. Generell sind die Arten in </w:t>
      </w:r>
      <w:proofErr w:type="spellStart"/>
      <w:r>
        <w:rPr>
          <w:rFonts w:asciiTheme="minorHAnsi" w:hAnsiTheme="minorHAnsi" w:cstheme="minorHAnsi"/>
          <w:color w:val="000000"/>
          <w:shd w:val="clear" w:color="auto" w:fill="FFFFFF"/>
        </w:rPr>
        <w:t>x_bart</w:t>
      </w:r>
      <w:proofErr w:type="spellEnd"/>
      <w:r>
        <w:rPr>
          <w:rFonts w:asciiTheme="minorHAnsi" w:hAnsiTheme="minorHAnsi" w:cstheme="minorHAnsi"/>
          <w:color w:val="000000"/>
          <w:shd w:val="clear" w:color="auto" w:fill="FFFFFF"/>
        </w:rPr>
        <w:t xml:space="preserve"> zahlreicher und genauer aufgelistet. Die Einordnung erfolgte </w:t>
      </w:r>
      <w:proofErr w:type="gramStart"/>
      <w:r>
        <w:rPr>
          <w:rFonts w:asciiTheme="minorHAnsi" w:hAnsiTheme="minorHAnsi" w:cstheme="minorHAnsi"/>
          <w:color w:val="000000"/>
          <w:shd w:val="clear" w:color="auto" w:fill="FFFFFF"/>
        </w:rPr>
        <w:t>nach folgenden</w:t>
      </w:r>
      <w:proofErr w:type="gramEnd"/>
      <w:r>
        <w:rPr>
          <w:rFonts w:asciiTheme="minorHAnsi" w:hAnsiTheme="minorHAnsi" w:cstheme="minorHAnsi"/>
          <w:color w:val="000000"/>
          <w:shd w:val="clear" w:color="auto" w:fill="FFFFFF"/>
        </w:rPr>
        <w:t xml:space="preserve"> Kriterien: </w:t>
      </w:r>
    </w:p>
    <w:p w14:paraId="4D52F026" w14:textId="77777777" w:rsidR="00243768" w:rsidRDefault="00243768" w:rsidP="006A5878">
      <w:pPr>
        <w:pStyle w:val="Listenabsatz"/>
        <w:numPr>
          <w:ilvl w:val="0"/>
          <w:numId w:val="7"/>
        </w:numPr>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 xml:space="preserve">sollte(n) eine oder mehrere Arten in </w:t>
      </w:r>
      <w:proofErr w:type="spellStart"/>
      <w:r>
        <w:rPr>
          <w:rFonts w:asciiTheme="minorHAnsi" w:hAnsiTheme="minorHAnsi" w:cstheme="minorHAnsi"/>
          <w:color w:val="000000"/>
          <w:shd w:val="clear" w:color="auto" w:fill="FFFFFF"/>
        </w:rPr>
        <w:t>x_bart</w:t>
      </w:r>
      <w:proofErr w:type="spellEnd"/>
      <w:r>
        <w:rPr>
          <w:rFonts w:asciiTheme="minorHAnsi" w:hAnsiTheme="minorHAnsi" w:cstheme="minorHAnsi"/>
          <w:color w:val="000000"/>
          <w:shd w:val="clear" w:color="auto" w:fill="FFFFFF"/>
        </w:rPr>
        <w:t xml:space="preserve"> unterschieden werden, in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jedoch nur </w:t>
      </w:r>
      <w:proofErr w:type="gramStart"/>
      <w:r>
        <w:rPr>
          <w:rFonts w:asciiTheme="minorHAnsi" w:hAnsiTheme="minorHAnsi" w:cstheme="minorHAnsi"/>
          <w:color w:val="000000"/>
          <w:shd w:val="clear" w:color="auto" w:fill="FFFFFF"/>
        </w:rPr>
        <w:t>der botanische Genus</w:t>
      </w:r>
      <w:proofErr w:type="gramEnd"/>
      <w:r>
        <w:rPr>
          <w:rFonts w:asciiTheme="minorHAnsi" w:hAnsiTheme="minorHAnsi" w:cstheme="minorHAnsi"/>
          <w:color w:val="000000"/>
          <w:shd w:val="clear" w:color="auto" w:fill="FFFFFF"/>
        </w:rPr>
        <w:t xml:space="preserve"> gelistet sein, wurden alle Arten des Genus unter dem entsprechenden Genus zusammen gefasst e.g.: </w:t>
      </w:r>
      <w:proofErr w:type="spellStart"/>
      <w:r>
        <w:rPr>
          <w:rFonts w:asciiTheme="minorHAnsi" w:hAnsiTheme="minorHAnsi" w:cstheme="minorHAnsi"/>
          <w:color w:val="000000"/>
          <w:shd w:val="clear" w:color="auto" w:fill="FFFFFF"/>
        </w:rPr>
        <w:t>x_bart</w:t>
      </w:r>
      <w:proofErr w:type="spellEnd"/>
      <w:r>
        <w:rPr>
          <w:rFonts w:asciiTheme="minorHAnsi" w:hAnsiTheme="minorHAnsi" w:cstheme="minorHAnsi"/>
          <w:color w:val="000000"/>
          <w:shd w:val="clear" w:color="auto" w:fill="FFFFFF"/>
        </w:rPr>
        <w:t xml:space="preserve">: Ulmus minor, Ulmus </w:t>
      </w:r>
      <w:proofErr w:type="spellStart"/>
      <w:r>
        <w:rPr>
          <w:rFonts w:asciiTheme="minorHAnsi" w:hAnsiTheme="minorHAnsi" w:cstheme="minorHAnsi"/>
          <w:color w:val="000000"/>
          <w:shd w:val="clear" w:color="auto" w:fill="FFFFFF"/>
        </w:rPr>
        <w:t>laecis</w:t>
      </w:r>
      <w:proofErr w:type="spellEnd"/>
      <w:r>
        <w:rPr>
          <w:rFonts w:asciiTheme="minorHAnsi" w:hAnsiTheme="minorHAnsi" w:cstheme="minorHAnsi"/>
          <w:color w:val="000000"/>
          <w:shd w:val="clear" w:color="auto" w:fill="FFFFFF"/>
        </w:rPr>
        <w:t xml:space="preserve">, etc. →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Ulmus </w:t>
      </w:r>
      <w:proofErr w:type="spellStart"/>
      <w:r>
        <w:rPr>
          <w:rFonts w:asciiTheme="minorHAnsi" w:hAnsiTheme="minorHAnsi" w:cstheme="minorHAnsi"/>
          <w:color w:val="000000"/>
          <w:shd w:val="clear" w:color="auto" w:fill="FFFFFF"/>
        </w:rPr>
        <w:t>spp</w:t>
      </w:r>
      <w:proofErr w:type="spellEnd"/>
      <w:r>
        <w:rPr>
          <w:rFonts w:asciiTheme="minorHAnsi" w:hAnsiTheme="minorHAnsi" w:cstheme="minorHAnsi"/>
          <w:color w:val="000000"/>
          <w:shd w:val="clear" w:color="auto" w:fill="FFFFFF"/>
        </w:rPr>
        <w:t xml:space="preserve">. </w:t>
      </w:r>
    </w:p>
    <w:p w14:paraId="01D3BA26" w14:textId="77777777" w:rsidR="00243768" w:rsidRDefault="00243768" w:rsidP="006A5878">
      <w:pPr>
        <w:pStyle w:val="Listenabsatz"/>
        <w:numPr>
          <w:ilvl w:val="0"/>
          <w:numId w:val="7"/>
        </w:numPr>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 xml:space="preserve">sollte(n) einige oder mehrere Arten in </w:t>
      </w:r>
      <w:proofErr w:type="spellStart"/>
      <w:r>
        <w:rPr>
          <w:rFonts w:asciiTheme="minorHAnsi" w:hAnsiTheme="minorHAnsi" w:cstheme="minorHAnsi"/>
          <w:color w:val="000000"/>
          <w:shd w:val="clear" w:color="auto" w:fill="FFFFFF"/>
        </w:rPr>
        <w:t>x_bart</w:t>
      </w:r>
      <w:proofErr w:type="spellEnd"/>
      <w:r>
        <w:rPr>
          <w:rFonts w:asciiTheme="minorHAnsi" w:hAnsiTheme="minorHAnsi" w:cstheme="minorHAnsi"/>
          <w:color w:val="000000"/>
          <w:shd w:val="clear" w:color="auto" w:fill="FFFFFF"/>
        </w:rPr>
        <w:t xml:space="preserve"> und in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unterschieden werden, andere jedoch nur in </w:t>
      </w:r>
      <w:proofErr w:type="spellStart"/>
      <w:r>
        <w:rPr>
          <w:rFonts w:asciiTheme="minorHAnsi" w:hAnsiTheme="minorHAnsi" w:cstheme="minorHAnsi"/>
          <w:color w:val="000000"/>
          <w:shd w:val="clear" w:color="auto" w:fill="FFFFFF"/>
        </w:rPr>
        <w:t>x_bart</w:t>
      </w:r>
      <w:proofErr w:type="spellEnd"/>
      <w:r>
        <w:rPr>
          <w:rFonts w:asciiTheme="minorHAnsi" w:hAnsiTheme="minorHAnsi" w:cstheme="minorHAnsi"/>
          <w:color w:val="000000"/>
          <w:shd w:val="clear" w:color="auto" w:fill="FFFFFF"/>
        </w:rPr>
        <w:t xml:space="preserve"> vorkommen, wobei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eine neben den einzelnen Arten eine Zusammenfassung unter dem botanischen Genus vorsieht, so wurden die entsprechend übereinstimmenden Arten </w:t>
      </w:r>
      <w:proofErr w:type="spellStart"/>
      <w:r>
        <w:rPr>
          <w:rFonts w:asciiTheme="minorHAnsi" w:hAnsiTheme="minorHAnsi" w:cstheme="minorHAnsi"/>
          <w:color w:val="000000"/>
          <w:shd w:val="clear" w:color="auto" w:fill="FFFFFF"/>
        </w:rPr>
        <w:t>gematched</w:t>
      </w:r>
      <w:proofErr w:type="spellEnd"/>
      <w:r>
        <w:rPr>
          <w:rFonts w:asciiTheme="minorHAnsi" w:hAnsiTheme="minorHAnsi" w:cstheme="minorHAnsi"/>
          <w:color w:val="000000"/>
          <w:shd w:val="clear" w:color="auto" w:fill="FFFFFF"/>
        </w:rPr>
        <w:t xml:space="preserve"> und alle in </w:t>
      </w:r>
      <w:proofErr w:type="spellStart"/>
      <w:r>
        <w:rPr>
          <w:rFonts w:asciiTheme="minorHAnsi" w:hAnsiTheme="minorHAnsi" w:cstheme="minorHAnsi"/>
          <w:color w:val="000000"/>
          <w:shd w:val="clear" w:color="auto" w:fill="FFFFFF"/>
        </w:rPr>
        <w:t>x_bart</w:t>
      </w:r>
      <w:proofErr w:type="spellEnd"/>
      <w:r>
        <w:rPr>
          <w:rFonts w:asciiTheme="minorHAnsi" w:hAnsiTheme="minorHAnsi" w:cstheme="minorHAnsi"/>
          <w:color w:val="000000"/>
          <w:shd w:val="clear" w:color="auto" w:fill="FFFFFF"/>
        </w:rPr>
        <w:t xml:space="preserve"> verbleibenden, nicht zugeordneten Arten desselben Genus unter dem zugehörigen </w:t>
      </w:r>
      <w:r>
        <w:rPr>
          <w:rFonts w:asciiTheme="minorHAnsi" w:hAnsiTheme="minorHAnsi" w:cstheme="minorHAnsi"/>
          <w:i/>
          <w:iCs/>
          <w:color w:val="000000"/>
          <w:shd w:val="clear" w:color="auto" w:fill="FFFFFF"/>
        </w:rPr>
        <w:t xml:space="preserve">Genus </w:t>
      </w:r>
      <w:proofErr w:type="spellStart"/>
      <w:r>
        <w:rPr>
          <w:rFonts w:asciiTheme="minorHAnsi" w:hAnsiTheme="minorHAnsi" w:cstheme="minorHAnsi"/>
          <w:i/>
          <w:iCs/>
          <w:color w:val="000000"/>
          <w:shd w:val="clear" w:color="auto" w:fill="FFFFFF"/>
        </w:rPr>
        <w:t>spp</w:t>
      </w:r>
      <w:proofErr w:type="spellEnd"/>
      <w:r>
        <w:rPr>
          <w:rFonts w:asciiTheme="minorHAnsi" w:hAnsiTheme="minorHAnsi" w:cstheme="minorHAnsi"/>
          <w:i/>
          <w:iCs/>
          <w:color w:val="000000"/>
          <w:shd w:val="clear" w:color="auto" w:fill="FFFFFF"/>
        </w:rPr>
        <w:t>.</w:t>
      </w:r>
      <w:r>
        <w:rPr>
          <w:rFonts w:asciiTheme="minorHAnsi" w:hAnsiTheme="minorHAnsi" w:cstheme="minorHAnsi"/>
          <w:color w:val="000000"/>
          <w:shd w:val="clear" w:color="auto" w:fill="FFFFFF"/>
        </w:rPr>
        <w:t xml:space="preserve"> Eingeordnet</w:t>
      </w:r>
    </w:p>
    <w:p w14:paraId="3298FD33" w14:textId="77777777" w:rsidR="00243768" w:rsidRDefault="00243768" w:rsidP="00243768">
      <w:pPr>
        <w:pStyle w:val="Listenabsatz"/>
        <w:ind w:left="719"/>
        <w:rPr>
          <w:rFonts w:asciiTheme="minorHAnsi" w:hAnsiTheme="minorHAnsi" w:cstheme="minorHAnsi"/>
          <w:color w:val="000000"/>
          <w:shd w:val="clear" w:color="auto" w:fill="FFFFFF"/>
        </w:rPr>
      </w:pPr>
      <w:r>
        <w:rPr>
          <w:rFonts w:asciiTheme="minorHAnsi" w:hAnsiTheme="minorHAnsi" w:cstheme="minorHAnsi"/>
          <w:color w:val="000000"/>
          <w:shd w:val="clear" w:color="auto" w:fill="FFFFFF"/>
          <w:lang w:val="en-GB"/>
        </w:rPr>
        <w:t xml:space="preserve">e.g.: </w:t>
      </w:r>
      <w:proofErr w:type="spellStart"/>
      <w:r>
        <w:rPr>
          <w:rFonts w:asciiTheme="minorHAnsi" w:hAnsiTheme="minorHAnsi" w:cstheme="minorHAnsi"/>
          <w:color w:val="000000"/>
          <w:shd w:val="clear" w:color="auto" w:fill="FFFFFF"/>
          <w:lang w:val="en-GB"/>
        </w:rPr>
        <w:t>x_bart</w:t>
      </w:r>
      <w:proofErr w:type="spellEnd"/>
      <w:r>
        <w:rPr>
          <w:rFonts w:asciiTheme="minorHAnsi" w:hAnsiTheme="minorHAnsi" w:cstheme="minorHAnsi"/>
          <w:color w:val="000000"/>
          <w:shd w:val="clear" w:color="auto" w:fill="FFFFFF"/>
          <w:lang w:val="en-GB"/>
        </w:rPr>
        <w:t xml:space="preserve">: Acer </w:t>
      </w:r>
      <w:proofErr w:type="spellStart"/>
      <w:r>
        <w:rPr>
          <w:rFonts w:asciiTheme="minorHAnsi" w:hAnsiTheme="minorHAnsi" w:cstheme="minorHAnsi"/>
          <w:color w:val="000000"/>
          <w:shd w:val="clear" w:color="auto" w:fill="FFFFFF"/>
          <w:lang w:val="en-GB"/>
        </w:rPr>
        <w:t>plataniodes</w:t>
      </w:r>
      <w:proofErr w:type="spellEnd"/>
      <w:r>
        <w:rPr>
          <w:rFonts w:asciiTheme="minorHAnsi" w:hAnsiTheme="minorHAnsi" w:cstheme="minorHAnsi"/>
          <w:color w:val="000000"/>
          <w:shd w:val="clear" w:color="auto" w:fill="FFFFFF"/>
          <w:lang w:val="en-GB"/>
        </w:rPr>
        <w:t xml:space="preserve">, Acer </w:t>
      </w:r>
      <w:proofErr w:type="spellStart"/>
      <w:r>
        <w:rPr>
          <w:rFonts w:asciiTheme="minorHAnsi" w:hAnsiTheme="minorHAnsi" w:cstheme="minorHAnsi"/>
          <w:color w:val="000000"/>
          <w:shd w:val="clear" w:color="auto" w:fill="FFFFFF"/>
          <w:lang w:val="en-GB"/>
        </w:rPr>
        <w:t>pseudoplatanus</w:t>
      </w:r>
      <w:proofErr w:type="spellEnd"/>
      <w:r>
        <w:rPr>
          <w:rFonts w:asciiTheme="minorHAnsi" w:hAnsiTheme="minorHAnsi" w:cstheme="minorHAnsi"/>
          <w:color w:val="000000"/>
          <w:shd w:val="clear" w:color="auto" w:fill="FFFFFF"/>
          <w:lang w:val="en-GB"/>
        </w:rPr>
        <w:t xml:space="preserve">, Acer </w:t>
      </w:r>
      <w:proofErr w:type="spellStart"/>
      <w:r>
        <w:rPr>
          <w:rFonts w:asciiTheme="minorHAnsi" w:hAnsiTheme="minorHAnsi" w:cstheme="minorHAnsi"/>
          <w:color w:val="000000"/>
          <w:shd w:val="clear" w:color="auto" w:fill="FFFFFF"/>
          <w:lang w:val="en-GB"/>
        </w:rPr>
        <w:t>campestre</w:t>
      </w:r>
      <w:proofErr w:type="spellEnd"/>
      <w:r>
        <w:rPr>
          <w:rFonts w:asciiTheme="minorHAnsi" w:hAnsiTheme="minorHAnsi" w:cstheme="minorHAnsi"/>
          <w:color w:val="000000"/>
          <w:shd w:val="clear" w:color="auto" w:fill="FFFFFF"/>
          <w:lang w:val="en-GB"/>
        </w:rPr>
        <w:t xml:space="preserve">, Acer negundo, Acer </w:t>
      </w:r>
      <w:proofErr w:type="spellStart"/>
      <w:r>
        <w:rPr>
          <w:rFonts w:asciiTheme="minorHAnsi" w:hAnsiTheme="minorHAnsi" w:cstheme="minorHAnsi"/>
          <w:color w:val="000000"/>
          <w:shd w:val="clear" w:color="auto" w:fill="FFFFFF"/>
          <w:lang w:val="en-GB"/>
        </w:rPr>
        <w:t>opalus</w:t>
      </w:r>
      <w:proofErr w:type="spellEnd"/>
      <w:r>
        <w:rPr>
          <w:rFonts w:asciiTheme="minorHAnsi" w:hAnsiTheme="minorHAnsi" w:cstheme="minorHAnsi"/>
          <w:color w:val="000000"/>
          <w:shd w:val="clear" w:color="auto" w:fill="FFFFFF"/>
          <w:lang w:val="en-GB"/>
        </w:rPr>
        <w:t xml:space="preserve">, etc. </w:t>
      </w:r>
      <w:r>
        <w:rPr>
          <w:rFonts w:asciiTheme="minorHAnsi" w:hAnsiTheme="minorHAnsi" w:cstheme="minorHAnsi"/>
          <w:color w:val="000000"/>
          <w:shd w:val="clear" w:color="auto" w:fill="FFFFFF"/>
        </w:rPr>
        <w:t xml:space="preserve">→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Acer </w:t>
      </w:r>
      <w:proofErr w:type="spellStart"/>
      <w:r>
        <w:rPr>
          <w:rFonts w:asciiTheme="minorHAnsi" w:hAnsiTheme="minorHAnsi" w:cstheme="minorHAnsi"/>
          <w:color w:val="000000"/>
          <w:shd w:val="clear" w:color="auto" w:fill="FFFFFF"/>
        </w:rPr>
        <w:t>plataniodes</w:t>
      </w:r>
      <w:proofErr w:type="spellEnd"/>
      <w:r>
        <w:rPr>
          <w:rFonts w:asciiTheme="minorHAnsi" w:hAnsiTheme="minorHAnsi" w:cstheme="minorHAnsi"/>
          <w:color w:val="000000"/>
          <w:shd w:val="clear" w:color="auto" w:fill="FFFFFF"/>
        </w:rPr>
        <w:t xml:space="preserve">, Acer pseudoplatanus, Acer campestre, Acer </w:t>
      </w:r>
      <w:proofErr w:type="spellStart"/>
      <w:r>
        <w:rPr>
          <w:rFonts w:asciiTheme="minorHAnsi" w:hAnsiTheme="minorHAnsi" w:cstheme="minorHAnsi"/>
          <w:color w:val="000000"/>
          <w:shd w:val="clear" w:color="auto" w:fill="FFFFFF"/>
        </w:rPr>
        <w:t>spp</w:t>
      </w:r>
      <w:proofErr w:type="spellEnd"/>
      <w:r>
        <w:rPr>
          <w:rFonts w:asciiTheme="minorHAnsi" w:hAnsiTheme="minorHAnsi" w:cstheme="minorHAnsi"/>
          <w:color w:val="000000"/>
          <w:shd w:val="clear" w:color="auto" w:fill="FFFFFF"/>
        </w:rPr>
        <w:t>.</w:t>
      </w:r>
    </w:p>
    <w:p w14:paraId="32366C9D" w14:textId="77777777" w:rsidR="00243768" w:rsidRDefault="00243768" w:rsidP="006A5878">
      <w:pPr>
        <w:pStyle w:val="Listenabsatz"/>
        <w:numPr>
          <w:ilvl w:val="0"/>
          <w:numId w:val="7"/>
        </w:numPr>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 xml:space="preserve">sollte(n) einige oder mehrere Arten in </w:t>
      </w:r>
      <w:proofErr w:type="spellStart"/>
      <w:r>
        <w:rPr>
          <w:rFonts w:asciiTheme="minorHAnsi" w:hAnsiTheme="minorHAnsi" w:cstheme="minorHAnsi"/>
          <w:color w:val="000000"/>
          <w:shd w:val="clear" w:color="auto" w:fill="FFFFFF"/>
        </w:rPr>
        <w:t>x_bart</w:t>
      </w:r>
      <w:proofErr w:type="spellEnd"/>
      <w:r>
        <w:rPr>
          <w:rFonts w:asciiTheme="minorHAnsi" w:hAnsiTheme="minorHAnsi" w:cstheme="minorHAnsi"/>
          <w:color w:val="000000"/>
          <w:shd w:val="clear" w:color="auto" w:fill="FFFFFF"/>
        </w:rPr>
        <w:t xml:space="preserve"> und in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unterschieden werden, andere jedoch nur in </w:t>
      </w:r>
      <w:proofErr w:type="spellStart"/>
      <w:r>
        <w:rPr>
          <w:rFonts w:asciiTheme="minorHAnsi" w:hAnsiTheme="minorHAnsi" w:cstheme="minorHAnsi"/>
          <w:color w:val="000000"/>
          <w:shd w:val="clear" w:color="auto" w:fill="FFFFFF"/>
        </w:rPr>
        <w:t>x_bart</w:t>
      </w:r>
      <w:proofErr w:type="spellEnd"/>
      <w:r>
        <w:rPr>
          <w:rFonts w:asciiTheme="minorHAnsi" w:hAnsiTheme="minorHAnsi" w:cstheme="minorHAnsi"/>
          <w:color w:val="000000"/>
          <w:shd w:val="clear" w:color="auto" w:fill="FFFFFF"/>
        </w:rPr>
        <w:t xml:space="preserve"> vorkommen, wobei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neben den einzelnen Arten keine Zusammenfassung unter dem </w:t>
      </w:r>
      <w:proofErr w:type="spellStart"/>
      <w:r>
        <w:rPr>
          <w:rFonts w:asciiTheme="minorHAnsi" w:hAnsiTheme="minorHAnsi" w:cstheme="minorHAnsi"/>
          <w:color w:val="000000"/>
          <w:shd w:val="clear" w:color="auto" w:fill="FFFFFF"/>
        </w:rPr>
        <w:t>boatnischen</w:t>
      </w:r>
      <w:proofErr w:type="spellEnd"/>
      <w:r>
        <w:rPr>
          <w:rFonts w:asciiTheme="minorHAnsi" w:hAnsiTheme="minorHAnsi" w:cstheme="minorHAnsi"/>
          <w:color w:val="000000"/>
          <w:shd w:val="clear" w:color="auto" w:fill="FFFFFF"/>
        </w:rPr>
        <w:t xml:space="preserve"> Genus vorsieht, so wurden die entsprechend übereinstimmenden Arten </w:t>
      </w:r>
      <w:proofErr w:type="spellStart"/>
      <w:r>
        <w:rPr>
          <w:rFonts w:asciiTheme="minorHAnsi" w:hAnsiTheme="minorHAnsi" w:cstheme="minorHAnsi"/>
          <w:color w:val="000000"/>
          <w:shd w:val="clear" w:color="auto" w:fill="FFFFFF"/>
        </w:rPr>
        <w:t>gematched</w:t>
      </w:r>
      <w:proofErr w:type="spellEnd"/>
      <w:r>
        <w:rPr>
          <w:rFonts w:asciiTheme="minorHAnsi" w:hAnsiTheme="minorHAnsi" w:cstheme="minorHAnsi"/>
          <w:color w:val="000000"/>
          <w:shd w:val="clear" w:color="auto" w:fill="FFFFFF"/>
        </w:rPr>
        <w:t xml:space="preserve"> und alle in </w:t>
      </w:r>
      <w:proofErr w:type="spellStart"/>
      <w:r>
        <w:rPr>
          <w:rFonts w:asciiTheme="minorHAnsi" w:hAnsiTheme="minorHAnsi" w:cstheme="minorHAnsi"/>
          <w:color w:val="000000"/>
          <w:shd w:val="clear" w:color="auto" w:fill="FFFFFF"/>
        </w:rPr>
        <w:t>x_bart</w:t>
      </w:r>
      <w:proofErr w:type="spellEnd"/>
      <w:r>
        <w:rPr>
          <w:rFonts w:asciiTheme="minorHAnsi" w:hAnsiTheme="minorHAnsi" w:cstheme="minorHAnsi"/>
          <w:color w:val="000000"/>
          <w:shd w:val="clear" w:color="auto" w:fill="FFFFFF"/>
        </w:rPr>
        <w:t xml:space="preserve"> verbleibenden, nicht zugeordneten Arten desselben </w:t>
      </w:r>
      <w:proofErr w:type="spellStart"/>
      <w:r>
        <w:rPr>
          <w:rFonts w:asciiTheme="minorHAnsi" w:hAnsiTheme="minorHAnsi" w:cstheme="minorHAnsi"/>
          <w:color w:val="000000"/>
          <w:shd w:val="clear" w:color="auto" w:fill="FFFFFF"/>
        </w:rPr>
        <w:t>Genus</w:t>
      </w:r>
      <w:proofErr w:type="spellEnd"/>
      <w:r>
        <w:rPr>
          <w:rFonts w:asciiTheme="minorHAnsi" w:hAnsiTheme="minorHAnsi" w:cstheme="minorHAnsi"/>
          <w:color w:val="000000"/>
          <w:shd w:val="clear" w:color="auto" w:fill="FFFFFF"/>
        </w:rPr>
        <w:t xml:space="preserve"> einer der in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gelisteten Arten </w:t>
      </w:r>
      <w:proofErr w:type="spellStart"/>
      <w:r>
        <w:rPr>
          <w:rFonts w:asciiTheme="minorHAnsi" w:hAnsiTheme="minorHAnsi" w:cstheme="minorHAnsi"/>
          <w:color w:val="000000"/>
          <w:shd w:val="clear" w:color="auto" w:fill="FFFFFF"/>
        </w:rPr>
        <w:t>desseleben</w:t>
      </w:r>
      <w:proofErr w:type="spellEnd"/>
      <w:r>
        <w:rPr>
          <w:rFonts w:asciiTheme="minorHAnsi" w:hAnsiTheme="minorHAnsi" w:cstheme="minorHAnsi"/>
          <w:color w:val="000000"/>
          <w:shd w:val="clear" w:color="auto" w:fill="FFFFFF"/>
        </w:rPr>
        <w:t xml:space="preserve"> Genus zugeordnet. </w:t>
      </w:r>
    </w:p>
    <w:p w14:paraId="6CF1A0C5" w14:textId="77777777" w:rsidR="00243768" w:rsidRDefault="00243768" w:rsidP="00243768">
      <w:pPr>
        <w:pStyle w:val="Listenabsatz"/>
        <w:ind w:left="719"/>
        <w:rPr>
          <w:rFonts w:asciiTheme="minorHAnsi" w:hAnsiTheme="minorHAnsi" w:cstheme="minorHAnsi"/>
          <w:color w:val="000000"/>
          <w:shd w:val="clear" w:color="auto" w:fill="FFFFFF"/>
        </w:rPr>
      </w:pPr>
      <w:r>
        <w:rPr>
          <w:rFonts w:asciiTheme="minorHAnsi" w:hAnsiTheme="minorHAnsi" w:cstheme="minorHAnsi"/>
          <w:color w:val="000000"/>
          <w:shd w:val="clear" w:color="auto" w:fill="FFFFFF"/>
          <w:lang w:val="en-GB"/>
        </w:rPr>
        <w:t xml:space="preserve">e.g. </w:t>
      </w:r>
      <w:proofErr w:type="spellStart"/>
      <w:r>
        <w:rPr>
          <w:rFonts w:asciiTheme="minorHAnsi" w:hAnsiTheme="minorHAnsi" w:cstheme="minorHAnsi"/>
          <w:color w:val="000000"/>
          <w:shd w:val="clear" w:color="auto" w:fill="FFFFFF"/>
          <w:lang w:val="en-GB"/>
        </w:rPr>
        <w:t>x_bart</w:t>
      </w:r>
      <w:proofErr w:type="spellEnd"/>
      <w:r>
        <w:rPr>
          <w:rFonts w:asciiTheme="minorHAnsi" w:hAnsiTheme="minorHAnsi" w:cstheme="minorHAnsi"/>
          <w:color w:val="000000"/>
          <w:shd w:val="clear" w:color="auto" w:fill="FFFFFF"/>
          <w:lang w:val="en-GB"/>
        </w:rPr>
        <w:t xml:space="preserve">: </w:t>
      </w:r>
      <w:proofErr w:type="spellStart"/>
      <w:r>
        <w:rPr>
          <w:rFonts w:asciiTheme="minorHAnsi" w:hAnsiTheme="minorHAnsi" w:cstheme="minorHAnsi"/>
          <w:color w:val="000000"/>
          <w:shd w:val="clear" w:color="auto" w:fill="FFFFFF"/>
          <w:lang w:val="en-GB"/>
        </w:rPr>
        <w:t>Abies</w:t>
      </w:r>
      <w:proofErr w:type="spellEnd"/>
      <w:r>
        <w:rPr>
          <w:rFonts w:asciiTheme="minorHAnsi" w:hAnsiTheme="minorHAnsi" w:cstheme="minorHAnsi"/>
          <w:color w:val="000000"/>
          <w:shd w:val="clear" w:color="auto" w:fill="FFFFFF"/>
          <w:lang w:val="en-GB"/>
        </w:rPr>
        <w:t xml:space="preserve"> </w:t>
      </w:r>
      <w:proofErr w:type="spellStart"/>
      <w:r>
        <w:rPr>
          <w:rFonts w:asciiTheme="minorHAnsi" w:hAnsiTheme="minorHAnsi" w:cstheme="minorHAnsi"/>
          <w:color w:val="000000"/>
          <w:shd w:val="clear" w:color="auto" w:fill="FFFFFF"/>
          <w:lang w:val="en-GB"/>
        </w:rPr>
        <w:t>grandis</w:t>
      </w:r>
      <w:proofErr w:type="spellEnd"/>
      <w:r>
        <w:rPr>
          <w:rFonts w:asciiTheme="minorHAnsi" w:hAnsiTheme="minorHAnsi" w:cstheme="minorHAnsi"/>
          <w:color w:val="000000"/>
          <w:shd w:val="clear" w:color="auto" w:fill="FFFFFF"/>
          <w:lang w:val="en-GB"/>
        </w:rPr>
        <w:t xml:space="preserve">, </w:t>
      </w:r>
      <w:proofErr w:type="spellStart"/>
      <w:r>
        <w:rPr>
          <w:rFonts w:asciiTheme="minorHAnsi" w:hAnsiTheme="minorHAnsi" w:cstheme="minorHAnsi"/>
          <w:color w:val="000000"/>
          <w:shd w:val="clear" w:color="auto" w:fill="FFFFFF"/>
          <w:lang w:val="en-GB"/>
        </w:rPr>
        <w:t>Abies</w:t>
      </w:r>
      <w:proofErr w:type="spellEnd"/>
      <w:r>
        <w:rPr>
          <w:rFonts w:asciiTheme="minorHAnsi" w:hAnsiTheme="minorHAnsi" w:cstheme="minorHAnsi"/>
          <w:color w:val="000000"/>
          <w:shd w:val="clear" w:color="auto" w:fill="FFFFFF"/>
          <w:lang w:val="en-GB"/>
        </w:rPr>
        <w:t xml:space="preserve"> alba, </w:t>
      </w:r>
      <w:proofErr w:type="spellStart"/>
      <w:r>
        <w:rPr>
          <w:rFonts w:asciiTheme="minorHAnsi" w:hAnsiTheme="minorHAnsi" w:cstheme="minorHAnsi"/>
          <w:color w:val="000000"/>
          <w:shd w:val="clear" w:color="auto" w:fill="FFFFFF"/>
          <w:lang w:val="en-GB"/>
        </w:rPr>
        <w:t>Abies</w:t>
      </w:r>
      <w:proofErr w:type="spellEnd"/>
      <w:r>
        <w:rPr>
          <w:rFonts w:asciiTheme="minorHAnsi" w:hAnsiTheme="minorHAnsi" w:cstheme="minorHAnsi"/>
          <w:color w:val="000000"/>
          <w:shd w:val="clear" w:color="auto" w:fill="FFFFFF"/>
          <w:lang w:val="en-GB"/>
        </w:rPr>
        <w:t xml:space="preserve"> </w:t>
      </w:r>
      <w:proofErr w:type="spellStart"/>
      <w:r>
        <w:rPr>
          <w:rFonts w:asciiTheme="minorHAnsi" w:hAnsiTheme="minorHAnsi" w:cstheme="minorHAnsi"/>
          <w:color w:val="000000"/>
          <w:shd w:val="clear" w:color="auto" w:fill="FFFFFF"/>
          <w:lang w:val="en-GB"/>
        </w:rPr>
        <w:t>amabilis</w:t>
      </w:r>
      <w:proofErr w:type="spellEnd"/>
      <w:r>
        <w:rPr>
          <w:rFonts w:asciiTheme="minorHAnsi" w:hAnsiTheme="minorHAnsi" w:cstheme="minorHAnsi"/>
          <w:color w:val="000000"/>
          <w:shd w:val="clear" w:color="auto" w:fill="FFFFFF"/>
          <w:lang w:val="en-GB"/>
        </w:rPr>
        <w:t xml:space="preserve">, </w:t>
      </w:r>
      <w:proofErr w:type="spellStart"/>
      <w:r>
        <w:rPr>
          <w:rFonts w:asciiTheme="minorHAnsi" w:hAnsiTheme="minorHAnsi" w:cstheme="minorHAnsi"/>
          <w:color w:val="000000"/>
          <w:shd w:val="clear" w:color="auto" w:fill="FFFFFF"/>
          <w:lang w:val="en-GB"/>
        </w:rPr>
        <w:t>Abies</w:t>
      </w:r>
      <w:proofErr w:type="spellEnd"/>
      <w:r>
        <w:rPr>
          <w:rFonts w:asciiTheme="minorHAnsi" w:hAnsiTheme="minorHAnsi" w:cstheme="minorHAnsi"/>
          <w:color w:val="000000"/>
          <w:shd w:val="clear" w:color="auto" w:fill="FFFFFF"/>
          <w:lang w:val="en-GB"/>
        </w:rPr>
        <w:t xml:space="preserve"> </w:t>
      </w:r>
      <w:proofErr w:type="spellStart"/>
      <w:r>
        <w:rPr>
          <w:rFonts w:asciiTheme="minorHAnsi" w:hAnsiTheme="minorHAnsi" w:cstheme="minorHAnsi"/>
          <w:color w:val="000000"/>
          <w:shd w:val="clear" w:color="auto" w:fill="FFFFFF"/>
          <w:lang w:val="en-GB"/>
        </w:rPr>
        <w:t>cilicica</w:t>
      </w:r>
      <w:proofErr w:type="spellEnd"/>
      <w:r>
        <w:rPr>
          <w:rFonts w:asciiTheme="minorHAnsi" w:hAnsiTheme="minorHAnsi" w:cstheme="minorHAnsi"/>
          <w:color w:val="000000"/>
          <w:shd w:val="clear" w:color="auto" w:fill="FFFFFF"/>
          <w:lang w:val="en-GB"/>
        </w:rPr>
        <w:t xml:space="preserve">, </w:t>
      </w:r>
      <w:proofErr w:type="spellStart"/>
      <w:r>
        <w:rPr>
          <w:rFonts w:asciiTheme="minorHAnsi" w:hAnsiTheme="minorHAnsi" w:cstheme="minorHAnsi"/>
          <w:color w:val="000000"/>
          <w:shd w:val="clear" w:color="auto" w:fill="FFFFFF"/>
          <w:lang w:val="en-GB"/>
        </w:rPr>
        <w:t>Abies</w:t>
      </w:r>
      <w:proofErr w:type="spellEnd"/>
      <w:r>
        <w:rPr>
          <w:rFonts w:asciiTheme="minorHAnsi" w:hAnsiTheme="minorHAnsi" w:cstheme="minorHAnsi"/>
          <w:color w:val="000000"/>
          <w:shd w:val="clear" w:color="auto" w:fill="FFFFFF"/>
          <w:lang w:val="en-GB"/>
        </w:rPr>
        <w:t xml:space="preserve"> spp., etc. </w:t>
      </w:r>
      <w:r>
        <w:rPr>
          <w:rFonts w:asciiTheme="minorHAnsi" w:hAnsiTheme="minorHAnsi" w:cstheme="minorHAnsi"/>
          <w:color w:val="000000"/>
          <w:shd w:val="clear" w:color="auto" w:fill="FFFFFF"/>
        </w:rPr>
        <w:t xml:space="preserve">→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w:t>
      </w:r>
      <w:proofErr w:type="spellStart"/>
      <w:r>
        <w:rPr>
          <w:rFonts w:asciiTheme="minorHAnsi" w:hAnsiTheme="minorHAnsi" w:cstheme="minorHAnsi"/>
          <w:color w:val="000000"/>
          <w:shd w:val="clear" w:color="auto" w:fill="FFFFFF"/>
        </w:rPr>
        <w:t>Abies</w:t>
      </w:r>
      <w:proofErr w:type="spellEnd"/>
      <w:r>
        <w:rPr>
          <w:rFonts w:asciiTheme="minorHAnsi" w:hAnsiTheme="minorHAnsi" w:cstheme="minorHAnsi"/>
          <w:color w:val="000000"/>
          <w:shd w:val="clear" w:color="auto" w:fill="FFFFFF"/>
        </w:rPr>
        <w:t xml:space="preserve"> </w:t>
      </w:r>
      <w:proofErr w:type="spellStart"/>
      <w:r>
        <w:rPr>
          <w:rFonts w:asciiTheme="minorHAnsi" w:hAnsiTheme="minorHAnsi" w:cstheme="minorHAnsi"/>
          <w:color w:val="000000"/>
          <w:shd w:val="clear" w:color="auto" w:fill="FFFFFF"/>
        </w:rPr>
        <w:t>grandis</w:t>
      </w:r>
      <w:proofErr w:type="spellEnd"/>
      <w:r>
        <w:rPr>
          <w:rFonts w:asciiTheme="minorHAnsi" w:hAnsiTheme="minorHAnsi" w:cstheme="minorHAnsi"/>
          <w:color w:val="000000"/>
          <w:shd w:val="clear" w:color="auto" w:fill="FFFFFF"/>
        </w:rPr>
        <w:t xml:space="preserve">, </w:t>
      </w:r>
      <w:proofErr w:type="spellStart"/>
      <w:r>
        <w:rPr>
          <w:rFonts w:asciiTheme="minorHAnsi" w:hAnsiTheme="minorHAnsi" w:cstheme="minorHAnsi"/>
          <w:color w:val="000000"/>
          <w:shd w:val="clear" w:color="auto" w:fill="FFFFFF"/>
        </w:rPr>
        <w:t>Abies</w:t>
      </w:r>
      <w:proofErr w:type="spellEnd"/>
      <w:r>
        <w:rPr>
          <w:rFonts w:asciiTheme="minorHAnsi" w:hAnsiTheme="minorHAnsi" w:cstheme="minorHAnsi"/>
          <w:color w:val="000000"/>
          <w:shd w:val="clear" w:color="auto" w:fill="FFFFFF"/>
        </w:rPr>
        <w:t xml:space="preserve"> </w:t>
      </w:r>
      <w:proofErr w:type="spellStart"/>
      <w:r>
        <w:rPr>
          <w:rFonts w:asciiTheme="minorHAnsi" w:hAnsiTheme="minorHAnsi" w:cstheme="minorHAnsi"/>
          <w:color w:val="000000"/>
          <w:shd w:val="clear" w:color="auto" w:fill="FFFFFF"/>
        </w:rPr>
        <w:t>alba</w:t>
      </w:r>
      <w:proofErr w:type="spellEnd"/>
      <w:r>
        <w:rPr>
          <w:rFonts w:asciiTheme="minorHAnsi" w:hAnsiTheme="minorHAnsi" w:cstheme="minorHAnsi"/>
          <w:color w:val="000000"/>
          <w:shd w:val="clear" w:color="auto" w:fill="FFFFFF"/>
        </w:rPr>
        <w:t xml:space="preserve">, </w:t>
      </w:r>
      <w:proofErr w:type="spellStart"/>
      <w:r>
        <w:rPr>
          <w:rFonts w:asciiTheme="minorHAnsi" w:hAnsiTheme="minorHAnsi" w:cstheme="minorHAnsi"/>
          <w:color w:val="000000"/>
          <w:shd w:val="clear" w:color="auto" w:fill="FFFFFF"/>
        </w:rPr>
        <w:t>Abies</w:t>
      </w:r>
      <w:proofErr w:type="spellEnd"/>
      <w:r>
        <w:rPr>
          <w:rFonts w:asciiTheme="minorHAnsi" w:hAnsiTheme="minorHAnsi" w:cstheme="minorHAnsi"/>
          <w:color w:val="000000"/>
          <w:shd w:val="clear" w:color="auto" w:fill="FFFFFF"/>
        </w:rPr>
        <w:t xml:space="preserve"> </w:t>
      </w:r>
      <w:proofErr w:type="spellStart"/>
      <w:r>
        <w:rPr>
          <w:rFonts w:asciiTheme="minorHAnsi" w:hAnsiTheme="minorHAnsi" w:cstheme="minorHAnsi"/>
          <w:color w:val="000000"/>
          <w:shd w:val="clear" w:color="auto" w:fill="FFFFFF"/>
        </w:rPr>
        <w:t>alba</w:t>
      </w:r>
      <w:proofErr w:type="spellEnd"/>
      <w:r>
        <w:rPr>
          <w:rFonts w:asciiTheme="minorHAnsi" w:hAnsiTheme="minorHAnsi" w:cstheme="minorHAnsi"/>
          <w:color w:val="000000"/>
          <w:shd w:val="clear" w:color="auto" w:fill="FFFFFF"/>
        </w:rPr>
        <w:t xml:space="preserve">, </w:t>
      </w:r>
      <w:proofErr w:type="spellStart"/>
      <w:r>
        <w:rPr>
          <w:rFonts w:asciiTheme="minorHAnsi" w:hAnsiTheme="minorHAnsi" w:cstheme="minorHAnsi"/>
          <w:color w:val="000000"/>
          <w:shd w:val="clear" w:color="auto" w:fill="FFFFFF"/>
        </w:rPr>
        <w:t>Abies</w:t>
      </w:r>
      <w:proofErr w:type="spellEnd"/>
      <w:r>
        <w:rPr>
          <w:rFonts w:asciiTheme="minorHAnsi" w:hAnsiTheme="minorHAnsi" w:cstheme="minorHAnsi"/>
          <w:color w:val="000000"/>
          <w:shd w:val="clear" w:color="auto" w:fill="FFFFFF"/>
        </w:rPr>
        <w:t xml:space="preserve"> </w:t>
      </w:r>
      <w:proofErr w:type="spellStart"/>
      <w:r>
        <w:rPr>
          <w:rFonts w:asciiTheme="minorHAnsi" w:hAnsiTheme="minorHAnsi" w:cstheme="minorHAnsi"/>
          <w:color w:val="000000"/>
          <w:shd w:val="clear" w:color="auto" w:fill="FFFFFF"/>
        </w:rPr>
        <w:t>alba</w:t>
      </w:r>
      <w:proofErr w:type="spellEnd"/>
      <w:r>
        <w:rPr>
          <w:rFonts w:asciiTheme="minorHAnsi" w:hAnsiTheme="minorHAnsi" w:cstheme="minorHAnsi"/>
          <w:color w:val="000000"/>
          <w:shd w:val="clear" w:color="auto" w:fill="FFFFFF"/>
        </w:rPr>
        <w:t>, …</w:t>
      </w:r>
    </w:p>
    <w:p w14:paraId="0CB18853" w14:textId="77777777" w:rsidR="00243768" w:rsidRDefault="00243768" w:rsidP="006A5878">
      <w:pPr>
        <w:pStyle w:val="Listenabsatz"/>
        <w:numPr>
          <w:ilvl w:val="0"/>
          <w:numId w:val="7"/>
        </w:numPr>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 xml:space="preserve">sollten eine oder mehrere Arten in </w:t>
      </w:r>
      <w:proofErr w:type="spellStart"/>
      <w:r>
        <w:rPr>
          <w:rFonts w:asciiTheme="minorHAnsi" w:hAnsiTheme="minorHAnsi" w:cstheme="minorHAnsi"/>
          <w:color w:val="000000"/>
          <w:shd w:val="clear" w:color="auto" w:fill="FFFFFF"/>
        </w:rPr>
        <w:t>x_bart</w:t>
      </w:r>
      <w:proofErr w:type="spellEnd"/>
      <w:r>
        <w:rPr>
          <w:rFonts w:asciiTheme="minorHAnsi" w:hAnsiTheme="minorHAnsi" w:cstheme="minorHAnsi"/>
          <w:color w:val="000000"/>
          <w:shd w:val="clear" w:color="auto" w:fill="FFFFFF"/>
        </w:rPr>
        <w:t xml:space="preserve"> unterschieden werden, wobei in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nur eine Art desselben Genus gelistet ist, wurden alle Arten des Genus in </w:t>
      </w:r>
      <w:proofErr w:type="spellStart"/>
      <w:r>
        <w:rPr>
          <w:rFonts w:asciiTheme="minorHAnsi" w:hAnsiTheme="minorHAnsi" w:cstheme="minorHAnsi"/>
          <w:color w:val="000000"/>
          <w:shd w:val="clear" w:color="auto" w:fill="FFFFFF"/>
        </w:rPr>
        <w:t>x_bart</w:t>
      </w:r>
      <w:proofErr w:type="spellEnd"/>
      <w:r>
        <w:rPr>
          <w:rFonts w:asciiTheme="minorHAnsi" w:hAnsiTheme="minorHAnsi" w:cstheme="minorHAnsi"/>
          <w:color w:val="000000"/>
          <w:shd w:val="clear" w:color="auto" w:fill="FFFFFF"/>
        </w:rPr>
        <w:t xml:space="preserve"> unter der in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gelisteten Art desselben Genus zusammengefasst: </w:t>
      </w:r>
    </w:p>
    <w:p w14:paraId="11C79B37" w14:textId="77777777" w:rsidR="00243768" w:rsidRDefault="00243768" w:rsidP="00243768">
      <w:pPr>
        <w:pStyle w:val="Listenabsatz"/>
        <w:ind w:left="719"/>
        <w:rPr>
          <w:rFonts w:asciiTheme="minorHAnsi" w:hAnsiTheme="minorHAnsi" w:cstheme="minorHAnsi"/>
          <w:color w:val="000000"/>
          <w:shd w:val="clear" w:color="auto" w:fill="FFFFFF"/>
          <w:lang w:val="en-GB"/>
        </w:rPr>
      </w:pPr>
      <w:r>
        <w:rPr>
          <w:rFonts w:asciiTheme="minorHAnsi" w:hAnsiTheme="minorHAnsi" w:cstheme="minorHAnsi"/>
          <w:color w:val="000000"/>
          <w:shd w:val="clear" w:color="auto" w:fill="FFFFFF"/>
          <w:lang w:val="en-GB"/>
        </w:rPr>
        <w:t xml:space="preserve">e.g.: </w:t>
      </w:r>
      <w:proofErr w:type="spellStart"/>
      <w:r>
        <w:rPr>
          <w:rFonts w:asciiTheme="minorHAnsi" w:hAnsiTheme="minorHAnsi" w:cstheme="minorHAnsi"/>
          <w:color w:val="000000"/>
          <w:shd w:val="clear" w:color="auto" w:fill="FFFFFF"/>
          <w:lang w:val="en-GB"/>
        </w:rPr>
        <w:t>x_</w:t>
      </w:r>
      <w:proofErr w:type="gramStart"/>
      <w:r>
        <w:rPr>
          <w:rFonts w:asciiTheme="minorHAnsi" w:hAnsiTheme="minorHAnsi" w:cstheme="minorHAnsi"/>
          <w:color w:val="000000"/>
          <w:shd w:val="clear" w:color="auto" w:fill="FFFFFF"/>
          <w:lang w:val="en-GB"/>
        </w:rPr>
        <w:t>bart</w:t>
      </w:r>
      <w:proofErr w:type="spellEnd"/>
      <w:r>
        <w:rPr>
          <w:rFonts w:asciiTheme="minorHAnsi" w:hAnsiTheme="minorHAnsi" w:cstheme="minorHAnsi"/>
          <w:color w:val="000000"/>
          <w:shd w:val="clear" w:color="auto" w:fill="FFFFFF"/>
          <w:lang w:val="en-GB"/>
        </w:rPr>
        <w:t xml:space="preserve"> :</w:t>
      </w:r>
      <w:proofErr w:type="gramEnd"/>
      <w:r>
        <w:rPr>
          <w:rFonts w:asciiTheme="minorHAnsi" w:hAnsiTheme="minorHAnsi" w:cstheme="minorHAnsi"/>
          <w:color w:val="000000"/>
          <w:shd w:val="clear" w:color="auto" w:fill="FFFFFF"/>
          <w:lang w:val="en-GB"/>
        </w:rPr>
        <w:t xml:space="preserve"> Fagus sylvatica, Fagus </w:t>
      </w:r>
      <w:proofErr w:type="spellStart"/>
      <w:r>
        <w:rPr>
          <w:rFonts w:asciiTheme="minorHAnsi" w:hAnsiTheme="minorHAnsi" w:cstheme="minorHAnsi"/>
          <w:color w:val="000000"/>
          <w:shd w:val="clear" w:color="auto" w:fill="FFFFFF"/>
          <w:lang w:val="en-GB"/>
        </w:rPr>
        <w:t>orientalis</w:t>
      </w:r>
      <w:proofErr w:type="spellEnd"/>
      <w:r>
        <w:rPr>
          <w:rFonts w:asciiTheme="minorHAnsi" w:hAnsiTheme="minorHAnsi" w:cstheme="minorHAnsi"/>
          <w:color w:val="000000"/>
          <w:shd w:val="clear" w:color="auto" w:fill="FFFFFF"/>
          <w:lang w:val="en-GB"/>
        </w:rPr>
        <w:t xml:space="preserve">, Fagus </w:t>
      </w:r>
      <w:proofErr w:type="spellStart"/>
      <w:r>
        <w:rPr>
          <w:rFonts w:asciiTheme="minorHAnsi" w:hAnsiTheme="minorHAnsi" w:cstheme="minorHAnsi"/>
          <w:color w:val="000000"/>
          <w:shd w:val="clear" w:color="auto" w:fill="FFFFFF"/>
          <w:lang w:val="en-GB"/>
        </w:rPr>
        <w:t>moesiaca</w:t>
      </w:r>
      <w:proofErr w:type="spellEnd"/>
      <w:r>
        <w:rPr>
          <w:rFonts w:asciiTheme="minorHAnsi" w:hAnsiTheme="minorHAnsi" w:cstheme="minorHAnsi"/>
          <w:color w:val="000000"/>
          <w:shd w:val="clear" w:color="auto" w:fill="FFFFFF"/>
          <w:lang w:val="en-GB"/>
        </w:rPr>
        <w:t xml:space="preserve"> → </w:t>
      </w:r>
      <w:proofErr w:type="spellStart"/>
      <w:r>
        <w:rPr>
          <w:rFonts w:asciiTheme="minorHAnsi" w:hAnsiTheme="minorHAnsi" w:cstheme="minorHAnsi"/>
          <w:color w:val="000000"/>
          <w:shd w:val="clear" w:color="auto" w:fill="FFFFFF"/>
          <w:lang w:val="en-GB"/>
        </w:rPr>
        <w:t>TapeS</w:t>
      </w:r>
      <w:proofErr w:type="spellEnd"/>
      <w:r>
        <w:rPr>
          <w:rFonts w:asciiTheme="minorHAnsi" w:hAnsiTheme="minorHAnsi" w:cstheme="minorHAnsi"/>
          <w:color w:val="000000"/>
          <w:shd w:val="clear" w:color="auto" w:fill="FFFFFF"/>
          <w:lang w:val="en-GB"/>
        </w:rPr>
        <w:t>: Fagus sylvatica, Fagus sylvatica, …</w:t>
      </w:r>
    </w:p>
    <w:p w14:paraId="319A5643" w14:textId="77777777" w:rsidR="00243768" w:rsidRDefault="00243768" w:rsidP="006A5878">
      <w:pPr>
        <w:pStyle w:val="Listenabsatz"/>
        <w:numPr>
          <w:ilvl w:val="0"/>
          <w:numId w:val="7"/>
        </w:numPr>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 xml:space="preserve">sollte ein Genus in </w:t>
      </w:r>
      <w:proofErr w:type="spellStart"/>
      <w:r>
        <w:rPr>
          <w:rFonts w:asciiTheme="minorHAnsi" w:hAnsiTheme="minorHAnsi" w:cstheme="minorHAnsi"/>
          <w:color w:val="000000"/>
          <w:shd w:val="clear" w:color="auto" w:fill="FFFFFF"/>
        </w:rPr>
        <w:t>x_bart</w:t>
      </w:r>
      <w:proofErr w:type="spellEnd"/>
      <w:r>
        <w:rPr>
          <w:rFonts w:asciiTheme="minorHAnsi" w:hAnsiTheme="minorHAnsi" w:cstheme="minorHAnsi"/>
          <w:color w:val="000000"/>
          <w:shd w:val="clear" w:color="auto" w:fill="FFFFFF"/>
        </w:rPr>
        <w:t xml:space="preserve"> nicht in Arten unterschieden werden, in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jedoch schon werden alle Bäume des Genus der in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gelisteten Art zugeordnet</w:t>
      </w:r>
    </w:p>
    <w:p w14:paraId="08EC148C" w14:textId="77777777" w:rsidR="00243768" w:rsidRDefault="00243768" w:rsidP="00243768">
      <w:pPr>
        <w:pStyle w:val="Listenabsatz"/>
        <w:ind w:left="719"/>
        <w:rPr>
          <w:rFonts w:asciiTheme="minorHAnsi" w:hAnsiTheme="minorHAnsi" w:cstheme="minorHAnsi"/>
          <w:color w:val="000000"/>
          <w:shd w:val="clear" w:color="auto" w:fill="FFFFFF"/>
        </w:rPr>
      </w:pPr>
      <w:r>
        <w:rPr>
          <w:rFonts w:asciiTheme="minorHAnsi" w:hAnsiTheme="minorHAnsi" w:cstheme="minorHAnsi"/>
          <w:color w:val="000000"/>
          <w:shd w:val="clear" w:color="auto" w:fill="FFFFFF"/>
          <w:lang w:val="en-GB"/>
        </w:rPr>
        <w:t xml:space="preserve">e.g.: </w:t>
      </w:r>
      <w:proofErr w:type="spellStart"/>
      <w:r>
        <w:rPr>
          <w:rFonts w:asciiTheme="minorHAnsi" w:hAnsiTheme="minorHAnsi" w:cstheme="minorHAnsi"/>
          <w:color w:val="000000"/>
          <w:shd w:val="clear" w:color="auto" w:fill="FFFFFF"/>
          <w:lang w:val="en-GB"/>
        </w:rPr>
        <w:t>x_bart</w:t>
      </w:r>
      <w:proofErr w:type="spellEnd"/>
      <w:r>
        <w:rPr>
          <w:rFonts w:asciiTheme="minorHAnsi" w:hAnsiTheme="minorHAnsi" w:cstheme="minorHAnsi"/>
          <w:color w:val="000000"/>
          <w:shd w:val="clear" w:color="auto" w:fill="FFFFFF"/>
          <w:lang w:val="en-GB"/>
        </w:rPr>
        <w:t xml:space="preserve">: </w:t>
      </w:r>
      <w:proofErr w:type="spellStart"/>
      <w:r>
        <w:rPr>
          <w:rFonts w:asciiTheme="minorHAnsi" w:hAnsiTheme="minorHAnsi" w:cstheme="minorHAnsi"/>
          <w:color w:val="000000"/>
          <w:shd w:val="clear" w:color="auto" w:fill="FFFFFF"/>
          <w:lang w:val="en-GB"/>
        </w:rPr>
        <w:t>Tuja</w:t>
      </w:r>
      <w:proofErr w:type="spellEnd"/>
      <w:r>
        <w:rPr>
          <w:rFonts w:asciiTheme="minorHAnsi" w:hAnsiTheme="minorHAnsi" w:cstheme="minorHAnsi"/>
          <w:color w:val="000000"/>
          <w:shd w:val="clear" w:color="auto" w:fill="FFFFFF"/>
          <w:lang w:val="en-GB"/>
        </w:rPr>
        <w:t xml:space="preserve"> spp. </w:t>
      </w:r>
      <w:r>
        <w:rPr>
          <w:rFonts w:asciiTheme="minorHAnsi" w:hAnsiTheme="minorHAnsi" w:cstheme="minorHAnsi"/>
          <w:color w:val="000000"/>
          <w:shd w:val="clear" w:color="auto" w:fill="FFFFFF"/>
        </w:rPr>
        <w:t xml:space="preserve">→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Thuja </w:t>
      </w:r>
      <w:proofErr w:type="spellStart"/>
      <w:r>
        <w:rPr>
          <w:rFonts w:asciiTheme="minorHAnsi" w:hAnsiTheme="minorHAnsi" w:cstheme="minorHAnsi"/>
          <w:color w:val="000000"/>
          <w:shd w:val="clear" w:color="auto" w:fill="FFFFFF"/>
        </w:rPr>
        <w:t>plicata</w:t>
      </w:r>
      <w:proofErr w:type="spellEnd"/>
    </w:p>
    <w:p w14:paraId="63DCE7EB" w14:textId="77777777" w:rsidR="00243768" w:rsidRDefault="00243768" w:rsidP="006A5878">
      <w:pPr>
        <w:pStyle w:val="Listenabsatz"/>
        <w:numPr>
          <w:ilvl w:val="0"/>
          <w:numId w:val="7"/>
        </w:numPr>
        <w:rPr>
          <w:rFonts w:asciiTheme="minorHAnsi" w:hAnsiTheme="minorHAnsi" w:cstheme="minorHAnsi"/>
          <w:color w:val="000000"/>
          <w:sz w:val="24"/>
          <w:szCs w:val="24"/>
        </w:rPr>
      </w:pPr>
      <w:r>
        <w:rPr>
          <w:rFonts w:asciiTheme="minorHAnsi" w:hAnsiTheme="minorHAnsi" w:cstheme="minorHAnsi"/>
          <w:color w:val="000000"/>
          <w:shd w:val="clear" w:color="auto" w:fill="FFFFFF"/>
        </w:rPr>
        <w:t xml:space="preserve">alle in </w:t>
      </w:r>
      <w:proofErr w:type="spellStart"/>
      <w:r>
        <w:rPr>
          <w:rFonts w:asciiTheme="minorHAnsi" w:hAnsiTheme="minorHAnsi" w:cstheme="minorHAnsi"/>
          <w:color w:val="000000"/>
          <w:shd w:val="clear" w:color="auto" w:fill="FFFFFF"/>
        </w:rPr>
        <w:t>x_bart</w:t>
      </w:r>
      <w:proofErr w:type="spellEnd"/>
      <w:r>
        <w:rPr>
          <w:rFonts w:asciiTheme="minorHAnsi" w:hAnsiTheme="minorHAnsi" w:cstheme="minorHAnsi"/>
          <w:color w:val="000000"/>
          <w:shd w:val="clear" w:color="auto" w:fill="FFFFFF"/>
        </w:rPr>
        <w:t xml:space="preserve"> gelisteten Arten und </w:t>
      </w:r>
      <w:proofErr w:type="spellStart"/>
      <w:r>
        <w:rPr>
          <w:rFonts w:asciiTheme="minorHAnsi" w:hAnsiTheme="minorHAnsi" w:cstheme="minorHAnsi"/>
          <w:color w:val="000000"/>
          <w:shd w:val="clear" w:color="auto" w:fill="FFFFFF"/>
        </w:rPr>
        <w:t>Geni</w:t>
      </w:r>
      <w:proofErr w:type="spellEnd"/>
      <w:r>
        <w:rPr>
          <w:rFonts w:asciiTheme="minorHAnsi" w:hAnsiTheme="minorHAnsi" w:cstheme="minorHAnsi"/>
          <w:color w:val="000000"/>
          <w:shd w:val="clear" w:color="auto" w:fill="FFFFFF"/>
        </w:rPr>
        <w:t xml:space="preserve">, welche keine übereinstimmende Art oder Familie in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gelistet haben, werden den Kategorien </w:t>
      </w:r>
      <w:proofErr w:type="spellStart"/>
      <w:r>
        <w:rPr>
          <w:rFonts w:asciiTheme="minorHAnsi" w:hAnsiTheme="minorHAnsi" w:cstheme="minorHAnsi"/>
          <w:i/>
          <w:iCs/>
          <w:color w:val="000000"/>
          <w:shd w:val="clear" w:color="auto" w:fill="FFFFFF"/>
        </w:rPr>
        <w:t>Magnoliopsida</w:t>
      </w:r>
      <w:proofErr w:type="spellEnd"/>
      <w:r>
        <w:rPr>
          <w:rFonts w:asciiTheme="minorHAnsi" w:hAnsiTheme="minorHAnsi" w:cstheme="minorHAnsi"/>
          <w:i/>
          <w:iCs/>
          <w:color w:val="000000"/>
          <w:shd w:val="clear" w:color="auto" w:fill="FFFFFF"/>
        </w:rPr>
        <w:t xml:space="preserve"> </w:t>
      </w:r>
      <w:proofErr w:type="spellStart"/>
      <w:r>
        <w:rPr>
          <w:rFonts w:asciiTheme="minorHAnsi" w:hAnsiTheme="minorHAnsi" w:cstheme="minorHAnsi"/>
          <w:i/>
          <w:iCs/>
          <w:color w:val="000000"/>
          <w:shd w:val="clear" w:color="auto" w:fill="FFFFFF"/>
        </w:rPr>
        <w:t>trees</w:t>
      </w:r>
      <w:proofErr w:type="spellEnd"/>
      <w:r>
        <w:rPr>
          <w:rFonts w:asciiTheme="minorHAnsi" w:hAnsiTheme="minorHAnsi" w:cstheme="minorHAnsi"/>
          <w:color w:val="000000"/>
          <w:shd w:val="clear" w:color="auto" w:fill="FFFFFF"/>
        </w:rPr>
        <w:t xml:space="preserve"> (andere Laubholzarten) und </w:t>
      </w:r>
      <w:proofErr w:type="spellStart"/>
      <w:r>
        <w:rPr>
          <w:rFonts w:asciiTheme="minorHAnsi" w:hAnsiTheme="minorHAnsi" w:cstheme="minorHAnsi"/>
          <w:i/>
          <w:iCs/>
          <w:color w:val="000000"/>
          <w:shd w:val="clear" w:color="auto" w:fill="FFFFFF"/>
        </w:rPr>
        <w:t>Coniferales</w:t>
      </w:r>
      <w:proofErr w:type="spellEnd"/>
      <w:r>
        <w:rPr>
          <w:rFonts w:asciiTheme="minorHAnsi" w:hAnsiTheme="minorHAnsi" w:cstheme="minorHAnsi"/>
          <w:i/>
          <w:iCs/>
          <w:color w:val="000000"/>
          <w:shd w:val="clear" w:color="auto" w:fill="FFFFFF"/>
        </w:rPr>
        <w:t xml:space="preserve"> </w:t>
      </w:r>
      <w:proofErr w:type="spellStart"/>
      <w:r>
        <w:rPr>
          <w:rFonts w:asciiTheme="minorHAnsi" w:hAnsiTheme="minorHAnsi" w:cstheme="minorHAnsi"/>
          <w:i/>
          <w:iCs/>
          <w:color w:val="000000"/>
          <w:shd w:val="clear" w:color="auto" w:fill="FFFFFF"/>
        </w:rPr>
        <w:t>trees</w:t>
      </w:r>
      <w:proofErr w:type="spellEnd"/>
      <w:r>
        <w:rPr>
          <w:rFonts w:asciiTheme="minorHAnsi" w:hAnsiTheme="minorHAnsi" w:cstheme="minorHAnsi"/>
          <w:i/>
          <w:iCs/>
          <w:color w:val="000000"/>
          <w:shd w:val="clear" w:color="auto" w:fill="FFFFFF"/>
        </w:rPr>
        <w:t xml:space="preserve"> </w:t>
      </w:r>
      <w:r>
        <w:rPr>
          <w:rFonts w:asciiTheme="minorHAnsi" w:hAnsiTheme="minorHAnsi" w:cstheme="minorHAnsi"/>
          <w:color w:val="000000"/>
          <w:shd w:val="clear" w:color="auto" w:fill="FFFFFF"/>
        </w:rPr>
        <w:t>(andere Nadelholzarten)</w:t>
      </w:r>
    </w:p>
    <w:p w14:paraId="2CBA10E4" w14:textId="77777777" w:rsidR="00243768" w:rsidRDefault="00243768" w:rsidP="00243768">
      <w:pPr>
        <w:spacing w:before="100" w:beforeAutospacing="1" w:line="276" w:lineRule="auto"/>
        <w:ind w:left="1134"/>
        <w:rPr>
          <w:rFonts w:asciiTheme="minorHAnsi" w:hAnsiTheme="minorHAnsi" w:cstheme="minorHAnsi"/>
          <w:color w:val="000000"/>
          <w:sz w:val="24"/>
          <w:szCs w:val="24"/>
        </w:rPr>
      </w:pPr>
    </w:p>
    <w:p w14:paraId="7926D198" w14:textId="77777777" w:rsidR="00243768" w:rsidRDefault="00243768" w:rsidP="006A5878">
      <w:pPr>
        <w:pStyle w:val="berschrift3"/>
        <w:numPr>
          <w:ilvl w:val="2"/>
          <w:numId w:val="4"/>
        </w:numPr>
        <w:spacing w:before="400" w:after="0" w:line="280" w:lineRule="atLeast"/>
        <w:jc w:val="left"/>
        <w:rPr>
          <w:rFonts w:asciiTheme="minorHAnsi" w:hAnsiTheme="minorHAnsi" w:cstheme="minorHAnsi"/>
          <w:color w:val="008CD2"/>
          <w:sz w:val="26"/>
          <w:szCs w:val="20"/>
        </w:rPr>
      </w:pPr>
      <w:r>
        <w:rPr>
          <w:rFonts w:asciiTheme="minorHAnsi" w:hAnsiTheme="minorHAnsi" w:cstheme="minorHAnsi"/>
        </w:rPr>
        <w:t>Einteilung in die Baumartengruppen der Biomassefunktionen</w:t>
      </w:r>
    </w:p>
    <w:p w14:paraId="61439B18" w14:textId="77777777" w:rsidR="00243768" w:rsidRDefault="00243768" w:rsidP="00243768">
      <w:pPr>
        <w:rPr>
          <w:rFonts w:asciiTheme="minorHAnsi" w:hAnsiTheme="minorHAnsi" w:cstheme="minorHAnsi"/>
          <w:sz w:val="24"/>
          <w:szCs w:val="24"/>
        </w:rPr>
      </w:pPr>
      <w:r>
        <w:rPr>
          <w:rFonts w:asciiTheme="minorHAnsi" w:hAnsiTheme="minorHAnsi" w:cstheme="minorHAnsi"/>
          <w:shd w:val="clear" w:color="auto" w:fill="FFFFFF"/>
        </w:rPr>
        <w:t>Die Koeffizienten für die Biomassenfunktionen beziehen sich auf die Baumartengruppen </w:t>
      </w:r>
      <w:proofErr w:type="spellStart"/>
      <w:r>
        <w:rPr>
          <w:rFonts w:asciiTheme="minorHAnsi" w:hAnsiTheme="minorHAnsi" w:cstheme="minorHAnsi"/>
          <w:i/>
          <w:iCs/>
          <w:shd w:val="clear" w:color="auto" w:fill="FFFFFF"/>
        </w:rPr>
        <w:t>oak</w:t>
      </w:r>
      <w:proofErr w:type="spellEnd"/>
      <w:r>
        <w:rPr>
          <w:rFonts w:asciiTheme="minorHAnsi" w:hAnsiTheme="minorHAnsi" w:cstheme="minorHAnsi"/>
          <w:i/>
          <w:iCs/>
          <w:shd w:val="clear" w:color="auto" w:fill="FFFFFF"/>
        </w:rPr>
        <w:t xml:space="preserve">, </w:t>
      </w:r>
      <w:proofErr w:type="spellStart"/>
      <w:r>
        <w:rPr>
          <w:rFonts w:asciiTheme="minorHAnsi" w:hAnsiTheme="minorHAnsi" w:cstheme="minorHAnsi"/>
          <w:i/>
          <w:iCs/>
          <w:shd w:val="clear" w:color="auto" w:fill="FFFFFF"/>
        </w:rPr>
        <w:t>beech</w:t>
      </w:r>
      <w:proofErr w:type="spellEnd"/>
      <w:r>
        <w:rPr>
          <w:rFonts w:asciiTheme="minorHAnsi" w:hAnsiTheme="minorHAnsi" w:cstheme="minorHAnsi"/>
          <w:i/>
          <w:iCs/>
          <w:shd w:val="clear" w:color="auto" w:fill="FFFFFF"/>
        </w:rPr>
        <w:t>, soft-</w:t>
      </w:r>
      <w:proofErr w:type="spellStart"/>
      <w:r>
        <w:rPr>
          <w:rFonts w:asciiTheme="minorHAnsi" w:hAnsiTheme="minorHAnsi" w:cstheme="minorHAnsi"/>
          <w:i/>
          <w:iCs/>
          <w:shd w:val="clear" w:color="auto" w:fill="FFFFFF"/>
        </w:rPr>
        <w:t>hardwoods</w:t>
      </w:r>
      <w:proofErr w:type="spellEnd"/>
      <w:r>
        <w:rPr>
          <w:rFonts w:asciiTheme="minorHAnsi" w:hAnsiTheme="minorHAnsi" w:cstheme="minorHAnsi"/>
          <w:i/>
          <w:iCs/>
          <w:shd w:val="clear" w:color="auto" w:fill="FFFFFF"/>
        </w:rPr>
        <w:t xml:space="preserve">, </w:t>
      </w:r>
      <w:proofErr w:type="spellStart"/>
      <w:r>
        <w:rPr>
          <w:rFonts w:asciiTheme="minorHAnsi" w:hAnsiTheme="minorHAnsi" w:cstheme="minorHAnsi"/>
          <w:i/>
          <w:iCs/>
          <w:shd w:val="clear" w:color="auto" w:fill="FFFFFF"/>
        </w:rPr>
        <w:t>pine</w:t>
      </w:r>
      <w:proofErr w:type="spellEnd"/>
      <w:r>
        <w:rPr>
          <w:rFonts w:asciiTheme="minorHAnsi" w:hAnsiTheme="minorHAnsi" w:cstheme="minorHAnsi"/>
          <w:i/>
          <w:iCs/>
          <w:shd w:val="clear" w:color="auto" w:fill="FFFFFF"/>
        </w:rPr>
        <w:t xml:space="preserve">, </w:t>
      </w:r>
      <w:proofErr w:type="spellStart"/>
      <w:r>
        <w:rPr>
          <w:rFonts w:asciiTheme="minorHAnsi" w:hAnsiTheme="minorHAnsi" w:cstheme="minorHAnsi"/>
          <w:i/>
          <w:iCs/>
          <w:shd w:val="clear" w:color="auto" w:fill="FFFFFF"/>
        </w:rPr>
        <w:t>spruce</w:t>
      </w:r>
      <w:proofErr w:type="spellEnd"/>
      <w:r>
        <w:rPr>
          <w:rFonts w:asciiTheme="minorHAnsi" w:hAnsiTheme="minorHAnsi" w:cstheme="minorHAnsi"/>
          <w:shd w:val="clear" w:color="auto" w:fill="FFFFFF"/>
        </w:rPr>
        <w:t>. Dementsprechend werden alle repräsentierten Baumarten in die genannten Kategorien eingeordnet (</w:t>
      </w:r>
      <w:proofErr w:type="spellStart"/>
      <w:r>
        <w:rPr>
          <w:rFonts w:asciiTheme="minorHAnsi" w:hAnsiTheme="minorHAnsi" w:cstheme="minorHAnsi"/>
          <w:shd w:val="clear" w:color="auto" w:fill="FFFFFF"/>
        </w:rPr>
        <w:t>BWI_SP_group</w:t>
      </w:r>
      <w:proofErr w:type="spellEnd"/>
      <w:r>
        <w:rPr>
          <w:rFonts w:asciiTheme="minorHAnsi" w:hAnsiTheme="minorHAnsi" w:cstheme="minorHAnsi"/>
          <w:shd w:val="clear" w:color="auto" w:fill="FFFFFF"/>
        </w:rPr>
        <w:t>). </w:t>
      </w:r>
    </w:p>
    <w:p w14:paraId="79A1D0B1" w14:textId="77777777" w:rsidR="00243768" w:rsidRDefault="00243768" w:rsidP="00243768">
      <w:pPr>
        <w:rPr>
          <w:rFonts w:asciiTheme="minorHAnsi" w:hAnsiTheme="minorHAnsi" w:cstheme="minorHAnsi"/>
          <w:sz w:val="24"/>
          <w:szCs w:val="24"/>
        </w:rPr>
      </w:pPr>
      <w:r>
        <w:rPr>
          <w:rFonts w:asciiTheme="minorHAnsi" w:hAnsiTheme="minorHAnsi" w:cstheme="minorHAnsi"/>
          <w:shd w:val="clear" w:color="auto" w:fill="FFFFFF"/>
        </w:rPr>
        <w:t>Hierfür wurden die Baumartengruppen der BWI genutzt, welche alle erfassten Baumarten in die Gruppen </w:t>
      </w:r>
      <w:r>
        <w:rPr>
          <w:rFonts w:asciiTheme="minorHAnsi" w:hAnsiTheme="minorHAnsi" w:cstheme="minorHAnsi"/>
          <w:i/>
          <w:iCs/>
          <w:shd w:val="clear" w:color="auto" w:fill="FFFFFF"/>
        </w:rPr>
        <w:t>Eiche (Ei),Buche (</w:t>
      </w:r>
      <w:proofErr w:type="spellStart"/>
      <w:r>
        <w:rPr>
          <w:rFonts w:asciiTheme="minorHAnsi" w:hAnsiTheme="minorHAnsi" w:cstheme="minorHAnsi"/>
          <w:i/>
          <w:iCs/>
          <w:shd w:val="clear" w:color="auto" w:fill="FFFFFF"/>
        </w:rPr>
        <w:t>Bu</w:t>
      </w:r>
      <w:proofErr w:type="spellEnd"/>
      <w:r>
        <w:rPr>
          <w:rFonts w:asciiTheme="minorHAnsi" w:hAnsiTheme="minorHAnsi" w:cstheme="minorHAnsi"/>
          <w:i/>
          <w:iCs/>
          <w:shd w:val="clear" w:color="auto" w:fill="FFFFFF"/>
        </w:rPr>
        <w:t>),</w:t>
      </w:r>
      <w:r>
        <w:rPr>
          <w:rFonts w:asciiTheme="minorHAnsi" w:hAnsiTheme="minorHAnsi" w:cstheme="minorHAnsi"/>
          <w:shd w:val="clear" w:color="auto" w:fill="FFFFFF"/>
        </w:rPr>
        <w:t> </w:t>
      </w:r>
      <w:r>
        <w:rPr>
          <w:rFonts w:asciiTheme="minorHAnsi" w:hAnsiTheme="minorHAnsi" w:cstheme="minorHAnsi"/>
          <w:i/>
          <w:iCs/>
          <w:shd w:val="clear" w:color="auto" w:fill="FFFFFF"/>
        </w:rPr>
        <w:t>anderes Laubholz kurzer Lebensdauer (</w:t>
      </w:r>
      <w:proofErr w:type="spellStart"/>
      <w:r>
        <w:rPr>
          <w:rFonts w:asciiTheme="minorHAnsi" w:hAnsiTheme="minorHAnsi" w:cstheme="minorHAnsi"/>
          <w:i/>
          <w:iCs/>
          <w:shd w:val="clear" w:color="auto" w:fill="FFFFFF"/>
        </w:rPr>
        <w:t>aLn</w:t>
      </w:r>
      <w:proofErr w:type="spellEnd"/>
      <w:r>
        <w:rPr>
          <w:rFonts w:asciiTheme="minorHAnsi" w:hAnsiTheme="minorHAnsi" w:cstheme="minorHAnsi"/>
          <w:shd w:val="clear" w:color="auto" w:fill="FFFFFF"/>
        </w:rPr>
        <w:t>),  </w:t>
      </w:r>
      <w:r>
        <w:rPr>
          <w:rFonts w:asciiTheme="minorHAnsi" w:hAnsiTheme="minorHAnsi" w:cstheme="minorHAnsi"/>
          <w:i/>
          <w:iCs/>
          <w:shd w:val="clear" w:color="auto" w:fill="FFFFFF"/>
        </w:rPr>
        <w:t>anderes Laubholz langer Lebensdauer (</w:t>
      </w:r>
      <w:proofErr w:type="spellStart"/>
      <w:r>
        <w:rPr>
          <w:rFonts w:asciiTheme="minorHAnsi" w:hAnsiTheme="minorHAnsi" w:cstheme="minorHAnsi"/>
          <w:i/>
          <w:iCs/>
          <w:shd w:val="clear" w:color="auto" w:fill="FFFFFF"/>
        </w:rPr>
        <w:t>aLh</w:t>
      </w:r>
      <w:proofErr w:type="spellEnd"/>
      <w:r>
        <w:rPr>
          <w:rFonts w:asciiTheme="minorHAnsi" w:hAnsiTheme="minorHAnsi" w:cstheme="minorHAnsi"/>
          <w:i/>
          <w:iCs/>
          <w:shd w:val="clear" w:color="auto" w:fill="FFFFFF"/>
        </w:rPr>
        <w:t>),  Fichte (</w:t>
      </w:r>
      <w:proofErr w:type="spellStart"/>
      <w:r>
        <w:rPr>
          <w:rFonts w:asciiTheme="minorHAnsi" w:hAnsiTheme="minorHAnsi" w:cstheme="minorHAnsi"/>
          <w:i/>
          <w:iCs/>
          <w:shd w:val="clear" w:color="auto" w:fill="FFFFFF"/>
        </w:rPr>
        <w:t>Fi</w:t>
      </w:r>
      <w:proofErr w:type="spellEnd"/>
      <w:r>
        <w:rPr>
          <w:rFonts w:asciiTheme="minorHAnsi" w:hAnsiTheme="minorHAnsi" w:cstheme="minorHAnsi"/>
          <w:i/>
          <w:iCs/>
          <w:shd w:val="clear" w:color="auto" w:fill="FFFFFF"/>
        </w:rPr>
        <w:t>), Tanne (Ta), Douglasie (</w:t>
      </w:r>
      <w:proofErr w:type="spellStart"/>
      <w:r>
        <w:rPr>
          <w:rFonts w:asciiTheme="minorHAnsi" w:hAnsiTheme="minorHAnsi" w:cstheme="minorHAnsi"/>
          <w:i/>
          <w:iCs/>
          <w:shd w:val="clear" w:color="auto" w:fill="FFFFFF"/>
        </w:rPr>
        <w:t>Dgl</w:t>
      </w:r>
      <w:proofErr w:type="spellEnd"/>
      <w:r>
        <w:rPr>
          <w:rFonts w:asciiTheme="minorHAnsi" w:hAnsiTheme="minorHAnsi" w:cstheme="minorHAnsi"/>
          <w:i/>
          <w:iCs/>
          <w:shd w:val="clear" w:color="auto" w:fill="FFFFFF"/>
        </w:rPr>
        <w:t>), Kiefer (</w:t>
      </w:r>
      <w:proofErr w:type="spellStart"/>
      <w:r>
        <w:rPr>
          <w:rFonts w:asciiTheme="minorHAnsi" w:hAnsiTheme="minorHAnsi" w:cstheme="minorHAnsi"/>
          <w:i/>
          <w:iCs/>
          <w:shd w:val="clear" w:color="auto" w:fill="FFFFFF"/>
        </w:rPr>
        <w:t>Ki</w:t>
      </w:r>
      <w:proofErr w:type="spellEnd"/>
      <w:r>
        <w:rPr>
          <w:rFonts w:asciiTheme="minorHAnsi" w:hAnsiTheme="minorHAnsi" w:cstheme="minorHAnsi"/>
          <w:i/>
          <w:iCs/>
          <w:shd w:val="clear" w:color="auto" w:fill="FFFFFF"/>
        </w:rPr>
        <w:t>), Lärche (</w:t>
      </w:r>
      <w:proofErr w:type="spellStart"/>
      <w:r>
        <w:rPr>
          <w:rFonts w:asciiTheme="minorHAnsi" w:hAnsiTheme="minorHAnsi" w:cstheme="minorHAnsi"/>
          <w:i/>
          <w:iCs/>
          <w:shd w:val="clear" w:color="auto" w:fill="FFFFFF"/>
        </w:rPr>
        <w:t>Lae</w:t>
      </w:r>
      <w:proofErr w:type="spellEnd"/>
      <w:r>
        <w:rPr>
          <w:rFonts w:asciiTheme="minorHAnsi" w:hAnsiTheme="minorHAnsi" w:cstheme="minorHAnsi"/>
          <w:i/>
          <w:iCs/>
          <w:shd w:val="clear" w:color="auto" w:fill="FFFFFF"/>
        </w:rPr>
        <w:t>)</w:t>
      </w:r>
      <w:r>
        <w:rPr>
          <w:rFonts w:asciiTheme="minorHAnsi" w:hAnsiTheme="minorHAnsi" w:cstheme="minorHAnsi"/>
          <w:shd w:val="clear" w:color="auto" w:fill="FFFFFF"/>
        </w:rPr>
        <w:t> einordnen (</w:t>
      </w:r>
      <w:proofErr w:type="spellStart"/>
      <w:r>
        <w:rPr>
          <w:rFonts w:asciiTheme="minorHAnsi" w:hAnsiTheme="minorHAnsi" w:cstheme="minorHAnsi"/>
          <w:shd w:val="clear" w:color="auto" w:fill="FFFFFF"/>
        </w:rPr>
        <w:t>Methodikband</w:t>
      </w:r>
      <w:proofErr w:type="spellEnd"/>
      <w:r>
        <w:rPr>
          <w:rFonts w:asciiTheme="minorHAnsi" w:hAnsiTheme="minorHAnsi" w:cstheme="minorHAnsi"/>
          <w:shd w:val="clear" w:color="auto" w:fill="FFFFFF"/>
        </w:rPr>
        <w:t xml:space="preserve"> BWI, 2012):   </w:t>
      </w:r>
    </w:p>
    <w:p w14:paraId="4FD0027F" w14:textId="77777777" w:rsidR="00243768" w:rsidRDefault="00243768" w:rsidP="006A5878">
      <w:pPr>
        <w:pStyle w:val="Listenabsatz"/>
        <w:numPr>
          <w:ilvl w:val="0"/>
          <w:numId w:val="7"/>
        </w:numPr>
        <w:rPr>
          <w:rFonts w:asciiTheme="minorHAnsi" w:hAnsiTheme="minorHAnsi" w:cstheme="minorHAnsi"/>
          <w:szCs w:val="21"/>
        </w:rPr>
      </w:pPr>
      <w:r>
        <w:rPr>
          <w:rFonts w:asciiTheme="minorHAnsi" w:hAnsiTheme="minorHAnsi" w:cstheme="minorHAnsi"/>
          <w:szCs w:val="21"/>
        </w:rPr>
        <w:t>Eiche: alle Eichenarten (einschließlich Rot-Eiche) </w:t>
      </w:r>
    </w:p>
    <w:p w14:paraId="79FCA710" w14:textId="77777777" w:rsidR="00243768" w:rsidRDefault="00243768" w:rsidP="006A5878">
      <w:pPr>
        <w:pStyle w:val="Listenabsatz"/>
        <w:numPr>
          <w:ilvl w:val="0"/>
          <w:numId w:val="7"/>
        </w:numPr>
        <w:rPr>
          <w:rFonts w:asciiTheme="minorHAnsi" w:hAnsiTheme="minorHAnsi" w:cstheme="minorHAnsi"/>
          <w:szCs w:val="21"/>
        </w:rPr>
      </w:pPr>
      <w:r>
        <w:rPr>
          <w:rFonts w:asciiTheme="minorHAnsi" w:hAnsiTheme="minorHAnsi" w:cstheme="minorHAnsi"/>
          <w:szCs w:val="21"/>
        </w:rPr>
        <w:t>Buche, </w:t>
      </w:r>
    </w:p>
    <w:p w14:paraId="6CA20459" w14:textId="77777777" w:rsidR="00243768" w:rsidRDefault="00243768" w:rsidP="006A5878">
      <w:pPr>
        <w:pStyle w:val="Listenabsatz"/>
        <w:numPr>
          <w:ilvl w:val="0"/>
          <w:numId w:val="7"/>
        </w:numPr>
        <w:rPr>
          <w:rFonts w:asciiTheme="minorHAnsi" w:hAnsiTheme="minorHAnsi" w:cstheme="minorHAnsi"/>
          <w:szCs w:val="21"/>
        </w:rPr>
      </w:pPr>
      <w:r>
        <w:rPr>
          <w:rFonts w:asciiTheme="minorHAnsi" w:hAnsiTheme="minorHAnsi" w:cstheme="minorHAnsi"/>
          <w:szCs w:val="21"/>
        </w:rPr>
        <w:t xml:space="preserve">Andere </w:t>
      </w:r>
      <w:proofErr w:type="spellStart"/>
      <w:r>
        <w:rPr>
          <w:rFonts w:asciiTheme="minorHAnsi" w:hAnsiTheme="minorHAnsi" w:cstheme="minorHAnsi"/>
          <w:szCs w:val="21"/>
        </w:rPr>
        <w:t>Laubbäume</w:t>
      </w:r>
      <w:proofErr w:type="spellEnd"/>
      <w:r>
        <w:rPr>
          <w:rFonts w:asciiTheme="minorHAnsi" w:hAnsiTheme="minorHAnsi" w:cstheme="minorHAnsi"/>
          <w:szCs w:val="21"/>
        </w:rPr>
        <w:t xml:space="preserve"> mit hoher Lebensdauer (</w:t>
      </w:r>
      <w:proofErr w:type="spellStart"/>
      <w:r>
        <w:rPr>
          <w:rFonts w:asciiTheme="minorHAnsi" w:hAnsiTheme="minorHAnsi" w:cstheme="minorHAnsi"/>
          <w:szCs w:val="21"/>
        </w:rPr>
        <w:t>aLh</w:t>
      </w:r>
      <w:proofErr w:type="spellEnd"/>
      <w:r>
        <w:rPr>
          <w:rFonts w:asciiTheme="minorHAnsi" w:hAnsiTheme="minorHAnsi" w:cstheme="minorHAnsi"/>
          <w:szCs w:val="21"/>
        </w:rPr>
        <w:t xml:space="preserve">): Ahornarten, </w:t>
      </w:r>
      <w:proofErr w:type="spellStart"/>
      <w:r>
        <w:rPr>
          <w:rFonts w:asciiTheme="minorHAnsi" w:hAnsiTheme="minorHAnsi" w:cstheme="minorHAnsi"/>
          <w:szCs w:val="21"/>
        </w:rPr>
        <w:t>Ahornblättrige</w:t>
      </w:r>
      <w:proofErr w:type="spellEnd"/>
      <w:r>
        <w:rPr>
          <w:rFonts w:asciiTheme="minorHAnsi" w:hAnsiTheme="minorHAnsi" w:cstheme="minorHAnsi"/>
          <w:szCs w:val="21"/>
        </w:rPr>
        <w:t xml:space="preserve"> </w:t>
      </w:r>
      <w:proofErr w:type="spellStart"/>
      <w:r>
        <w:rPr>
          <w:rFonts w:asciiTheme="minorHAnsi" w:hAnsiTheme="minorHAnsi" w:cstheme="minorHAnsi"/>
          <w:szCs w:val="21"/>
        </w:rPr>
        <w:t>Pla</w:t>
      </w:r>
      <w:proofErr w:type="spellEnd"/>
      <w:r>
        <w:rPr>
          <w:rFonts w:asciiTheme="minorHAnsi" w:hAnsiTheme="minorHAnsi" w:cstheme="minorHAnsi"/>
          <w:szCs w:val="21"/>
        </w:rPr>
        <w:t xml:space="preserve">- </w:t>
      </w:r>
      <w:proofErr w:type="spellStart"/>
      <w:r>
        <w:rPr>
          <w:rFonts w:asciiTheme="minorHAnsi" w:hAnsiTheme="minorHAnsi" w:cstheme="minorHAnsi"/>
          <w:szCs w:val="21"/>
        </w:rPr>
        <w:t>tane</w:t>
      </w:r>
      <w:proofErr w:type="spellEnd"/>
      <w:r>
        <w:rPr>
          <w:rFonts w:asciiTheme="minorHAnsi" w:hAnsiTheme="minorHAnsi" w:cstheme="minorHAnsi"/>
          <w:szCs w:val="21"/>
        </w:rPr>
        <w:t xml:space="preserve">, Edelkastanie, Esche, Hainbuche, Lindenarten, Nussbaumarten, Robinie, Ross- </w:t>
      </w:r>
      <w:proofErr w:type="spellStart"/>
      <w:r>
        <w:rPr>
          <w:rFonts w:asciiTheme="minorHAnsi" w:hAnsiTheme="minorHAnsi" w:cstheme="minorHAnsi"/>
          <w:szCs w:val="21"/>
        </w:rPr>
        <w:t>kastanie</w:t>
      </w:r>
      <w:proofErr w:type="spellEnd"/>
      <w:r>
        <w:rPr>
          <w:rFonts w:asciiTheme="minorHAnsi" w:hAnsiTheme="minorHAnsi" w:cstheme="minorHAnsi"/>
          <w:szCs w:val="21"/>
        </w:rPr>
        <w:t>, Speierling, Stechpalme, Ulme, Weißesche, </w:t>
      </w:r>
    </w:p>
    <w:p w14:paraId="1E8DCE22" w14:textId="77777777" w:rsidR="00243768" w:rsidRDefault="00243768" w:rsidP="006A5878">
      <w:pPr>
        <w:pStyle w:val="Listenabsatz"/>
        <w:numPr>
          <w:ilvl w:val="0"/>
          <w:numId w:val="7"/>
        </w:numPr>
        <w:rPr>
          <w:rFonts w:asciiTheme="minorHAnsi" w:hAnsiTheme="minorHAnsi" w:cstheme="minorHAnsi"/>
          <w:szCs w:val="21"/>
        </w:rPr>
      </w:pPr>
      <w:r>
        <w:rPr>
          <w:rFonts w:asciiTheme="minorHAnsi" w:hAnsiTheme="minorHAnsi" w:cstheme="minorHAnsi"/>
          <w:szCs w:val="21"/>
        </w:rPr>
        <w:t xml:space="preserve">Andere </w:t>
      </w:r>
      <w:proofErr w:type="spellStart"/>
      <w:r>
        <w:rPr>
          <w:rFonts w:asciiTheme="minorHAnsi" w:hAnsiTheme="minorHAnsi" w:cstheme="minorHAnsi"/>
          <w:szCs w:val="21"/>
        </w:rPr>
        <w:t>Laubbäume</w:t>
      </w:r>
      <w:proofErr w:type="spellEnd"/>
      <w:r>
        <w:rPr>
          <w:rFonts w:asciiTheme="minorHAnsi" w:hAnsiTheme="minorHAnsi" w:cstheme="minorHAnsi"/>
          <w:szCs w:val="21"/>
        </w:rPr>
        <w:t xml:space="preserve"> mit niedriger Lebensdauer (</w:t>
      </w:r>
      <w:proofErr w:type="spellStart"/>
      <w:r>
        <w:rPr>
          <w:rFonts w:asciiTheme="minorHAnsi" w:hAnsiTheme="minorHAnsi" w:cstheme="minorHAnsi"/>
          <w:szCs w:val="21"/>
        </w:rPr>
        <w:t>aLn</w:t>
      </w:r>
      <w:proofErr w:type="spellEnd"/>
      <w:r>
        <w:rPr>
          <w:rFonts w:asciiTheme="minorHAnsi" w:hAnsiTheme="minorHAnsi" w:cstheme="minorHAnsi"/>
          <w:szCs w:val="21"/>
        </w:rPr>
        <w:t xml:space="preserve">): Birkenarten, Elsbeere, </w:t>
      </w:r>
      <w:proofErr w:type="spellStart"/>
      <w:r>
        <w:rPr>
          <w:rFonts w:asciiTheme="minorHAnsi" w:hAnsiTheme="minorHAnsi" w:cstheme="minorHAnsi"/>
          <w:szCs w:val="21"/>
        </w:rPr>
        <w:t>Erlenar</w:t>
      </w:r>
      <w:proofErr w:type="spellEnd"/>
      <w:r>
        <w:rPr>
          <w:rFonts w:asciiTheme="minorHAnsi" w:hAnsiTheme="minorHAnsi" w:cstheme="minorHAnsi"/>
          <w:szCs w:val="21"/>
        </w:rPr>
        <w:t xml:space="preserve">- </w:t>
      </w:r>
      <w:proofErr w:type="spellStart"/>
      <w:r>
        <w:rPr>
          <w:rFonts w:asciiTheme="minorHAnsi" w:hAnsiTheme="minorHAnsi" w:cstheme="minorHAnsi"/>
          <w:szCs w:val="21"/>
        </w:rPr>
        <w:t>ten</w:t>
      </w:r>
      <w:proofErr w:type="spellEnd"/>
      <w:r>
        <w:rPr>
          <w:rFonts w:asciiTheme="minorHAnsi" w:hAnsiTheme="minorHAnsi" w:cstheme="minorHAnsi"/>
          <w:szCs w:val="21"/>
        </w:rPr>
        <w:t xml:space="preserve">, Pappelarten, Traubenkirsche-Arten, Vogelkirsche, </w:t>
      </w:r>
      <w:proofErr w:type="spellStart"/>
      <w:r>
        <w:rPr>
          <w:rFonts w:asciiTheme="minorHAnsi" w:hAnsiTheme="minorHAnsi" w:cstheme="minorHAnsi"/>
          <w:szCs w:val="21"/>
        </w:rPr>
        <w:t>Wildobst</w:t>
      </w:r>
      <w:proofErr w:type="spellEnd"/>
      <w:r>
        <w:rPr>
          <w:rFonts w:asciiTheme="minorHAnsi" w:hAnsiTheme="minorHAnsi" w:cstheme="minorHAnsi"/>
          <w:szCs w:val="21"/>
        </w:rPr>
        <w:t xml:space="preserve">, alle weiteren Laub- </w:t>
      </w:r>
      <w:proofErr w:type="spellStart"/>
      <w:r>
        <w:rPr>
          <w:rFonts w:asciiTheme="minorHAnsi" w:hAnsiTheme="minorHAnsi" w:cstheme="minorHAnsi"/>
          <w:szCs w:val="21"/>
        </w:rPr>
        <w:t>baumarten</w:t>
      </w:r>
      <w:proofErr w:type="spellEnd"/>
      <w:r>
        <w:rPr>
          <w:rFonts w:asciiTheme="minorHAnsi" w:hAnsiTheme="minorHAnsi" w:cstheme="minorHAnsi"/>
          <w:szCs w:val="21"/>
        </w:rPr>
        <w:t>, soweit sie nicht gesondert genannt sind, </w:t>
      </w:r>
    </w:p>
    <w:p w14:paraId="4129B54F" w14:textId="77777777" w:rsidR="00243768" w:rsidRDefault="00243768" w:rsidP="006A5878">
      <w:pPr>
        <w:pStyle w:val="Listenabsatz"/>
        <w:numPr>
          <w:ilvl w:val="0"/>
          <w:numId w:val="7"/>
        </w:numPr>
        <w:rPr>
          <w:rFonts w:asciiTheme="minorHAnsi" w:hAnsiTheme="minorHAnsi" w:cstheme="minorHAnsi"/>
          <w:szCs w:val="21"/>
        </w:rPr>
      </w:pPr>
      <w:r>
        <w:rPr>
          <w:rFonts w:asciiTheme="minorHAnsi" w:hAnsiTheme="minorHAnsi" w:cstheme="minorHAnsi"/>
          <w:szCs w:val="21"/>
        </w:rPr>
        <w:t xml:space="preserve">Fichte: alle Fichtenarten und sonstige </w:t>
      </w:r>
      <w:proofErr w:type="spellStart"/>
      <w:r>
        <w:rPr>
          <w:rFonts w:asciiTheme="minorHAnsi" w:hAnsiTheme="minorHAnsi" w:cstheme="minorHAnsi"/>
          <w:szCs w:val="21"/>
        </w:rPr>
        <w:t>Nadelbäume</w:t>
      </w:r>
      <w:proofErr w:type="spellEnd"/>
      <w:r>
        <w:rPr>
          <w:rFonts w:asciiTheme="minorHAnsi" w:hAnsiTheme="minorHAnsi" w:cstheme="minorHAnsi"/>
          <w:szCs w:val="21"/>
        </w:rPr>
        <w:t xml:space="preserve"> außer Douglasie, Kiefer, </w:t>
      </w:r>
      <w:proofErr w:type="spellStart"/>
      <w:r>
        <w:rPr>
          <w:rFonts w:asciiTheme="minorHAnsi" w:hAnsiTheme="minorHAnsi" w:cstheme="minorHAnsi"/>
          <w:szCs w:val="21"/>
        </w:rPr>
        <w:t>Lärche</w:t>
      </w:r>
      <w:proofErr w:type="spellEnd"/>
      <w:r>
        <w:rPr>
          <w:rFonts w:asciiTheme="minorHAnsi" w:hAnsiTheme="minorHAnsi" w:cstheme="minorHAnsi"/>
          <w:szCs w:val="21"/>
        </w:rPr>
        <w:t>, Tanne, </w:t>
      </w:r>
    </w:p>
    <w:p w14:paraId="781D720F" w14:textId="77777777" w:rsidR="00243768" w:rsidRDefault="00243768" w:rsidP="006A5878">
      <w:pPr>
        <w:pStyle w:val="Listenabsatz"/>
        <w:numPr>
          <w:ilvl w:val="0"/>
          <w:numId w:val="7"/>
        </w:numPr>
        <w:rPr>
          <w:rFonts w:asciiTheme="minorHAnsi" w:hAnsiTheme="minorHAnsi" w:cstheme="minorHAnsi"/>
          <w:szCs w:val="21"/>
        </w:rPr>
      </w:pPr>
      <w:r>
        <w:rPr>
          <w:rFonts w:asciiTheme="minorHAnsi" w:hAnsiTheme="minorHAnsi" w:cstheme="minorHAnsi"/>
          <w:szCs w:val="21"/>
        </w:rPr>
        <w:t xml:space="preserve">Tanne: Weißtanne, </w:t>
      </w:r>
      <w:proofErr w:type="spellStart"/>
      <w:r>
        <w:rPr>
          <w:rFonts w:asciiTheme="minorHAnsi" w:hAnsiTheme="minorHAnsi" w:cstheme="minorHAnsi"/>
          <w:szCs w:val="21"/>
        </w:rPr>
        <w:t>Küstentanne</w:t>
      </w:r>
      <w:proofErr w:type="spellEnd"/>
      <w:r>
        <w:rPr>
          <w:rFonts w:asciiTheme="minorHAnsi" w:hAnsiTheme="minorHAnsi" w:cstheme="minorHAnsi"/>
          <w:szCs w:val="21"/>
        </w:rPr>
        <w:t xml:space="preserve"> und sonstige Tannen, </w:t>
      </w:r>
    </w:p>
    <w:p w14:paraId="1CADABE7" w14:textId="77777777" w:rsidR="00243768" w:rsidRDefault="00243768" w:rsidP="006A5878">
      <w:pPr>
        <w:pStyle w:val="Listenabsatz"/>
        <w:numPr>
          <w:ilvl w:val="0"/>
          <w:numId w:val="7"/>
        </w:numPr>
        <w:rPr>
          <w:rFonts w:asciiTheme="minorHAnsi" w:hAnsiTheme="minorHAnsi" w:cstheme="minorHAnsi"/>
          <w:szCs w:val="21"/>
        </w:rPr>
      </w:pPr>
      <w:r>
        <w:rPr>
          <w:rFonts w:asciiTheme="minorHAnsi" w:hAnsiTheme="minorHAnsi" w:cstheme="minorHAnsi"/>
          <w:szCs w:val="21"/>
        </w:rPr>
        <w:t>Douglasie, </w:t>
      </w:r>
    </w:p>
    <w:p w14:paraId="4DA87989" w14:textId="77777777" w:rsidR="00243768" w:rsidRDefault="00243768" w:rsidP="006A5878">
      <w:pPr>
        <w:pStyle w:val="Listenabsatz"/>
        <w:numPr>
          <w:ilvl w:val="0"/>
          <w:numId w:val="7"/>
        </w:numPr>
        <w:rPr>
          <w:rFonts w:asciiTheme="minorHAnsi" w:hAnsiTheme="minorHAnsi" w:cstheme="minorHAnsi"/>
          <w:szCs w:val="21"/>
        </w:rPr>
      </w:pPr>
      <w:r>
        <w:rPr>
          <w:rFonts w:asciiTheme="minorHAnsi" w:hAnsiTheme="minorHAnsi" w:cstheme="minorHAnsi"/>
          <w:szCs w:val="21"/>
        </w:rPr>
        <w:t>Kiefer: alle Kiefernarten, </w:t>
      </w:r>
    </w:p>
    <w:p w14:paraId="534B5496" w14:textId="77777777" w:rsidR="00243768" w:rsidRDefault="00243768" w:rsidP="006A5878">
      <w:pPr>
        <w:pStyle w:val="Listenabsatz"/>
        <w:numPr>
          <w:ilvl w:val="0"/>
          <w:numId w:val="7"/>
        </w:numPr>
        <w:rPr>
          <w:rFonts w:asciiTheme="minorHAnsi" w:hAnsiTheme="minorHAnsi" w:cstheme="minorHAnsi"/>
          <w:sz w:val="24"/>
          <w:szCs w:val="24"/>
        </w:rPr>
      </w:pPr>
      <w:proofErr w:type="spellStart"/>
      <w:r>
        <w:rPr>
          <w:rFonts w:asciiTheme="minorHAnsi" w:hAnsiTheme="minorHAnsi" w:cstheme="minorHAnsi"/>
          <w:szCs w:val="21"/>
        </w:rPr>
        <w:t>Lärche</w:t>
      </w:r>
      <w:proofErr w:type="spellEnd"/>
      <w:r>
        <w:rPr>
          <w:rFonts w:asciiTheme="minorHAnsi" w:hAnsiTheme="minorHAnsi" w:cstheme="minorHAnsi"/>
          <w:szCs w:val="21"/>
        </w:rPr>
        <w:t xml:space="preserve">: alle </w:t>
      </w:r>
      <w:proofErr w:type="spellStart"/>
      <w:r>
        <w:rPr>
          <w:rFonts w:asciiTheme="minorHAnsi" w:hAnsiTheme="minorHAnsi" w:cstheme="minorHAnsi"/>
          <w:szCs w:val="21"/>
        </w:rPr>
        <w:t>Lärchenarten</w:t>
      </w:r>
      <w:proofErr w:type="spellEnd"/>
      <w:r>
        <w:rPr>
          <w:rFonts w:asciiTheme="minorHAnsi" w:hAnsiTheme="minorHAnsi" w:cstheme="minorHAnsi"/>
          <w:sz w:val="24"/>
          <w:szCs w:val="24"/>
        </w:rPr>
        <w:t>. </w:t>
      </w:r>
    </w:p>
    <w:p w14:paraId="0BF8D3D7" w14:textId="77777777" w:rsidR="00243768" w:rsidRDefault="00243768" w:rsidP="00243768">
      <w:pPr>
        <w:rPr>
          <w:rFonts w:asciiTheme="minorHAnsi" w:hAnsiTheme="minorHAnsi" w:cstheme="minorHAnsi"/>
          <w:sz w:val="24"/>
          <w:szCs w:val="24"/>
        </w:rPr>
      </w:pPr>
      <w:r>
        <w:rPr>
          <w:rFonts w:asciiTheme="minorHAnsi" w:hAnsiTheme="minorHAnsi" w:cstheme="minorHAnsi"/>
          <w:shd w:val="clear" w:color="auto" w:fill="FFFFFF"/>
        </w:rPr>
        <w:t>Alle Baumarten welche unter die Kategorie </w:t>
      </w:r>
      <w:r>
        <w:rPr>
          <w:rFonts w:asciiTheme="minorHAnsi" w:hAnsiTheme="minorHAnsi" w:cstheme="minorHAnsi"/>
          <w:i/>
          <w:iCs/>
          <w:shd w:val="clear" w:color="auto" w:fill="FFFFFF"/>
        </w:rPr>
        <w:t>anderes Laubholz langer Lebensdauer</w:t>
      </w:r>
      <w:r>
        <w:rPr>
          <w:rFonts w:asciiTheme="minorHAnsi" w:hAnsiTheme="minorHAnsi" w:cstheme="minorHAnsi"/>
          <w:shd w:val="clear" w:color="auto" w:fill="FFFFFF"/>
        </w:rPr>
        <w:t> (</w:t>
      </w:r>
      <w:proofErr w:type="spellStart"/>
      <w:r>
        <w:rPr>
          <w:rFonts w:asciiTheme="minorHAnsi" w:hAnsiTheme="minorHAnsi" w:cstheme="minorHAnsi"/>
          <w:shd w:val="clear" w:color="auto" w:fill="FFFFFF"/>
        </w:rPr>
        <w:t>BWI_SP_group</w:t>
      </w:r>
      <w:proofErr w:type="spellEnd"/>
      <w:r>
        <w:rPr>
          <w:rFonts w:asciiTheme="minorHAnsi" w:hAnsiTheme="minorHAnsi" w:cstheme="minorHAnsi"/>
          <w:shd w:val="clear" w:color="auto" w:fill="FFFFFF"/>
        </w:rPr>
        <w:t xml:space="preserve"> == </w:t>
      </w:r>
      <w:proofErr w:type="spellStart"/>
      <w:r>
        <w:rPr>
          <w:rFonts w:asciiTheme="minorHAnsi" w:hAnsiTheme="minorHAnsi" w:cstheme="minorHAnsi"/>
          <w:shd w:val="clear" w:color="auto" w:fill="FFFFFF"/>
        </w:rPr>
        <w:t>aLh</w:t>
      </w:r>
      <w:proofErr w:type="spellEnd"/>
      <w:r>
        <w:rPr>
          <w:rFonts w:asciiTheme="minorHAnsi" w:hAnsiTheme="minorHAnsi" w:cstheme="minorHAnsi"/>
          <w:shd w:val="clear" w:color="auto" w:fill="FFFFFF"/>
        </w:rPr>
        <w:t xml:space="preserve">) fallen, sowie Bäume des Genus </w:t>
      </w:r>
      <w:r>
        <w:rPr>
          <w:rFonts w:asciiTheme="minorHAnsi" w:hAnsiTheme="minorHAnsi" w:cstheme="minorHAnsi"/>
          <w:i/>
          <w:iCs/>
          <w:shd w:val="clear" w:color="auto" w:fill="FFFFFF"/>
        </w:rPr>
        <w:t>Fagus</w:t>
      </w:r>
      <w:r>
        <w:rPr>
          <w:rFonts w:asciiTheme="minorHAnsi" w:hAnsiTheme="minorHAnsi" w:cstheme="minorHAnsi"/>
          <w:shd w:val="clear" w:color="auto" w:fill="FFFFFF"/>
        </w:rPr>
        <w:t xml:space="preserve">, wurden der Biomassenfunktionsartengruppe </w:t>
      </w:r>
      <w:proofErr w:type="spellStart"/>
      <w:r>
        <w:rPr>
          <w:rFonts w:asciiTheme="minorHAnsi" w:hAnsiTheme="minorHAnsi" w:cstheme="minorHAnsi"/>
          <w:i/>
          <w:iCs/>
          <w:shd w:val="clear" w:color="auto" w:fill="FFFFFF"/>
        </w:rPr>
        <w:t>beech</w:t>
      </w:r>
      <w:proofErr w:type="spellEnd"/>
      <w:r>
        <w:rPr>
          <w:rFonts w:asciiTheme="minorHAnsi" w:hAnsiTheme="minorHAnsi" w:cstheme="minorHAnsi"/>
          <w:i/>
          <w:iCs/>
          <w:shd w:val="clear" w:color="auto" w:fill="FFFFFF"/>
        </w:rPr>
        <w:t xml:space="preserve"> (</w:t>
      </w:r>
      <w:proofErr w:type="spellStart"/>
      <w:r>
        <w:rPr>
          <w:rFonts w:asciiTheme="minorHAnsi" w:hAnsiTheme="minorHAnsi" w:cstheme="minorHAnsi"/>
          <w:i/>
          <w:iCs/>
          <w:shd w:val="clear" w:color="auto" w:fill="FFFFFF"/>
        </w:rPr>
        <w:t>bu</w:t>
      </w:r>
      <w:proofErr w:type="spellEnd"/>
      <w:r>
        <w:rPr>
          <w:rFonts w:asciiTheme="minorHAnsi" w:hAnsiTheme="minorHAnsi" w:cstheme="minorHAnsi"/>
          <w:i/>
          <w:iCs/>
          <w:shd w:val="clear" w:color="auto" w:fill="FFFFFF"/>
        </w:rPr>
        <w:t>)</w:t>
      </w:r>
      <w:r>
        <w:rPr>
          <w:rFonts w:asciiTheme="minorHAnsi" w:hAnsiTheme="minorHAnsi" w:cstheme="minorHAnsi"/>
          <w:shd w:val="clear" w:color="auto" w:fill="FFFFFF"/>
        </w:rPr>
        <w:t> zugeordnet (</w:t>
      </w:r>
      <w:proofErr w:type="spellStart"/>
      <w:r>
        <w:rPr>
          <w:rFonts w:asciiTheme="minorHAnsi" w:hAnsiTheme="minorHAnsi" w:cstheme="minorHAnsi"/>
          <w:shd w:val="clear" w:color="auto" w:fill="FFFFFF"/>
        </w:rPr>
        <w:t>Bio_SP_group</w:t>
      </w:r>
      <w:proofErr w:type="spellEnd"/>
      <w:r>
        <w:rPr>
          <w:rFonts w:asciiTheme="minorHAnsi" w:hAnsiTheme="minorHAnsi" w:cstheme="minorHAnsi"/>
          <w:shd w:val="clear" w:color="auto" w:fill="FFFFFF"/>
        </w:rPr>
        <w:t xml:space="preserve"> == </w:t>
      </w:r>
      <w:proofErr w:type="spellStart"/>
      <w:r>
        <w:rPr>
          <w:rFonts w:asciiTheme="minorHAnsi" w:hAnsiTheme="minorHAnsi" w:cstheme="minorHAnsi"/>
          <w:shd w:val="clear" w:color="auto" w:fill="FFFFFF"/>
        </w:rPr>
        <w:t>bu</w:t>
      </w:r>
      <w:proofErr w:type="spellEnd"/>
      <w:r>
        <w:rPr>
          <w:rFonts w:asciiTheme="minorHAnsi" w:hAnsiTheme="minorHAnsi" w:cstheme="minorHAnsi"/>
          <w:shd w:val="clear" w:color="auto" w:fill="FFFFFF"/>
        </w:rPr>
        <w:t xml:space="preserve">). </w:t>
      </w:r>
    </w:p>
    <w:p w14:paraId="63E38E4F" w14:textId="77777777" w:rsidR="00243768" w:rsidRDefault="00243768" w:rsidP="00243768">
      <w:pPr>
        <w:rPr>
          <w:rFonts w:asciiTheme="minorHAnsi" w:hAnsiTheme="minorHAnsi" w:cstheme="minorHAnsi"/>
          <w:sz w:val="24"/>
          <w:szCs w:val="24"/>
        </w:rPr>
      </w:pPr>
      <w:r>
        <w:rPr>
          <w:rFonts w:asciiTheme="minorHAnsi" w:hAnsiTheme="minorHAnsi" w:cstheme="minorHAnsi"/>
          <w:shd w:val="clear" w:color="auto" w:fill="FFFFFF"/>
        </w:rPr>
        <w:t>Alle Bäume des Genus </w:t>
      </w:r>
      <w:r>
        <w:rPr>
          <w:rFonts w:asciiTheme="minorHAnsi" w:hAnsiTheme="minorHAnsi" w:cstheme="minorHAnsi"/>
          <w:i/>
          <w:iCs/>
          <w:shd w:val="clear" w:color="auto" w:fill="FFFFFF"/>
        </w:rPr>
        <w:t>Quercus</w:t>
      </w:r>
      <w:r>
        <w:rPr>
          <w:rFonts w:asciiTheme="minorHAnsi" w:hAnsiTheme="minorHAnsi" w:cstheme="minorHAnsi"/>
          <w:shd w:val="clear" w:color="auto" w:fill="FFFFFF"/>
        </w:rPr>
        <w:t> wurden der Biomassenfunktionsartengruppe </w:t>
      </w:r>
      <w:proofErr w:type="spellStart"/>
      <w:r>
        <w:rPr>
          <w:rFonts w:asciiTheme="minorHAnsi" w:hAnsiTheme="minorHAnsi" w:cstheme="minorHAnsi"/>
          <w:i/>
          <w:iCs/>
          <w:shd w:val="clear" w:color="auto" w:fill="FFFFFF"/>
        </w:rPr>
        <w:t>oak</w:t>
      </w:r>
      <w:proofErr w:type="spellEnd"/>
      <w:r>
        <w:rPr>
          <w:rFonts w:asciiTheme="minorHAnsi" w:hAnsiTheme="minorHAnsi" w:cstheme="minorHAnsi"/>
          <w:i/>
          <w:iCs/>
          <w:shd w:val="clear" w:color="auto" w:fill="FFFFFF"/>
        </w:rPr>
        <w:t xml:space="preserve"> (ei)</w:t>
      </w:r>
      <w:r>
        <w:rPr>
          <w:rFonts w:asciiTheme="minorHAnsi" w:hAnsiTheme="minorHAnsi" w:cstheme="minorHAnsi"/>
          <w:shd w:val="clear" w:color="auto" w:fill="FFFFFF"/>
        </w:rPr>
        <w:t> zugeordnet (</w:t>
      </w:r>
      <w:proofErr w:type="spellStart"/>
      <w:r>
        <w:rPr>
          <w:rFonts w:asciiTheme="minorHAnsi" w:hAnsiTheme="minorHAnsi" w:cstheme="minorHAnsi"/>
          <w:shd w:val="clear" w:color="auto" w:fill="FFFFFF"/>
        </w:rPr>
        <w:t>Bio_SP_group</w:t>
      </w:r>
      <w:proofErr w:type="spellEnd"/>
      <w:r>
        <w:rPr>
          <w:rFonts w:asciiTheme="minorHAnsi" w:hAnsiTheme="minorHAnsi" w:cstheme="minorHAnsi"/>
          <w:shd w:val="clear" w:color="auto" w:fill="FFFFFF"/>
        </w:rPr>
        <w:t xml:space="preserve"> == ei). </w:t>
      </w:r>
    </w:p>
    <w:p w14:paraId="2BD7572D" w14:textId="77777777" w:rsidR="00243768" w:rsidRDefault="00243768" w:rsidP="00243768">
      <w:pPr>
        <w:rPr>
          <w:rFonts w:asciiTheme="minorHAnsi" w:hAnsiTheme="minorHAnsi" w:cstheme="minorHAnsi"/>
          <w:sz w:val="24"/>
          <w:szCs w:val="24"/>
        </w:rPr>
      </w:pPr>
      <w:r>
        <w:rPr>
          <w:rFonts w:asciiTheme="minorHAnsi" w:hAnsiTheme="minorHAnsi" w:cstheme="minorHAnsi"/>
          <w:shd w:val="clear" w:color="auto" w:fill="FFFFFF"/>
        </w:rPr>
        <w:t>Alle Laubbäume, welche keiner der zuvor genannten Biomassenfunktionsartengruppen zugeordnet werden können wurden der Kategorie </w:t>
      </w:r>
      <w:r>
        <w:rPr>
          <w:rFonts w:asciiTheme="minorHAnsi" w:hAnsiTheme="minorHAnsi" w:cstheme="minorHAnsi"/>
          <w:i/>
          <w:iCs/>
          <w:shd w:val="clear" w:color="auto" w:fill="FFFFFF"/>
        </w:rPr>
        <w:t>soft-</w:t>
      </w:r>
      <w:proofErr w:type="spellStart"/>
      <w:r>
        <w:rPr>
          <w:rFonts w:asciiTheme="minorHAnsi" w:hAnsiTheme="minorHAnsi" w:cstheme="minorHAnsi"/>
          <w:i/>
          <w:iCs/>
          <w:shd w:val="clear" w:color="auto" w:fill="FFFFFF"/>
        </w:rPr>
        <w:t>hardwoods</w:t>
      </w:r>
      <w:proofErr w:type="spellEnd"/>
      <w:r>
        <w:rPr>
          <w:rFonts w:asciiTheme="minorHAnsi" w:hAnsiTheme="minorHAnsi" w:cstheme="minorHAnsi"/>
          <w:i/>
          <w:iCs/>
          <w:shd w:val="clear" w:color="auto" w:fill="FFFFFF"/>
        </w:rPr>
        <w:t xml:space="preserve"> (</w:t>
      </w:r>
      <w:proofErr w:type="spellStart"/>
      <w:r>
        <w:rPr>
          <w:rFonts w:asciiTheme="minorHAnsi" w:hAnsiTheme="minorHAnsi" w:cstheme="minorHAnsi"/>
          <w:i/>
          <w:iCs/>
          <w:shd w:val="clear" w:color="auto" w:fill="FFFFFF"/>
        </w:rPr>
        <w:t>shw</w:t>
      </w:r>
      <w:proofErr w:type="spellEnd"/>
      <w:r>
        <w:rPr>
          <w:rFonts w:asciiTheme="minorHAnsi" w:hAnsiTheme="minorHAnsi" w:cstheme="minorHAnsi"/>
          <w:i/>
          <w:iCs/>
          <w:shd w:val="clear" w:color="auto" w:fill="FFFFFF"/>
        </w:rPr>
        <w:t>)</w:t>
      </w:r>
      <w:r>
        <w:rPr>
          <w:rFonts w:asciiTheme="minorHAnsi" w:hAnsiTheme="minorHAnsi" w:cstheme="minorHAnsi"/>
          <w:shd w:val="clear" w:color="auto" w:fill="FFFFFF"/>
        </w:rPr>
        <w:t> zugeordnet. Nadelbäume des Genus </w:t>
      </w:r>
      <w:r>
        <w:rPr>
          <w:rFonts w:asciiTheme="minorHAnsi" w:hAnsiTheme="minorHAnsi" w:cstheme="minorHAnsi"/>
          <w:i/>
          <w:iCs/>
          <w:shd w:val="clear" w:color="auto" w:fill="FFFFFF"/>
        </w:rPr>
        <w:t>Pinus </w:t>
      </w:r>
      <w:r>
        <w:rPr>
          <w:rFonts w:asciiTheme="minorHAnsi" w:hAnsiTheme="minorHAnsi" w:cstheme="minorHAnsi"/>
          <w:shd w:val="clear" w:color="auto" w:fill="FFFFFF"/>
        </w:rPr>
        <w:t>und </w:t>
      </w:r>
      <w:r>
        <w:rPr>
          <w:rFonts w:asciiTheme="minorHAnsi" w:hAnsiTheme="minorHAnsi" w:cstheme="minorHAnsi"/>
          <w:i/>
          <w:iCs/>
          <w:shd w:val="clear" w:color="auto" w:fill="FFFFFF"/>
        </w:rPr>
        <w:t>Larix </w:t>
      </w:r>
      <w:r>
        <w:rPr>
          <w:rFonts w:asciiTheme="minorHAnsi" w:hAnsiTheme="minorHAnsi" w:cstheme="minorHAnsi"/>
          <w:shd w:val="clear" w:color="auto" w:fill="FFFFFF"/>
        </w:rPr>
        <w:t>wurden der Biomassenfunktion Baumartengruppe </w:t>
      </w:r>
      <w:proofErr w:type="spellStart"/>
      <w:r>
        <w:rPr>
          <w:rFonts w:asciiTheme="minorHAnsi" w:hAnsiTheme="minorHAnsi" w:cstheme="minorHAnsi"/>
          <w:i/>
          <w:iCs/>
          <w:shd w:val="clear" w:color="auto" w:fill="FFFFFF"/>
        </w:rPr>
        <w:t>pine</w:t>
      </w:r>
      <w:proofErr w:type="spellEnd"/>
      <w:r>
        <w:rPr>
          <w:rFonts w:asciiTheme="minorHAnsi" w:hAnsiTheme="minorHAnsi" w:cstheme="minorHAnsi"/>
          <w:i/>
          <w:iCs/>
          <w:shd w:val="clear" w:color="auto" w:fill="FFFFFF"/>
        </w:rPr>
        <w:t xml:space="preserve"> (</w:t>
      </w:r>
      <w:proofErr w:type="spellStart"/>
      <w:r>
        <w:rPr>
          <w:rFonts w:asciiTheme="minorHAnsi" w:hAnsiTheme="minorHAnsi" w:cstheme="minorHAnsi"/>
          <w:i/>
          <w:iCs/>
          <w:shd w:val="clear" w:color="auto" w:fill="FFFFFF"/>
        </w:rPr>
        <w:t>ki</w:t>
      </w:r>
      <w:proofErr w:type="spellEnd"/>
      <w:r>
        <w:rPr>
          <w:rFonts w:asciiTheme="minorHAnsi" w:hAnsiTheme="minorHAnsi" w:cstheme="minorHAnsi"/>
          <w:i/>
          <w:iCs/>
          <w:shd w:val="clear" w:color="auto" w:fill="FFFFFF"/>
        </w:rPr>
        <w:t>) </w:t>
      </w:r>
      <w:r>
        <w:rPr>
          <w:rFonts w:asciiTheme="minorHAnsi" w:hAnsiTheme="minorHAnsi" w:cstheme="minorHAnsi"/>
          <w:shd w:val="clear" w:color="auto" w:fill="FFFFFF"/>
        </w:rPr>
        <w:t xml:space="preserve">zugeordnet. </w:t>
      </w:r>
    </w:p>
    <w:p w14:paraId="7F381117" w14:textId="77777777" w:rsidR="00243768" w:rsidRDefault="00243768" w:rsidP="00243768">
      <w:pPr>
        <w:rPr>
          <w:rFonts w:asciiTheme="minorHAnsi" w:hAnsiTheme="minorHAnsi" w:cstheme="minorHAnsi"/>
          <w:sz w:val="24"/>
          <w:szCs w:val="24"/>
        </w:rPr>
      </w:pPr>
      <w:r>
        <w:rPr>
          <w:rFonts w:asciiTheme="minorHAnsi" w:hAnsiTheme="minorHAnsi" w:cstheme="minorHAnsi"/>
          <w:shd w:val="clear" w:color="auto" w:fill="FFFFFF"/>
        </w:rPr>
        <w:t>Die Biomasse für Fichten und alle anderen Nadelbaumarten wird mittels der Koeffizienten für </w:t>
      </w:r>
      <w:proofErr w:type="spellStart"/>
      <w:r>
        <w:rPr>
          <w:rFonts w:asciiTheme="minorHAnsi" w:hAnsiTheme="minorHAnsi" w:cstheme="minorHAnsi"/>
          <w:i/>
          <w:iCs/>
          <w:shd w:val="clear" w:color="auto" w:fill="FFFFFF"/>
        </w:rPr>
        <w:t>spruce</w:t>
      </w:r>
      <w:proofErr w:type="spellEnd"/>
      <w:r>
        <w:rPr>
          <w:rFonts w:asciiTheme="minorHAnsi" w:hAnsiTheme="minorHAnsi" w:cstheme="minorHAnsi"/>
          <w:i/>
          <w:iCs/>
          <w:shd w:val="clear" w:color="auto" w:fill="FFFFFF"/>
        </w:rPr>
        <w:t xml:space="preserve"> (</w:t>
      </w:r>
      <w:proofErr w:type="spellStart"/>
      <w:r>
        <w:rPr>
          <w:rFonts w:asciiTheme="minorHAnsi" w:hAnsiTheme="minorHAnsi" w:cstheme="minorHAnsi"/>
          <w:i/>
          <w:iCs/>
          <w:shd w:val="clear" w:color="auto" w:fill="FFFFFF"/>
        </w:rPr>
        <w:t>fi</w:t>
      </w:r>
      <w:proofErr w:type="spellEnd"/>
      <w:r>
        <w:rPr>
          <w:rFonts w:asciiTheme="minorHAnsi" w:hAnsiTheme="minorHAnsi" w:cstheme="minorHAnsi"/>
          <w:i/>
          <w:iCs/>
          <w:shd w:val="clear" w:color="auto" w:fill="FFFFFF"/>
        </w:rPr>
        <w:t>) </w:t>
      </w:r>
      <w:r>
        <w:rPr>
          <w:rFonts w:asciiTheme="minorHAnsi" w:hAnsiTheme="minorHAnsi" w:cstheme="minorHAnsi"/>
          <w:shd w:val="clear" w:color="auto" w:fill="FFFFFF"/>
        </w:rPr>
        <w:t>berechnet. </w:t>
      </w:r>
    </w:p>
    <w:p w14:paraId="24F4A4F4" w14:textId="77777777" w:rsidR="00243768" w:rsidRDefault="00243768" w:rsidP="00243768">
      <w:pPr>
        <w:rPr>
          <w:rFonts w:asciiTheme="minorHAnsi" w:hAnsiTheme="minorHAnsi" w:cstheme="minorHAnsi"/>
          <w:sz w:val="24"/>
          <w:szCs w:val="24"/>
        </w:rPr>
      </w:pPr>
      <w:r>
        <w:rPr>
          <w:rFonts w:asciiTheme="minorHAnsi" w:hAnsiTheme="minorHAnsi" w:cstheme="minorHAnsi"/>
          <w:shd w:val="clear" w:color="auto" w:fill="FFFFFF"/>
        </w:rPr>
        <w:t xml:space="preserve">Hierfür wurde im </w:t>
      </w:r>
      <w:proofErr w:type="spellStart"/>
      <w:r>
        <w:rPr>
          <w:rFonts w:asciiTheme="minorHAnsi" w:hAnsiTheme="minorHAnsi" w:cstheme="minorHAnsi"/>
          <w:shd w:val="clear" w:color="auto" w:fill="FFFFFF"/>
        </w:rPr>
        <w:t>SP_names</w:t>
      </w:r>
      <w:proofErr w:type="spellEnd"/>
      <w:r>
        <w:rPr>
          <w:rFonts w:asciiTheme="minorHAnsi" w:hAnsiTheme="minorHAnsi" w:cstheme="minorHAnsi"/>
          <w:shd w:val="clear" w:color="auto" w:fill="FFFFFF"/>
        </w:rPr>
        <w:t xml:space="preserve"> eine Spalte (</w:t>
      </w:r>
      <w:proofErr w:type="spellStart"/>
      <w:r>
        <w:rPr>
          <w:rFonts w:asciiTheme="minorHAnsi" w:hAnsiTheme="minorHAnsi" w:cstheme="minorHAnsi"/>
          <w:shd w:val="clear" w:color="auto" w:fill="FFFFFF"/>
        </w:rPr>
        <w:t>Bio_SP_group</w:t>
      </w:r>
      <w:proofErr w:type="spellEnd"/>
      <w:r>
        <w:rPr>
          <w:rFonts w:asciiTheme="minorHAnsi" w:hAnsiTheme="minorHAnsi" w:cstheme="minorHAnsi"/>
          <w:shd w:val="clear" w:color="auto" w:fill="FFFFFF"/>
        </w:rPr>
        <w:t xml:space="preserve">) erzeugt, welche folgend dem </w:t>
      </w:r>
      <w:proofErr w:type="spellStart"/>
      <w:r>
        <w:rPr>
          <w:rFonts w:asciiTheme="minorHAnsi" w:hAnsiTheme="minorHAnsi" w:cstheme="minorHAnsi"/>
          <w:shd w:val="clear" w:color="auto" w:fill="FFFFFF"/>
        </w:rPr>
        <w:t>trees_total</w:t>
      </w:r>
      <w:proofErr w:type="spellEnd"/>
      <w:r>
        <w:rPr>
          <w:rFonts w:asciiTheme="minorHAnsi" w:hAnsiTheme="minorHAnsi" w:cstheme="minorHAnsi"/>
          <w:shd w:val="clear" w:color="auto" w:fill="FFFFFF"/>
        </w:rPr>
        <w:t xml:space="preserve"> </w:t>
      </w:r>
      <w:proofErr w:type="spellStart"/>
      <w:r>
        <w:rPr>
          <w:rFonts w:asciiTheme="minorHAnsi" w:hAnsiTheme="minorHAnsi" w:cstheme="minorHAnsi"/>
          <w:shd w:val="clear" w:color="auto" w:fill="FFFFFF"/>
        </w:rPr>
        <w:t>dataset</w:t>
      </w:r>
      <w:proofErr w:type="spellEnd"/>
      <w:r>
        <w:rPr>
          <w:rFonts w:asciiTheme="minorHAnsi" w:hAnsiTheme="minorHAnsi" w:cstheme="minorHAnsi"/>
          <w:shd w:val="clear" w:color="auto" w:fill="FFFFFF"/>
        </w:rPr>
        <w:t xml:space="preserve"> - abhängig von den deutschen Abkürzungen (</w:t>
      </w:r>
      <w:proofErr w:type="spellStart"/>
      <w:r>
        <w:rPr>
          <w:rFonts w:asciiTheme="minorHAnsi" w:hAnsiTheme="minorHAnsi" w:cstheme="minorHAnsi"/>
          <w:shd w:val="clear" w:color="auto" w:fill="FFFFFF"/>
        </w:rPr>
        <w:t>SP_</w:t>
      </w:r>
      <w:proofErr w:type="gramStart"/>
      <w:r>
        <w:rPr>
          <w:rFonts w:asciiTheme="minorHAnsi" w:hAnsiTheme="minorHAnsi" w:cstheme="minorHAnsi"/>
          <w:shd w:val="clear" w:color="auto" w:fill="FFFFFF"/>
        </w:rPr>
        <w:t>codes</w:t>
      </w:r>
      <w:proofErr w:type="spellEnd"/>
      <w:r>
        <w:rPr>
          <w:rFonts w:asciiTheme="minorHAnsi" w:hAnsiTheme="minorHAnsi" w:cstheme="minorHAnsi"/>
          <w:shd w:val="clear" w:color="auto" w:fill="FFFFFF"/>
        </w:rPr>
        <w:t>)-</w:t>
      </w:r>
      <w:proofErr w:type="gramEnd"/>
      <w:r>
        <w:rPr>
          <w:rFonts w:asciiTheme="minorHAnsi" w:hAnsiTheme="minorHAnsi" w:cstheme="minorHAnsi"/>
          <w:shd w:val="clear" w:color="auto" w:fill="FFFFFF"/>
        </w:rPr>
        <w:t xml:space="preserve"> hinzugefügt. </w:t>
      </w:r>
      <w:r>
        <w:rPr>
          <w:rFonts w:asciiTheme="minorHAnsi" w:hAnsiTheme="minorHAnsi" w:cstheme="minorHAnsi"/>
          <w:sz w:val="24"/>
          <w:szCs w:val="24"/>
          <w:shd w:val="clear" w:color="auto" w:fill="FFFFFF"/>
        </w:rPr>
        <w:t> </w:t>
      </w:r>
    </w:p>
    <w:p w14:paraId="5868F962" w14:textId="77777777" w:rsidR="00243768" w:rsidRDefault="00243768" w:rsidP="006A5878">
      <w:pPr>
        <w:pStyle w:val="berschrift3"/>
        <w:numPr>
          <w:ilvl w:val="2"/>
          <w:numId w:val="4"/>
        </w:numPr>
        <w:spacing w:before="400" w:after="0" w:line="280" w:lineRule="atLeast"/>
        <w:jc w:val="left"/>
        <w:rPr>
          <w:rFonts w:asciiTheme="minorHAnsi" w:hAnsiTheme="minorHAnsi" w:cstheme="minorHAnsi"/>
          <w:sz w:val="26"/>
          <w:szCs w:val="20"/>
          <w:shd w:val="clear" w:color="auto" w:fill="FFFFFF"/>
        </w:rPr>
      </w:pPr>
      <w:r>
        <w:rPr>
          <w:rFonts w:asciiTheme="minorHAnsi" w:hAnsiTheme="minorHAnsi" w:cstheme="minorHAnsi"/>
          <w:shd w:val="clear" w:color="auto" w:fill="FFFFFF"/>
        </w:rPr>
        <w:t>Umgang mit fehlender Kompartimentierung in den Biomassefunktionen von Röhling et al</w:t>
      </w:r>
    </w:p>
    <w:p w14:paraId="4E340F26" w14:textId="77777777" w:rsidR="00243768" w:rsidRDefault="00243768" w:rsidP="006A5878">
      <w:pPr>
        <w:pStyle w:val="berschrift4"/>
        <w:keepLines w:val="0"/>
        <w:numPr>
          <w:ilvl w:val="3"/>
          <w:numId w:val="4"/>
        </w:numPr>
        <w:spacing w:before="400"/>
        <w:jc w:val="left"/>
        <w:rPr>
          <w:rFonts w:asciiTheme="minorHAnsi" w:hAnsiTheme="minorHAnsi" w:cstheme="minorHAnsi"/>
          <w:shd w:val="clear" w:color="auto" w:fill="FFFFFF"/>
        </w:rPr>
      </w:pPr>
      <w:r>
        <w:rPr>
          <w:rFonts w:asciiTheme="minorHAnsi" w:hAnsiTheme="minorHAnsi" w:cstheme="minorHAnsi"/>
          <w:shd w:val="clear" w:color="auto" w:fill="FFFFFF"/>
        </w:rPr>
        <w:t>Möglichkeiten zur nachträglichen Kompartimentierung</w:t>
      </w:r>
    </w:p>
    <w:p w14:paraId="3E3609E2" w14:textId="77777777" w:rsidR="00243768" w:rsidRDefault="00243768" w:rsidP="00243768">
      <w:pPr>
        <w:spacing w:before="100" w:beforeAutospacing="1"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4"/>
          <w:szCs w:val="24"/>
        </w:rPr>
        <w:t xml:space="preserve">Die Biomassefunktionen der BWI &amp; THGI hingegen erlauben nur die Berechnung der gesamte Holzige oberirdische Biomasse inklusive Rinde, Nichtderbholz und - im Falle </w:t>
      </w:r>
      <w:r>
        <w:rPr>
          <w:rFonts w:asciiTheme="minorHAnsi" w:hAnsiTheme="minorHAnsi" w:cstheme="minorHAnsi"/>
          <w:color w:val="000000"/>
          <w:sz w:val="24"/>
          <w:szCs w:val="24"/>
        </w:rPr>
        <w:lastRenderedPageBreak/>
        <w:t xml:space="preserve">von Nadelbäumen - auch inklusive Blattmasse. Eine Kompartimentierung sehen sie nicht vor. Dementsprechend müssen diese Kompartimente Separat über andere Modelle geschätzt werden und nachfolgend von der Gesamtbiomasse abgezogen werden. Für die Berechnung der Blatt-, Nichtderbholz- und Rindenbiomasse stehen verschiedene Modelle zur Verfügung. Unter anderem: </w:t>
      </w:r>
    </w:p>
    <w:p w14:paraId="3A25FE37" w14:textId="77777777" w:rsidR="00243768" w:rsidRDefault="00243768" w:rsidP="006A5878">
      <w:pPr>
        <w:pStyle w:val="Listenabsatz"/>
        <w:numPr>
          <w:ilvl w:val="0"/>
          <w:numId w:val="8"/>
        </w:numPr>
        <w:spacing w:before="100" w:beforeAutospacing="1"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4"/>
          <w:szCs w:val="24"/>
        </w:rPr>
        <w:t xml:space="preserve">die in dem </w:t>
      </w:r>
      <w:proofErr w:type="spellStart"/>
      <w:r>
        <w:rPr>
          <w:rFonts w:asciiTheme="minorHAnsi" w:hAnsiTheme="minorHAnsi" w:cstheme="minorHAnsi"/>
          <w:color w:val="000000"/>
          <w:sz w:val="24"/>
          <w:szCs w:val="24"/>
        </w:rPr>
        <w:t>BDat</w:t>
      </w:r>
      <w:proofErr w:type="spellEnd"/>
      <w:r>
        <w:rPr>
          <w:rFonts w:asciiTheme="minorHAnsi" w:hAnsiTheme="minorHAnsi" w:cstheme="minorHAnsi"/>
          <w:color w:val="000000"/>
          <w:sz w:val="24"/>
          <w:szCs w:val="24"/>
        </w:rPr>
        <w:t xml:space="preserve"> Nachfolger </w:t>
      </w:r>
      <w:proofErr w:type="spellStart"/>
      <w:r>
        <w:rPr>
          <w:rFonts w:asciiTheme="minorHAnsi" w:hAnsiTheme="minorHAnsi" w:cstheme="minorHAnsi"/>
          <w:color w:val="000000"/>
          <w:sz w:val="24"/>
          <w:szCs w:val="24"/>
        </w:rPr>
        <w:t>TapeS</w:t>
      </w:r>
      <w:proofErr w:type="spellEnd"/>
      <w:r>
        <w:rPr>
          <w:rFonts w:asciiTheme="minorHAnsi" w:hAnsiTheme="minorHAnsi" w:cstheme="minorHAnsi"/>
          <w:color w:val="000000"/>
          <w:sz w:val="24"/>
          <w:szCs w:val="24"/>
        </w:rPr>
        <w:t xml:space="preserve"> hinterlegten Biomassefunktionen: </w:t>
      </w:r>
    </w:p>
    <w:p w14:paraId="5E965906" w14:textId="77777777" w:rsidR="00243768" w:rsidRDefault="00243768" w:rsidP="006A5878">
      <w:pPr>
        <w:pStyle w:val="Listenabsatz"/>
        <w:numPr>
          <w:ilvl w:val="1"/>
          <w:numId w:val="8"/>
        </w:numPr>
        <w:spacing w:before="100" w:beforeAutospacing="1" w:after="142" w:line="276" w:lineRule="auto"/>
        <w:ind w:left="1439"/>
        <w:rPr>
          <w:rFonts w:asciiTheme="minorHAnsi" w:hAnsiTheme="minorHAnsi" w:cstheme="minorHAnsi"/>
          <w:color w:val="000000"/>
          <w:sz w:val="24"/>
          <w:szCs w:val="24"/>
        </w:rPr>
      </w:pPr>
      <w:proofErr w:type="spellStart"/>
      <w:r>
        <w:rPr>
          <w:rFonts w:asciiTheme="minorHAnsi" w:hAnsiTheme="minorHAnsi" w:cstheme="minorHAnsi"/>
          <w:color w:val="000000"/>
          <w:sz w:val="24"/>
          <w:szCs w:val="24"/>
        </w:rPr>
        <w:t>Kändler</w:t>
      </w:r>
      <w:proofErr w:type="spellEnd"/>
      <w:r>
        <w:rPr>
          <w:rFonts w:asciiTheme="minorHAnsi" w:hAnsiTheme="minorHAnsi" w:cstheme="minorHAnsi"/>
          <w:color w:val="000000"/>
          <w:sz w:val="24"/>
          <w:szCs w:val="24"/>
        </w:rPr>
        <w:t xml:space="preserve">, G. and B. Bösch (2012). Methodenentwicklung für die 3. Bundeswaldinventur: Modul 3 Überprüfung und Neukonzeption einer Biomassefunktion - Abschlussbericht. Im Auftrag des Bundesministeriums für Ernährung, Landwirtschaft und Verbraucherschutz in Zusammenarbeit mit dem Institut für Waldökologie und Waldinventur des Johann Heinrich </w:t>
      </w:r>
      <w:proofErr w:type="gramStart"/>
      <w:r>
        <w:rPr>
          <w:rFonts w:asciiTheme="minorHAnsi" w:hAnsiTheme="minorHAnsi" w:cstheme="minorHAnsi"/>
          <w:color w:val="000000"/>
          <w:sz w:val="24"/>
          <w:szCs w:val="24"/>
        </w:rPr>
        <w:t>von Thünen-Instituts</w:t>
      </w:r>
      <w:proofErr w:type="gramEnd"/>
      <w:r>
        <w:rPr>
          <w:rFonts w:asciiTheme="minorHAnsi" w:hAnsiTheme="minorHAnsi" w:cstheme="minorHAnsi"/>
          <w:color w:val="000000"/>
          <w:sz w:val="24"/>
          <w:szCs w:val="24"/>
        </w:rPr>
        <w:t>, FVA-BW: 71</w:t>
      </w:r>
    </w:p>
    <w:p w14:paraId="48E21B3D" w14:textId="77777777" w:rsidR="00243768" w:rsidRDefault="00243768" w:rsidP="006A5878">
      <w:pPr>
        <w:pStyle w:val="Listenabsatz"/>
        <w:numPr>
          <w:ilvl w:val="2"/>
          <w:numId w:val="8"/>
        </w:numPr>
        <w:spacing w:before="100" w:beforeAutospacing="1" w:after="142" w:line="276" w:lineRule="auto"/>
        <w:ind w:left="2159"/>
        <w:rPr>
          <w:rFonts w:asciiTheme="minorHAnsi" w:hAnsiTheme="minorHAnsi" w:cstheme="minorHAnsi"/>
          <w:color w:val="000000"/>
          <w:sz w:val="24"/>
          <w:szCs w:val="24"/>
        </w:rPr>
      </w:pPr>
      <w:r>
        <w:rPr>
          <w:rFonts w:asciiTheme="minorHAnsi" w:hAnsiTheme="minorHAnsi" w:cstheme="minorHAnsi"/>
          <w:color w:val="000000"/>
          <w:sz w:val="24"/>
          <w:szCs w:val="24"/>
        </w:rPr>
        <w:t xml:space="preserve">Daten die in die Modelle eingespeist werden stammen aus unterschiedlichen Studien mit unterschiedlichen </w:t>
      </w:r>
      <w:proofErr w:type="spellStart"/>
      <w:r>
        <w:rPr>
          <w:rFonts w:asciiTheme="minorHAnsi" w:hAnsiTheme="minorHAnsi" w:cstheme="minorHAnsi"/>
          <w:color w:val="000000"/>
          <w:sz w:val="24"/>
          <w:szCs w:val="24"/>
        </w:rPr>
        <w:t>sampling</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methods</w:t>
      </w:r>
      <w:proofErr w:type="spellEnd"/>
    </w:p>
    <w:p w14:paraId="253BC7C2" w14:textId="77777777" w:rsidR="00243768" w:rsidRDefault="00243768" w:rsidP="006A5878">
      <w:pPr>
        <w:pStyle w:val="Listenabsatz"/>
        <w:numPr>
          <w:ilvl w:val="2"/>
          <w:numId w:val="8"/>
        </w:numPr>
        <w:spacing w:before="100" w:beforeAutospacing="1" w:after="142" w:line="276" w:lineRule="auto"/>
        <w:ind w:left="2159"/>
        <w:rPr>
          <w:rFonts w:asciiTheme="minorHAnsi" w:hAnsiTheme="minorHAnsi" w:cstheme="minorHAnsi"/>
          <w:color w:val="000000"/>
          <w:sz w:val="24"/>
          <w:szCs w:val="24"/>
        </w:rPr>
      </w:pPr>
      <w:r>
        <w:rPr>
          <w:rFonts w:asciiTheme="minorHAnsi" w:hAnsiTheme="minorHAnsi" w:cstheme="minorHAnsi"/>
          <w:color w:val="000000"/>
          <w:sz w:val="24"/>
          <w:szCs w:val="24"/>
        </w:rPr>
        <w:t xml:space="preserve">Für die meisten waren keine Rohdaten verfügbar oder die verfügbaren Daten waren </w:t>
      </w:r>
      <w:proofErr w:type="spellStart"/>
      <w:r>
        <w:rPr>
          <w:rFonts w:asciiTheme="minorHAnsi" w:hAnsiTheme="minorHAnsi" w:cstheme="minorHAnsi"/>
          <w:color w:val="000000"/>
          <w:sz w:val="24"/>
          <w:szCs w:val="24"/>
        </w:rPr>
        <w:t>uneignet</w:t>
      </w:r>
      <w:proofErr w:type="spellEnd"/>
      <w:r>
        <w:rPr>
          <w:rFonts w:asciiTheme="minorHAnsi" w:hAnsiTheme="minorHAnsi" w:cstheme="minorHAnsi"/>
          <w:color w:val="000000"/>
          <w:sz w:val="24"/>
          <w:szCs w:val="24"/>
        </w:rPr>
        <w:t xml:space="preserve"> um weitere Kompartimente zu berechnen</w:t>
      </w:r>
    </w:p>
    <w:p w14:paraId="016B13BB" w14:textId="77777777" w:rsidR="00243768" w:rsidRDefault="00243768" w:rsidP="006A5878">
      <w:pPr>
        <w:pStyle w:val="Listenabsatz"/>
        <w:numPr>
          <w:ilvl w:val="2"/>
          <w:numId w:val="8"/>
        </w:numPr>
        <w:spacing w:before="100" w:beforeAutospacing="1" w:after="142" w:line="276" w:lineRule="auto"/>
        <w:ind w:left="2159"/>
        <w:rPr>
          <w:rFonts w:asciiTheme="minorHAnsi" w:hAnsiTheme="minorHAnsi" w:cstheme="minorHAnsi"/>
          <w:color w:val="000000"/>
          <w:sz w:val="24"/>
          <w:szCs w:val="24"/>
        </w:rPr>
      </w:pPr>
      <w:r>
        <w:rPr>
          <w:rFonts w:asciiTheme="minorHAnsi" w:hAnsiTheme="minorHAnsi" w:cstheme="minorHAnsi"/>
          <w:color w:val="000000"/>
          <w:sz w:val="24"/>
          <w:szCs w:val="24"/>
        </w:rPr>
        <w:t>Für die Studien mit einer besseren Datenlage wurde die Biomasse über „</w:t>
      </w:r>
      <w:proofErr w:type="spellStart"/>
      <w:r>
        <w:rPr>
          <w:rFonts w:asciiTheme="minorHAnsi" w:hAnsiTheme="minorHAnsi" w:cstheme="minorHAnsi"/>
          <w:color w:val="000000"/>
          <w:sz w:val="24"/>
          <w:szCs w:val="24"/>
        </w:rPr>
        <w:t>randomized</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branch</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sampling</w:t>
      </w:r>
      <w:proofErr w:type="spellEnd"/>
      <w:r>
        <w:rPr>
          <w:rFonts w:asciiTheme="minorHAnsi" w:hAnsiTheme="minorHAnsi" w:cstheme="minorHAnsi"/>
          <w:color w:val="000000"/>
          <w:sz w:val="24"/>
          <w:szCs w:val="24"/>
        </w:rPr>
        <w:t>“ oder „</w:t>
      </w:r>
      <w:proofErr w:type="spellStart"/>
      <w:r>
        <w:rPr>
          <w:rFonts w:asciiTheme="minorHAnsi" w:hAnsiTheme="minorHAnsi" w:cstheme="minorHAnsi"/>
          <w:color w:val="000000"/>
          <w:sz w:val="24"/>
          <w:szCs w:val="24"/>
        </w:rPr>
        <w:t>full</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main</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axis</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mesurements</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with</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sampled</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branches</w:t>
      </w:r>
      <w:proofErr w:type="spellEnd"/>
      <w:r>
        <w:rPr>
          <w:rFonts w:asciiTheme="minorHAnsi" w:hAnsiTheme="minorHAnsi" w:cstheme="minorHAnsi"/>
          <w:color w:val="000000"/>
          <w:sz w:val="24"/>
          <w:szCs w:val="24"/>
        </w:rPr>
        <w:t>“ erfasst</w:t>
      </w:r>
    </w:p>
    <w:p w14:paraId="03E08D88" w14:textId="77777777" w:rsidR="00243768" w:rsidRDefault="00243768" w:rsidP="006A5878">
      <w:pPr>
        <w:pStyle w:val="Listenabsatz"/>
        <w:numPr>
          <w:ilvl w:val="2"/>
          <w:numId w:val="8"/>
        </w:numPr>
        <w:spacing w:before="100" w:beforeAutospacing="1" w:after="142" w:line="276" w:lineRule="auto"/>
        <w:ind w:left="2159"/>
        <w:rPr>
          <w:rFonts w:asciiTheme="minorHAnsi" w:hAnsiTheme="minorHAnsi" w:cstheme="minorHAnsi"/>
          <w:color w:val="000000"/>
          <w:sz w:val="24"/>
          <w:szCs w:val="24"/>
        </w:rPr>
      </w:pPr>
      <w:r>
        <w:rPr>
          <w:rFonts w:asciiTheme="minorHAnsi" w:hAnsiTheme="minorHAnsi" w:cstheme="minorHAnsi"/>
          <w:color w:val="000000"/>
          <w:sz w:val="24"/>
          <w:szCs w:val="24"/>
        </w:rPr>
        <w:t xml:space="preserve">Fehlende Daten sowie der Grund für das auslassen bestimmter Kompartimente wurden durch </w:t>
      </w:r>
      <w:proofErr w:type="spellStart"/>
      <w:r>
        <w:rPr>
          <w:rFonts w:asciiTheme="minorHAnsi" w:hAnsiTheme="minorHAnsi" w:cstheme="minorHAnsi"/>
          <w:color w:val="000000"/>
          <w:sz w:val="24"/>
          <w:szCs w:val="24"/>
        </w:rPr>
        <w:t>mulitple</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imputations</w:t>
      </w:r>
      <w:proofErr w:type="spellEnd"/>
      <w:r>
        <w:rPr>
          <w:rFonts w:asciiTheme="minorHAnsi" w:hAnsiTheme="minorHAnsi" w:cstheme="minorHAnsi"/>
          <w:color w:val="000000"/>
          <w:sz w:val="24"/>
          <w:szCs w:val="24"/>
        </w:rPr>
        <w:t xml:space="preserve"> ausgeglichen. </w:t>
      </w:r>
    </w:p>
    <w:p w14:paraId="58A24E68" w14:textId="77777777" w:rsidR="00243768" w:rsidRDefault="00243768" w:rsidP="006A5878">
      <w:pPr>
        <w:pStyle w:val="Listenabsatz"/>
        <w:numPr>
          <w:ilvl w:val="2"/>
          <w:numId w:val="8"/>
        </w:numPr>
        <w:spacing w:before="100" w:beforeAutospacing="1" w:after="142" w:line="276" w:lineRule="auto"/>
        <w:ind w:left="2159"/>
        <w:rPr>
          <w:rFonts w:asciiTheme="minorHAnsi" w:hAnsiTheme="minorHAnsi" w:cstheme="minorHAnsi"/>
          <w:color w:val="000000"/>
          <w:sz w:val="24"/>
          <w:szCs w:val="24"/>
        </w:rPr>
      </w:pPr>
      <w:r>
        <w:rPr>
          <w:rFonts w:asciiTheme="minorHAnsi" w:hAnsiTheme="minorHAnsi" w:cstheme="minorHAnsi"/>
          <w:color w:val="000000"/>
          <w:sz w:val="24"/>
          <w:szCs w:val="24"/>
        </w:rPr>
        <w:t xml:space="preserve">Im Paper wird </w:t>
      </w:r>
      <w:proofErr w:type="spellStart"/>
      <w:r>
        <w:rPr>
          <w:rFonts w:asciiTheme="minorHAnsi" w:hAnsiTheme="minorHAnsi" w:cstheme="minorHAnsi"/>
          <w:color w:val="000000"/>
          <w:sz w:val="24"/>
          <w:szCs w:val="24"/>
        </w:rPr>
        <w:t>ebefalls</w:t>
      </w:r>
      <w:proofErr w:type="spellEnd"/>
      <w:r>
        <w:rPr>
          <w:rFonts w:asciiTheme="minorHAnsi" w:hAnsiTheme="minorHAnsi" w:cstheme="minorHAnsi"/>
          <w:color w:val="000000"/>
          <w:sz w:val="24"/>
          <w:szCs w:val="24"/>
        </w:rPr>
        <w:t xml:space="preserve"> erwähnt das „</w:t>
      </w:r>
      <w:proofErr w:type="spellStart"/>
      <w:r>
        <w:rPr>
          <w:rFonts w:asciiTheme="minorHAnsi" w:hAnsiTheme="minorHAnsi" w:cstheme="minorHAnsi"/>
          <w:color w:val="000000"/>
          <w:sz w:val="24"/>
          <w:szCs w:val="24"/>
        </w:rPr>
        <w:t>stump</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components</w:t>
      </w:r>
      <w:proofErr w:type="spellEnd"/>
      <w:r>
        <w:rPr>
          <w:rFonts w:asciiTheme="minorHAnsi" w:hAnsiTheme="minorHAnsi" w:cstheme="minorHAnsi"/>
          <w:color w:val="000000"/>
          <w:sz w:val="24"/>
          <w:szCs w:val="24"/>
        </w:rPr>
        <w:t xml:space="preserve">“ zu den am häufigsten fehlenden Daten zählen, was sich mit unserer Beobachtung deckt, dass dieses Kompartiment nicht eindeutig in die Definition von Derbholz und / oder Baumholz miteibezogen wird, jedoch auch nicht zur unterirdischen Biomasse gehört. </w:t>
      </w:r>
    </w:p>
    <w:p w14:paraId="65A6D35D" w14:textId="77777777" w:rsidR="00243768" w:rsidRDefault="00243768" w:rsidP="006A5878">
      <w:pPr>
        <w:pStyle w:val="Listenabsatz"/>
        <w:numPr>
          <w:ilvl w:val="2"/>
          <w:numId w:val="8"/>
        </w:numPr>
        <w:spacing w:before="100" w:beforeAutospacing="1" w:after="142" w:line="276" w:lineRule="auto"/>
        <w:ind w:left="2159"/>
        <w:rPr>
          <w:rFonts w:asciiTheme="minorHAnsi" w:hAnsiTheme="minorHAnsi" w:cstheme="minorHAnsi"/>
          <w:color w:val="000000"/>
          <w:sz w:val="24"/>
          <w:szCs w:val="24"/>
        </w:rPr>
      </w:pPr>
      <w:r>
        <w:rPr>
          <w:rFonts w:asciiTheme="minorHAnsi" w:hAnsiTheme="minorHAnsi" w:cstheme="minorHAnsi"/>
          <w:color w:val="000000"/>
          <w:sz w:val="24"/>
          <w:szCs w:val="24"/>
        </w:rPr>
        <w:t xml:space="preserve">Modelle für die einzelnen Kompartimente wurden mittels non-linear </w:t>
      </w:r>
      <w:proofErr w:type="spellStart"/>
      <w:r>
        <w:rPr>
          <w:rFonts w:asciiTheme="minorHAnsi" w:hAnsiTheme="minorHAnsi" w:cstheme="minorHAnsi"/>
          <w:color w:val="000000"/>
          <w:sz w:val="24"/>
          <w:szCs w:val="24"/>
        </w:rPr>
        <w:t>seemingly</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unrealted</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regressions</w:t>
      </w:r>
      <w:proofErr w:type="spellEnd"/>
      <w:r>
        <w:rPr>
          <w:rFonts w:asciiTheme="minorHAnsi" w:hAnsiTheme="minorHAnsi" w:cstheme="minorHAnsi"/>
          <w:color w:val="000000"/>
          <w:sz w:val="24"/>
          <w:szCs w:val="24"/>
        </w:rPr>
        <w:t xml:space="preserve"> gefittet</w:t>
      </w:r>
    </w:p>
    <w:p w14:paraId="4C0780BC" w14:textId="77777777" w:rsidR="00243768" w:rsidRDefault="00243768" w:rsidP="006A5878">
      <w:pPr>
        <w:pStyle w:val="Listenabsatz"/>
        <w:numPr>
          <w:ilvl w:val="2"/>
          <w:numId w:val="8"/>
        </w:numPr>
        <w:spacing w:before="100" w:beforeAutospacing="1" w:after="142" w:line="276" w:lineRule="auto"/>
        <w:ind w:left="2159"/>
        <w:rPr>
          <w:rFonts w:asciiTheme="minorHAnsi" w:hAnsiTheme="minorHAnsi" w:cstheme="minorHAnsi"/>
          <w:color w:val="000000"/>
          <w:sz w:val="24"/>
          <w:szCs w:val="24"/>
        </w:rPr>
      </w:pPr>
      <w:proofErr w:type="spellStart"/>
      <w:r>
        <w:rPr>
          <w:rFonts w:asciiTheme="minorHAnsi" w:hAnsiTheme="minorHAnsi" w:cstheme="minorHAnsi"/>
          <w:color w:val="000000"/>
          <w:sz w:val="24"/>
          <w:szCs w:val="24"/>
        </w:rPr>
        <w:t>TapeS</w:t>
      </w:r>
      <w:proofErr w:type="spellEnd"/>
      <w:r>
        <w:rPr>
          <w:rFonts w:asciiTheme="minorHAnsi" w:hAnsiTheme="minorHAnsi" w:cstheme="minorHAnsi"/>
          <w:color w:val="000000"/>
          <w:sz w:val="24"/>
          <w:szCs w:val="24"/>
        </w:rPr>
        <w:t xml:space="preserve"> enthält Biomassefunktionen für die Artengruppen: Fichte, Tanne, Douglasie, Kiefer, Buche, Eiche, Esche, Ahorn</w:t>
      </w:r>
    </w:p>
    <w:p w14:paraId="56E27FFE" w14:textId="77777777" w:rsidR="00243768" w:rsidRDefault="00243768" w:rsidP="006A5878">
      <w:pPr>
        <w:pStyle w:val="Listenabsatz"/>
        <w:numPr>
          <w:ilvl w:val="2"/>
          <w:numId w:val="8"/>
        </w:numPr>
        <w:spacing w:before="100" w:beforeAutospacing="1" w:after="142" w:line="276" w:lineRule="auto"/>
        <w:ind w:left="2159"/>
        <w:rPr>
          <w:rFonts w:asciiTheme="minorHAnsi" w:hAnsiTheme="minorHAnsi" w:cstheme="minorHAnsi"/>
          <w:color w:val="000000"/>
          <w:sz w:val="24"/>
          <w:szCs w:val="24"/>
        </w:rPr>
      </w:pPr>
      <w:r>
        <w:rPr>
          <w:rFonts w:asciiTheme="minorHAnsi" w:hAnsiTheme="minorHAnsi" w:cstheme="minorHAnsi"/>
          <w:color w:val="000000"/>
          <w:sz w:val="24"/>
          <w:szCs w:val="24"/>
        </w:rPr>
        <w:t xml:space="preserve">Ein </w:t>
      </w:r>
      <w:proofErr w:type="gramStart"/>
      <w:r>
        <w:rPr>
          <w:rFonts w:asciiTheme="minorHAnsi" w:hAnsiTheme="minorHAnsi" w:cstheme="minorHAnsi"/>
          <w:color w:val="000000"/>
          <w:sz w:val="24"/>
          <w:szCs w:val="24"/>
        </w:rPr>
        <w:t>Ergebnis</w:t>
      </w:r>
      <w:proofErr w:type="gramEnd"/>
      <w:r>
        <w:rPr>
          <w:rFonts w:asciiTheme="minorHAnsi" w:hAnsiTheme="minorHAnsi" w:cstheme="minorHAnsi"/>
          <w:color w:val="000000"/>
          <w:sz w:val="24"/>
          <w:szCs w:val="24"/>
        </w:rPr>
        <w:t xml:space="preserve"> dass für uns ebenfalls relevant sein könnte ist, das „additional </w:t>
      </w:r>
      <w:proofErr w:type="spellStart"/>
      <w:r>
        <w:rPr>
          <w:rFonts w:asciiTheme="minorHAnsi" w:hAnsiTheme="minorHAnsi" w:cstheme="minorHAnsi"/>
          <w:color w:val="000000"/>
          <w:sz w:val="24"/>
          <w:szCs w:val="24"/>
        </w:rPr>
        <w:t>predictors</w:t>
      </w:r>
      <w:proofErr w:type="spellEnd"/>
      <w:r>
        <w:rPr>
          <w:rFonts w:asciiTheme="minorHAnsi" w:hAnsiTheme="minorHAnsi" w:cstheme="minorHAnsi"/>
          <w:color w:val="000000"/>
          <w:sz w:val="24"/>
          <w:szCs w:val="24"/>
        </w:rPr>
        <w:t xml:space="preserve">“ wie Höhe über dem Meeresspiegel etc. deutlich relevanter für Nadelholz waren, als für Laubholz. Das ist insofern relevant, als dass wir für Nadelholz verschiedene Möglichkeiten (e.g. </w:t>
      </w:r>
      <w:proofErr w:type="spellStart"/>
      <w:r>
        <w:rPr>
          <w:rFonts w:asciiTheme="minorHAnsi" w:hAnsiTheme="minorHAnsi" w:cstheme="minorHAnsi"/>
          <w:color w:val="000000"/>
          <w:sz w:val="24"/>
          <w:szCs w:val="24"/>
        </w:rPr>
        <w:t>TapeS</w:t>
      </w:r>
      <w:proofErr w:type="spellEnd"/>
      <w:r>
        <w:rPr>
          <w:rFonts w:asciiTheme="minorHAnsi" w:hAnsiTheme="minorHAnsi" w:cstheme="minorHAnsi"/>
          <w:color w:val="000000"/>
          <w:sz w:val="24"/>
          <w:szCs w:val="24"/>
        </w:rPr>
        <w:t xml:space="preserve">) haben die Blattmasse zu berechnen, für Laubholz hingegen, wo wir auf die Formeln von </w:t>
      </w:r>
      <w:proofErr w:type="spellStart"/>
      <w:r>
        <w:rPr>
          <w:rFonts w:asciiTheme="minorHAnsi" w:hAnsiTheme="minorHAnsi" w:cstheme="minorHAnsi"/>
          <w:color w:val="000000"/>
          <w:sz w:val="24"/>
          <w:szCs w:val="24"/>
        </w:rPr>
        <w:t>Wutzler</w:t>
      </w:r>
      <w:proofErr w:type="spellEnd"/>
      <w:r>
        <w:rPr>
          <w:rFonts w:asciiTheme="minorHAnsi" w:hAnsiTheme="minorHAnsi" w:cstheme="minorHAnsi"/>
          <w:color w:val="000000"/>
          <w:sz w:val="24"/>
          <w:szCs w:val="24"/>
        </w:rPr>
        <w:t xml:space="preserve"> angewiesen sind, nicht zwingend auf eine komplexere Version der Modelle zurückgreifen müssen und trotzdem verhältnismäßig akkurate Ergebnisse zu erhalten. </w:t>
      </w:r>
    </w:p>
    <w:p w14:paraId="4A5508FE" w14:textId="77777777" w:rsidR="00243768" w:rsidRDefault="00243768" w:rsidP="006A5878">
      <w:pPr>
        <w:pStyle w:val="Listenabsatz"/>
        <w:numPr>
          <w:ilvl w:val="2"/>
          <w:numId w:val="8"/>
        </w:numPr>
        <w:spacing w:before="100" w:beforeAutospacing="1" w:after="142" w:line="276" w:lineRule="auto"/>
        <w:ind w:left="2159"/>
        <w:rPr>
          <w:rFonts w:asciiTheme="minorHAnsi" w:hAnsiTheme="minorHAnsi" w:cstheme="minorHAnsi"/>
          <w:color w:val="000000"/>
          <w:sz w:val="24"/>
          <w:szCs w:val="24"/>
        </w:rPr>
      </w:pPr>
      <w:r>
        <w:rPr>
          <w:rFonts w:asciiTheme="minorHAnsi" w:hAnsiTheme="minorHAnsi" w:cstheme="minorHAnsi"/>
          <w:color w:val="000000"/>
          <w:sz w:val="24"/>
          <w:szCs w:val="24"/>
        </w:rPr>
        <w:t xml:space="preserve">Im Rahmen der </w:t>
      </w:r>
      <w:proofErr w:type="spellStart"/>
      <w:r>
        <w:rPr>
          <w:rFonts w:asciiTheme="minorHAnsi" w:hAnsiTheme="minorHAnsi" w:cstheme="minorHAnsi"/>
          <w:color w:val="000000"/>
          <w:sz w:val="24"/>
          <w:szCs w:val="24"/>
        </w:rPr>
        <w:t>TapeS</w:t>
      </w:r>
      <w:proofErr w:type="spellEnd"/>
      <w:r>
        <w:rPr>
          <w:rFonts w:asciiTheme="minorHAnsi" w:hAnsiTheme="minorHAnsi" w:cstheme="minorHAnsi"/>
          <w:color w:val="000000"/>
          <w:sz w:val="24"/>
          <w:szCs w:val="24"/>
        </w:rPr>
        <w:t xml:space="preserve"> Modellentwicklung und Analyse der Modelgüte wurden die </w:t>
      </w:r>
      <w:proofErr w:type="spellStart"/>
      <w:r>
        <w:rPr>
          <w:rFonts w:asciiTheme="minorHAnsi" w:hAnsiTheme="minorHAnsi" w:cstheme="minorHAnsi"/>
          <w:color w:val="000000"/>
          <w:sz w:val="24"/>
          <w:szCs w:val="24"/>
        </w:rPr>
        <w:t>predicten</w:t>
      </w:r>
      <w:proofErr w:type="spellEnd"/>
      <w:r>
        <w:rPr>
          <w:rFonts w:asciiTheme="minorHAnsi" w:hAnsiTheme="minorHAnsi" w:cstheme="minorHAnsi"/>
          <w:color w:val="000000"/>
          <w:sz w:val="24"/>
          <w:szCs w:val="24"/>
        </w:rPr>
        <w:t xml:space="preserve"> Biomassewerte in den Kompartimenten </w:t>
      </w:r>
      <w:proofErr w:type="spellStart"/>
      <w:r>
        <w:rPr>
          <w:rFonts w:asciiTheme="minorHAnsi" w:hAnsiTheme="minorHAnsi" w:cstheme="minorHAnsi"/>
          <w:color w:val="000000"/>
          <w:sz w:val="24"/>
          <w:szCs w:val="24"/>
        </w:rPr>
        <w:t>coarse</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wood</w:t>
      </w:r>
      <w:proofErr w:type="spellEnd"/>
      <w:r>
        <w:rPr>
          <w:rFonts w:asciiTheme="minorHAnsi" w:hAnsiTheme="minorHAnsi" w:cstheme="minorHAnsi"/>
          <w:color w:val="000000"/>
          <w:sz w:val="24"/>
          <w:szCs w:val="24"/>
        </w:rPr>
        <w:t xml:space="preserve"> </w:t>
      </w:r>
      <w:r>
        <w:rPr>
          <w:rFonts w:asciiTheme="minorHAnsi" w:hAnsiTheme="minorHAnsi" w:cstheme="minorHAnsi"/>
          <w:color w:val="000000"/>
          <w:sz w:val="24"/>
          <w:szCs w:val="24"/>
        </w:rPr>
        <w:lastRenderedPageBreak/>
        <w:t xml:space="preserve">+ </w:t>
      </w:r>
      <w:proofErr w:type="spellStart"/>
      <w:r>
        <w:rPr>
          <w:rFonts w:asciiTheme="minorHAnsi" w:hAnsiTheme="minorHAnsi" w:cstheme="minorHAnsi"/>
          <w:color w:val="000000"/>
          <w:sz w:val="24"/>
          <w:szCs w:val="24"/>
        </w:rPr>
        <w:t>bark</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small</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wood</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needles</w:t>
      </w:r>
      <w:proofErr w:type="spellEnd"/>
      <w:r>
        <w:rPr>
          <w:rFonts w:asciiTheme="minorHAnsi" w:hAnsiTheme="minorHAnsi" w:cstheme="minorHAnsi"/>
          <w:color w:val="000000"/>
          <w:sz w:val="24"/>
          <w:szCs w:val="24"/>
        </w:rPr>
        <w:t xml:space="preserve"> mit den </w:t>
      </w:r>
      <w:proofErr w:type="spellStart"/>
      <w:r>
        <w:rPr>
          <w:rFonts w:asciiTheme="minorHAnsi" w:hAnsiTheme="minorHAnsi" w:cstheme="minorHAnsi"/>
          <w:color w:val="000000"/>
          <w:sz w:val="24"/>
          <w:szCs w:val="24"/>
        </w:rPr>
        <w:t>correspondierenden</w:t>
      </w:r>
      <w:proofErr w:type="spellEnd"/>
      <w:r>
        <w:rPr>
          <w:rFonts w:asciiTheme="minorHAnsi" w:hAnsiTheme="minorHAnsi" w:cstheme="minorHAnsi"/>
          <w:color w:val="000000"/>
          <w:sz w:val="24"/>
          <w:szCs w:val="24"/>
        </w:rPr>
        <w:t xml:space="preserve"> für dasselbe Datenset </w:t>
      </w:r>
      <w:proofErr w:type="spellStart"/>
      <w:r>
        <w:rPr>
          <w:rFonts w:asciiTheme="minorHAnsi" w:hAnsiTheme="minorHAnsi" w:cstheme="minorHAnsi"/>
          <w:color w:val="000000"/>
          <w:sz w:val="24"/>
          <w:szCs w:val="24"/>
        </w:rPr>
        <w:t>predicteten</w:t>
      </w:r>
      <w:proofErr w:type="spellEnd"/>
      <w:r>
        <w:rPr>
          <w:rFonts w:asciiTheme="minorHAnsi" w:hAnsiTheme="minorHAnsi" w:cstheme="minorHAnsi"/>
          <w:color w:val="000000"/>
          <w:sz w:val="24"/>
          <w:szCs w:val="24"/>
        </w:rPr>
        <w:t xml:space="preserve"> Biomassen nach Wirth (2004) verglichen. Hierbei zeigt sich das Wirth die Werte tendenziell leicht überschätzt, besonders für medium </w:t>
      </w:r>
      <w:proofErr w:type="spellStart"/>
      <w:r>
        <w:rPr>
          <w:rFonts w:asciiTheme="minorHAnsi" w:hAnsiTheme="minorHAnsi" w:cstheme="minorHAnsi"/>
          <w:color w:val="000000"/>
          <w:sz w:val="24"/>
          <w:szCs w:val="24"/>
        </w:rPr>
        <w:t>sized</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trees</w:t>
      </w:r>
      <w:proofErr w:type="spellEnd"/>
      <w:r>
        <w:rPr>
          <w:rFonts w:asciiTheme="minorHAnsi" w:hAnsiTheme="minorHAnsi" w:cstheme="minorHAnsi"/>
          <w:color w:val="000000"/>
          <w:sz w:val="24"/>
          <w:szCs w:val="24"/>
        </w:rPr>
        <w:t xml:space="preserve">. </w:t>
      </w:r>
    </w:p>
    <w:p w14:paraId="3B46CA52" w14:textId="77777777" w:rsidR="00243768" w:rsidRDefault="00243768" w:rsidP="006A5878">
      <w:pPr>
        <w:pStyle w:val="Listenabsatz"/>
        <w:numPr>
          <w:ilvl w:val="2"/>
          <w:numId w:val="8"/>
        </w:numPr>
        <w:spacing w:before="100" w:beforeAutospacing="1" w:after="142" w:line="276" w:lineRule="auto"/>
        <w:ind w:left="2159"/>
        <w:rPr>
          <w:rFonts w:asciiTheme="minorHAnsi" w:hAnsiTheme="minorHAnsi" w:cstheme="minorHAnsi"/>
          <w:color w:val="000000"/>
          <w:sz w:val="24"/>
          <w:szCs w:val="24"/>
        </w:rPr>
      </w:pPr>
      <w:r>
        <w:rPr>
          <w:rFonts w:asciiTheme="minorHAnsi" w:hAnsiTheme="minorHAnsi" w:cstheme="minorHAnsi"/>
          <w:color w:val="000000"/>
          <w:sz w:val="24"/>
          <w:szCs w:val="24"/>
        </w:rPr>
        <w:t xml:space="preserve">Die Formeln basieren auf den Biomassefunktionen nach </w:t>
      </w:r>
      <w:proofErr w:type="spellStart"/>
      <w:r>
        <w:rPr>
          <w:rFonts w:asciiTheme="minorHAnsi" w:hAnsiTheme="minorHAnsi" w:cstheme="minorHAnsi"/>
          <w:color w:val="000000"/>
          <w:sz w:val="24"/>
          <w:szCs w:val="24"/>
        </w:rPr>
        <w:t>Marklund</w:t>
      </w:r>
      <w:proofErr w:type="spellEnd"/>
      <w:r>
        <w:rPr>
          <w:rFonts w:asciiTheme="minorHAnsi" w:hAnsiTheme="minorHAnsi" w:cstheme="minorHAnsi"/>
          <w:color w:val="000000"/>
          <w:sz w:val="24"/>
          <w:szCs w:val="24"/>
        </w:rPr>
        <w:t xml:space="preserve">, deren original Paper in Swedish nicht verfügbar ist. Aber lauf dieser </w:t>
      </w:r>
      <w:proofErr w:type="spellStart"/>
      <w:r>
        <w:rPr>
          <w:rFonts w:asciiTheme="minorHAnsi" w:hAnsiTheme="minorHAnsi" w:cstheme="minorHAnsi"/>
          <w:color w:val="000000"/>
          <w:sz w:val="24"/>
          <w:szCs w:val="24"/>
        </w:rPr>
        <w:t>Rpackage</w:t>
      </w:r>
      <w:proofErr w:type="spellEnd"/>
      <w:r>
        <w:rPr>
          <w:rFonts w:asciiTheme="minorHAnsi" w:hAnsiTheme="minorHAnsi" w:cstheme="minorHAnsi"/>
          <w:color w:val="000000"/>
          <w:sz w:val="24"/>
          <w:szCs w:val="24"/>
        </w:rPr>
        <w:t xml:space="preserve"> Documentation:</w:t>
      </w:r>
      <w:hyperlink r:id="rId21" w:history="1">
        <w:r>
          <w:rPr>
            <w:rStyle w:val="Hyperlink"/>
            <w:rFonts w:asciiTheme="minorHAnsi" w:hAnsiTheme="minorHAnsi" w:cstheme="minorHAnsi"/>
            <w:sz w:val="24"/>
            <w:szCs w:val="24"/>
          </w:rPr>
          <w:t>https://search.r-project.org/CRAN/refmans/sitreeE/html/biomass.birch.M1988.html</w:t>
        </w:r>
      </w:hyperlink>
      <w:r>
        <w:rPr>
          <w:rFonts w:asciiTheme="minorHAnsi" w:hAnsiTheme="minorHAnsi" w:cstheme="minorHAnsi"/>
          <w:color w:val="000000"/>
          <w:sz w:val="24"/>
          <w:szCs w:val="24"/>
        </w:rPr>
        <w:t xml:space="preserve"> ermöglichen die Funktionen: „</w:t>
      </w:r>
      <w:r>
        <w:rPr>
          <w:rFonts w:asciiTheme="minorHAnsi" w:hAnsiTheme="minorHAnsi" w:cstheme="minorHAnsi"/>
        </w:rPr>
        <w:t xml:space="preserve">a </w:t>
      </w:r>
      <w:proofErr w:type="spellStart"/>
      <w:r>
        <w:rPr>
          <w:rFonts w:asciiTheme="minorHAnsi" w:hAnsiTheme="minorHAnsi" w:cstheme="minorHAnsi"/>
        </w:rPr>
        <w:t>data.frame</w:t>
      </w:r>
      <w:proofErr w:type="spellEnd"/>
      <w:r>
        <w:rPr>
          <w:rFonts w:asciiTheme="minorHAnsi" w:hAnsiTheme="minorHAnsi" w:cstheme="minorHAnsi"/>
        </w:rPr>
        <w:t xml:space="preserve"> </w:t>
      </w:r>
      <w:proofErr w:type="spellStart"/>
      <w:r>
        <w:rPr>
          <w:rFonts w:asciiTheme="minorHAnsi" w:hAnsiTheme="minorHAnsi" w:cstheme="minorHAnsi"/>
        </w:rPr>
        <w:t>with</w:t>
      </w:r>
      <w:proofErr w:type="spellEnd"/>
      <w:r>
        <w:rPr>
          <w:rFonts w:asciiTheme="minorHAnsi" w:hAnsiTheme="minorHAnsi" w:cstheme="minorHAnsi"/>
        </w:rPr>
        <w:t xml:space="preserve"> </w:t>
      </w:r>
      <w:proofErr w:type="spellStart"/>
      <w:r>
        <w:rPr>
          <w:rFonts w:asciiTheme="minorHAnsi" w:hAnsiTheme="minorHAnsi" w:cstheme="minorHAnsi"/>
        </w:rPr>
        <w:t>the</w:t>
      </w:r>
      <w:proofErr w:type="spellEnd"/>
      <w:r>
        <w:rPr>
          <w:rFonts w:asciiTheme="minorHAnsi" w:hAnsiTheme="minorHAnsi" w:cstheme="minorHAnsi"/>
        </w:rPr>
        <w:t xml:space="preserve"> </w:t>
      </w:r>
      <w:proofErr w:type="spellStart"/>
      <w:r>
        <w:rPr>
          <w:rFonts w:asciiTheme="minorHAnsi" w:hAnsiTheme="minorHAnsi" w:cstheme="minorHAnsi"/>
        </w:rPr>
        <w:t>following</w:t>
      </w:r>
      <w:proofErr w:type="spellEnd"/>
      <w:r>
        <w:rPr>
          <w:rFonts w:asciiTheme="minorHAnsi" w:hAnsiTheme="minorHAnsi" w:cstheme="minorHAnsi"/>
        </w:rPr>
        <w:t xml:space="preserve"> </w:t>
      </w:r>
      <w:proofErr w:type="spellStart"/>
      <w:r>
        <w:rPr>
          <w:rFonts w:asciiTheme="minorHAnsi" w:hAnsiTheme="minorHAnsi" w:cstheme="minorHAnsi"/>
        </w:rPr>
        <w:t>biomass</w:t>
      </w:r>
      <w:proofErr w:type="spellEnd"/>
      <w:r>
        <w:rPr>
          <w:rFonts w:asciiTheme="minorHAnsi" w:hAnsiTheme="minorHAnsi" w:cstheme="minorHAnsi"/>
        </w:rPr>
        <w:t xml:space="preserve"> </w:t>
      </w:r>
      <w:proofErr w:type="spellStart"/>
      <w:r>
        <w:rPr>
          <w:rFonts w:asciiTheme="minorHAnsi" w:hAnsiTheme="minorHAnsi" w:cstheme="minorHAnsi"/>
        </w:rPr>
        <w:t>components</w:t>
      </w:r>
      <w:proofErr w:type="spellEnd"/>
      <w:r>
        <w:rPr>
          <w:rFonts w:asciiTheme="minorHAnsi" w:hAnsiTheme="minorHAnsi" w:cstheme="minorHAnsi"/>
        </w:rPr>
        <w:t xml:space="preserve"> in kg: </w:t>
      </w:r>
      <w:proofErr w:type="spellStart"/>
      <w:r>
        <w:rPr>
          <w:rFonts w:asciiTheme="minorHAnsi" w:hAnsiTheme="minorHAnsi" w:cstheme="minorHAnsi"/>
        </w:rPr>
        <w:t>living.branches</w:t>
      </w:r>
      <w:proofErr w:type="spellEnd"/>
      <w:r>
        <w:rPr>
          <w:rFonts w:asciiTheme="minorHAnsi" w:hAnsiTheme="minorHAnsi" w:cstheme="minorHAnsi"/>
        </w:rPr>
        <w:t xml:space="preserve">, </w:t>
      </w:r>
      <w:proofErr w:type="spellStart"/>
      <w:r>
        <w:rPr>
          <w:rFonts w:asciiTheme="minorHAnsi" w:hAnsiTheme="minorHAnsi" w:cstheme="minorHAnsi"/>
        </w:rPr>
        <w:t>dead.branches</w:t>
      </w:r>
      <w:proofErr w:type="spellEnd"/>
      <w:r>
        <w:rPr>
          <w:rFonts w:asciiTheme="minorHAnsi" w:hAnsiTheme="minorHAnsi" w:cstheme="minorHAnsi"/>
        </w:rPr>
        <w:t xml:space="preserve">, </w:t>
      </w:r>
      <w:proofErr w:type="spellStart"/>
      <w:r>
        <w:rPr>
          <w:rFonts w:asciiTheme="minorHAnsi" w:hAnsiTheme="minorHAnsi" w:cstheme="minorHAnsi"/>
        </w:rPr>
        <w:t>stem.wood</w:t>
      </w:r>
      <w:proofErr w:type="spellEnd"/>
      <w:r>
        <w:rPr>
          <w:rFonts w:asciiTheme="minorHAnsi" w:hAnsiTheme="minorHAnsi" w:cstheme="minorHAnsi"/>
        </w:rPr>
        <w:t xml:space="preserve">, </w:t>
      </w:r>
      <w:proofErr w:type="spellStart"/>
      <w:r>
        <w:rPr>
          <w:rFonts w:asciiTheme="minorHAnsi" w:hAnsiTheme="minorHAnsi" w:cstheme="minorHAnsi"/>
        </w:rPr>
        <w:t>stump.roots</w:t>
      </w:r>
      <w:proofErr w:type="spellEnd"/>
      <w:r>
        <w:rPr>
          <w:rFonts w:asciiTheme="minorHAnsi" w:hAnsiTheme="minorHAnsi" w:cstheme="minorHAnsi"/>
        </w:rPr>
        <w:t xml:space="preserve">, </w:t>
      </w:r>
      <w:proofErr w:type="spellStart"/>
      <w:r>
        <w:rPr>
          <w:rFonts w:asciiTheme="minorHAnsi" w:hAnsiTheme="minorHAnsi" w:cstheme="minorHAnsi"/>
        </w:rPr>
        <w:t>bark</w:t>
      </w:r>
      <w:proofErr w:type="spellEnd"/>
      <w:r>
        <w:rPr>
          <w:rFonts w:asciiTheme="minorHAnsi" w:hAnsiTheme="minorHAnsi" w:cstheme="minorHAnsi"/>
        </w:rPr>
        <w:t xml:space="preserve">, </w:t>
      </w:r>
      <w:proofErr w:type="spellStart"/>
      <w:r>
        <w:rPr>
          <w:rFonts w:asciiTheme="minorHAnsi" w:hAnsiTheme="minorHAnsi" w:cstheme="minorHAnsi"/>
        </w:rPr>
        <w:t>usoil</w:t>
      </w:r>
      <w:proofErr w:type="spellEnd"/>
      <w:r>
        <w:rPr>
          <w:rFonts w:asciiTheme="minorHAnsi" w:hAnsiTheme="minorHAnsi" w:cstheme="minorHAnsi"/>
        </w:rPr>
        <w:t xml:space="preserve">, rot1, rot2, and </w:t>
      </w:r>
      <w:proofErr w:type="spellStart"/>
      <w:r>
        <w:rPr>
          <w:rFonts w:asciiTheme="minorHAnsi" w:hAnsiTheme="minorHAnsi" w:cstheme="minorHAnsi"/>
        </w:rPr>
        <w:t>foliage</w:t>
      </w:r>
      <w:proofErr w:type="spellEnd"/>
      <w:r>
        <w:rPr>
          <w:rFonts w:asciiTheme="minorHAnsi" w:hAnsiTheme="minorHAnsi" w:cstheme="minorHAnsi"/>
        </w:rPr>
        <w:t xml:space="preserve">“ </w:t>
      </w:r>
    </w:p>
    <w:p w14:paraId="25CC81A9" w14:textId="77777777" w:rsidR="00243768" w:rsidRDefault="00243768" w:rsidP="00243768">
      <w:pPr>
        <w:pStyle w:val="Listenabsatz"/>
        <w:spacing w:before="100" w:beforeAutospacing="1" w:after="142" w:line="276" w:lineRule="auto"/>
        <w:ind w:left="2159"/>
        <w:rPr>
          <w:rFonts w:asciiTheme="minorHAnsi" w:hAnsiTheme="minorHAnsi" w:cstheme="minorHAnsi"/>
          <w:color w:val="000000"/>
          <w:sz w:val="24"/>
          <w:szCs w:val="24"/>
        </w:rPr>
      </w:pPr>
    </w:p>
    <w:p w14:paraId="3196EA04" w14:textId="77777777" w:rsidR="00243768" w:rsidRDefault="00243768" w:rsidP="006A5878">
      <w:pPr>
        <w:pStyle w:val="Listenabsatz"/>
        <w:numPr>
          <w:ilvl w:val="0"/>
          <w:numId w:val="8"/>
        </w:numPr>
        <w:spacing w:before="100" w:beforeAutospacing="1"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4"/>
          <w:szCs w:val="24"/>
        </w:rPr>
        <w:t xml:space="preserve">Die Biomassefunktionen hervorgehend aus: </w:t>
      </w:r>
      <w:r>
        <w:rPr>
          <w:rFonts w:asciiTheme="minorHAnsi" w:hAnsiTheme="minorHAnsi" w:cstheme="minorHAnsi"/>
        </w:rPr>
        <w:t xml:space="preserve"> </w:t>
      </w:r>
    </w:p>
    <w:p w14:paraId="059C6915" w14:textId="77777777" w:rsidR="00243768" w:rsidRDefault="00243768" w:rsidP="006A5878">
      <w:pPr>
        <w:pStyle w:val="Listenabsatz"/>
        <w:numPr>
          <w:ilvl w:val="2"/>
          <w:numId w:val="8"/>
        </w:numPr>
        <w:spacing w:before="100" w:beforeAutospacing="1" w:after="142" w:line="276" w:lineRule="auto"/>
        <w:ind w:left="2159"/>
        <w:rPr>
          <w:rStyle w:val="Hyperlink"/>
          <w:color w:val="000000"/>
        </w:rPr>
      </w:pPr>
      <w:r>
        <w:rPr>
          <w:rFonts w:asciiTheme="minorHAnsi" w:hAnsiTheme="minorHAnsi" w:cstheme="minorHAnsi"/>
        </w:rPr>
        <w:t xml:space="preserve">Biomassefunktionen an BWI-Punkten, Christian </w:t>
      </w:r>
      <w:proofErr w:type="spellStart"/>
      <w:r>
        <w:rPr>
          <w:rFonts w:asciiTheme="minorHAnsi" w:hAnsiTheme="minorHAnsi" w:cstheme="minorHAnsi"/>
        </w:rPr>
        <w:t>Vonderach</w:t>
      </w:r>
      <w:proofErr w:type="spellEnd"/>
      <w:r>
        <w:rPr>
          <w:rFonts w:asciiTheme="minorHAnsi" w:hAnsiTheme="minorHAnsi" w:cstheme="minorHAnsi"/>
        </w:rPr>
        <w:t xml:space="preserve"> Forstliche Versuchs- und Forschungsanstalt Baden-Württemberg, Abt. Biometrie und Informatik, 2018, </w:t>
      </w:r>
      <w:hyperlink r:id="rId22" w:history="1">
        <w:r>
          <w:rPr>
            <w:rStyle w:val="Hyperlink"/>
            <w:rFonts w:asciiTheme="minorHAnsi" w:hAnsiTheme="minorHAnsi" w:cstheme="minorHAnsi"/>
          </w:rPr>
          <w:t>EnNa_2018___FFF_H_101_Holznutzung_Naehrstoffnachhaltigkeit.pdf</w:t>
        </w:r>
      </w:hyperlink>
    </w:p>
    <w:p w14:paraId="5C7804FF" w14:textId="77777777" w:rsidR="00243768" w:rsidRDefault="00243768" w:rsidP="006A5878">
      <w:pPr>
        <w:pStyle w:val="Listenabsatz"/>
        <w:numPr>
          <w:ilvl w:val="2"/>
          <w:numId w:val="8"/>
        </w:numPr>
        <w:spacing w:before="100" w:beforeAutospacing="1" w:after="142" w:line="276" w:lineRule="auto"/>
        <w:ind w:left="2159"/>
      </w:pPr>
      <w:r>
        <w:rPr>
          <w:rFonts w:asciiTheme="minorHAnsi" w:hAnsiTheme="minorHAnsi" w:cstheme="minorHAnsi"/>
        </w:rPr>
        <w:t xml:space="preserve">Problem hier: die Biomassenfunktionen </w:t>
      </w:r>
      <w:proofErr w:type="spellStart"/>
      <w:r>
        <w:rPr>
          <w:rFonts w:asciiTheme="minorHAnsi" w:hAnsiTheme="minorHAnsi" w:cstheme="minorHAnsi"/>
        </w:rPr>
        <w:t>kompartimentieren</w:t>
      </w:r>
      <w:proofErr w:type="spellEnd"/>
      <w:r>
        <w:rPr>
          <w:rFonts w:asciiTheme="minorHAnsi" w:hAnsiTheme="minorHAnsi" w:cstheme="minorHAnsi"/>
        </w:rPr>
        <w:t xml:space="preserve"> in </w:t>
      </w:r>
      <w:proofErr w:type="spellStart"/>
      <w:r>
        <w:rPr>
          <w:rFonts w:asciiTheme="minorHAnsi" w:hAnsiTheme="minorHAnsi" w:cstheme="minorHAnsi"/>
        </w:rPr>
        <w:t>Stockholz</w:t>
      </w:r>
      <w:proofErr w:type="spellEnd"/>
      <w:r>
        <w:rPr>
          <w:rFonts w:asciiTheme="minorHAnsi" w:hAnsiTheme="minorHAnsi" w:cstheme="minorHAnsi"/>
        </w:rPr>
        <w:t>, Stockrinde, Derbholz, Derbholzrinde, Nichtderbholz, Blattmasse (nur für Nadelbäume) jedoch ist in unserem Fall die Stockhöhe, welche zur Berechnung der Stockbiomasse benötigt wird, nicht gemessen worden und müsst entweder geschätzt werden, oder von der Berechnung ausgeschlossen werden</w:t>
      </w:r>
    </w:p>
    <w:p w14:paraId="03649796" w14:textId="77777777" w:rsidR="00243768" w:rsidRDefault="00243768" w:rsidP="006A5878">
      <w:pPr>
        <w:pStyle w:val="Listenabsatz"/>
        <w:numPr>
          <w:ilvl w:val="2"/>
          <w:numId w:val="8"/>
        </w:numPr>
        <w:spacing w:before="100" w:beforeAutospacing="1" w:after="142" w:line="276" w:lineRule="auto"/>
        <w:ind w:left="2159"/>
        <w:rPr>
          <w:rFonts w:asciiTheme="minorHAnsi" w:hAnsiTheme="minorHAnsi" w:cstheme="minorHAnsi"/>
          <w:color w:val="000000"/>
          <w:sz w:val="24"/>
          <w:szCs w:val="24"/>
        </w:rPr>
      </w:pPr>
      <w:r>
        <w:rPr>
          <w:rFonts w:asciiTheme="minorHAnsi" w:hAnsiTheme="minorHAnsi" w:cstheme="minorHAnsi"/>
          <w:color w:val="000000"/>
          <w:sz w:val="24"/>
          <w:szCs w:val="24"/>
        </w:rPr>
        <w:t xml:space="preserve">Generell liegen die Biomasseschätzungen nach </w:t>
      </w:r>
      <w:proofErr w:type="spellStart"/>
      <w:r>
        <w:rPr>
          <w:rFonts w:asciiTheme="minorHAnsi" w:hAnsiTheme="minorHAnsi" w:cstheme="minorHAnsi"/>
          <w:color w:val="000000"/>
          <w:sz w:val="24"/>
          <w:szCs w:val="24"/>
        </w:rPr>
        <w:t>Vondernach</w:t>
      </w:r>
      <w:proofErr w:type="spellEnd"/>
      <w:r>
        <w:rPr>
          <w:rFonts w:asciiTheme="minorHAnsi" w:hAnsiTheme="minorHAnsi" w:cstheme="minorHAnsi"/>
          <w:color w:val="000000"/>
          <w:sz w:val="24"/>
          <w:szCs w:val="24"/>
        </w:rPr>
        <w:t xml:space="preserve"> leicht über denen von THGI/ BWI oder </w:t>
      </w:r>
      <w:proofErr w:type="spellStart"/>
      <w:r>
        <w:rPr>
          <w:rFonts w:asciiTheme="minorHAnsi" w:hAnsiTheme="minorHAnsi" w:cstheme="minorHAnsi"/>
          <w:color w:val="000000"/>
          <w:sz w:val="24"/>
          <w:szCs w:val="24"/>
        </w:rPr>
        <w:t>TapeS</w:t>
      </w:r>
      <w:proofErr w:type="spellEnd"/>
    </w:p>
    <w:p w14:paraId="45180D04" w14:textId="77777777" w:rsidR="00243768" w:rsidRDefault="00243768" w:rsidP="006A5878">
      <w:pPr>
        <w:pStyle w:val="Listenabsatz"/>
        <w:numPr>
          <w:ilvl w:val="0"/>
          <w:numId w:val="8"/>
        </w:numPr>
        <w:spacing w:before="100" w:beforeAutospacing="1"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4"/>
          <w:szCs w:val="24"/>
        </w:rPr>
        <w:t xml:space="preserve">Blattmasse und Nichtderbholzfunktionen nach Wirth (Nadelholz, Fichte) und </w:t>
      </w:r>
      <w:proofErr w:type="spellStart"/>
      <w:r>
        <w:rPr>
          <w:rFonts w:asciiTheme="minorHAnsi" w:hAnsiTheme="minorHAnsi" w:cstheme="minorHAnsi"/>
          <w:color w:val="000000"/>
          <w:sz w:val="24"/>
          <w:szCs w:val="24"/>
        </w:rPr>
        <w:t>Wutzler</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Laubbholz</w:t>
      </w:r>
      <w:proofErr w:type="spellEnd"/>
      <w:r>
        <w:rPr>
          <w:rFonts w:asciiTheme="minorHAnsi" w:hAnsiTheme="minorHAnsi" w:cstheme="minorHAnsi"/>
          <w:color w:val="000000"/>
          <w:sz w:val="24"/>
          <w:szCs w:val="24"/>
        </w:rPr>
        <w:t xml:space="preserve">, Buche), wie in Daniel </w:t>
      </w:r>
      <w:proofErr w:type="spellStart"/>
      <w:r>
        <w:rPr>
          <w:rFonts w:asciiTheme="minorHAnsi" w:hAnsiTheme="minorHAnsi" w:cstheme="minorHAnsi"/>
          <w:color w:val="000000"/>
          <w:sz w:val="24"/>
          <w:szCs w:val="24"/>
        </w:rPr>
        <w:t>Ziches</w:t>
      </w:r>
      <w:proofErr w:type="spellEnd"/>
      <w:r>
        <w:rPr>
          <w:rFonts w:asciiTheme="minorHAnsi" w:hAnsiTheme="minorHAnsi" w:cstheme="minorHAnsi"/>
          <w:color w:val="000000"/>
          <w:sz w:val="24"/>
          <w:szCs w:val="24"/>
        </w:rPr>
        <w:t xml:space="preserve"> Paper zu Kohlenstoffbilanzen verwendet: </w:t>
      </w:r>
    </w:p>
    <w:p w14:paraId="46B81CC8" w14:textId="77777777" w:rsidR="00243768" w:rsidRDefault="00243768" w:rsidP="006A5878">
      <w:pPr>
        <w:pStyle w:val="Listenabsatz"/>
        <w:numPr>
          <w:ilvl w:val="2"/>
          <w:numId w:val="8"/>
        </w:numPr>
        <w:spacing w:before="100" w:beforeAutospacing="1" w:after="142" w:line="276" w:lineRule="auto"/>
        <w:ind w:left="2159"/>
        <w:rPr>
          <w:rFonts w:asciiTheme="minorHAnsi" w:hAnsiTheme="minorHAnsi" w:cstheme="minorHAnsi"/>
          <w:color w:val="000000"/>
          <w:sz w:val="24"/>
          <w:szCs w:val="24"/>
        </w:rPr>
      </w:pPr>
      <w:hyperlink r:id="rId23" w:history="1">
        <w:r>
          <w:rPr>
            <w:rStyle w:val="Hyperlink"/>
            <w:rFonts w:asciiTheme="minorHAnsi" w:hAnsiTheme="minorHAnsi" w:cstheme="minorHAnsi"/>
          </w:rPr>
          <w:t>https://www.researchgate.net/publication/42089705_Generic_biomass_functions_for_Common_beech_Fagus_sylvatica_in_Central_Europe_Predictions_and_components_of_uncertainty</w:t>
        </w:r>
      </w:hyperlink>
    </w:p>
    <w:p w14:paraId="203505B1" w14:textId="77777777" w:rsidR="00243768" w:rsidRDefault="00243768" w:rsidP="006A5878">
      <w:pPr>
        <w:pStyle w:val="Listenabsatz"/>
        <w:numPr>
          <w:ilvl w:val="2"/>
          <w:numId w:val="8"/>
        </w:numPr>
        <w:spacing w:before="100" w:beforeAutospacing="1" w:after="142" w:line="276" w:lineRule="auto"/>
        <w:ind w:left="2159"/>
        <w:rPr>
          <w:rStyle w:val="Hyperlink"/>
          <w:color w:val="000000"/>
        </w:rPr>
      </w:pPr>
      <w:hyperlink r:id="rId24" w:history="1">
        <w:r>
          <w:rPr>
            <w:rStyle w:val="Hyperlink"/>
            <w:rFonts w:asciiTheme="minorHAnsi" w:hAnsiTheme="minorHAnsi" w:cstheme="minorHAnsi"/>
          </w:rPr>
          <w:t>https://www.researchgate.net/publication/8959167_Generic_biomass_functions_for_Norway_spruce_in_Central_Europe_-_A_meta-analysis_approach_toward_prediction_and_uncertainty_estimation</w:t>
        </w:r>
      </w:hyperlink>
    </w:p>
    <w:p w14:paraId="2D281365" w14:textId="77777777" w:rsidR="00243768" w:rsidRDefault="00243768" w:rsidP="006A5878">
      <w:pPr>
        <w:pStyle w:val="Listenabsatz"/>
        <w:numPr>
          <w:ilvl w:val="3"/>
          <w:numId w:val="8"/>
        </w:numPr>
        <w:spacing w:before="100" w:beforeAutospacing="1" w:after="142" w:line="276" w:lineRule="auto"/>
        <w:ind w:left="2879"/>
      </w:pPr>
      <w:r>
        <w:rPr>
          <w:rFonts w:asciiTheme="minorHAnsi" w:hAnsiTheme="minorHAnsi" w:cstheme="minorHAnsi"/>
          <w:color w:val="000000"/>
          <w:sz w:val="24"/>
          <w:szCs w:val="24"/>
        </w:rPr>
        <w:t xml:space="preserve">Zur Anwendung der </w:t>
      </w:r>
      <w:proofErr w:type="spellStart"/>
      <w:r>
        <w:rPr>
          <w:rFonts w:asciiTheme="minorHAnsi" w:hAnsiTheme="minorHAnsi" w:cstheme="minorHAnsi"/>
          <w:color w:val="000000"/>
          <w:sz w:val="24"/>
          <w:szCs w:val="24"/>
        </w:rPr>
        <w:t>Präzieseren</w:t>
      </w:r>
      <w:proofErr w:type="spellEnd"/>
      <w:r>
        <w:rPr>
          <w:rFonts w:asciiTheme="minorHAnsi" w:hAnsiTheme="minorHAnsi" w:cstheme="minorHAnsi"/>
          <w:color w:val="000000"/>
          <w:sz w:val="24"/>
          <w:szCs w:val="24"/>
        </w:rPr>
        <w:t xml:space="preserve"> Version des Modelles zur Blattmasse Berechnung von </w:t>
      </w:r>
      <w:proofErr w:type="spellStart"/>
      <w:r>
        <w:rPr>
          <w:rFonts w:asciiTheme="minorHAnsi" w:hAnsiTheme="minorHAnsi" w:cstheme="minorHAnsi"/>
          <w:color w:val="000000"/>
          <w:sz w:val="24"/>
          <w:szCs w:val="24"/>
        </w:rPr>
        <w:t>Wutzler</w:t>
      </w:r>
      <w:proofErr w:type="spellEnd"/>
      <w:r>
        <w:rPr>
          <w:rFonts w:asciiTheme="minorHAnsi" w:hAnsiTheme="minorHAnsi" w:cstheme="minorHAnsi"/>
          <w:color w:val="000000"/>
          <w:sz w:val="24"/>
          <w:szCs w:val="24"/>
        </w:rPr>
        <w:t xml:space="preserve"> werden </w:t>
      </w:r>
      <w:proofErr w:type="spellStart"/>
      <w:r>
        <w:rPr>
          <w:rFonts w:asciiTheme="minorHAnsi" w:hAnsiTheme="minorHAnsi" w:cstheme="minorHAnsi"/>
          <w:color w:val="000000"/>
          <w:sz w:val="24"/>
          <w:szCs w:val="24"/>
        </w:rPr>
        <w:t>site</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index</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Oberhöhe</w:t>
      </w:r>
      <w:proofErr w:type="spellEnd"/>
      <w:r>
        <w:rPr>
          <w:rFonts w:asciiTheme="minorHAnsi" w:hAnsiTheme="minorHAnsi" w:cstheme="minorHAnsi"/>
          <w:color w:val="000000"/>
          <w:sz w:val="24"/>
          <w:szCs w:val="24"/>
        </w:rPr>
        <w:t xml:space="preserve">) und </w:t>
      </w:r>
      <w:proofErr w:type="spellStart"/>
      <w:r>
        <w:rPr>
          <w:rFonts w:asciiTheme="minorHAnsi" w:hAnsiTheme="minorHAnsi" w:cstheme="minorHAnsi"/>
          <w:color w:val="000000"/>
          <w:sz w:val="24"/>
          <w:szCs w:val="24"/>
        </w:rPr>
        <w:t>altitude</w:t>
      </w:r>
      <w:proofErr w:type="spellEnd"/>
      <w:r>
        <w:rPr>
          <w:rFonts w:asciiTheme="minorHAnsi" w:hAnsiTheme="minorHAnsi" w:cstheme="minorHAnsi"/>
          <w:color w:val="000000"/>
          <w:sz w:val="24"/>
          <w:szCs w:val="24"/>
        </w:rPr>
        <w:t xml:space="preserve"> (Höhe über </w:t>
      </w:r>
      <w:proofErr w:type="spellStart"/>
      <w:r>
        <w:rPr>
          <w:rFonts w:asciiTheme="minorHAnsi" w:hAnsiTheme="minorHAnsi" w:cstheme="minorHAnsi"/>
          <w:color w:val="000000"/>
          <w:sz w:val="24"/>
          <w:szCs w:val="24"/>
        </w:rPr>
        <w:t>Meerespiegel</w:t>
      </w:r>
      <w:proofErr w:type="spellEnd"/>
      <w:r>
        <w:rPr>
          <w:rFonts w:asciiTheme="minorHAnsi" w:hAnsiTheme="minorHAnsi" w:cstheme="minorHAnsi"/>
          <w:color w:val="000000"/>
          <w:sz w:val="24"/>
          <w:szCs w:val="24"/>
        </w:rPr>
        <w:t xml:space="preserve">) als Inputgröße verlangt. Für die </w:t>
      </w:r>
      <w:proofErr w:type="spellStart"/>
      <w:r>
        <w:rPr>
          <w:rFonts w:asciiTheme="minorHAnsi" w:hAnsiTheme="minorHAnsi" w:cstheme="minorHAnsi"/>
          <w:color w:val="000000"/>
          <w:sz w:val="24"/>
          <w:szCs w:val="24"/>
        </w:rPr>
        <w:t>Oberhöhe</w:t>
      </w:r>
      <w:proofErr w:type="spellEnd"/>
      <w:r>
        <w:rPr>
          <w:rFonts w:asciiTheme="minorHAnsi" w:hAnsiTheme="minorHAnsi" w:cstheme="minorHAnsi"/>
          <w:color w:val="000000"/>
          <w:sz w:val="24"/>
          <w:szCs w:val="24"/>
        </w:rPr>
        <w:t xml:space="preserve"> wird vorgegangen wie in 2.1.2.2 beschrieben</w:t>
      </w:r>
    </w:p>
    <w:p w14:paraId="757CD717" w14:textId="77777777" w:rsidR="00243768" w:rsidRDefault="00243768" w:rsidP="006A5878">
      <w:pPr>
        <w:pStyle w:val="Listenabsatz"/>
        <w:numPr>
          <w:ilvl w:val="3"/>
          <w:numId w:val="8"/>
        </w:numPr>
        <w:spacing w:before="100" w:beforeAutospacing="1" w:after="142" w:line="276" w:lineRule="auto"/>
        <w:ind w:left="2879"/>
        <w:rPr>
          <w:rFonts w:asciiTheme="minorHAnsi" w:hAnsiTheme="minorHAnsi" w:cstheme="minorHAnsi"/>
          <w:color w:val="000000"/>
          <w:sz w:val="24"/>
          <w:szCs w:val="24"/>
        </w:rPr>
      </w:pPr>
      <w:r>
        <w:rPr>
          <w:rFonts w:asciiTheme="minorHAnsi" w:hAnsiTheme="minorHAnsi" w:cstheme="minorHAnsi"/>
          <w:color w:val="000000"/>
          <w:sz w:val="24"/>
          <w:szCs w:val="24"/>
        </w:rPr>
        <w:t xml:space="preserve">Die Höhe über </w:t>
      </w:r>
      <w:proofErr w:type="spellStart"/>
      <w:r>
        <w:rPr>
          <w:rFonts w:asciiTheme="minorHAnsi" w:hAnsiTheme="minorHAnsi" w:cstheme="minorHAnsi"/>
          <w:color w:val="000000"/>
          <w:sz w:val="24"/>
          <w:szCs w:val="24"/>
        </w:rPr>
        <w:t>Meeresspeicel</w:t>
      </w:r>
      <w:proofErr w:type="spellEnd"/>
      <w:r>
        <w:rPr>
          <w:rFonts w:asciiTheme="minorHAnsi" w:hAnsiTheme="minorHAnsi" w:cstheme="minorHAnsi"/>
          <w:color w:val="000000"/>
          <w:sz w:val="24"/>
          <w:szCs w:val="24"/>
        </w:rPr>
        <w:t xml:space="preserve"> wird aus dem DGM5 auf dem HPC Server des Thünen Institutes in Braunschweig extrahiert. </w:t>
      </w:r>
    </w:p>
    <w:p w14:paraId="51547F8C" w14:textId="547066A6" w:rsidR="00243768" w:rsidRDefault="00243768" w:rsidP="00243768">
      <w:pPr>
        <w:keepNext/>
        <w:spacing w:before="100" w:beforeAutospacing="1" w:after="142" w:line="276" w:lineRule="auto"/>
        <w:ind w:left="1134"/>
        <w:rPr>
          <w:rFonts w:asciiTheme="minorHAnsi" w:hAnsiTheme="minorHAnsi" w:cstheme="minorHAnsi"/>
        </w:rPr>
      </w:pPr>
      <w:r>
        <w:rPr>
          <w:rFonts w:asciiTheme="minorHAnsi" w:hAnsiTheme="minorHAnsi" w:cstheme="minorHAnsi"/>
          <w:noProof/>
        </w:rPr>
        <w:lastRenderedPageBreak/>
        <w:drawing>
          <wp:inline distT="0" distB="0" distL="0" distR="0" wp14:anchorId="5EDE7BB5" wp14:editId="170FCE77">
            <wp:extent cx="8458200" cy="255270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7"/>
                    <pic:cNvPicPr>
                      <a:picLocks noChangeAspect="1" noChangeArrowheads="1"/>
                    </pic:cNvPicPr>
                  </pic:nvPicPr>
                  <pic:blipFill>
                    <a:blip r:embed="rId25">
                      <a:extLst>
                        <a:ext uri="{28A0092B-C50C-407E-A947-70E740481C1C}">
                          <a14:useLocalDpi xmlns:a14="http://schemas.microsoft.com/office/drawing/2010/main" val="0"/>
                        </a:ext>
                      </a:extLst>
                    </a:blip>
                    <a:srcRect l="4138" t="11615" r="2576" b="13451"/>
                    <a:stretch>
                      <a:fillRect/>
                    </a:stretch>
                  </pic:blipFill>
                  <pic:spPr bwMode="auto">
                    <a:xfrm>
                      <a:off x="0" y="0"/>
                      <a:ext cx="8458200" cy="2552700"/>
                    </a:xfrm>
                    <a:prstGeom prst="rect">
                      <a:avLst/>
                    </a:prstGeom>
                    <a:noFill/>
                    <a:ln>
                      <a:noFill/>
                    </a:ln>
                  </pic:spPr>
                </pic:pic>
              </a:graphicData>
            </a:graphic>
          </wp:inline>
        </w:drawing>
      </w:r>
    </w:p>
    <w:p w14:paraId="31ADF0CE" w14:textId="77777777" w:rsidR="00243768" w:rsidRDefault="00243768" w:rsidP="00243768">
      <w:pPr>
        <w:pStyle w:val="Beschriftung"/>
        <w:ind w:left="1134"/>
        <w:rPr>
          <w:rFonts w:asciiTheme="minorHAnsi" w:hAnsiTheme="minorHAnsi" w:cstheme="minorHAnsi"/>
          <w:color w:val="000000"/>
          <w:sz w:val="24"/>
          <w:szCs w:val="24"/>
        </w:rPr>
      </w:pPr>
      <w:r>
        <w:rPr>
          <w:rFonts w:asciiTheme="minorHAnsi" w:hAnsiTheme="minorHAnsi" w:cstheme="minorHAnsi"/>
        </w:rPr>
        <w:t xml:space="preserve">Abbildung </w:t>
      </w:r>
      <w:r>
        <w:rPr>
          <w:rFonts w:asciiTheme="minorHAnsi" w:hAnsiTheme="minorHAnsi" w:cstheme="minorHAnsi"/>
        </w:rPr>
        <w:fldChar w:fldCharType="begin"/>
      </w:r>
      <w:r>
        <w:rPr>
          <w:rFonts w:asciiTheme="minorHAnsi" w:hAnsiTheme="minorHAnsi" w:cstheme="minorHAnsi"/>
        </w:rPr>
        <w:instrText xml:space="preserve"> SEQ Abbildung \* ARABIC </w:instrText>
      </w:r>
      <w:r>
        <w:rPr>
          <w:rFonts w:asciiTheme="minorHAnsi" w:hAnsiTheme="minorHAnsi" w:cstheme="minorHAnsi"/>
        </w:rPr>
        <w:fldChar w:fldCharType="separate"/>
      </w:r>
      <w:r>
        <w:rPr>
          <w:rFonts w:asciiTheme="minorHAnsi" w:hAnsiTheme="minorHAnsi" w:cstheme="minorHAnsi"/>
        </w:rPr>
        <w:t>1</w:t>
      </w:r>
      <w:r>
        <w:rPr>
          <w:rFonts w:asciiTheme="minorHAnsi" w:hAnsiTheme="minorHAnsi" w:cstheme="minorHAnsi"/>
        </w:rPr>
        <w:fldChar w:fldCharType="end"/>
      </w:r>
      <w:r>
        <w:rPr>
          <w:rFonts w:asciiTheme="minorHAnsi" w:hAnsiTheme="minorHAnsi" w:cstheme="minorHAnsi"/>
        </w:rPr>
        <w:t xml:space="preserve"> Kompartimente und Quellen für die entsprechenden Biomassefunktionen</w:t>
      </w:r>
    </w:p>
    <w:p w14:paraId="78FBEB98" w14:textId="77777777" w:rsidR="00243768" w:rsidRDefault="00243768" w:rsidP="00243768">
      <w:pPr>
        <w:rPr>
          <w:rFonts w:asciiTheme="minorHAnsi" w:hAnsiTheme="minorHAnsi" w:cstheme="minorHAnsi"/>
        </w:rPr>
      </w:pPr>
      <w:r>
        <w:rPr>
          <w:rFonts w:asciiTheme="minorHAnsi" w:hAnsiTheme="minorHAnsi" w:cstheme="minorHAnsi"/>
        </w:rPr>
        <w:t xml:space="preserve">Der Vergleich der berechneten Biomasse gemäß Treibhausgasinventur (GHGI) mit </w:t>
      </w:r>
      <w:proofErr w:type="spellStart"/>
      <w:r>
        <w:rPr>
          <w:rFonts w:asciiTheme="minorHAnsi" w:hAnsiTheme="minorHAnsi" w:cstheme="minorHAnsi"/>
        </w:rPr>
        <w:t>TapeS</w:t>
      </w:r>
      <w:proofErr w:type="spellEnd"/>
      <w:r>
        <w:rPr>
          <w:rFonts w:asciiTheme="minorHAnsi" w:hAnsiTheme="minorHAnsi" w:cstheme="minorHAnsi"/>
        </w:rPr>
        <w:t xml:space="preserve">, </w:t>
      </w:r>
      <w:proofErr w:type="spellStart"/>
      <w:r>
        <w:rPr>
          <w:rFonts w:asciiTheme="minorHAnsi" w:hAnsiTheme="minorHAnsi" w:cstheme="minorHAnsi"/>
        </w:rPr>
        <w:t>Wutzler</w:t>
      </w:r>
      <w:proofErr w:type="spellEnd"/>
      <w:r>
        <w:rPr>
          <w:rFonts w:asciiTheme="minorHAnsi" w:hAnsiTheme="minorHAnsi" w:cstheme="minorHAnsi"/>
        </w:rPr>
        <w:t xml:space="preserve"> &amp; Wirth und </w:t>
      </w:r>
      <w:proofErr w:type="spellStart"/>
      <w:r>
        <w:rPr>
          <w:rFonts w:asciiTheme="minorHAnsi" w:hAnsiTheme="minorHAnsi" w:cstheme="minorHAnsi"/>
        </w:rPr>
        <w:t>Vondernach</w:t>
      </w:r>
      <w:proofErr w:type="spellEnd"/>
      <w:r>
        <w:rPr>
          <w:rFonts w:asciiTheme="minorHAnsi" w:hAnsiTheme="minorHAnsi" w:cstheme="minorHAnsi"/>
        </w:rPr>
        <w:t xml:space="preserve"> zeigt, dass die geringsten Unterschiede zwischen </w:t>
      </w:r>
      <w:proofErr w:type="spellStart"/>
      <w:r>
        <w:rPr>
          <w:rFonts w:asciiTheme="minorHAnsi" w:hAnsiTheme="minorHAnsi" w:cstheme="minorHAnsi"/>
        </w:rPr>
        <w:t>TapeS</w:t>
      </w:r>
      <w:proofErr w:type="spellEnd"/>
      <w:r>
        <w:rPr>
          <w:rFonts w:asciiTheme="minorHAnsi" w:hAnsiTheme="minorHAnsi" w:cstheme="minorHAnsi"/>
        </w:rPr>
        <w:t xml:space="preserve"> und GHGI bestehen. Daher wird die Nachträgliche Kompartimentierung mittels </w:t>
      </w:r>
      <w:proofErr w:type="spellStart"/>
      <w:r>
        <w:rPr>
          <w:rFonts w:asciiTheme="minorHAnsi" w:hAnsiTheme="minorHAnsi" w:cstheme="minorHAnsi"/>
        </w:rPr>
        <w:t>TapeS</w:t>
      </w:r>
      <w:proofErr w:type="spellEnd"/>
      <w:r>
        <w:rPr>
          <w:rFonts w:asciiTheme="minorHAnsi" w:hAnsiTheme="minorHAnsi" w:cstheme="minorHAnsi"/>
        </w:rPr>
        <w:t xml:space="preserve"> vorgenommen. </w:t>
      </w:r>
    </w:p>
    <w:p w14:paraId="738A2179" w14:textId="77777777" w:rsidR="00243768" w:rsidRDefault="00243768" w:rsidP="00243768">
      <w:pPr>
        <w:rPr>
          <w:rFonts w:asciiTheme="minorHAnsi" w:hAnsiTheme="minorHAnsi" w:cstheme="minorHAnsi"/>
        </w:rPr>
      </w:pPr>
      <w:r>
        <w:rPr>
          <w:rFonts w:asciiTheme="minorHAnsi" w:hAnsiTheme="minorHAnsi" w:cstheme="minorHAnsi"/>
        </w:rPr>
        <w:t xml:space="preserve">Für die konkrete Berechnung der Biomasse in den jeweiligen Kompartimenten wird folgendermaßen vorgegangen: </w:t>
      </w:r>
    </w:p>
    <w:p w14:paraId="15331785" w14:textId="77777777" w:rsidR="00243768" w:rsidRDefault="00243768" w:rsidP="006A5878">
      <w:pPr>
        <w:pStyle w:val="Listenabsatz"/>
        <w:numPr>
          <w:ilvl w:val="0"/>
          <w:numId w:val="9"/>
        </w:numPr>
        <w:rPr>
          <w:rFonts w:asciiTheme="minorHAnsi" w:hAnsiTheme="minorHAnsi" w:cstheme="minorHAnsi"/>
        </w:rPr>
      </w:pPr>
      <w:proofErr w:type="spellStart"/>
      <w:r>
        <w:rPr>
          <w:rFonts w:asciiTheme="minorHAnsi" w:hAnsiTheme="minorHAnsi" w:cstheme="minorHAnsi"/>
        </w:rPr>
        <w:t>aB</w:t>
      </w:r>
      <w:proofErr w:type="spellEnd"/>
      <w:r>
        <w:rPr>
          <w:rFonts w:asciiTheme="minorHAnsi" w:hAnsiTheme="minorHAnsi" w:cstheme="minorHAnsi"/>
        </w:rPr>
        <w:t xml:space="preserve"> = </w:t>
      </w:r>
      <w:proofErr w:type="spellStart"/>
      <w:r>
        <w:rPr>
          <w:rFonts w:asciiTheme="minorHAnsi" w:hAnsiTheme="minorHAnsi" w:cstheme="minorHAnsi"/>
        </w:rPr>
        <w:t>Aboveground</w:t>
      </w:r>
      <w:proofErr w:type="spellEnd"/>
      <w:r>
        <w:rPr>
          <w:rFonts w:asciiTheme="minorHAnsi" w:hAnsiTheme="minorHAnsi" w:cstheme="minorHAnsi"/>
        </w:rPr>
        <w:t xml:space="preserve"> </w:t>
      </w:r>
      <w:proofErr w:type="spellStart"/>
      <w:r>
        <w:rPr>
          <w:rFonts w:asciiTheme="minorHAnsi" w:hAnsiTheme="minorHAnsi" w:cstheme="minorHAnsi"/>
        </w:rPr>
        <w:t>Biomass</w:t>
      </w:r>
      <w:proofErr w:type="spellEnd"/>
      <w:r>
        <w:rPr>
          <w:rFonts w:asciiTheme="minorHAnsi" w:hAnsiTheme="minorHAnsi" w:cstheme="minorHAnsi"/>
        </w:rPr>
        <w:t xml:space="preserve"> (oberirdische Biomasse)</w:t>
      </w:r>
    </w:p>
    <w:p w14:paraId="641A06D5" w14:textId="77777777" w:rsidR="00243768" w:rsidRDefault="00243768" w:rsidP="006A5878">
      <w:pPr>
        <w:pStyle w:val="Listenabsatz"/>
        <w:numPr>
          <w:ilvl w:val="0"/>
          <w:numId w:val="9"/>
        </w:numPr>
        <w:rPr>
          <w:rFonts w:asciiTheme="minorHAnsi" w:hAnsiTheme="minorHAnsi" w:cstheme="minorHAnsi"/>
        </w:rPr>
      </w:pPr>
      <w:proofErr w:type="spellStart"/>
      <w:r>
        <w:rPr>
          <w:rFonts w:asciiTheme="minorHAnsi" w:hAnsiTheme="minorHAnsi" w:cstheme="minorHAnsi"/>
        </w:rPr>
        <w:t>fB</w:t>
      </w:r>
      <w:proofErr w:type="spellEnd"/>
      <w:r>
        <w:rPr>
          <w:rFonts w:asciiTheme="minorHAnsi" w:hAnsiTheme="minorHAnsi" w:cstheme="minorHAnsi"/>
        </w:rPr>
        <w:t xml:space="preserve"> = </w:t>
      </w:r>
      <w:proofErr w:type="spellStart"/>
      <w:r>
        <w:rPr>
          <w:rFonts w:asciiTheme="minorHAnsi" w:hAnsiTheme="minorHAnsi" w:cstheme="minorHAnsi"/>
        </w:rPr>
        <w:t>foliage</w:t>
      </w:r>
      <w:proofErr w:type="spellEnd"/>
      <w:r>
        <w:rPr>
          <w:rFonts w:asciiTheme="minorHAnsi" w:hAnsiTheme="minorHAnsi" w:cstheme="minorHAnsi"/>
        </w:rPr>
        <w:t xml:space="preserve"> </w:t>
      </w:r>
      <w:proofErr w:type="spellStart"/>
      <w:r>
        <w:rPr>
          <w:rFonts w:asciiTheme="minorHAnsi" w:hAnsiTheme="minorHAnsi" w:cstheme="minorHAnsi"/>
        </w:rPr>
        <w:t>Biomass</w:t>
      </w:r>
      <w:proofErr w:type="spellEnd"/>
      <w:r>
        <w:rPr>
          <w:rFonts w:asciiTheme="minorHAnsi" w:hAnsiTheme="minorHAnsi" w:cstheme="minorHAnsi"/>
        </w:rPr>
        <w:t xml:space="preserve"> (Blattmasse)</w:t>
      </w:r>
    </w:p>
    <w:p w14:paraId="5584F816" w14:textId="77777777" w:rsidR="00243768" w:rsidRDefault="00243768" w:rsidP="006A5878">
      <w:pPr>
        <w:pStyle w:val="Listenabsatz"/>
        <w:numPr>
          <w:ilvl w:val="0"/>
          <w:numId w:val="9"/>
        </w:numPr>
        <w:rPr>
          <w:rFonts w:asciiTheme="minorHAnsi" w:hAnsiTheme="minorHAnsi" w:cstheme="minorHAnsi"/>
        </w:rPr>
      </w:pPr>
      <w:proofErr w:type="spellStart"/>
      <w:r>
        <w:rPr>
          <w:rFonts w:asciiTheme="minorHAnsi" w:hAnsiTheme="minorHAnsi" w:cstheme="minorHAnsi"/>
        </w:rPr>
        <w:t>fwbB</w:t>
      </w:r>
      <w:proofErr w:type="spellEnd"/>
      <w:r>
        <w:rPr>
          <w:rFonts w:asciiTheme="minorHAnsi" w:hAnsiTheme="minorHAnsi" w:cstheme="minorHAnsi"/>
        </w:rPr>
        <w:t xml:space="preserve"> = </w:t>
      </w:r>
      <w:proofErr w:type="spellStart"/>
      <w:r>
        <w:rPr>
          <w:rFonts w:asciiTheme="minorHAnsi" w:hAnsiTheme="minorHAnsi" w:cstheme="minorHAnsi"/>
        </w:rPr>
        <w:t>fine</w:t>
      </w:r>
      <w:proofErr w:type="spellEnd"/>
      <w:r>
        <w:rPr>
          <w:rFonts w:asciiTheme="minorHAnsi" w:hAnsiTheme="minorHAnsi" w:cstheme="minorHAnsi"/>
        </w:rPr>
        <w:t xml:space="preserve"> </w:t>
      </w:r>
      <w:proofErr w:type="spellStart"/>
      <w:r>
        <w:rPr>
          <w:rFonts w:asciiTheme="minorHAnsi" w:hAnsiTheme="minorHAnsi" w:cstheme="minorHAnsi"/>
        </w:rPr>
        <w:t>wood</w:t>
      </w:r>
      <w:proofErr w:type="spellEnd"/>
      <w:r>
        <w:rPr>
          <w:rFonts w:asciiTheme="minorHAnsi" w:hAnsiTheme="minorHAnsi" w:cstheme="minorHAnsi"/>
        </w:rPr>
        <w:t xml:space="preserve"> </w:t>
      </w:r>
      <w:proofErr w:type="spellStart"/>
      <w:r>
        <w:rPr>
          <w:rFonts w:asciiTheme="minorHAnsi" w:hAnsiTheme="minorHAnsi" w:cstheme="minorHAnsi"/>
        </w:rPr>
        <w:t>including</w:t>
      </w:r>
      <w:proofErr w:type="spellEnd"/>
      <w:r>
        <w:rPr>
          <w:rFonts w:asciiTheme="minorHAnsi" w:hAnsiTheme="minorHAnsi" w:cstheme="minorHAnsi"/>
        </w:rPr>
        <w:t xml:space="preserve"> </w:t>
      </w:r>
      <w:proofErr w:type="spellStart"/>
      <w:r>
        <w:rPr>
          <w:rFonts w:asciiTheme="minorHAnsi" w:hAnsiTheme="minorHAnsi" w:cstheme="minorHAnsi"/>
        </w:rPr>
        <w:t>bark</w:t>
      </w:r>
      <w:proofErr w:type="spellEnd"/>
      <w:r>
        <w:rPr>
          <w:rFonts w:asciiTheme="minorHAnsi" w:hAnsiTheme="minorHAnsi" w:cstheme="minorHAnsi"/>
        </w:rPr>
        <w:t xml:space="preserve"> </w:t>
      </w:r>
      <w:proofErr w:type="spellStart"/>
      <w:r>
        <w:rPr>
          <w:rFonts w:asciiTheme="minorHAnsi" w:hAnsiTheme="minorHAnsi" w:cstheme="minorHAnsi"/>
        </w:rPr>
        <w:t>Biomass</w:t>
      </w:r>
      <w:proofErr w:type="spellEnd"/>
      <w:r>
        <w:rPr>
          <w:rFonts w:asciiTheme="minorHAnsi" w:hAnsiTheme="minorHAnsi" w:cstheme="minorHAnsi"/>
        </w:rPr>
        <w:t xml:space="preserve"> (Biomasse Nichtderbholz inklusive Rinde)</w:t>
      </w:r>
    </w:p>
    <w:p w14:paraId="692E549B" w14:textId="77777777" w:rsidR="00243768" w:rsidRDefault="00243768" w:rsidP="006A5878">
      <w:pPr>
        <w:pStyle w:val="Listenabsatz"/>
        <w:numPr>
          <w:ilvl w:val="0"/>
          <w:numId w:val="9"/>
        </w:numPr>
        <w:rPr>
          <w:rFonts w:asciiTheme="minorHAnsi" w:hAnsiTheme="minorHAnsi" w:cstheme="minorHAnsi"/>
        </w:rPr>
      </w:pPr>
      <w:proofErr w:type="spellStart"/>
      <w:r>
        <w:rPr>
          <w:rFonts w:asciiTheme="minorHAnsi" w:hAnsiTheme="minorHAnsi" w:cstheme="minorHAnsi"/>
        </w:rPr>
        <w:t>swbB</w:t>
      </w:r>
      <w:proofErr w:type="spellEnd"/>
      <w:r>
        <w:rPr>
          <w:rFonts w:asciiTheme="minorHAnsi" w:hAnsiTheme="minorHAnsi" w:cstheme="minorHAnsi"/>
        </w:rPr>
        <w:t xml:space="preserve"> = solid </w:t>
      </w:r>
      <w:proofErr w:type="spellStart"/>
      <w:r>
        <w:rPr>
          <w:rFonts w:asciiTheme="minorHAnsi" w:hAnsiTheme="minorHAnsi" w:cstheme="minorHAnsi"/>
        </w:rPr>
        <w:t>wood</w:t>
      </w:r>
      <w:proofErr w:type="spellEnd"/>
      <w:r>
        <w:rPr>
          <w:rFonts w:asciiTheme="minorHAnsi" w:hAnsiTheme="minorHAnsi" w:cstheme="minorHAnsi"/>
        </w:rPr>
        <w:t xml:space="preserve"> </w:t>
      </w:r>
      <w:proofErr w:type="spellStart"/>
      <w:r>
        <w:rPr>
          <w:rFonts w:asciiTheme="minorHAnsi" w:hAnsiTheme="minorHAnsi" w:cstheme="minorHAnsi"/>
        </w:rPr>
        <w:t>bark</w:t>
      </w:r>
      <w:proofErr w:type="spellEnd"/>
      <w:r>
        <w:rPr>
          <w:rFonts w:asciiTheme="minorHAnsi" w:hAnsiTheme="minorHAnsi" w:cstheme="minorHAnsi"/>
        </w:rPr>
        <w:t xml:space="preserve"> </w:t>
      </w:r>
      <w:proofErr w:type="spellStart"/>
      <w:r>
        <w:rPr>
          <w:rFonts w:asciiTheme="minorHAnsi" w:hAnsiTheme="minorHAnsi" w:cstheme="minorHAnsi"/>
        </w:rPr>
        <w:t>Biomass</w:t>
      </w:r>
      <w:proofErr w:type="spellEnd"/>
      <w:r>
        <w:rPr>
          <w:rFonts w:asciiTheme="minorHAnsi" w:hAnsiTheme="minorHAnsi" w:cstheme="minorHAnsi"/>
        </w:rPr>
        <w:t xml:space="preserve"> (Biomasse Derbholzrinde)</w:t>
      </w:r>
    </w:p>
    <w:p w14:paraId="3170BEBD" w14:textId="77777777" w:rsidR="00243768" w:rsidRDefault="00243768" w:rsidP="006A5878">
      <w:pPr>
        <w:pStyle w:val="Listenabsatz"/>
        <w:numPr>
          <w:ilvl w:val="0"/>
          <w:numId w:val="9"/>
        </w:numPr>
        <w:rPr>
          <w:rFonts w:asciiTheme="minorHAnsi" w:hAnsiTheme="minorHAnsi" w:cstheme="minorHAnsi"/>
        </w:rPr>
      </w:pPr>
      <w:proofErr w:type="spellStart"/>
      <w:r>
        <w:rPr>
          <w:rFonts w:asciiTheme="minorHAnsi" w:hAnsiTheme="minorHAnsi" w:cstheme="minorHAnsi"/>
        </w:rPr>
        <w:t>swB</w:t>
      </w:r>
      <w:proofErr w:type="spellEnd"/>
      <w:r>
        <w:rPr>
          <w:rFonts w:asciiTheme="minorHAnsi" w:hAnsiTheme="minorHAnsi" w:cstheme="minorHAnsi"/>
        </w:rPr>
        <w:t xml:space="preserve"> = solid </w:t>
      </w:r>
      <w:proofErr w:type="spellStart"/>
      <w:r>
        <w:rPr>
          <w:rFonts w:asciiTheme="minorHAnsi" w:hAnsiTheme="minorHAnsi" w:cstheme="minorHAnsi"/>
        </w:rPr>
        <w:t>wood</w:t>
      </w:r>
      <w:proofErr w:type="spellEnd"/>
      <w:r>
        <w:rPr>
          <w:rFonts w:asciiTheme="minorHAnsi" w:hAnsiTheme="minorHAnsi" w:cstheme="minorHAnsi"/>
        </w:rPr>
        <w:t xml:space="preserve"> </w:t>
      </w:r>
      <w:proofErr w:type="spellStart"/>
      <w:r>
        <w:rPr>
          <w:rFonts w:asciiTheme="minorHAnsi" w:hAnsiTheme="minorHAnsi" w:cstheme="minorHAnsi"/>
        </w:rPr>
        <w:t>Biomass</w:t>
      </w:r>
      <w:proofErr w:type="spellEnd"/>
      <w:r>
        <w:rPr>
          <w:rFonts w:asciiTheme="minorHAnsi" w:hAnsiTheme="minorHAnsi" w:cstheme="minorHAnsi"/>
        </w:rPr>
        <w:t xml:space="preserve"> </w:t>
      </w:r>
      <w:proofErr w:type="spellStart"/>
      <w:r>
        <w:rPr>
          <w:rFonts w:asciiTheme="minorHAnsi" w:hAnsiTheme="minorHAnsi" w:cstheme="minorHAnsi"/>
        </w:rPr>
        <w:t>without</w:t>
      </w:r>
      <w:proofErr w:type="spellEnd"/>
      <w:r>
        <w:rPr>
          <w:rFonts w:asciiTheme="minorHAnsi" w:hAnsiTheme="minorHAnsi" w:cstheme="minorHAnsi"/>
        </w:rPr>
        <w:t xml:space="preserve"> </w:t>
      </w:r>
      <w:proofErr w:type="spellStart"/>
      <w:r>
        <w:rPr>
          <w:rFonts w:asciiTheme="minorHAnsi" w:hAnsiTheme="minorHAnsi" w:cstheme="minorHAnsi"/>
        </w:rPr>
        <w:t>bark</w:t>
      </w:r>
      <w:proofErr w:type="spellEnd"/>
      <w:r>
        <w:rPr>
          <w:rFonts w:asciiTheme="minorHAnsi" w:hAnsiTheme="minorHAnsi" w:cstheme="minorHAnsi"/>
        </w:rPr>
        <w:t xml:space="preserve"> (Biomasse Derbholz ohne Rinde)</w:t>
      </w:r>
    </w:p>
    <w:p w14:paraId="4D5218E0" w14:textId="77777777" w:rsidR="00243768" w:rsidRDefault="00243768" w:rsidP="006A5878">
      <w:pPr>
        <w:pStyle w:val="Listenabsatz"/>
        <w:numPr>
          <w:ilvl w:val="0"/>
          <w:numId w:val="9"/>
        </w:numPr>
        <w:rPr>
          <w:rFonts w:asciiTheme="minorHAnsi" w:hAnsiTheme="minorHAnsi" w:cstheme="minorHAnsi"/>
          <w:lang w:val="en-GB"/>
        </w:rPr>
      </w:pPr>
      <w:proofErr w:type="spellStart"/>
      <w:r>
        <w:rPr>
          <w:rFonts w:asciiTheme="minorHAnsi" w:hAnsiTheme="minorHAnsi" w:cstheme="minorHAnsi"/>
          <w:lang w:val="en-GB"/>
        </w:rPr>
        <w:t>stB</w:t>
      </w:r>
      <w:proofErr w:type="spellEnd"/>
      <w:r>
        <w:rPr>
          <w:rFonts w:asciiTheme="minorHAnsi" w:hAnsiTheme="minorHAnsi" w:cstheme="minorHAnsi"/>
          <w:lang w:val="en-GB"/>
        </w:rPr>
        <w:t xml:space="preserve"> = stump biomass without bark (Stock </w:t>
      </w:r>
      <w:proofErr w:type="spellStart"/>
      <w:r>
        <w:rPr>
          <w:rFonts w:asciiTheme="minorHAnsi" w:hAnsiTheme="minorHAnsi" w:cstheme="minorHAnsi"/>
          <w:lang w:val="en-GB"/>
        </w:rPr>
        <w:t>Biomasse</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ohne</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Rinde</w:t>
      </w:r>
      <w:proofErr w:type="spellEnd"/>
      <w:r>
        <w:rPr>
          <w:rFonts w:asciiTheme="minorHAnsi" w:hAnsiTheme="minorHAnsi" w:cstheme="minorHAnsi"/>
          <w:lang w:val="en-GB"/>
        </w:rPr>
        <w:t>)</w:t>
      </w:r>
    </w:p>
    <w:p w14:paraId="61911666" w14:textId="77777777" w:rsidR="00243768" w:rsidRDefault="00243768" w:rsidP="006A5878">
      <w:pPr>
        <w:pStyle w:val="Listenabsatz"/>
        <w:numPr>
          <w:ilvl w:val="0"/>
          <w:numId w:val="9"/>
        </w:numPr>
        <w:rPr>
          <w:rFonts w:asciiTheme="minorHAnsi" w:hAnsiTheme="minorHAnsi" w:cstheme="minorHAnsi"/>
        </w:rPr>
      </w:pPr>
      <w:proofErr w:type="spellStart"/>
      <w:r>
        <w:rPr>
          <w:rFonts w:asciiTheme="minorHAnsi" w:hAnsiTheme="minorHAnsi" w:cstheme="minorHAnsi"/>
        </w:rPr>
        <w:t>stbB</w:t>
      </w:r>
      <w:proofErr w:type="spellEnd"/>
      <w:r>
        <w:rPr>
          <w:rFonts w:asciiTheme="minorHAnsi" w:hAnsiTheme="minorHAnsi" w:cstheme="minorHAnsi"/>
        </w:rPr>
        <w:t xml:space="preserve"> = </w:t>
      </w:r>
      <w:proofErr w:type="spellStart"/>
      <w:r>
        <w:rPr>
          <w:rFonts w:asciiTheme="minorHAnsi" w:hAnsiTheme="minorHAnsi" w:cstheme="minorHAnsi"/>
        </w:rPr>
        <w:t>stump</w:t>
      </w:r>
      <w:proofErr w:type="spellEnd"/>
      <w:r>
        <w:rPr>
          <w:rFonts w:asciiTheme="minorHAnsi" w:hAnsiTheme="minorHAnsi" w:cstheme="minorHAnsi"/>
        </w:rPr>
        <w:t xml:space="preserve"> </w:t>
      </w:r>
      <w:proofErr w:type="spellStart"/>
      <w:r>
        <w:rPr>
          <w:rFonts w:asciiTheme="minorHAnsi" w:hAnsiTheme="minorHAnsi" w:cstheme="minorHAnsi"/>
        </w:rPr>
        <w:t>bark</w:t>
      </w:r>
      <w:proofErr w:type="spellEnd"/>
      <w:r>
        <w:rPr>
          <w:rFonts w:asciiTheme="minorHAnsi" w:hAnsiTheme="minorHAnsi" w:cstheme="minorHAnsi"/>
        </w:rPr>
        <w:t xml:space="preserve"> </w:t>
      </w:r>
      <w:proofErr w:type="spellStart"/>
      <w:r>
        <w:rPr>
          <w:rFonts w:asciiTheme="minorHAnsi" w:hAnsiTheme="minorHAnsi" w:cstheme="minorHAnsi"/>
        </w:rPr>
        <w:t>biomass</w:t>
      </w:r>
      <w:proofErr w:type="spellEnd"/>
      <w:r>
        <w:rPr>
          <w:rFonts w:asciiTheme="minorHAnsi" w:hAnsiTheme="minorHAnsi" w:cstheme="minorHAnsi"/>
        </w:rPr>
        <w:t xml:space="preserve"> (Biomasse Stock </w:t>
      </w:r>
      <w:proofErr w:type="gramStart"/>
      <w:r>
        <w:rPr>
          <w:rFonts w:asciiTheme="minorHAnsi" w:hAnsiTheme="minorHAnsi" w:cstheme="minorHAnsi"/>
        </w:rPr>
        <w:t>Rinde )</w:t>
      </w:r>
      <w:proofErr w:type="gramEnd"/>
    </w:p>
    <w:p w14:paraId="16153CC5" w14:textId="77777777" w:rsidR="00243768" w:rsidRDefault="00243768" w:rsidP="00243768">
      <w:pPr>
        <w:pStyle w:val="Listenabsatz"/>
        <w:rPr>
          <w:rFonts w:asciiTheme="minorHAnsi" w:hAnsiTheme="minorHAnsi" w:cstheme="minorHAnsi"/>
        </w:rPr>
      </w:pPr>
    </w:p>
    <w:tbl>
      <w:tblPr>
        <w:tblW w:w="10044" w:type="dxa"/>
        <w:tblCellMar>
          <w:left w:w="0" w:type="dxa"/>
          <w:right w:w="0" w:type="dxa"/>
        </w:tblCellMar>
        <w:tblLook w:val="0420" w:firstRow="1" w:lastRow="0" w:firstColumn="0" w:lastColumn="0" w:noHBand="0" w:noVBand="1"/>
      </w:tblPr>
      <w:tblGrid>
        <w:gridCol w:w="1117"/>
        <w:gridCol w:w="394"/>
        <w:gridCol w:w="962"/>
        <w:gridCol w:w="393"/>
        <w:gridCol w:w="1050"/>
        <w:gridCol w:w="394"/>
        <w:gridCol w:w="1304"/>
        <w:gridCol w:w="394"/>
        <w:gridCol w:w="1223"/>
        <w:gridCol w:w="394"/>
        <w:gridCol w:w="989"/>
        <w:gridCol w:w="394"/>
        <w:gridCol w:w="1036"/>
      </w:tblGrid>
      <w:tr w:rsidR="00243768" w14:paraId="506063EA" w14:textId="77777777" w:rsidTr="00243768">
        <w:trPr>
          <w:trHeight w:val="331"/>
        </w:trPr>
        <w:tc>
          <w:tcPr>
            <w:tcW w:w="1117" w:type="dxa"/>
            <w:tcMar>
              <w:top w:w="72" w:type="dxa"/>
              <w:left w:w="144" w:type="dxa"/>
              <w:bottom w:w="72" w:type="dxa"/>
              <w:right w:w="144" w:type="dxa"/>
            </w:tcMar>
            <w:hideMark/>
          </w:tcPr>
          <w:p w14:paraId="47C912C1" w14:textId="77777777" w:rsidR="00243768" w:rsidRDefault="00243768">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78BF"/>
                <w:kern w:val="24"/>
                <w:sz w:val="20"/>
              </w:rPr>
              <w:t xml:space="preserve">GHG </w:t>
            </w:r>
            <w:proofErr w:type="spellStart"/>
            <w:r>
              <w:rPr>
                <w:rFonts w:asciiTheme="minorHAnsi" w:hAnsiTheme="minorHAnsi" w:cstheme="minorHAnsi"/>
                <w:b/>
                <w:bCs/>
                <w:color w:val="0078BF"/>
                <w:kern w:val="24"/>
                <w:sz w:val="20"/>
              </w:rPr>
              <w:t>swB</w:t>
            </w:r>
            <w:proofErr w:type="spellEnd"/>
          </w:p>
        </w:tc>
        <w:tc>
          <w:tcPr>
            <w:tcW w:w="394" w:type="dxa"/>
            <w:tcMar>
              <w:top w:w="72" w:type="dxa"/>
              <w:left w:w="144" w:type="dxa"/>
              <w:bottom w:w="72" w:type="dxa"/>
              <w:right w:w="144" w:type="dxa"/>
            </w:tcMar>
            <w:hideMark/>
          </w:tcPr>
          <w:p w14:paraId="07E15101" w14:textId="77777777" w:rsidR="00243768" w:rsidRDefault="00243768">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 xml:space="preserve">= </w:t>
            </w:r>
          </w:p>
        </w:tc>
        <w:tc>
          <w:tcPr>
            <w:tcW w:w="962" w:type="dxa"/>
            <w:tcMar>
              <w:top w:w="72" w:type="dxa"/>
              <w:left w:w="144" w:type="dxa"/>
              <w:bottom w:w="72" w:type="dxa"/>
              <w:right w:w="144" w:type="dxa"/>
            </w:tcMar>
            <w:hideMark/>
          </w:tcPr>
          <w:p w14:paraId="69ED5380" w14:textId="77777777" w:rsidR="00243768" w:rsidRDefault="00243768">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 xml:space="preserve">GHG </w:t>
            </w:r>
            <w:proofErr w:type="spellStart"/>
            <w:r>
              <w:rPr>
                <w:rFonts w:asciiTheme="minorHAnsi" w:hAnsiTheme="minorHAnsi" w:cstheme="minorHAnsi"/>
                <w:b/>
                <w:bCs/>
                <w:color w:val="000000"/>
                <w:kern w:val="24"/>
                <w:sz w:val="20"/>
              </w:rPr>
              <w:t>aB</w:t>
            </w:r>
            <w:proofErr w:type="spellEnd"/>
          </w:p>
        </w:tc>
        <w:tc>
          <w:tcPr>
            <w:tcW w:w="393" w:type="dxa"/>
            <w:tcMar>
              <w:top w:w="72" w:type="dxa"/>
              <w:left w:w="144" w:type="dxa"/>
              <w:bottom w:w="72" w:type="dxa"/>
              <w:right w:w="144" w:type="dxa"/>
            </w:tcMar>
            <w:hideMark/>
          </w:tcPr>
          <w:p w14:paraId="50A941EC" w14:textId="77777777" w:rsidR="00243768" w:rsidRDefault="00243768">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w:t>
            </w:r>
          </w:p>
        </w:tc>
        <w:tc>
          <w:tcPr>
            <w:tcW w:w="1050" w:type="dxa"/>
            <w:tcMar>
              <w:top w:w="72" w:type="dxa"/>
              <w:left w:w="144" w:type="dxa"/>
              <w:bottom w:w="72" w:type="dxa"/>
              <w:right w:w="144" w:type="dxa"/>
            </w:tcMar>
            <w:hideMark/>
          </w:tcPr>
          <w:p w14:paraId="0852CE35" w14:textId="77777777" w:rsidR="00243768" w:rsidRDefault="00243768">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w:t>
            </w:r>
            <w:proofErr w:type="spellStart"/>
            <w:r>
              <w:rPr>
                <w:rFonts w:asciiTheme="minorHAnsi" w:hAnsiTheme="minorHAnsi" w:cstheme="minorHAnsi"/>
                <w:b/>
                <w:bCs/>
                <w:color w:val="000000"/>
                <w:kern w:val="24"/>
                <w:sz w:val="20"/>
              </w:rPr>
              <w:t>TapeS</w:t>
            </w:r>
            <w:proofErr w:type="spellEnd"/>
            <w:r>
              <w:rPr>
                <w:rFonts w:asciiTheme="minorHAnsi" w:hAnsiTheme="minorHAnsi" w:cstheme="minorHAnsi"/>
                <w:b/>
                <w:bCs/>
                <w:color w:val="000000"/>
                <w:kern w:val="24"/>
                <w:sz w:val="20"/>
              </w:rPr>
              <w:t xml:space="preserve"> </w:t>
            </w:r>
            <w:proofErr w:type="spellStart"/>
            <w:r>
              <w:rPr>
                <w:rFonts w:asciiTheme="minorHAnsi" w:hAnsiTheme="minorHAnsi" w:cstheme="minorHAnsi"/>
                <w:b/>
                <w:bCs/>
                <w:color w:val="000000"/>
                <w:kern w:val="24"/>
                <w:sz w:val="20"/>
              </w:rPr>
              <w:t>fB</w:t>
            </w:r>
            <w:proofErr w:type="spellEnd"/>
          </w:p>
        </w:tc>
        <w:tc>
          <w:tcPr>
            <w:tcW w:w="394" w:type="dxa"/>
            <w:tcMar>
              <w:top w:w="72" w:type="dxa"/>
              <w:left w:w="144" w:type="dxa"/>
              <w:bottom w:w="72" w:type="dxa"/>
              <w:right w:w="144" w:type="dxa"/>
            </w:tcMar>
            <w:hideMark/>
          </w:tcPr>
          <w:p w14:paraId="6BBD8811" w14:textId="77777777" w:rsidR="00243768" w:rsidRDefault="00243768">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 xml:space="preserve">+ </w:t>
            </w:r>
          </w:p>
        </w:tc>
        <w:tc>
          <w:tcPr>
            <w:tcW w:w="1304" w:type="dxa"/>
            <w:tcMar>
              <w:top w:w="72" w:type="dxa"/>
              <w:left w:w="144" w:type="dxa"/>
              <w:bottom w:w="72" w:type="dxa"/>
              <w:right w:w="144" w:type="dxa"/>
            </w:tcMar>
            <w:hideMark/>
          </w:tcPr>
          <w:p w14:paraId="6119D295" w14:textId="77777777" w:rsidR="00243768" w:rsidRDefault="00243768">
            <w:pPr>
              <w:suppressAutoHyphens w:val="0"/>
              <w:spacing w:before="0" w:line="240" w:lineRule="auto"/>
              <w:jc w:val="center"/>
              <w:rPr>
                <w:rFonts w:asciiTheme="minorHAnsi" w:hAnsiTheme="minorHAnsi" w:cstheme="minorHAnsi"/>
                <w:sz w:val="20"/>
              </w:rPr>
            </w:pPr>
            <w:proofErr w:type="spellStart"/>
            <w:r>
              <w:rPr>
                <w:rFonts w:asciiTheme="minorHAnsi" w:hAnsiTheme="minorHAnsi" w:cstheme="minorHAnsi"/>
                <w:b/>
                <w:bCs/>
                <w:color w:val="000000"/>
                <w:kern w:val="24"/>
                <w:sz w:val="20"/>
              </w:rPr>
              <w:t>TapeS</w:t>
            </w:r>
            <w:proofErr w:type="spellEnd"/>
            <w:r>
              <w:rPr>
                <w:rFonts w:asciiTheme="minorHAnsi" w:hAnsiTheme="minorHAnsi" w:cstheme="minorHAnsi"/>
                <w:b/>
                <w:bCs/>
                <w:color w:val="000000"/>
                <w:kern w:val="24"/>
                <w:sz w:val="20"/>
              </w:rPr>
              <w:t xml:space="preserve"> </w:t>
            </w:r>
            <w:proofErr w:type="spellStart"/>
            <w:r>
              <w:rPr>
                <w:rFonts w:asciiTheme="minorHAnsi" w:hAnsiTheme="minorHAnsi" w:cstheme="minorHAnsi"/>
                <w:b/>
                <w:bCs/>
                <w:color w:val="000000"/>
                <w:kern w:val="24"/>
                <w:sz w:val="20"/>
              </w:rPr>
              <w:t>fwbB</w:t>
            </w:r>
            <w:proofErr w:type="spellEnd"/>
          </w:p>
        </w:tc>
        <w:tc>
          <w:tcPr>
            <w:tcW w:w="394" w:type="dxa"/>
            <w:tcMar>
              <w:top w:w="72" w:type="dxa"/>
              <w:left w:w="144" w:type="dxa"/>
              <w:bottom w:w="72" w:type="dxa"/>
              <w:right w:w="144" w:type="dxa"/>
            </w:tcMar>
            <w:hideMark/>
          </w:tcPr>
          <w:p w14:paraId="36B0993D" w14:textId="77777777" w:rsidR="00243768" w:rsidRDefault="00243768">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 xml:space="preserve">+ </w:t>
            </w:r>
          </w:p>
        </w:tc>
        <w:tc>
          <w:tcPr>
            <w:tcW w:w="1223" w:type="dxa"/>
            <w:tcMar>
              <w:top w:w="72" w:type="dxa"/>
              <w:left w:w="144" w:type="dxa"/>
              <w:bottom w:w="72" w:type="dxa"/>
              <w:right w:w="144" w:type="dxa"/>
            </w:tcMar>
            <w:hideMark/>
          </w:tcPr>
          <w:p w14:paraId="2FF37D59" w14:textId="77777777" w:rsidR="00243768" w:rsidRDefault="00243768">
            <w:pPr>
              <w:suppressAutoHyphens w:val="0"/>
              <w:spacing w:before="0" w:line="240" w:lineRule="auto"/>
              <w:jc w:val="center"/>
              <w:rPr>
                <w:rFonts w:asciiTheme="minorHAnsi" w:hAnsiTheme="minorHAnsi" w:cstheme="minorHAnsi"/>
                <w:sz w:val="20"/>
              </w:rPr>
            </w:pPr>
            <w:proofErr w:type="spellStart"/>
            <w:r>
              <w:rPr>
                <w:rFonts w:asciiTheme="minorHAnsi" w:hAnsiTheme="minorHAnsi" w:cstheme="minorHAnsi"/>
                <w:b/>
                <w:bCs/>
                <w:color w:val="000000"/>
                <w:kern w:val="24"/>
                <w:sz w:val="20"/>
              </w:rPr>
              <w:t>TapeS</w:t>
            </w:r>
            <w:proofErr w:type="spellEnd"/>
            <w:r>
              <w:rPr>
                <w:rFonts w:asciiTheme="minorHAnsi" w:hAnsiTheme="minorHAnsi" w:cstheme="minorHAnsi"/>
                <w:b/>
                <w:bCs/>
                <w:color w:val="000000"/>
                <w:kern w:val="24"/>
                <w:sz w:val="20"/>
              </w:rPr>
              <w:t xml:space="preserve"> </w:t>
            </w:r>
            <w:proofErr w:type="spellStart"/>
            <w:r>
              <w:rPr>
                <w:rFonts w:asciiTheme="minorHAnsi" w:hAnsiTheme="minorHAnsi" w:cstheme="minorHAnsi"/>
                <w:b/>
                <w:bCs/>
                <w:color w:val="000000"/>
                <w:kern w:val="24"/>
                <w:sz w:val="20"/>
              </w:rPr>
              <w:t>swbB</w:t>
            </w:r>
            <w:proofErr w:type="spellEnd"/>
          </w:p>
        </w:tc>
        <w:tc>
          <w:tcPr>
            <w:tcW w:w="394" w:type="dxa"/>
            <w:tcMar>
              <w:top w:w="72" w:type="dxa"/>
              <w:left w:w="144" w:type="dxa"/>
              <w:bottom w:w="72" w:type="dxa"/>
              <w:right w:w="144" w:type="dxa"/>
            </w:tcMar>
            <w:hideMark/>
          </w:tcPr>
          <w:p w14:paraId="2B1C7E0C" w14:textId="77777777" w:rsidR="00243768" w:rsidRDefault="00243768">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7F7F7F"/>
                <w:kern w:val="24"/>
                <w:sz w:val="20"/>
              </w:rPr>
              <w:t xml:space="preserve">+ </w:t>
            </w:r>
          </w:p>
        </w:tc>
        <w:tc>
          <w:tcPr>
            <w:tcW w:w="989" w:type="dxa"/>
            <w:tcMar>
              <w:top w:w="72" w:type="dxa"/>
              <w:left w:w="144" w:type="dxa"/>
              <w:bottom w:w="72" w:type="dxa"/>
              <w:right w:w="144" w:type="dxa"/>
            </w:tcMar>
            <w:hideMark/>
          </w:tcPr>
          <w:p w14:paraId="7F1C6D78" w14:textId="77777777" w:rsidR="00243768" w:rsidRDefault="00243768">
            <w:pPr>
              <w:suppressAutoHyphens w:val="0"/>
              <w:spacing w:before="0" w:line="240" w:lineRule="auto"/>
              <w:jc w:val="center"/>
              <w:rPr>
                <w:rFonts w:asciiTheme="minorHAnsi" w:hAnsiTheme="minorHAnsi" w:cstheme="minorHAnsi"/>
                <w:sz w:val="20"/>
              </w:rPr>
            </w:pPr>
            <w:proofErr w:type="spellStart"/>
            <w:r>
              <w:rPr>
                <w:rFonts w:asciiTheme="minorHAnsi" w:hAnsiTheme="minorHAnsi" w:cstheme="minorHAnsi"/>
                <w:b/>
                <w:bCs/>
                <w:color w:val="7F7F7F"/>
                <w:kern w:val="24"/>
                <w:sz w:val="20"/>
              </w:rPr>
              <w:t>TapeS</w:t>
            </w:r>
            <w:proofErr w:type="spellEnd"/>
            <w:r>
              <w:rPr>
                <w:rFonts w:asciiTheme="minorHAnsi" w:hAnsiTheme="minorHAnsi" w:cstheme="minorHAnsi"/>
                <w:b/>
                <w:bCs/>
                <w:color w:val="7F7F7F"/>
                <w:kern w:val="24"/>
                <w:sz w:val="20"/>
              </w:rPr>
              <w:t xml:space="preserve"> </w:t>
            </w:r>
            <w:proofErr w:type="spellStart"/>
            <w:r>
              <w:rPr>
                <w:rFonts w:asciiTheme="minorHAnsi" w:hAnsiTheme="minorHAnsi" w:cstheme="minorHAnsi"/>
                <w:b/>
                <w:bCs/>
                <w:color w:val="7F7F7F"/>
                <w:kern w:val="24"/>
                <w:sz w:val="20"/>
              </w:rPr>
              <w:t>stB</w:t>
            </w:r>
            <w:proofErr w:type="spellEnd"/>
          </w:p>
        </w:tc>
        <w:tc>
          <w:tcPr>
            <w:tcW w:w="394" w:type="dxa"/>
            <w:tcMar>
              <w:top w:w="72" w:type="dxa"/>
              <w:left w:w="144" w:type="dxa"/>
              <w:bottom w:w="72" w:type="dxa"/>
              <w:right w:w="144" w:type="dxa"/>
            </w:tcMar>
            <w:hideMark/>
          </w:tcPr>
          <w:p w14:paraId="00A09001" w14:textId="77777777" w:rsidR="00243768" w:rsidRDefault="00243768">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7F7F7F"/>
                <w:kern w:val="24"/>
                <w:sz w:val="20"/>
              </w:rPr>
              <w:t xml:space="preserve">+ </w:t>
            </w:r>
          </w:p>
        </w:tc>
        <w:tc>
          <w:tcPr>
            <w:tcW w:w="1036" w:type="dxa"/>
            <w:tcMar>
              <w:top w:w="72" w:type="dxa"/>
              <w:left w:w="144" w:type="dxa"/>
              <w:bottom w:w="72" w:type="dxa"/>
              <w:right w:w="144" w:type="dxa"/>
            </w:tcMar>
            <w:hideMark/>
          </w:tcPr>
          <w:p w14:paraId="2AC13022" w14:textId="77777777" w:rsidR="00243768" w:rsidRDefault="00243768">
            <w:pPr>
              <w:suppressAutoHyphens w:val="0"/>
              <w:spacing w:before="0" w:line="240" w:lineRule="auto"/>
              <w:jc w:val="center"/>
              <w:rPr>
                <w:rFonts w:asciiTheme="minorHAnsi" w:hAnsiTheme="minorHAnsi" w:cstheme="minorHAnsi"/>
                <w:sz w:val="20"/>
              </w:rPr>
            </w:pPr>
            <w:proofErr w:type="spellStart"/>
            <w:r>
              <w:rPr>
                <w:rFonts w:asciiTheme="minorHAnsi" w:hAnsiTheme="minorHAnsi" w:cstheme="minorHAnsi"/>
                <w:b/>
                <w:bCs/>
                <w:color w:val="7F7F7F"/>
                <w:kern w:val="24"/>
                <w:sz w:val="20"/>
              </w:rPr>
              <w:t>TapeS</w:t>
            </w:r>
            <w:proofErr w:type="spellEnd"/>
            <w:r>
              <w:rPr>
                <w:rFonts w:asciiTheme="minorHAnsi" w:hAnsiTheme="minorHAnsi" w:cstheme="minorHAnsi"/>
                <w:b/>
                <w:bCs/>
                <w:color w:val="7F7F7F"/>
                <w:kern w:val="24"/>
                <w:sz w:val="20"/>
              </w:rPr>
              <w:t xml:space="preserve"> </w:t>
            </w:r>
            <w:proofErr w:type="spellStart"/>
            <w:r>
              <w:rPr>
                <w:rFonts w:asciiTheme="minorHAnsi" w:hAnsiTheme="minorHAnsi" w:cstheme="minorHAnsi"/>
                <w:b/>
                <w:bCs/>
                <w:color w:val="7F7F7F"/>
                <w:kern w:val="24"/>
                <w:sz w:val="20"/>
              </w:rPr>
              <w:t>stbB</w:t>
            </w:r>
            <w:proofErr w:type="spellEnd"/>
            <w:r>
              <w:rPr>
                <w:rFonts w:asciiTheme="minorHAnsi" w:hAnsiTheme="minorHAnsi" w:cstheme="minorHAnsi"/>
                <w:b/>
                <w:bCs/>
                <w:color w:val="7F7F7F"/>
                <w:kern w:val="24"/>
                <w:sz w:val="20"/>
              </w:rPr>
              <w:t>)</w:t>
            </w:r>
          </w:p>
        </w:tc>
      </w:tr>
      <w:tr w:rsidR="00243768" w14:paraId="69365B1B" w14:textId="77777777" w:rsidTr="00243768">
        <w:trPr>
          <w:trHeight w:val="331"/>
        </w:trPr>
        <w:tc>
          <w:tcPr>
            <w:tcW w:w="1117" w:type="dxa"/>
            <w:tcMar>
              <w:top w:w="72" w:type="dxa"/>
              <w:left w:w="144" w:type="dxa"/>
              <w:bottom w:w="72" w:type="dxa"/>
              <w:right w:w="144" w:type="dxa"/>
            </w:tcMar>
            <w:hideMark/>
          </w:tcPr>
          <w:p w14:paraId="1CE5EC01" w14:textId="63232077" w:rsidR="00243768" w:rsidRDefault="00243768">
            <w:pPr>
              <w:suppressAutoHyphens w:val="0"/>
              <w:spacing w:before="0" w:line="240" w:lineRule="auto"/>
              <w:jc w:val="center"/>
              <w:rPr>
                <w:rFonts w:asciiTheme="minorHAnsi" w:hAnsiTheme="minorHAnsi" w:cstheme="minorHAnsi"/>
                <w:b/>
                <w:bCs/>
                <w:color w:val="0078BF"/>
                <w:kern w:val="24"/>
                <w:sz w:val="20"/>
              </w:rPr>
            </w:pPr>
            <w:r>
              <w:rPr>
                <w:noProof/>
              </w:rPr>
              <mc:AlternateContent>
                <mc:Choice Requires="wps">
                  <w:drawing>
                    <wp:anchor distT="0" distB="0" distL="114300" distR="114300" simplePos="0" relativeHeight="251658240" behindDoc="0" locked="0" layoutInCell="1" allowOverlap="1" wp14:anchorId="2709CD1F" wp14:editId="05D8A448">
                      <wp:simplePos x="0" y="0"/>
                      <wp:positionH relativeFrom="column">
                        <wp:posOffset>231775</wp:posOffset>
                      </wp:positionH>
                      <wp:positionV relativeFrom="paragraph">
                        <wp:posOffset>-8890</wp:posOffset>
                      </wp:positionV>
                      <wp:extent cx="3867150" cy="215900"/>
                      <wp:effectExtent l="0" t="0" r="95250" b="50800"/>
                      <wp:wrapNone/>
                      <wp:docPr id="23" name="Verbinder: gewinkelt 23">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67150" cy="215900"/>
                              </a:xfrm>
                              <a:prstGeom prst="bentConnector3">
                                <a:avLst>
                                  <a:gd name="adj1" fmla="val 10065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654BAF" id="_x0000_t34" coordsize="21600,21600" o:spt="34" o:oned="t" adj="10800" path="m,l@0,0@0,21600,21600,21600e" filled="f">
                      <v:stroke joinstyle="miter"/>
                      <v:formulas>
                        <v:f eqn="val #0"/>
                      </v:formulas>
                      <v:path arrowok="t" fillok="f" o:connecttype="none"/>
                      <v:handles>
                        <v:h position="#0,center"/>
                      </v:handles>
                      <o:lock v:ext="edit" shapetype="t"/>
                    </v:shapetype>
                    <v:shape id="Verbinder: gewinkelt 23" o:spid="_x0000_s1026" type="#_x0000_t34" style="position:absolute;margin-left:18.25pt;margin-top:-.7pt;width:304.5pt;height:1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" adj="21741" strokecolor="#4472c4 [3204]" strokeweight=".5pt">
                      <v:stroke endarrow="block"/>
                      <o:lock v:ext="edit" shapetype="f"/>
                    </v:shape>
                  </w:pict>
                </mc:Fallback>
              </mc:AlternateContent>
            </w:r>
          </w:p>
        </w:tc>
        <w:tc>
          <w:tcPr>
            <w:tcW w:w="394" w:type="dxa"/>
            <w:tcMar>
              <w:top w:w="72" w:type="dxa"/>
              <w:left w:w="144" w:type="dxa"/>
              <w:bottom w:w="72" w:type="dxa"/>
              <w:right w:w="144" w:type="dxa"/>
            </w:tcMar>
          </w:tcPr>
          <w:p w14:paraId="3B9B9205" w14:textId="77777777" w:rsidR="00243768" w:rsidRDefault="00243768">
            <w:pPr>
              <w:suppressAutoHyphens w:val="0"/>
              <w:spacing w:before="0" w:line="240" w:lineRule="auto"/>
              <w:jc w:val="center"/>
              <w:rPr>
                <w:rFonts w:asciiTheme="minorHAnsi" w:hAnsiTheme="minorHAnsi" w:cstheme="minorHAnsi"/>
                <w:b/>
                <w:bCs/>
                <w:color w:val="000000"/>
                <w:kern w:val="24"/>
                <w:sz w:val="20"/>
              </w:rPr>
            </w:pPr>
          </w:p>
        </w:tc>
        <w:tc>
          <w:tcPr>
            <w:tcW w:w="962" w:type="dxa"/>
            <w:tcMar>
              <w:top w:w="72" w:type="dxa"/>
              <w:left w:w="144" w:type="dxa"/>
              <w:bottom w:w="72" w:type="dxa"/>
              <w:right w:w="144" w:type="dxa"/>
            </w:tcMar>
          </w:tcPr>
          <w:p w14:paraId="5A3D915F" w14:textId="77777777" w:rsidR="00243768" w:rsidRDefault="00243768">
            <w:pPr>
              <w:suppressAutoHyphens w:val="0"/>
              <w:spacing w:before="0" w:line="240" w:lineRule="auto"/>
              <w:jc w:val="center"/>
              <w:rPr>
                <w:rFonts w:asciiTheme="minorHAnsi" w:hAnsiTheme="minorHAnsi" w:cstheme="minorHAnsi"/>
                <w:b/>
                <w:bCs/>
                <w:color w:val="000000"/>
                <w:kern w:val="24"/>
                <w:sz w:val="20"/>
              </w:rPr>
            </w:pPr>
          </w:p>
        </w:tc>
        <w:tc>
          <w:tcPr>
            <w:tcW w:w="393" w:type="dxa"/>
            <w:tcMar>
              <w:top w:w="72" w:type="dxa"/>
              <w:left w:w="144" w:type="dxa"/>
              <w:bottom w:w="72" w:type="dxa"/>
              <w:right w:w="144" w:type="dxa"/>
            </w:tcMar>
          </w:tcPr>
          <w:p w14:paraId="06FED543" w14:textId="77777777" w:rsidR="00243768" w:rsidRDefault="00243768">
            <w:pPr>
              <w:suppressAutoHyphens w:val="0"/>
              <w:spacing w:before="0" w:line="240" w:lineRule="auto"/>
              <w:jc w:val="center"/>
              <w:rPr>
                <w:rFonts w:asciiTheme="minorHAnsi" w:hAnsiTheme="minorHAnsi" w:cstheme="minorHAnsi"/>
                <w:b/>
                <w:bCs/>
                <w:color w:val="000000"/>
                <w:kern w:val="24"/>
                <w:sz w:val="20"/>
              </w:rPr>
            </w:pPr>
          </w:p>
        </w:tc>
        <w:tc>
          <w:tcPr>
            <w:tcW w:w="1050" w:type="dxa"/>
            <w:tcMar>
              <w:top w:w="72" w:type="dxa"/>
              <w:left w:w="144" w:type="dxa"/>
              <w:bottom w:w="72" w:type="dxa"/>
              <w:right w:w="144" w:type="dxa"/>
            </w:tcMar>
          </w:tcPr>
          <w:p w14:paraId="79482675" w14:textId="77777777" w:rsidR="00243768" w:rsidRDefault="00243768">
            <w:pPr>
              <w:suppressAutoHyphens w:val="0"/>
              <w:spacing w:before="0" w:line="240" w:lineRule="auto"/>
              <w:jc w:val="center"/>
              <w:rPr>
                <w:rFonts w:asciiTheme="minorHAnsi" w:hAnsiTheme="minorHAnsi" w:cstheme="minorHAnsi"/>
                <w:b/>
                <w:bCs/>
                <w:color w:val="000000"/>
                <w:kern w:val="24"/>
                <w:sz w:val="20"/>
              </w:rPr>
            </w:pPr>
          </w:p>
        </w:tc>
        <w:tc>
          <w:tcPr>
            <w:tcW w:w="394" w:type="dxa"/>
            <w:tcMar>
              <w:top w:w="72" w:type="dxa"/>
              <w:left w:w="144" w:type="dxa"/>
              <w:bottom w:w="72" w:type="dxa"/>
              <w:right w:w="144" w:type="dxa"/>
            </w:tcMar>
          </w:tcPr>
          <w:p w14:paraId="5FF83C68" w14:textId="77777777" w:rsidR="00243768" w:rsidRDefault="00243768">
            <w:pPr>
              <w:suppressAutoHyphens w:val="0"/>
              <w:spacing w:before="0" w:line="240" w:lineRule="auto"/>
              <w:jc w:val="center"/>
              <w:rPr>
                <w:rFonts w:asciiTheme="minorHAnsi" w:hAnsiTheme="minorHAnsi" w:cstheme="minorHAnsi"/>
                <w:b/>
                <w:bCs/>
                <w:color w:val="000000"/>
                <w:kern w:val="24"/>
                <w:sz w:val="20"/>
              </w:rPr>
            </w:pPr>
          </w:p>
        </w:tc>
        <w:tc>
          <w:tcPr>
            <w:tcW w:w="1304" w:type="dxa"/>
            <w:tcMar>
              <w:top w:w="72" w:type="dxa"/>
              <w:left w:w="144" w:type="dxa"/>
              <w:bottom w:w="72" w:type="dxa"/>
              <w:right w:w="144" w:type="dxa"/>
            </w:tcMar>
          </w:tcPr>
          <w:p w14:paraId="51323CD2" w14:textId="77777777" w:rsidR="00243768" w:rsidRDefault="00243768">
            <w:pPr>
              <w:suppressAutoHyphens w:val="0"/>
              <w:spacing w:before="0" w:line="240" w:lineRule="auto"/>
              <w:jc w:val="center"/>
              <w:rPr>
                <w:rFonts w:asciiTheme="minorHAnsi" w:hAnsiTheme="minorHAnsi" w:cstheme="minorHAnsi"/>
                <w:b/>
                <w:bCs/>
                <w:color w:val="000000"/>
                <w:kern w:val="24"/>
                <w:sz w:val="20"/>
              </w:rPr>
            </w:pPr>
          </w:p>
        </w:tc>
        <w:tc>
          <w:tcPr>
            <w:tcW w:w="394" w:type="dxa"/>
            <w:tcMar>
              <w:top w:w="72" w:type="dxa"/>
              <w:left w:w="144" w:type="dxa"/>
              <w:bottom w:w="72" w:type="dxa"/>
              <w:right w:w="144" w:type="dxa"/>
            </w:tcMar>
          </w:tcPr>
          <w:p w14:paraId="0F54125E" w14:textId="77777777" w:rsidR="00243768" w:rsidRDefault="00243768">
            <w:pPr>
              <w:suppressAutoHyphens w:val="0"/>
              <w:spacing w:before="0" w:line="240" w:lineRule="auto"/>
              <w:jc w:val="center"/>
              <w:rPr>
                <w:rFonts w:asciiTheme="minorHAnsi" w:hAnsiTheme="minorHAnsi" w:cstheme="minorHAnsi"/>
                <w:b/>
                <w:bCs/>
                <w:color w:val="000000"/>
                <w:kern w:val="24"/>
                <w:sz w:val="20"/>
              </w:rPr>
            </w:pPr>
          </w:p>
        </w:tc>
        <w:tc>
          <w:tcPr>
            <w:tcW w:w="1223" w:type="dxa"/>
            <w:tcMar>
              <w:top w:w="72" w:type="dxa"/>
              <w:left w:w="144" w:type="dxa"/>
              <w:bottom w:w="72" w:type="dxa"/>
              <w:right w:w="144" w:type="dxa"/>
            </w:tcMar>
          </w:tcPr>
          <w:p w14:paraId="27515DF7" w14:textId="77777777" w:rsidR="00243768" w:rsidRDefault="00243768">
            <w:pPr>
              <w:suppressAutoHyphens w:val="0"/>
              <w:spacing w:before="0" w:line="240" w:lineRule="auto"/>
              <w:jc w:val="center"/>
              <w:rPr>
                <w:rFonts w:asciiTheme="minorHAnsi" w:hAnsiTheme="minorHAnsi" w:cstheme="minorHAnsi"/>
                <w:b/>
                <w:bCs/>
                <w:color w:val="000000"/>
                <w:kern w:val="24"/>
                <w:sz w:val="20"/>
              </w:rPr>
            </w:pPr>
          </w:p>
        </w:tc>
        <w:tc>
          <w:tcPr>
            <w:tcW w:w="394" w:type="dxa"/>
            <w:tcMar>
              <w:top w:w="72" w:type="dxa"/>
              <w:left w:w="144" w:type="dxa"/>
              <w:bottom w:w="72" w:type="dxa"/>
              <w:right w:w="144" w:type="dxa"/>
            </w:tcMar>
          </w:tcPr>
          <w:p w14:paraId="778EA0F2" w14:textId="77777777" w:rsidR="00243768" w:rsidRDefault="00243768">
            <w:pPr>
              <w:suppressAutoHyphens w:val="0"/>
              <w:spacing w:before="0" w:line="240" w:lineRule="auto"/>
              <w:jc w:val="center"/>
              <w:rPr>
                <w:rFonts w:asciiTheme="minorHAnsi" w:hAnsiTheme="minorHAnsi" w:cstheme="minorHAnsi"/>
                <w:b/>
                <w:bCs/>
                <w:color w:val="7F7F7F"/>
                <w:kern w:val="24"/>
                <w:sz w:val="20"/>
              </w:rPr>
            </w:pPr>
          </w:p>
        </w:tc>
        <w:tc>
          <w:tcPr>
            <w:tcW w:w="989" w:type="dxa"/>
            <w:tcMar>
              <w:top w:w="72" w:type="dxa"/>
              <w:left w:w="144" w:type="dxa"/>
              <w:bottom w:w="72" w:type="dxa"/>
              <w:right w:w="144" w:type="dxa"/>
            </w:tcMar>
          </w:tcPr>
          <w:p w14:paraId="35C16A69" w14:textId="77777777" w:rsidR="00243768" w:rsidRDefault="00243768">
            <w:pPr>
              <w:suppressAutoHyphens w:val="0"/>
              <w:spacing w:before="0" w:line="240" w:lineRule="auto"/>
              <w:jc w:val="center"/>
              <w:rPr>
                <w:rFonts w:asciiTheme="minorHAnsi" w:hAnsiTheme="minorHAnsi" w:cstheme="minorHAnsi"/>
                <w:b/>
                <w:bCs/>
                <w:color w:val="7F7F7F"/>
                <w:kern w:val="24"/>
                <w:sz w:val="20"/>
              </w:rPr>
            </w:pPr>
          </w:p>
        </w:tc>
        <w:tc>
          <w:tcPr>
            <w:tcW w:w="394" w:type="dxa"/>
            <w:tcMar>
              <w:top w:w="72" w:type="dxa"/>
              <w:left w:w="144" w:type="dxa"/>
              <w:bottom w:w="72" w:type="dxa"/>
              <w:right w:w="144" w:type="dxa"/>
            </w:tcMar>
          </w:tcPr>
          <w:p w14:paraId="581C19C8" w14:textId="77777777" w:rsidR="00243768" w:rsidRDefault="00243768">
            <w:pPr>
              <w:suppressAutoHyphens w:val="0"/>
              <w:spacing w:before="0" w:line="240" w:lineRule="auto"/>
              <w:jc w:val="center"/>
              <w:rPr>
                <w:rFonts w:asciiTheme="minorHAnsi" w:hAnsiTheme="minorHAnsi" w:cstheme="minorHAnsi"/>
                <w:b/>
                <w:bCs/>
                <w:color w:val="7F7F7F"/>
                <w:kern w:val="24"/>
                <w:sz w:val="20"/>
              </w:rPr>
            </w:pPr>
          </w:p>
        </w:tc>
        <w:tc>
          <w:tcPr>
            <w:tcW w:w="1036" w:type="dxa"/>
            <w:tcMar>
              <w:top w:w="72" w:type="dxa"/>
              <w:left w:w="144" w:type="dxa"/>
              <w:bottom w:w="72" w:type="dxa"/>
              <w:right w:w="144" w:type="dxa"/>
            </w:tcMar>
          </w:tcPr>
          <w:p w14:paraId="4915ED1D" w14:textId="77777777" w:rsidR="00243768" w:rsidRDefault="00243768">
            <w:pPr>
              <w:suppressAutoHyphens w:val="0"/>
              <w:spacing w:before="0" w:line="240" w:lineRule="auto"/>
              <w:jc w:val="center"/>
              <w:rPr>
                <w:rFonts w:asciiTheme="minorHAnsi" w:hAnsiTheme="minorHAnsi" w:cstheme="minorHAnsi"/>
                <w:b/>
                <w:bCs/>
                <w:color w:val="7F7F7F"/>
                <w:kern w:val="24"/>
                <w:sz w:val="20"/>
              </w:rPr>
            </w:pPr>
          </w:p>
        </w:tc>
      </w:tr>
      <w:tr w:rsidR="00243768" w14:paraId="3581872A" w14:textId="77777777" w:rsidTr="00243768">
        <w:trPr>
          <w:trHeight w:val="331"/>
        </w:trPr>
        <w:tc>
          <w:tcPr>
            <w:tcW w:w="1117" w:type="dxa"/>
            <w:tcMar>
              <w:top w:w="72" w:type="dxa"/>
              <w:left w:w="144" w:type="dxa"/>
              <w:bottom w:w="72" w:type="dxa"/>
              <w:right w:w="144" w:type="dxa"/>
            </w:tcMar>
            <w:hideMark/>
          </w:tcPr>
          <w:p w14:paraId="65521863" w14:textId="77777777" w:rsidR="00243768" w:rsidRDefault="00243768">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7F7F"/>
                <w:kern w:val="24"/>
                <w:sz w:val="20"/>
              </w:rPr>
              <w:t xml:space="preserve">GHG </w:t>
            </w:r>
            <w:proofErr w:type="spellStart"/>
            <w:r>
              <w:rPr>
                <w:rFonts w:asciiTheme="minorHAnsi" w:hAnsiTheme="minorHAnsi" w:cstheme="minorHAnsi"/>
                <w:b/>
                <w:bCs/>
                <w:color w:val="007F7F"/>
                <w:kern w:val="24"/>
                <w:sz w:val="20"/>
              </w:rPr>
              <w:t>swbB</w:t>
            </w:r>
            <w:proofErr w:type="spellEnd"/>
          </w:p>
        </w:tc>
        <w:tc>
          <w:tcPr>
            <w:tcW w:w="394" w:type="dxa"/>
            <w:tcMar>
              <w:top w:w="72" w:type="dxa"/>
              <w:left w:w="144" w:type="dxa"/>
              <w:bottom w:w="72" w:type="dxa"/>
              <w:right w:w="144" w:type="dxa"/>
            </w:tcMar>
            <w:hideMark/>
          </w:tcPr>
          <w:p w14:paraId="197E784A" w14:textId="77777777" w:rsidR="00243768" w:rsidRDefault="00243768">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 xml:space="preserve">= </w:t>
            </w:r>
          </w:p>
        </w:tc>
        <w:tc>
          <w:tcPr>
            <w:tcW w:w="962" w:type="dxa"/>
            <w:tcMar>
              <w:top w:w="72" w:type="dxa"/>
              <w:left w:w="144" w:type="dxa"/>
              <w:bottom w:w="72" w:type="dxa"/>
              <w:right w:w="144" w:type="dxa"/>
            </w:tcMar>
            <w:hideMark/>
          </w:tcPr>
          <w:p w14:paraId="23D97F0F" w14:textId="77777777" w:rsidR="00243768" w:rsidRDefault="00243768">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 xml:space="preserve">GHG </w:t>
            </w:r>
            <w:proofErr w:type="spellStart"/>
            <w:r>
              <w:rPr>
                <w:rFonts w:asciiTheme="minorHAnsi" w:hAnsiTheme="minorHAnsi" w:cstheme="minorHAnsi"/>
                <w:b/>
                <w:bCs/>
                <w:color w:val="000000"/>
                <w:kern w:val="24"/>
                <w:sz w:val="20"/>
              </w:rPr>
              <w:t>aB</w:t>
            </w:r>
            <w:proofErr w:type="spellEnd"/>
          </w:p>
        </w:tc>
        <w:tc>
          <w:tcPr>
            <w:tcW w:w="393" w:type="dxa"/>
            <w:tcMar>
              <w:top w:w="72" w:type="dxa"/>
              <w:left w:w="144" w:type="dxa"/>
              <w:bottom w:w="72" w:type="dxa"/>
              <w:right w:w="144" w:type="dxa"/>
            </w:tcMar>
            <w:hideMark/>
          </w:tcPr>
          <w:p w14:paraId="69EC238F" w14:textId="77777777" w:rsidR="00243768" w:rsidRDefault="00243768">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w:t>
            </w:r>
          </w:p>
        </w:tc>
        <w:tc>
          <w:tcPr>
            <w:tcW w:w="1050" w:type="dxa"/>
            <w:tcMar>
              <w:top w:w="72" w:type="dxa"/>
              <w:left w:w="144" w:type="dxa"/>
              <w:bottom w:w="72" w:type="dxa"/>
              <w:right w:w="144" w:type="dxa"/>
            </w:tcMar>
            <w:hideMark/>
          </w:tcPr>
          <w:p w14:paraId="231D1F3C" w14:textId="77777777" w:rsidR="00243768" w:rsidRDefault="00243768">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w:t>
            </w:r>
            <w:proofErr w:type="spellStart"/>
            <w:r>
              <w:rPr>
                <w:rFonts w:asciiTheme="minorHAnsi" w:hAnsiTheme="minorHAnsi" w:cstheme="minorHAnsi"/>
                <w:b/>
                <w:bCs/>
                <w:color w:val="000000"/>
                <w:kern w:val="24"/>
                <w:sz w:val="20"/>
              </w:rPr>
              <w:t>TapeS</w:t>
            </w:r>
            <w:proofErr w:type="spellEnd"/>
            <w:r>
              <w:rPr>
                <w:rFonts w:asciiTheme="minorHAnsi" w:hAnsiTheme="minorHAnsi" w:cstheme="minorHAnsi"/>
                <w:b/>
                <w:bCs/>
                <w:color w:val="000000"/>
                <w:kern w:val="24"/>
                <w:sz w:val="20"/>
              </w:rPr>
              <w:t xml:space="preserve"> </w:t>
            </w:r>
            <w:proofErr w:type="spellStart"/>
            <w:r>
              <w:rPr>
                <w:rFonts w:asciiTheme="minorHAnsi" w:hAnsiTheme="minorHAnsi" w:cstheme="minorHAnsi"/>
                <w:b/>
                <w:bCs/>
                <w:color w:val="000000"/>
                <w:kern w:val="24"/>
                <w:sz w:val="20"/>
              </w:rPr>
              <w:t>fB</w:t>
            </w:r>
            <w:proofErr w:type="spellEnd"/>
          </w:p>
        </w:tc>
        <w:tc>
          <w:tcPr>
            <w:tcW w:w="394" w:type="dxa"/>
            <w:tcMar>
              <w:top w:w="72" w:type="dxa"/>
              <w:left w:w="144" w:type="dxa"/>
              <w:bottom w:w="72" w:type="dxa"/>
              <w:right w:w="144" w:type="dxa"/>
            </w:tcMar>
            <w:hideMark/>
          </w:tcPr>
          <w:p w14:paraId="2F44050F" w14:textId="77777777" w:rsidR="00243768" w:rsidRDefault="00243768">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 xml:space="preserve">+ </w:t>
            </w:r>
          </w:p>
        </w:tc>
        <w:tc>
          <w:tcPr>
            <w:tcW w:w="1304" w:type="dxa"/>
            <w:tcMar>
              <w:top w:w="72" w:type="dxa"/>
              <w:left w:w="144" w:type="dxa"/>
              <w:bottom w:w="72" w:type="dxa"/>
              <w:right w:w="144" w:type="dxa"/>
            </w:tcMar>
            <w:hideMark/>
          </w:tcPr>
          <w:p w14:paraId="5F82D622" w14:textId="77777777" w:rsidR="00243768" w:rsidRDefault="00243768">
            <w:pPr>
              <w:suppressAutoHyphens w:val="0"/>
              <w:spacing w:before="0" w:line="240" w:lineRule="auto"/>
              <w:jc w:val="center"/>
              <w:rPr>
                <w:rFonts w:asciiTheme="minorHAnsi" w:hAnsiTheme="minorHAnsi" w:cstheme="minorHAnsi"/>
                <w:sz w:val="20"/>
              </w:rPr>
            </w:pPr>
            <w:proofErr w:type="spellStart"/>
            <w:r>
              <w:rPr>
                <w:rFonts w:asciiTheme="minorHAnsi" w:hAnsiTheme="minorHAnsi" w:cstheme="minorHAnsi"/>
                <w:b/>
                <w:bCs/>
                <w:color w:val="000000"/>
                <w:kern w:val="24"/>
                <w:sz w:val="20"/>
              </w:rPr>
              <w:t>TapeS</w:t>
            </w:r>
            <w:proofErr w:type="spellEnd"/>
            <w:r>
              <w:rPr>
                <w:rFonts w:asciiTheme="minorHAnsi" w:hAnsiTheme="minorHAnsi" w:cstheme="minorHAnsi"/>
                <w:b/>
                <w:bCs/>
                <w:color w:val="000000"/>
                <w:kern w:val="24"/>
                <w:sz w:val="20"/>
              </w:rPr>
              <w:t xml:space="preserve"> </w:t>
            </w:r>
            <w:proofErr w:type="spellStart"/>
            <w:r>
              <w:rPr>
                <w:rFonts w:asciiTheme="minorHAnsi" w:hAnsiTheme="minorHAnsi" w:cstheme="minorHAnsi"/>
                <w:b/>
                <w:bCs/>
                <w:color w:val="000000"/>
                <w:kern w:val="24"/>
                <w:sz w:val="20"/>
              </w:rPr>
              <w:t>fwbB</w:t>
            </w:r>
            <w:proofErr w:type="spellEnd"/>
          </w:p>
        </w:tc>
        <w:tc>
          <w:tcPr>
            <w:tcW w:w="394" w:type="dxa"/>
            <w:tcMar>
              <w:top w:w="72" w:type="dxa"/>
              <w:left w:w="144" w:type="dxa"/>
              <w:bottom w:w="72" w:type="dxa"/>
              <w:right w:w="144" w:type="dxa"/>
            </w:tcMar>
            <w:hideMark/>
          </w:tcPr>
          <w:p w14:paraId="395DAD58" w14:textId="77777777" w:rsidR="00243768" w:rsidRDefault="00243768">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 xml:space="preserve">+ </w:t>
            </w:r>
          </w:p>
        </w:tc>
        <w:tc>
          <w:tcPr>
            <w:tcW w:w="1223" w:type="dxa"/>
            <w:tcMar>
              <w:top w:w="72" w:type="dxa"/>
              <w:left w:w="144" w:type="dxa"/>
              <w:bottom w:w="72" w:type="dxa"/>
              <w:right w:w="144" w:type="dxa"/>
            </w:tcMar>
            <w:hideMark/>
          </w:tcPr>
          <w:p w14:paraId="59CFDE63" w14:textId="77777777" w:rsidR="00243768" w:rsidRDefault="00243768">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78BF"/>
                <w:kern w:val="24"/>
                <w:sz w:val="20"/>
              </w:rPr>
              <w:t xml:space="preserve">GHG </w:t>
            </w:r>
            <w:proofErr w:type="spellStart"/>
            <w:r>
              <w:rPr>
                <w:rFonts w:asciiTheme="minorHAnsi" w:hAnsiTheme="minorHAnsi" w:cstheme="minorHAnsi"/>
                <w:b/>
                <w:bCs/>
                <w:color w:val="0078BF"/>
                <w:kern w:val="24"/>
                <w:sz w:val="20"/>
              </w:rPr>
              <w:t>swb</w:t>
            </w:r>
            <w:proofErr w:type="spellEnd"/>
          </w:p>
        </w:tc>
        <w:tc>
          <w:tcPr>
            <w:tcW w:w="394" w:type="dxa"/>
            <w:tcMar>
              <w:top w:w="72" w:type="dxa"/>
              <w:left w:w="144" w:type="dxa"/>
              <w:bottom w:w="72" w:type="dxa"/>
              <w:right w:w="144" w:type="dxa"/>
            </w:tcMar>
            <w:hideMark/>
          </w:tcPr>
          <w:p w14:paraId="16935881" w14:textId="77777777" w:rsidR="00243768" w:rsidRDefault="00243768">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7F7F7F"/>
                <w:kern w:val="24"/>
                <w:sz w:val="20"/>
              </w:rPr>
              <w:t xml:space="preserve">+ </w:t>
            </w:r>
          </w:p>
        </w:tc>
        <w:tc>
          <w:tcPr>
            <w:tcW w:w="989" w:type="dxa"/>
            <w:tcMar>
              <w:top w:w="72" w:type="dxa"/>
              <w:left w:w="144" w:type="dxa"/>
              <w:bottom w:w="72" w:type="dxa"/>
              <w:right w:w="144" w:type="dxa"/>
            </w:tcMar>
            <w:hideMark/>
          </w:tcPr>
          <w:p w14:paraId="2DB70CDA" w14:textId="77777777" w:rsidR="00243768" w:rsidRDefault="00243768">
            <w:pPr>
              <w:suppressAutoHyphens w:val="0"/>
              <w:spacing w:before="0" w:line="240" w:lineRule="auto"/>
              <w:jc w:val="center"/>
              <w:rPr>
                <w:rFonts w:asciiTheme="minorHAnsi" w:hAnsiTheme="minorHAnsi" w:cstheme="minorHAnsi"/>
                <w:sz w:val="20"/>
              </w:rPr>
            </w:pPr>
            <w:proofErr w:type="spellStart"/>
            <w:r>
              <w:rPr>
                <w:rFonts w:asciiTheme="minorHAnsi" w:hAnsiTheme="minorHAnsi" w:cstheme="minorHAnsi"/>
                <w:b/>
                <w:bCs/>
                <w:color w:val="7F7F7F"/>
                <w:kern w:val="24"/>
                <w:sz w:val="20"/>
              </w:rPr>
              <w:t>TapeS</w:t>
            </w:r>
            <w:proofErr w:type="spellEnd"/>
            <w:r>
              <w:rPr>
                <w:rFonts w:asciiTheme="minorHAnsi" w:hAnsiTheme="minorHAnsi" w:cstheme="minorHAnsi"/>
                <w:b/>
                <w:bCs/>
                <w:color w:val="7F7F7F"/>
                <w:kern w:val="24"/>
                <w:sz w:val="20"/>
              </w:rPr>
              <w:t xml:space="preserve"> </w:t>
            </w:r>
            <w:proofErr w:type="spellStart"/>
            <w:r>
              <w:rPr>
                <w:rFonts w:asciiTheme="minorHAnsi" w:hAnsiTheme="minorHAnsi" w:cstheme="minorHAnsi"/>
                <w:b/>
                <w:bCs/>
                <w:color w:val="7F7F7F"/>
                <w:kern w:val="24"/>
                <w:sz w:val="20"/>
              </w:rPr>
              <w:t>stB</w:t>
            </w:r>
            <w:proofErr w:type="spellEnd"/>
          </w:p>
        </w:tc>
        <w:tc>
          <w:tcPr>
            <w:tcW w:w="394" w:type="dxa"/>
            <w:tcMar>
              <w:top w:w="72" w:type="dxa"/>
              <w:left w:w="144" w:type="dxa"/>
              <w:bottom w:w="72" w:type="dxa"/>
              <w:right w:w="144" w:type="dxa"/>
            </w:tcMar>
            <w:hideMark/>
          </w:tcPr>
          <w:p w14:paraId="6274E5AE" w14:textId="77777777" w:rsidR="00243768" w:rsidRDefault="00243768">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7F7F7F"/>
                <w:kern w:val="24"/>
                <w:sz w:val="20"/>
              </w:rPr>
              <w:t xml:space="preserve">+ </w:t>
            </w:r>
          </w:p>
        </w:tc>
        <w:tc>
          <w:tcPr>
            <w:tcW w:w="1036" w:type="dxa"/>
            <w:tcMar>
              <w:top w:w="72" w:type="dxa"/>
              <w:left w:w="144" w:type="dxa"/>
              <w:bottom w:w="72" w:type="dxa"/>
              <w:right w:w="144" w:type="dxa"/>
            </w:tcMar>
            <w:hideMark/>
          </w:tcPr>
          <w:p w14:paraId="399C1FED" w14:textId="77777777" w:rsidR="00243768" w:rsidRDefault="00243768">
            <w:pPr>
              <w:suppressAutoHyphens w:val="0"/>
              <w:spacing w:before="0" w:line="240" w:lineRule="auto"/>
              <w:jc w:val="center"/>
              <w:rPr>
                <w:rFonts w:asciiTheme="minorHAnsi" w:hAnsiTheme="minorHAnsi" w:cstheme="minorHAnsi"/>
                <w:sz w:val="20"/>
              </w:rPr>
            </w:pPr>
            <w:proofErr w:type="spellStart"/>
            <w:r>
              <w:rPr>
                <w:rFonts w:asciiTheme="minorHAnsi" w:hAnsiTheme="minorHAnsi" w:cstheme="minorHAnsi"/>
                <w:b/>
                <w:bCs/>
                <w:color w:val="7F7F7F"/>
                <w:kern w:val="24"/>
                <w:sz w:val="20"/>
              </w:rPr>
              <w:t>TapeS</w:t>
            </w:r>
            <w:proofErr w:type="spellEnd"/>
            <w:r>
              <w:rPr>
                <w:rFonts w:asciiTheme="minorHAnsi" w:hAnsiTheme="minorHAnsi" w:cstheme="minorHAnsi"/>
                <w:b/>
                <w:bCs/>
                <w:color w:val="7F7F7F"/>
                <w:kern w:val="24"/>
                <w:sz w:val="20"/>
              </w:rPr>
              <w:t xml:space="preserve"> </w:t>
            </w:r>
            <w:proofErr w:type="spellStart"/>
            <w:r>
              <w:rPr>
                <w:rFonts w:asciiTheme="minorHAnsi" w:hAnsiTheme="minorHAnsi" w:cstheme="minorHAnsi"/>
                <w:b/>
                <w:bCs/>
                <w:color w:val="7F7F7F"/>
                <w:kern w:val="24"/>
                <w:sz w:val="20"/>
              </w:rPr>
              <w:t>stbB</w:t>
            </w:r>
            <w:proofErr w:type="spellEnd"/>
            <w:r>
              <w:rPr>
                <w:rFonts w:asciiTheme="minorHAnsi" w:hAnsiTheme="minorHAnsi" w:cstheme="minorHAnsi"/>
                <w:b/>
                <w:bCs/>
                <w:color w:val="7F7F7F"/>
                <w:kern w:val="24"/>
                <w:sz w:val="20"/>
              </w:rPr>
              <w:t>)</w:t>
            </w:r>
          </w:p>
        </w:tc>
      </w:tr>
      <w:tr w:rsidR="00243768" w14:paraId="52C2965B" w14:textId="77777777" w:rsidTr="00243768">
        <w:trPr>
          <w:trHeight w:val="331"/>
        </w:trPr>
        <w:tc>
          <w:tcPr>
            <w:tcW w:w="1117" w:type="dxa"/>
            <w:tcMar>
              <w:top w:w="72" w:type="dxa"/>
              <w:left w:w="144" w:type="dxa"/>
              <w:bottom w:w="72" w:type="dxa"/>
              <w:right w:w="144" w:type="dxa"/>
            </w:tcMar>
          </w:tcPr>
          <w:p w14:paraId="452B1559" w14:textId="77777777" w:rsidR="00243768" w:rsidRDefault="00243768">
            <w:pPr>
              <w:suppressAutoHyphens w:val="0"/>
              <w:spacing w:before="0" w:line="240" w:lineRule="auto"/>
              <w:jc w:val="center"/>
              <w:rPr>
                <w:rFonts w:asciiTheme="minorHAnsi" w:hAnsiTheme="minorHAnsi" w:cstheme="minorHAnsi"/>
                <w:b/>
                <w:bCs/>
                <w:color w:val="007F7F"/>
                <w:kern w:val="24"/>
                <w:sz w:val="20"/>
              </w:rPr>
            </w:pPr>
          </w:p>
        </w:tc>
        <w:tc>
          <w:tcPr>
            <w:tcW w:w="394" w:type="dxa"/>
            <w:tcMar>
              <w:top w:w="72" w:type="dxa"/>
              <w:left w:w="144" w:type="dxa"/>
              <w:bottom w:w="72" w:type="dxa"/>
              <w:right w:w="144" w:type="dxa"/>
            </w:tcMar>
          </w:tcPr>
          <w:p w14:paraId="20DECEED" w14:textId="77777777" w:rsidR="00243768" w:rsidRDefault="00243768">
            <w:pPr>
              <w:suppressAutoHyphens w:val="0"/>
              <w:spacing w:before="0" w:line="240" w:lineRule="auto"/>
              <w:jc w:val="center"/>
              <w:rPr>
                <w:rFonts w:asciiTheme="minorHAnsi" w:hAnsiTheme="minorHAnsi" w:cstheme="minorHAnsi"/>
                <w:b/>
                <w:bCs/>
                <w:color w:val="000000"/>
                <w:kern w:val="24"/>
                <w:sz w:val="20"/>
              </w:rPr>
            </w:pPr>
          </w:p>
        </w:tc>
        <w:tc>
          <w:tcPr>
            <w:tcW w:w="962" w:type="dxa"/>
            <w:tcMar>
              <w:top w:w="72" w:type="dxa"/>
              <w:left w:w="144" w:type="dxa"/>
              <w:bottom w:w="72" w:type="dxa"/>
              <w:right w:w="144" w:type="dxa"/>
            </w:tcMar>
            <w:hideMark/>
          </w:tcPr>
          <w:p w14:paraId="1EB51A8A" w14:textId="36663090" w:rsidR="00243768" w:rsidRDefault="00243768">
            <w:pPr>
              <w:suppressAutoHyphens w:val="0"/>
              <w:spacing w:before="0" w:line="240" w:lineRule="auto"/>
              <w:jc w:val="center"/>
              <w:rPr>
                <w:rFonts w:asciiTheme="minorHAnsi" w:hAnsiTheme="minorHAnsi" w:cstheme="minorHAnsi"/>
                <w:b/>
                <w:bCs/>
                <w:color w:val="000000"/>
                <w:kern w:val="24"/>
                <w:sz w:val="20"/>
              </w:rPr>
            </w:pPr>
            <w:r>
              <w:rPr>
                <w:noProof/>
              </w:rPr>
              <mc:AlternateContent>
                <mc:Choice Requires="wps">
                  <w:drawing>
                    <wp:anchor distT="0" distB="0" distL="114300" distR="114300" simplePos="0" relativeHeight="251658240" behindDoc="0" locked="0" layoutInCell="1" allowOverlap="1" wp14:anchorId="3E0EE525" wp14:editId="59E80DCC">
                      <wp:simplePos x="0" y="0"/>
                      <wp:positionH relativeFrom="column">
                        <wp:posOffset>-685800</wp:posOffset>
                      </wp:positionH>
                      <wp:positionV relativeFrom="paragraph">
                        <wp:posOffset>-6350</wp:posOffset>
                      </wp:positionV>
                      <wp:extent cx="2749550" cy="241300"/>
                      <wp:effectExtent l="0" t="0" r="88900" b="63500"/>
                      <wp:wrapNone/>
                      <wp:docPr id="22" name="Verbinder: gewinkelt 22">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49550" cy="241300"/>
                              </a:xfrm>
                              <a:prstGeom prst="bentConnector3">
                                <a:avLst>
                                  <a:gd name="adj1" fmla="val 10065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6DE5AE" id="Verbinder: gewinkelt 22" o:spid="_x0000_s1026" type="#_x0000_t34" style="position:absolute;margin-left:-54pt;margin-top:-.5pt;width:216.5pt;height:1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" adj="21741" strokecolor="#4472c4 [3204]" strokeweight=".5pt">
                      <v:stroke endarrow="block"/>
                      <o:lock v:ext="edit" shapetype="f"/>
                    </v:shape>
                  </w:pict>
                </mc:Fallback>
              </mc:AlternateContent>
            </w:r>
          </w:p>
        </w:tc>
        <w:tc>
          <w:tcPr>
            <w:tcW w:w="393" w:type="dxa"/>
            <w:tcMar>
              <w:top w:w="72" w:type="dxa"/>
              <w:left w:w="144" w:type="dxa"/>
              <w:bottom w:w="72" w:type="dxa"/>
              <w:right w:w="144" w:type="dxa"/>
            </w:tcMar>
          </w:tcPr>
          <w:p w14:paraId="24C7DBB4" w14:textId="77777777" w:rsidR="00243768" w:rsidRDefault="00243768">
            <w:pPr>
              <w:suppressAutoHyphens w:val="0"/>
              <w:spacing w:before="0" w:line="240" w:lineRule="auto"/>
              <w:jc w:val="center"/>
              <w:rPr>
                <w:rFonts w:asciiTheme="minorHAnsi" w:hAnsiTheme="minorHAnsi" w:cstheme="minorHAnsi"/>
                <w:b/>
                <w:bCs/>
                <w:color w:val="000000"/>
                <w:kern w:val="24"/>
                <w:sz w:val="20"/>
              </w:rPr>
            </w:pPr>
          </w:p>
        </w:tc>
        <w:tc>
          <w:tcPr>
            <w:tcW w:w="1050" w:type="dxa"/>
            <w:tcMar>
              <w:top w:w="72" w:type="dxa"/>
              <w:left w:w="144" w:type="dxa"/>
              <w:bottom w:w="72" w:type="dxa"/>
              <w:right w:w="144" w:type="dxa"/>
            </w:tcMar>
          </w:tcPr>
          <w:p w14:paraId="22444B61" w14:textId="77777777" w:rsidR="00243768" w:rsidRDefault="00243768">
            <w:pPr>
              <w:suppressAutoHyphens w:val="0"/>
              <w:spacing w:before="0" w:line="240" w:lineRule="auto"/>
              <w:jc w:val="center"/>
              <w:rPr>
                <w:rFonts w:asciiTheme="minorHAnsi" w:hAnsiTheme="minorHAnsi" w:cstheme="minorHAnsi"/>
                <w:b/>
                <w:bCs/>
                <w:color w:val="000000"/>
                <w:kern w:val="24"/>
                <w:sz w:val="20"/>
              </w:rPr>
            </w:pPr>
          </w:p>
        </w:tc>
        <w:tc>
          <w:tcPr>
            <w:tcW w:w="394" w:type="dxa"/>
            <w:tcMar>
              <w:top w:w="72" w:type="dxa"/>
              <w:left w:w="144" w:type="dxa"/>
              <w:bottom w:w="72" w:type="dxa"/>
              <w:right w:w="144" w:type="dxa"/>
            </w:tcMar>
          </w:tcPr>
          <w:p w14:paraId="310C8A8D" w14:textId="77777777" w:rsidR="00243768" w:rsidRDefault="00243768">
            <w:pPr>
              <w:suppressAutoHyphens w:val="0"/>
              <w:spacing w:before="0" w:line="240" w:lineRule="auto"/>
              <w:jc w:val="center"/>
              <w:rPr>
                <w:rFonts w:asciiTheme="minorHAnsi" w:hAnsiTheme="minorHAnsi" w:cstheme="minorHAnsi"/>
                <w:b/>
                <w:bCs/>
                <w:color w:val="000000"/>
                <w:kern w:val="24"/>
                <w:sz w:val="20"/>
              </w:rPr>
            </w:pPr>
          </w:p>
        </w:tc>
        <w:tc>
          <w:tcPr>
            <w:tcW w:w="1304" w:type="dxa"/>
            <w:tcMar>
              <w:top w:w="72" w:type="dxa"/>
              <w:left w:w="144" w:type="dxa"/>
              <w:bottom w:w="72" w:type="dxa"/>
              <w:right w:w="144" w:type="dxa"/>
            </w:tcMar>
          </w:tcPr>
          <w:p w14:paraId="492C138C" w14:textId="77777777" w:rsidR="00243768" w:rsidRDefault="00243768">
            <w:pPr>
              <w:suppressAutoHyphens w:val="0"/>
              <w:spacing w:before="0" w:line="240" w:lineRule="auto"/>
              <w:jc w:val="center"/>
              <w:rPr>
                <w:rFonts w:asciiTheme="minorHAnsi" w:hAnsiTheme="minorHAnsi" w:cstheme="minorHAnsi"/>
                <w:b/>
                <w:bCs/>
                <w:color w:val="000000"/>
                <w:kern w:val="24"/>
                <w:sz w:val="20"/>
              </w:rPr>
            </w:pPr>
          </w:p>
        </w:tc>
        <w:tc>
          <w:tcPr>
            <w:tcW w:w="394" w:type="dxa"/>
            <w:tcMar>
              <w:top w:w="72" w:type="dxa"/>
              <w:left w:w="144" w:type="dxa"/>
              <w:bottom w:w="72" w:type="dxa"/>
              <w:right w:w="144" w:type="dxa"/>
            </w:tcMar>
          </w:tcPr>
          <w:p w14:paraId="3AF6B0E9" w14:textId="77777777" w:rsidR="00243768" w:rsidRDefault="00243768">
            <w:pPr>
              <w:suppressAutoHyphens w:val="0"/>
              <w:spacing w:before="0" w:line="240" w:lineRule="auto"/>
              <w:jc w:val="center"/>
              <w:rPr>
                <w:rFonts w:asciiTheme="minorHAnsi" w:hAnsiTheme="minorHAnsi" w:cstheme="minorHAnsi"/>
                <w:b/>
                <w:bCs/>
                <w:color w:val="000000"/>
                <w:kern w:val="24"/>
                <w:sz w:val="20"/>
              </w:rPr>
            </w:pPr>
          </w:p>
        </w:tc>
        <w:tc>
          <w:tcPr>
            <w:tcW w:w="1223" w:type="dxa"/>
            <w:tcMar>
              <w:top w:w="72" w:type="dxa"/>
              <w:left w:w="144" w:type="dxa"/>
              <w:bottom w:w="72" w:type="dxa"/>
              <w:right w:w="144" w:type="dxa"/>
            </w:tcMar>
          </w:tcPr>
          <w:p w14:paraId="24EDA653" w14:textId="77777777" w:rsidR="00243768" w:rsidRDefault="00243768">
            <w:pPr>
              <w:suppressAutoHyphens w:val="0"/>
              <w:spacing w:before="0" w:line="240" w:lineRule="auto"/>
              <w:jc w:val="center"/>
              <w:rPr>
                <w:rFonts w:asciiTheme="minorHAnsi" w:hAnsiTheme="minorHAnsi" w:cstheme="minorHAnsi"/>
                <w:b/>
                <w:bCs/>
                <w:color w:val="0078BF"/>
                <w:kern w:val="24"/>
                <w:sz w:val="20"/>
              </w:rPr>
            </w:pPr>
          </w:p>
        </w:tc>
        <w:tc>
          <w:tcPr>
            <w:tcW w:w="394" w:type="dxa"/>
            <w:tcMar>
              <w:top w:w="72" w:type="dxa"/>
              <w:left w:w="144" w:type="dxa"/>
              <w:bottom w:w="72" w:type="dxa"/>
              <w:right w:w="144" w:type="dxa"/>
            </w:tcMar>
          </w:tcPr>
          <w:p w14:paraId="4C128329" w14:textId="77777777" w:rsidR="00243768" w:rsidRDefault="00243768">
            <w:pPr>
              <w:suppressAutoHyphens w:val="0"/>
              <w:spacing w:before="0" w:line="240" w:lineRule="auto"/>
              <w:jc w:val="center"/>
              <w:rPr>
                <w:rFonts w:asciiTheme="minorHAnsi" w:hAnsiTheme="minorHAnsi" w:cstheme="minorHAnsi"/>
                <w:b/>
                <w:bCs/>
                <w:color w:val="7F7F7F"/>
                <w:kern w:val="24"/>
                <w:sz w:val="20"/>
              </w:rPr>
            </w:pPr>
          </w:p>
        </w:tc>
        <w:tc>
          <w:tcPr>
            <w:tcW w:w="989" w:type="dxa"/>
            <w:tcMar>
              <w:top w:w="72" w:type="dxa"/>
              <w:left w:w="144" w:type="dxa"/>
              <w:bottom w:w="72" w:type="dxa"/>
              <w:right w:w="144" w:type="dxa"/>
            </w:tcMar>
          </w:tcPr>
          <w:p w14:paraId="7D3EA0E5" w14:textId="77777777" w:rsidR="00243768" w:rsidRDefault="00243768">
            <w:pPr>
              <w:suppressAutoHyphens w:val="0"/>
              <w:spacing w:before="0" w:line="240" w:lineRule="auto"/>
              <w:jc w:val="center"/>
              <w:rPr>
                <w:rFonts w:asciiTheme="minorHAnsi" w:hAnsiTheme="minorHAnsi" w:cstheme="minorHAnsi"/>
                <w:b/>
                <w:bCs/>
                <w:color w:val="7F7F7F"/>
                <w:kern w:val="24"/>
                <w:sz w:val="20"/>
              </w:rPr>
            </w:pPr>
          </w:p>
        </w:tc>
        <w:tc>
          <w:tcPr>
            <w:tcW w:w="394" w:type="dxa"/>
            <w:tcMar>
              <w:top w:w="72" w:type="dxa"/>
              <w:left w:w="144" w:type="dxa"/>
              <w:bottom w:w="72" w:type="dxa"/>
              <w:right w:w="144" w:type="dxa"/>
            </w:tcMar>
          </w:tcPr>
          <w:p w14:paraId="66AF6BB2" w14:textId="77777777" w:rsidR="00243768" w:rsidRDefault="00243768">
            <w:pPr>
              <w:suppressAutoHyphens w:val="0"/>
              <w:spacing w:before="0" w:line="240" w:lineRule="auto"/>
              <w:jc w:val="center"/>
              <w:rPr>
                <w:rFonts w:asciiTheme="minorHAnsi" w:hAnsiTheme="minorHAnsi" w:cstheme="minorHAnsi"/>
                <w:b/>
                <w:bCs/>
                <w:color w:val="7F7F7F"/>
                <w:kern w:val="24"/>
                <w:sz w:val="20"/>
              </w:rPr>
            </w:pPr>
          </w:p>
        </w:tc>
        <w:tc>
          <w:tcPr>
            <w:tcW w:w="1036" w:type="dxa"/>
            <w:tcMar>
              <w:top w:w="72" w:type="dxa"/>
              <w:left w:w="144" w:type="dxa"/>
              <w:bottom w:w="72" w:type="dxa"/>
              <w:right w:w="144" w:type="dxa"/>
            </w:tcMar>
          </w:tcPr>
          <w:p w14:paraId="72C38B44" w14:textId="77777777" w:rsidR="00243768" w:rsidRDefault="00243768">
            <w:pPr>
              <w:suppressAutoHyphens w:val="0"/>
              <w:spacing w:before="0" w:line="240" w:lineRule="auto"/>
              <w:jc w:val="center"/>
              <w:rPr>
                <w:rFonts w:asciiTheme="minorHAnsi" w:hAnsiTheme="minorHAnsi" w:cstheme="minorHAnsi"/>
                <w:b/>
                <w:bCs/>
                <w:color w:val="7F7F7F"/>
                <w:kern w:val="24"/>
                <w:sz w:val="20"/>
              </w:rPr>
            </w:pPr>
          </w:p>
        </w:tc>
      </w:tr>
      <w:tr w:rsidR="00243768" w14:paraId="618CFF23" w14:textId="77777777" w:rsidTr="00243768">
        <w:trPr>
          <w:trHeight w:val="20"/>
        </w:trPr>
        <w:tc>
          <w:tcPr>
            <w:tcW w:w="1117" w:type="dxa"/>
            <w:tcMar>
              <w:top w:w="72" w:type="dxa"/>
              <w:left w:w="144" w:type="dxa"/>
              <w:bottom w:w="72" w:type="dxa"/>
              <w:right w:w="144" w:type="dxa"/>
            </w:tcMar>
            <w:hideMark/>
          </w:tcPr>
          <w:p w14:paraId="0E0EF535" w14:textId="77777777" w:rsidR="00243768" w:rsidRDefault="00243768">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5A8E16"/>
                <w:kern w:val="24"/>
                <w:sz w:val="20"/>
              </w:rPr>
              <w:t xml:space="preserve">GHG </w:t>
            </w:r>
            <w:proofErr w:type="spellStart"/>
            <w:r>
              <w:rPr>
                <w:rFonts w:asciiTheme="minorHAnsi" w:hAnsiTheme="minorHAnsi" w:cstheme="minorHAnsi"/>
                <w:b/>
                <w:bCs/>
                <w:color w:val="5A8E16"/>
                <w:kern w:val="24"/>
                <w:sz w:val="20"/>
              </w:rPr>
              <w:t>fwbB</w:t>
            </w:r>
            <w:proofErr w:type="spellEnd"/>
          </w:p>
        </w:tc>
        <w:tc>
          <w:tcPr>
            <w:tcW w:w="394" w:type="dxa"/>
            <w:tcMar>
              <w:top w:w="72" w:type="dxa"/>
              <w:left w:w="144" w:type="dxa"/>
              <w:bottom w:w="72" w:type="dxa"/>
              <w:right w:w="144" w:type="dxa"/>
            </w:tcMar>
            <w:hideMark/>
          </w:tcPr>
          <w:p w14:paraId="6EE1A50E" w14:textId="77777777" w:rsidR="00243768" w:rsidRDefault="00243768">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 xml:space="preserve">= </w:t>
            </w:r>
          </w:p>
        </w:tc>
        <w:tc>
          <w:tcPr>
            <w:tcW w:w="962" w:type="dxa"/>
            <w:tcMar>
              <w:top w:w="72" w:type="dxa"/>
              <w:left w:w="144" w:type="dxa"/>
              <w:bottom w:w="72" w:type="dxa"/>
              <w:right w:w="144" w:type="dxa"/>
            </w:tcMar>
            <w:hideMark/>
          </w:tcPr>
          <w:p w14:paraId="6185E9C5" w14:textId="77777777" w:rsidR="00243768" w:rsidRDefault="00243768">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 xml:space="preserve">GHG </w:t>
            </w:r>
            <w:proofErr w:type="spellStart"/>
            <w:r>
              <w:rPr>
                <w:rFonts w:asciiTheme="minorHAnsi" w:hAnsiTheme="minorHAnsi" w:cstheme="minorHAnsi"/>
                <w:b/>
                <w:bCs/>
                <w:color w:val="000000"/>
                <w:kern w:val="24"/>
                <w:sz w:val="20"/>
              </w:rPr>
              <w:t>aB</w:t>
            </w:r>
            <w:proofErr w:type="spellEnd"/>
          </w:p>
        </w:tc>
        <w:tc>
          <w:tcPr>
            <w:tcW w:w="393" w:type="dxa"/>
            <w:tcMar>
              <w:top w:w="72" w:type="dxa"/>
              <w:left w:w="144" w:type="dxa"/>
              <w:bottom w:w="72" w:type="dxa"/>
              <w:right w:w="144" w:type="dxa"/>
            </w:tcMar>
            <w:hideMark/>
          </w:tcPr>
          <w:p w14:paraId="696602C1" w14:textId="77777777" w:rsidR="00243768" w:rsidRDefault="00243768">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w:t>
            </w:r>
          </w:p>
        </w:tc>
        <w:tc>
          <w:tcPr>
            <w:tcW w:w="1050" w:type="dxa"/>
            <w:tcMar>
              <w:top w:w="72" w:type="dxa"/>
              <w:left w:w="144" w:type="dxa"/>
              <w:bottom w:w="72" w:type="dxa"/>
              <w:right w:w="144" w:type="dxa"/>
            </w:tcMar>
            <w:hideMark/>
          </w:tcPr>
          <w:p w14:paraId="09849E4D" w14:textId="77777777" w:rsidR="00243768" w:rsidRDefault="00243768">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w:t>
            </w:r>
            <w:proofErr w:type="spellStart"/>
            <w:r>
              <w:rPr>
                <w:rFonts w:asciiTheme="minorHAnsi" w:hAnsiTheme="minorHAnsi" w:cstheme="minorHAnsi"/>
                <w:b/>
                <w:bCs/>
                <w:color w:val="000000"/>
                <w:kern w:val="24"/>
                <w:sz w:val="20"/>
              </w:rPr>
              <w:t>TapeS</w:t>
            </w:r>
            <w:proofErr w:type="spellEnd"/>
            <w:r>
              <w:rPr>
                <w:rFonts w:asciiTheme="minorHAnsi" w:hAnsiTheme="minorHAnsi" w:cstheme="minorHAnsi"/>
                <w:b/>
                <w:bCs/>
                <w:color w:val="000000"/>
                <w:kern w:val="24"/>
                <w:sz w:val="20"/>
              </w:rPr>
              <w:t xml:space="preserve"> </w:t>
            </w:r>
            <w:proofErr w:type="spellStart"/>
            <w:r>
              <w:rPr>
                <w:rFonts w:asciiTheme="minorHAnsi" w:hAnsiTheme="minorHAnsi" w:cstheme="minorHAnsi"/>
                <w:b/>
                <w:bCs/>
                <w:color w:val="000000"/>
                <w:kern w:val="24"/>
                <w:sz w:val="20"/>
              </w:rPr>
              <w:t>fB</w:t>
            </w:r>
            <w:proofErr w:type="spellEnd"/>
          </w:p>
        </w:tc>
        <w:tc>
          <w:tcPr>
            <w:tcW w:w="394" w:type="dxa"/>
            <w:tcMar>
              <w:top w:w="72" w:type="dxa"/>
              <w:left w:w="144" w:type="dxa"/>
              <w:bottom w:w="72" w:type="dxa"/>
              <w:right w:w="144" w:type="dxa"/>
            </w:tcMar>
            <w:hideMark/>
          </w:tcPr>
          <w:p w14:paraId="3FB9B0F0" w14:textId="77777777" w:rsidR="00243768" w:rsidRDefault="00243768">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 xml:space="preserve">+ </w:t>
            </w:r>
          </w:p>
        </w:tc>
        <w:tc>
          <w:tcPr>
            <w:tcW w:w="1304" w:type="dxa"/>
            <w:tcMar>
              <w:top w:w="72" w:type="dxa"/>
              <w:left w:w="144" w:type="dxa"/>
              <w:bottom w:w="72" w:type="dxa"/>
              <w:right w:w="144" w:type="dxa"/>
            </w:tcMar>
            <w:hideMark/>
          </w:tcPr>
          <w:p w14:paraId="51C5AD2B" w14:textId="77777777" w:rsidR="00243768" w:rsidRDefault="00243768">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7F7F"/>
                <w:kern w:val="24"/>
                <w:sz w:val="20"/>
              </w:rPr>
              <w:t xml:space="preserve">GHG </w:t>
            </w:r>
            <w:proofErr w:type="spellStart"/>
            <w:r>
              <w:rPr>
                <w:rFonts w:asciiTheme="minorHAnsi" w:hAnsiTheme="minorHAnsi" w:cstheme="minorHAnsi"/>
                <w:b/>
                <w:bCs/>
                <w:color w:val="007F7F"/>
                <w:kern w:val="24"/>
                <w:sz w:val="20"/>
              </w:rPr>
              <w:t>swbB</w:t>
            </w:r>
            <w:proofErr w:type="spellEnd"/>
          </w:p>
        </w:tc>
        <w:tc>
          <w:tcPr>
            <w:tcW w:w="394" w:type="dxa"/>
            <w:tcMar>
              <w:top w:w="72" w:type="dxa"/>
              <w:left w:w="144" w:type="dxa"/>
              <w:bottom w:w="72" w:type="dxa"/>
              <w:right w:w="144" w:type="dxa"/>
            </w:tcMar>
            <w:hideMark/>
          </w:tcPr>
          <w:p w14:paraId="27913D7D" w14:textId="77777777" w:rsidR="00243768" w:rsidRDefault="00243768">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 xml:space="preserve">+ </w:t>
            </w:r>
          </w:p>
        </w:tc>
        <w:tc>
          <w:tcPr>
            <w:tcW w:w="1223" w:type="dxa"/>
            <w:tcMar>
              <w:top w:w="72" w:type="dxa"/>
              <w:left w:w="144" w:type="dxa"/>
              <w:bottom w:w="72" w:type="dxa"/>
              <w:right w:w="144" w:type="dxa"/>
            </w:tcMar>
            <w:hideMark/>
          </w:tcPr>
          <w:p w14:paraId="09F0A959" w14:textId="77777777" w:rsidR="00243768" w:rsidRDefault="00243768">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78BF"/>
                <w:kern w:val="24"/>
                <w:sz w:val="20"/>
              </w:rPr>
              <w:t xml:space="preserve">GHG </w:t>
            </w:r>
            <w:proofErr w:type="spellStart"/>
            <w:r>
              <w:rPr>
                <w:rFonts w:asciiTheme="minorHAnsi" w:hAnsiTheme="minorHAnsi" w:cstheme="minorHAnsi"/>
                <w:b/>
                <w:bCs/>
                <w:color w:val="0078BF"/>
                <w:kern w:val="24"/>
                <w:sz w:val="20"/>
              </w:rPr>
              <w:t>swb</w:t>
            </w:r>
            <w:proofErr w:type="spellEnd"/>
            <w:r>
              <w:rPr>
                <w:rFonts w:asciiTheme="minorHAnsi" w:hAnsiTheme="minorHAnsi" w:cstheme="minorHAnsi"/>
                <w:b/>
                <w:bCs/>
                <w:color w:val="0078BF"/>
                <w:kern w:val="24"/>
                <w:sz w:val="20"/>
              </w:rPr>
              <w:t xml:space="preserve"> </w:t>
            </w:r>
          </w:p>
        </w:tc>
        <w:tc>
          <w:tcPr>
            <w:tcW w:w="394" w:type="dxa"/>
            <w:tcMar>
              <w:top w:w="72" w:type="dxa"/>
              <w:left w:w="144" w:type="dxa"/>
              <w:bottom w:w="72" w:type="dxa"/>
              <w:right w:w="144" w:type="dxa"/>
            </w:tcMar>
            <w:hideMark/>
          </w:tcPr>
          <w:p w14:paraId="709D7300" w14:textId="77777777" w:rsidR="00243768" w:rsidRDefault="00243768">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7F7F7F"/>
                <w:kern w:val="24"/>
                <w:sz w:val="20"/>
              </w:rPr>
              <w:t xml:space="preserve">+ </w:t>
            </w:r>
          </w:p>
        </w:tc>
        <w:tc>
          <w:tcPr>
            <w:tcW w:w="989" w:type="dxa"/>
            <w:tcMar>
              <w:top w:w="72" w:type="dxa"/>
              <w:left w:w="144" w:type="dxa"/>
              <w:bottom w:w="72" w:type="dxa"/>
              <w:right w:w="144" w:type="dxa"/>
            </w:tcMar>
            <w:hideMark/>
          </w:tcPr>
          <w:p w14:paraId="6351C5A1" w14:textId="77777777" w:rsidR="00243768" w:rsidRDefault="00243768">
            <w:pPr>
              <w:suppressAutoHyphens w:val="0"/>
              <w:spacing w:before="0" w:line="240" w:lineRule="auto"/>
              <w:jc w:val="center"/>
              <w:rPr>
                <w:rFonts w:asciiTheme="minorHAnsi" w:hAnsiTheme="minorHAnsi" w:cstheme="minorHAnsi"/>
                <w:sz w:val="20"/>
              </w:rPr>
            </w:pPr>
            <w:proofErr w:type="spellStart"/>
            <w:r>
              <w:rPr>
                <w:rFonts w:asciiTheme="minorHAnsi" w:hAnsiTheme="minorHAnsi" w:cstheme="minorHAnsi"/>
                <w:b/>
                <w:bCs/>
                <w:color w:val="7F7F7F"/>
                <w:kern w:val="24"/>
                <w:sz w:val="20"/>
              </w:rPr>
              <w:t>TapeS</w:t>
            </w:r>
            <w:proofErr w:type="spellEnd"/>
            <w:r>
              <w:rPr>
                <w:rFonts w:asciiTheme="minorHAnsi" w:hAnsiTheme="minorHAnsi" w:cstheme="minorHAnsi"/>
                <w:b/>
                <w:bCs/>
                <w:color w:val="7F7F7F"/>
                <w:kern w:val="24"/>
                <w:sz w:val="20"/>
              </w:rPr>
              <w:t xml:space="preserve"> </w:t>
            </w:r>
            <w:proofErr w:type="spellStart"/>
            <w:r>
              <w:rPr>
                <w:rFonts w:asciiTheme="minorHAnsi" w:hAnsiTheme="minorHAnsi" w:cstheme="minorHAnsi"/>
                <w:b/>
                <w:bCs/>
                <w:color w:val="7F7F7F"/>
                <w:kern w:val="24"/>
                <w:sz w:val="20"/>
              </w:rPr>
              <w:t>stB</w:t>
            </w:r>
            <w:proofErr w:type="spellEnd"/>
          </w:p>
        </w:tc>
        <w:tc>
          <w:tcPr>
            <w:tcW w:w="394" w:type="dxa"/>
            <w:tcMar>
              <w:top w:w="72" w:type="dxa"/>
              <w:left w:w="144" w:type="dxa"/>
              <w:bottom w:w="72" w:type="dxa"/>
              <w:right w:w="144" w:type="dxa"/>
            </w:tcMar>
            <w:hideMark/>
          </w:tcPr>
          <w:p w14:paraId="53178A6D" w14:textId="77777777" w:rsidR="00243768" w:rsidRDefault="00243768">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7F7F7F"/>
                <w:kern w:val="24"/>
                <w:sz w:val="20"/>
              </w:rPr>
              <w:t xml:space="preserve">+ </w:t>
            </w:r>
          </w:p>
        </w:tc>
        <w:tc>
          <w:tcPr>
            <w:tcW w:w="1036" w:type="dxa"/>
            <w:tcMar>
              <w:top w:w="72" w:type="dxa"/>
              <w:left w:w="144" w:type="dxa"/>
              <w:bottom w:w="72" w:type="dxa"/>
              <w:right w:w="144" w:type="dxa"/>
            </w:tcMar>
            <w:hideMark/>
          </w:tcPr>
          <w:p w14:paraId="492668BD" w14:textId="77777777" w:rsidR="00243768" w:rsidRDefault="00243768">
            <w:pPr>
              <w:suppressAutoHyphens w:val="0"/>
              <w:spacing w:before="0" w:line="240" w:lineRule="auto"/>
              <w:jc w:val="center"/>
              <w:rPr>
                <w:rFonts w:asciiTheme="minorHAnsi" w:hAnsiTheme="minorHAnsi" w:cstheme="minorHAnsi"/>
                <w:sz w:val="20"/>
              </w:rPr>
            </w:pPr>
            <w:proofErr w:type="spellStart"/>
            <w:r>
              <w:rPr>
                <w:rFonts w:asciiTheme="minorHAnsi" w:hAnsiTheme="minorHAnsi" w:cstheme="minorHAnsi"/>
                <w:b/>
                <w:bCs/>
                <w:color w:val="7F7F7F"/>
                <w:kern w:val="24"/>
                <w:sz w:val="20"/>
              </w:rPr>
              <w:t>TapeS</w:t>
            </w:r>
            <w:proofErr w:type="spellEnd"/>
            <w:r>
              <w:rPr>
                <w:rFonts w:asciiTheme="minorHAnsi" w:hAnsiTheme="minorHAnsi" w:cstheme="minorHAnsi"/>
                <w:b/>
                <w:bCs/>
                <w:color w:val="7F7F7F"/>
                <w:kern w:val="24"/>
                <w:sz w:val="20"/>
              </w:rPr>
              <w:t xml:space="preserve"> </w:t>
            </w:r>
            <w:proofErr w:type="spellStart"/>
            <w:r>
              <w:rPr>
                <w:rFonts w:asciiTheme="minorHAnsi" w:hAnsiTheme="minorHAnsi" w:cstheme="minorHAnsi"/>
                <w:b/>
                <w:bCs/>
                <w:color w:val="7F7F7F"/>
                <w:kern w:val="24"/>
                <w:sz w:val="20"/>
              </w:rPr>
              <w:t>stbB</w:t>
            </w:r>
            <w:proofErr w:type="spellEnd"/>
            <w:r>
              <w:rPr>
                <w:rFonts w:asciiTheme="minorHAnsi" w:hAnsiTheme="minorHAnsi" w:cstheme="minorHAnsi"/>
                <w:b/>
                <w:bCs/>
                <w:color w:val="7F7F7F"/>
                <w:kern w:val="24"/>
                <w:sz w:val="20"/>
              </w:rPr>
              <w:t>)</w:t>
            </w:r>
          </w:p>
        </w:tc>
      </w:tr>
      <w:tr w:rsidR="00243768" w14:paraId="7FE4EF30" w14:textId="77777777" w:rsidTr="00243768">
        <w:trPr>
          <w:trHeight w:val="331"/>
        </w:trPr>
        <w:tc>
          <w:tcPr>
            <w:tcW w:w="1117" w:type="dxa"/>
            <w:tcMar>
              <w:top w:w="72" w:type="dxa"/>
              <w:left w:w="144" w:type="dxa"/>
              <w:bottom w:w="72" w:type="dxa"/>
              <w:right w:w="144" w:type="dxa"/>
            </w:tcMar>
            <w:hideMark/>
          </w:tcPr>
          <w:p w14:paraId="7924D1CE" w14:textId="35B5B0B4" w:rsidR="00243768" w:rsidRDefault="00243768">
            <w:pPr>
              <w:suppressAutoHyphens w:val="0"/>
              <w:spacing w:before="0" w:line="240" w:lineRule="auto"/>
              <w:jc w:val="left"/>
              <w:rPr>
                <w:rFonts w:asciiTheme="minorHAnsi" w:hAnsiTheme="minorHAnsi" w:cstheme="minorHAnsi"/>
                <w:sz w:val="20"/>
              </w:rPr>
            </w:pPr>
            <w:r>
              <w:rPr>
                <w:noProof/>
              </w:rPr>
              <mc:AlternateContent>
                <mc:Choice Requires="wps">
                  <w:drawing>
                    <wp:anchor distT="0" distB="0" distL="114300" distR="114300" simplePos="0" relativeHeight="251658240" behindDoc="0" locked="0" layoutInCell="1" allowOverlap="1" wp14:anchorId="5C798FD6" wp14:editId="59A54E32">
                      <wp:simplePos x="0" y="0"/>
                      <wp:positionH relativeFrom="column">
                        <wp:posOffset>342900</wp:posOffset>
                      </wp:positionH>
                      <wp:positionV relativeFrom="paragraph">
                        <wp:posOffset>3810</wp:posOffset>
                      </wp:positionV>
                      <wp:extent cx="1739900" cy="203200"/>
                      <wp:effectExtent l="0" t="0" r="88900" b="63500"/>
                      <wp:wrapNone/>
                      <wp:docPr id="21" name="Verbinder: gewinkelt 2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39900" cy="203200"/>
                              </a:xfrm>
                              <a:prstGeom prst="bentConnector3">
                                <a:avLst>
                                  <a:gd name="adj1" fmla="val 10065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A35787" id="Verbinder: gewinkelt 21" o:spid="_x0000_s1026" type="#_x0000_t34" style="position:absolute;margin-left:27pt;margin-top:.3pt;width:137pt;height:1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" adj="21741" strokecolor="#4472c4 [3204]" strokeweight=".5pt">
                      <v:stroke endarrow="block"/>
                      <o:lock v:ext="edit" shapetype="f"/>
                    </v:shape>
                  </w:pict>
                </mc:Fallback>
              </mc:AlternateContent>
            </w:r>
          </w:p>
        </w:tc>
        <w:tc>
          <w:tcPr>
            <w:tcW w:w="394" w:type="dxa"/>
            <w:tcMar>
              <w:top w:w="72" w:type="dxa"/>
              <w:left w:w="144" w:type="dxa"/>
              <w:bottom w:w="72" w:type="dxa"/>
              <w:right w:w="144" w:type="dxa"/>
            </w:tcMar>
            <w:hideMark/>
          </w:tcPr>
          <w:p w14:paraId="1491C1DA" w14:textId="77777777" w:rsidR="00243768" w:rsidRDefault="00243768">
            <w:pPr>
              <w:rPr>
                <w:rFonts w:asciiTheme="minorHAnsi" w:hAnsiTheme="minorHAnsi" w:cstheme="minorHAnsi"/>
                <w:sz w:val="20"/>
              </w:rPr>
            </w:pPr>
          </w:p>
        </w:tc>
        <w:tc>
          <w:tcPr>
            <w:tcW w:w="962" w:type="dxa"/>
            <w:tcMar>
              <w:top w:w="72" w:type="dxa"/>
              <w:left w:w="144" w:type="dxa"/>
              <w:bottom w:w="72" w:type="dxa"/>
              <w:right w:w="144" w:type="dxa"/>
            </w:tcMar>
            <w:hideMark/>
          </w:tcPr>
          <w:p w14:paraId="36C67EF8" w14:textId="77777777" w:rsidR="00243768" w:rsidRDefault="00243768">
            <w:pPr>
              <w:suppressAutoHyphens w:val="0"/>
              <w:spacing w:before="0" w:line="240" w:lineRule="auto"/>
              <w:jc w:val="left"/>
              <w:rPr>
                <w:rFonts w:ascii="Times" w:hAnsi="Times" w:cs="Times"/>
                <w:sz w:val="20"/>
              </w:rPr>
            </w:pPr>
          </w:p>
        </w:tc>
        <w:tc>
          <w:tcPr>
            <w:tcW w:w="393" w:type="dxa"/>
            <w:tcMar>
              <w:top w:w="72" w:type="dxa"/>
              <w:left w:w="144" w:type="dxa"/>
              <w:bottom w:w="72" w:type="dxa"/>
              <w:right w:w="144" w:type="dxa"/>
            </w:tcMar>
            <w:hideMark/>
          </w:tcPr>
          <w:p w14:paraId="7801C176" w14:textId="77777777" w:rsidR="00243768" w:rsidRDefault="00243768">
            <w:pPr>
              <w:suppressAutoHyphens w:val="0"/>
              <w:spacing w:before="0" w:line="240" w:lineRule="auto"/>
              <w:jc w:val="left"/>
              <w:rPr>
                <w:rFonts w:ascii="Times" w:hAnsi="Times" w:cs="Times"/>
                <w:sz w:val="20"/>
              </w:rPr>
            </w:pPr>
          </w:p>
        </w:tc>
        <w:tc>
          <w:tcPr>
            <w:tcW w:w="1050" w:type="dxa"/>
            <w:tcMar>
              <w:top w:w="72" w:type="dxa"/>
              <w:left w:w="144" w:type="dxa"/>
              <w:bottom w:w="72" w:type="dxa"/>
              <w:right w:w="144" w:type="dxa"/>
            </w:tcMar>
            <w:hideMark/>
          </w:tcPr>
          <w:p w14:paraId="7667D61B" w14:textId="77777777" w:rsidR="00243768" w:rsidRDefault="00243768">
            <w:pPr>
              <w:suppressAutoHyphens w:val="0"/>
              <w:spacing w:before="0" w:line="240" w:lineRule="auto"/>
              <w:jc w:val="left"/>
              <w:rPr>
                <w:rFonts w:ascii="Times" w:hAnsi="Times" w:cs="Times"/>
                <w:sz w:val="20"/>
              </w:rPr>
            </w:pPr>
          </w:p>
        </w:tc>
        <w:tc>
          <w:tcPr>
            <w:tcW w:w="394" w:type="dxa"/>
            <w:tcMar>
              <w:top w:w="72" w:type="dxa"/>
              <w:left w:w="144" w:type="dxa"/>
              <w:bottom w:w="72" w:type="dxa"/>
              <w:right w:w="144" w:type="dxa"/>
            </w:tcMar>
            <w:hideMark/>
          </w:tcPr>
          <w:p w14:paraId="088DCEF6" w14:textId="77777777" w:rsidR="00243768" w:rsidRDefault="00243768">
            <w:pPr>
              <w:suppressAutoHyphens w:val="0"/>
              <w:spacing w:before="0" w:line="240" w:lineRule="auto"/>
              <w:jc w:val="left"/>
              <w:rPr>
                <w:rFonts w:ascii="Times" w:hAnsi="Times" w:cs="Times"/>
                <w:sz w:val="20"/>
              </w:rPr>
            </w:pPr>
          </w:p>
        </w:tc>
        <w:tc>
          <w:tcPr>
            <w:tcW w:w="1304" w:type="dxa"/>
            <w:tcMar>
              <w:top w:w="72" w:type="dxa"/>
              <w:left w:w="144" w:type="dxa"/>
              <w:bottom w:w="72" w:type="dxa"/>
              <w:right w:w="144" w:type="dxa"/>
            </w:tcMar>
            <w:hideMark/>
          </w:tcPr>
          <w:p w14:paraId="43495E4D" w14:textId="77777777" w:rsidR="00243768" w:rsidRDefault="00243768">
            <w:pPr>
              <w:suppressAutoHyphens w:val="0"/>
              <w:spacing w:before="0" w:line="240" w:lineRule="auto"/>
              <w:jc w:val="left"/>
              <w:rPr>
                <w:rFonts w:ascii="Times" w:hAnsi="Times" w:cs="Times"/>
                <w:sz w:val="20"/>
              </w:rPr>
            </w:pPr>
          </w:p>
        </w:tc>
        <w:tc>
          <w:tcPr>
            <w:tcW w:w="394" w:type="dxa"/>
            <w:tcMar>
              <w:top w:w="72" w:type="dxa"/>
              <w:left w:w="144" w:type="dxa"/>
              <w:bottom w:w="72" w:type="dxa"/>
              <w:right w:w="144" w:type="dxa"/>
            </w:tcMar>
            <w:hideMark/>
          </w:tcPr>
          <w:p w14:paraId="70B38CE2" w14:textId="77777777" w:rsidR="00243768" w:rsidRDefault="00243768">
            <w:pPr>
              <w:suppressAutoHyphens w:val="0"/>
              <w:spacing w:before="0" w:line="240" w:lineRule="auto"/>
              <w:jc w:val="left"/>
              <w:rPr>
                <w:rFonts w:ascii="Times" w:hAnsi="Times" w:cs="Times"/>
                <w:sz w:val="20"/>
              </w:rPr>
            </w:pPr>
          </w:p>
        </w:tc>
        <w:tc>
          <w:tcPr>
            <w:tcW w:w="1223" w:type="dxa"/>
            <w:tcMar>
              <w:top w:w="72" w:type="dxa"/>
              <w:left w:w="144" w:type="dxa"/>
              <w:bottom w:w="72" w:type="dxa"/>
              <w:right w:w="144" w:type="dxa"/>
            </w:tcMar>
            <w:hideMark/>
          </w:tcPr>
          <w:p w14:paraId="33309CEF" w14:textId="77777777" w:rsidR="00243768" w:rsidRDefault="00243768">
            <w:pPr>
              <w:suppressAutoHyphens w:val="0"/>
              <w:spacing w:before="0" w:line="240" w:lineRule="auto"/>
              <w:jc w:val="left"/>
              <w:rPr>
                <w:rFonts w:ascii="Times" w:hAnsi="Times" w:cs="Times"/>
                <w:sz w:val="20"/>
              </w:rPr>
            </w:pPr>
          </w:p>
        </w:tc>
        <w:tc>
          <w:tcPr>
            <w:tcW w:w="394" w:type="dxa"/>
            <w:tcMar>
              <w:top w:w="72" w:type="dxa"/>
              <w:left w:w="144" w:type="dxa"/>
              <w:bottom w:w="72" w:type="dxa"/>
              <w:right w:w="144" w:type="dxa"/>
            </w:tcMar>
            <w:hideMark/>
          </w:tcPr>
          <w:p w14:paraId="6B0146C7" w14:textId="77777777" w:rsidR="00243768" w:rsidRDefault="00243768">
            <w:pPr>
              <w:suppressAutoHyphens w:val="0"/>
              <w:spacing w:before="0" w:line="240" w:lineRule="auto"/>
              <w:jc w:val="left"/>
              <w:rPr>
                <w:rFonts w:ascii="Times" w:hAnsi="Times" w:cs="Times"/>
                <w:sz w:val="20"/>
              </w:rPr>
            </w:pPr>
          </w:p>
        </w:tc>
        <w:tc>
          <w:tcPr>
            <w:tcW w:w="989" w:type="dxa"/>
            <w:tcMar>
              <w:top w:w="72" w:type="dxa"/>
              <w:left w:w="144" w:type="dxa"/>
              <w:bottom w:w="72" w:type="dxa"/>
              <w:right w:w="144" w:type="dxa"/>
            </w:tcMar>
            <w:hideMark/>
          </w:tcPr>
          <w:p w14:paraId="2B0524D9" w14:textId="77777777" w:rsidR="00243768" w:rsidRDefault="00243768">
            <w:pPr>
              <w:suppressAutoHyphens w:val="0"/>
              <w:spacing w:before="0" w:line="240" w:lineRule="auto"/>
              <w:jc w:val="left"/>
              <w:rPr>
                <w:rFonts w:ascii="Times" w:hAnsi="Times" w:cs="Times"/>
                <w:sz w:val="20"/>
              </w:rPr>
            </w:pPr>
          </w:p>
        </w:tc>
        <w:tc>
          <w:tcPr>
            <w:tcW w:w="394" w:type="dxa"/>
            <w:tcMar>
              <w:top w:w="72" w:type="dxa"/>
              <w:left w:w="144" w:type="dxa"/>
              <w:bottom w:w="72" w:type="dxa"/>
              <w:right w:w="144" w:type="dxa"/>
            </w:tcMar>
            <w:hideMark/>
          </w:tcPr>
          <w:p w14:paraId="7F6369AD" w14:textId="77777777" w:rsidR="00243768" w:rsidRDefault="00243768">
            <w:pPr>
              <w:suppressAutoHyphens w:val="0"/>
              <w:spacing w:before="0" w:line="240" w:lineRule="auto"/>
              <w:jc w:val="left"/>
              <w:rPr>
                <w:rFonts w:ascii="Times" w:hAnsi="Times" w:cs="Times"/>
                <w:sz w:val="20"/>
              </w:rPr>
            </w:pPr>
          </w:p>
        </w:tc>
        <w:tc>
          <w:tcPr>
            <w:tcW w:w="1036" w:type="dxa"/>
            <w:tcMar>
              <w:top w:w="72" w:type="dxa"/>
              <w:left w:w="144" w:type="dxa"/>
              <w:bottom w:w="72" w:type="dxa"/>
              <w:right w:w="144" w:type="dxa"/>
            </w:tcMar>
            <w:hideMark/>
          </w:tcPr>
          <w:p w14:paraId="23DA11AD" w14:textId="77777777" w:rsidR="00243768" w:rsidRDefault="00243768">
            <w:pPr>
              <w:suppressAutoHyphens w:val="0"/>
              <w:spacing w:before="0" w:line="240" w:lineRule="auto"/>
              <w:jc w:val="left"/>
              <w:rPr>
                <w:rFonts w:ascii="Times" w:hAnsi="Times" w:cs="Times"/>
                <w:sz w:val="20"/>
              </w:rPr>
            </w:pPr>
          </w:p>
        </w:tc>
      </w:tr>
      <w:tr w:rsidR="00243768" w14:paraId="0202E2A4" w14:textId="77777777" w:rsidTr="00243768">
        <w:trPr>
          <w:trHeight w:val="331"/>
        </w:trPr>
        <w:tc>
          <w:tcPr>
            <w:tcW w:w="1117" w:type="dxa"/>
            <w:tcMar>
              <w:top w:w="72" w:type="dxa"/>
              <w:left w:w="144" w:type="dxa"/>
              <w:bottom w:w="72" w:type="dxa"/>
              <w:right w:w="144" w:type="dxa"/>
            </w:tcMar>
            <w:hideMark/>
          </w:tcPr>
          <w:p w14:paraId="0CB9005F" w14:textId="77777777" w:rsidR="00243768" w:rsidRDefault="00243768">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66C6FF"/>
                <w:kern w:val="24"/>
                <w:sz w:val="20"/>
              </w:rPr>
              <w:t xml:space="preserve">GHG </w:t>
            </w:r>
            <w:proofErr w:type="spellStart"/>
            <w:r>
              <w:rPr>
                <w:rFonts w:asciiTheme="minorHAnsi" w:hAnsiTheme="minorHAnsi" w:cstheme="minorHAnsi"/>
                <w:b/>
                <w:bCs/>
                <w:color w:val="66C6FF"/>
                <w:kern w:val="24"/>
                <w:sz w:val="20"/>
              </w:rPr>
              <w:t>fB</w:t>
            </w:r>
            <w:proofErr w:type="spellEnd"/>
          </w:p>
        </w:tc>
        <w:tc>
          <w:tcPr>
            <w:tcW w:w="394" w:type="dxa"/>
            <w:tcMar>
              <w:top w:w="72" w:type="dxa"/>
              <w:left w:w="144" w:type="dxa"/>
              <w:bottom w:w="72" w:type="dxa"/>
              <w:right w:w="144" w:type="dxa"/>
            </w:tcMar>
            <w:hideMark/>
          </w:tcPr>
          <w:p w14:paraId="305000C6" w14:textId="77777777" w:rsidR="00243768" w:rsidRDefault="00243768">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 xml:space="preserve">= </w:t>
            </w:r>
          </w:p>
        </w:tc>
        <w:tc>
          <w:tcPr>
            <w:tcW w:w="962" w:type="dxa"/>
            <w:tcMar>
              <w:top w:w="72" w:type="dxa"/>
              <w:left w:w="144" w:type="dxa"/>
              <w:bottom w:w="72" w:type="dxa"/>
              <w:right w:w="144" w:type="dxa"/>
            </w:tcMar>
            <w:hideMark/>
          </w:tcPr>
          <w:p w14:paraId="083A719E" w14:textId="77777777" w:rsidR="00243768" w:rsidRDefault="00243768">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 xml:space="preserve">GHG </w:t>
            </w:r>
            <w:proofErr w:type="spellStart"/>
            <w:r>
              <w:rPr>
                <w:rFonts w:asciiTheme="minorHAnsi" w:hAnsiTheme="minorHAnsi" w:cstheme="minorHAnsi"/>
                <w:b/>
                <w:bCs/>
                <w:color w:val="000000"/>
                <w:kern w:val="24"/>
                <w:sz w:val="20"/>
              </w:rPr>
              <w:t>aB</w:t>
            </w:r>
            <w:proofErr w:type="spellEnd"/>
          </w:p>
        </w:tc>
        <w:tc>
          <w:tcPr>
            <w:tcW w:w="393" w:type="dxa"/>
            <w:tcMar>
              <w:top w:w="72" w:type="dxa"/>
              <w:left w:w="144" w:type="dxa"/>
              <w:bottom w:w="72" w:type="dxa"/>
              <w:right w:w="144" w:type="dxa"/>
            </w:tcMar>
            <w:hideMark/>
          </w:tcPr>
          <w:p w14:paraId="45256B07" w14:textId="77777777" w:rsidR="00243768" w:rsidRDefault="00243768">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w:t>
            </w:r>
          </w:p>
        </w:tc>
        <w:tc>
          <w:tcPr>
            <w:tcW w:w="1050" w:type="dxa"/>
            <w:tcMar>
              <w:top w:w="72" w:type="dxa"/>
              <w:left w:w="144" w:type="dxa"/>
              <w:bottom w:w="72" w:type="dxa"/>
              <w:right w:w="144" w:type="dxa"/>
            </w:tcMar>
            <w:hideMark/>
          </w:tcPr>
          <w:p w14:paraId="4787C0F6" w14:textId="77777777" w:rsidR="00243768" w:rsidRDefault="00243768">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w:t>
            </w:r>
            <w:r>
              <w:rPr>
                <w:rFonts w:asciiTheme="minorHAnsi" w:hAnsiTheme="minorHAnsi" w:cstheme="minorHAnsi"/>
                <w:b/>
                <w:bCs/>
                <w:color w:val="5A8E16"/>
                <w:kern w:val="24"/>
                <w:sz w:val="20"/>
              </w:rPr>
              <w:t xml:space="preserve">GHG </w:t>
            </w:r>
            <w:proofErr w:type="spellStart"/>
            <w:r>
              <w:rPr>
                <w:rFonts w:asciiTheme="minorHAnsi" w:hAnsiTheme="minorHAnsi" w:cstheme="minorHAnsi"/>
                <w:b/>
                <w:bCs/>
                <w:color w:val="5A8E16"/>
                <w:kern w:val="24"/>
                <w:sz w:val="20"/>
              </w:rPr>
              <w:t>fwbB</w:t>
            </w:r>
            <w:proofErr w:type="spellEnd"/>
          </w:p>
        </w:tc>
        <w:tc>
          <w:tcPr>
            <w:tcW w:w="394" w:type="dxa"/>
            <w:tcMar>
              <w:top w:w="72" w:type="dxa"/>
              <w:left w:w="144" w:type="dxa"/>
              <w:bottom w:w="72" w:type="dxa"/>
              <w:right w:w="144" w:type="dxa"/>
            </w:tcMar>
            <w:hideMark/>
          </w:tcPr>
          <w:p w14:paraId="3E0279E7" w14:textId="77777777" w:rsidR="00243768" w:rsidRDefault="00243768">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 xml:space="preserve">+ </w:t>
            </w:r>
          </w:p>
        </w:tc>
        <w:tc>
          <w:tcPr>
            <w:tcW w:w="1304" w:type="dxa"/>
            <w:tcMar>
              <w:top w:w="72" w:type="dxa"/>
              <w:left w:w="144" w:type="dxa"/>
              <w:bottom w:w="72" w:type="dxa"/>
              <w:right w:w="144" w:type="dxa"/>
            </w:tcMar>
            <w:hideMark/>
          </w:tcPr>
          <w:p w14:paraId="000B7946" w14:textId="77777777" w:rsidR="00243768" w:rsidRDefault="00243768">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7F7F"/>
                <w:kern w:val="24"/>
                <w:sz w:val="20"/>
              </w:rPr>
              <w:t xml:space="preserve">GHG </w:t>
            </w:r>
            <w:proofErr w:type="spellStart"/>
            <w:r>
              <w:rPr>
                <w:rFonts w:asciiTheme="minorHAnsi" w:hAnsiTheme="minorHAnsi" w:cstheme="minorHAnsi"/>
                <w:b/>
                <w:bCs/>
                <w:color w:val="007F7F"/>
                <w:kern w:val="24"/>
                <w:sz w:val="20"/>
              </w:rPr>
              <w:t>swbB</w:t>
            </w:r>
            <w:proofErr w:type="spellEnd"/>
          </w:p>
        </w:tc>
        <w:tc>
          <w:tcPr>
            <w:tcW w:w="394" w:type="dxa"/>
            <w:tcMar>
              <w:top w:w="72" w:type="dxa"/>
              <w:left w:w="144" w:type="dxa"/>
              <w:bottom w:w="72" w:type="dxa"/>
              <w:right w:w="144" w:type="dxa"/>
            </w:tcMar>
            <w:hideMark/>
          </w:tcPr>
          <w:p w14:paraId="53382A8D" w14:textId="77777777" w:rsidR="00243768" w:rsidRDefault="00243768">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 xml:space="preserve">+ </w:t>
            </w:r>
          </w:p>
        </w:tc>
        <w:tc>
          <w:tcPr>
            <w:tcW w:w="1223" w:type="dxa"/>
            <w:tcMar>
              <w:top w:w="72" w:type="dxa"/>
              <w:left w:w="144" w:type="dxa"/>
              <w:bottom w:w="72" w:type="dxa"/>
              <w:right w:w="144" w:type="dxa"/>
            </w:tcMar>
            <w:hideMark/>
          </w:tcPr>
          <w:p w14:paraId="2CC53EF0" w14:textId="77777777" w:rsidR="00243768" w:rsidRDefault="00243768">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78BF"/>
                <w:kern w:val="24"/>
                <w:sz w:val="20"/>
              </w:rPr>
              <w:t xml:space="preserve">GHG </w:t>
            </w:r>
            <w:proofErr w:type="spellStart"/>
            <w:r>
              <w:rPr>
                <w:rFonts w:asciiTheme="minorHAnsi" w:hAnsiTheme="minorHAnsi" w:cstheme="minorHAnsi"/>
                <w:b/>
                <w:bCs/>
                <w:color w:val="0078BF"/>
                <w:kern w:val="24"/>
                <w:sz w:val="20"/>
              </w:rPr>
              <w:t>swb</w:t>
            </w:r>
            <w:proofErr w:type="spellEnd"/>
            <w:r>
              <w:rPr>
                <w:rFonts w:asciiTheme="minorHAnsi" w:hAnsiTheme="minorHAnsi" w:cstheme="minorHAnsi"/>
                <w:b/>
                <w:bCs/>
                <w:color w:val="0078BF"/>
                <w:kern w:val="24"/>
                <w:sz w:val="20"/>
              </w:rPr>
              <w:t xml:space="preserve"> </w:t>
            </w:r>
          </w:p>
        </w:tc>
        <w:tc>
          <w:tcPr>
            <w:tcW w:w="394" w:type="dxa"/>
            <w:tcMar>
              <w:top w:w="72" w:type="dxa"/>
              <w:left w:w="144" w:type="dxa"/>
              <w:bottom w:w="72" w:type="dxa"/>
              <w:right w:w="144" w:type="dxa"/>
            </w:tcMar>
            <w:hideMark/>
          </w:tcPr>
          <w:p w14:paraId="260C4AE4" w14:textId="77777777" w:rsidR="00243768" w:rsidRDefault="00243768">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7F7F7F"/>
                <w:kern w:val="24"/>
                <w:sz w:val="20"/>
              </w:rPr>
              <w:t xml:space="preserve">+ </w:t>
            </w:r>
          </w:p>
        </w:tc>
        <w:tc>
          <w:tcPr>
            <w:tcW w:w="989" w:type="dxa"/>
            <w:tcMar>
              <w:top w:w="72" w:type="dxa"/>
              <w:left w:w="144" w:type="dxa"/>
              <w:bottom w:w="72" w:type="dxa"/>
              <w:right w:w="144" w:type="dxa"/>
            </w:tcMar>
            <w:hideMark/>
          </w:tcPr>
          <w:p w14:paraId="40A1CE2A" w14:textId="77777777" w:rsidR="00243768" w:rsidRDefault="00243768">
            <w:pPr>
              <w:suppressAutoHyphens w:val="0"/>
              <w:spacing w:before="0" w:line="240" w:lineRule="auto"/>
              <w:jc w:val="center"/>
              <w:rPr>
                <w:rFonts w:asciiTheme="minorHAnsi" w:hAnsiTheme="minorHAnsi" w:cstheme="minorHAnsi"/>
                <w:sz w:val="20"/>
              </w:rPr>
            </w:pPr>
            <w:proofErr w:type="spellStart"/>
            <w:r>
              <w:rPr>
                <w:rFonts w:asciiTheme="minorHAnsi" w:hAnsiTheme="minorHAnsi" w:cstheme="minorHAnsi"/>
                <w:b/>
                <w:bCs/>
                <w:color w:val="7F7F7F"/>
                <w:kern w:val="24"/>
                <w:sz w:val="20"/>
              </w:rPr>
              <w:t>TapeS</w:t>
            </w:r>
            <w:proofErr w:type="spellEnd"/>
            <w:r>
              <w:rPr>
                <w:rFonts w:asciiTheme="minorHAnsi" w:hAnsiTheme="minorHAnsi" w:cstheme="minorHAnsi"/>
                <w:b/>
                <w:bCs/>
                <w:color w:val="7F7F7F"/>
                <w:kern w:val="24"/>
                <w:sz w:val="20"/>
              </w:rPr>
              <w:t xml:space="preserve"> </w:t>
            </w:r>
            <w:proofErr w:type="spellStart"/>
            <w:r>
              <w:rPr>
                <w:rFonts w:asciiTheme="minorHAnsi" w:hAnsiTheme="minorHAnsi" w:cstheme="minorHAnsi"/>
                <w:b/>
                <w:bCs/>
                <w:color w:val="7F7F7F"/>
                <w:kern w:val="24"/>
                <w:sz w:val="20"/>
              </w:rPr>
              <w:t>stB</w:t>
            </w:r>
            <w:proofErr w:type="spellEnd"/>
          </w:p>
        </w:tc>
        <w:tc>
          <w:tcPr>
            <w:tcW w:w="394" w:type="dxa"/>
            <w:tcMar>
              <w:top w:w="72" w:type="dxa"/>
              <w:left w:w="144" w:type="dxa"/>
              <w:bottom w:w="72" w:type="dxa"/>
              <w:right w:w="144" w:type="dxa"/>
            </w:tcMar>
            <w:hideMark/>
          </w:tcPr>
          <w:p w14:paraId="1A6F0A16" w14:textId="77777777" w:rsidR="00243768" w:rsidRDefault="00243768">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7F7F7F"/>
                <w:kern w:val="24"/>
                <w:sz w:val="20"/>
              </w:rPr>
              <w:t xml:space="preserve">+ </w:t>
            </w:r>
          </w:p>
        </w:tc>
        <w:tc>
          <w:tcPr>
            <w:tcW w:w="1036" w:type="dxa"/>
            <w:tcMar>
              <w:top w:w="72" w:type="dxa"/>
              <w:left w:w="144" w:type="dxa"/>
              <w:bottom w:w="72" w:type="dxa"/>
              <w:right w:w="144" w:type="dxa"/>
            </w:tcMar>
            <w:hideMark/>
          </w:tcPr>
          <w:p w14:paraId="30E2A5E4" w14:textId="77777777" w:rsidR="00243768" w:rsidRDefault="00243768">
            <w:pPr>
              <w:suppressAutoHyphens w:val="0"/>
              <w:spacing w:before="0" w:line="240" w:lineRule="auto"/>
              <w:jc w:val="center"/>
              <w:rPr>
                <w:rFonts w:asciiTheme="minorHAnsi" w:hAnsiTheme="minorHAnsi" w:cstheme="minorHAnsi"/>
                <w:sz w:val="20"/>
              </w:rPr>
            </w:pPr>
            <w:proofErr w:type="spellStart"/>
            <w:r>
              <w:rPr>
                <w:rFonts w:asciiTheme="minorHAnsi" w:hAnsiTheme="minorHAnsi" w:cstheme="minorHAnsi"/>
                <w:b/>
                <w:bCs/>
                <w:color w:val="7F7F7F"/>
                <w:kern w:val="24"/>
                <w:sz w:val="20"/>
              </w:rPr>
              <w:t>TapeS</w:t>
            </w:r>
            <w:proofErr w:type="spellEnd"/>
            <w:r>
              <w:rPr>
                <w:rFonts w:asciiTheme="minorHAnsi" w:hAnsiTheme="minorHAnsi" w:cstheme="minorHAnsi"/>
                <w:b/>
                <w:bCs/>
                <w:color w:val="7F7F7F"/>
                <w:kern w:val="24"/>
                <w:sz w:val="20"/>
              </w:rPr>
              <w:t xml:space="preserve"> </w:t>
            </w:r>
            <w:proofErr w:type="spellStart"/>
            <w:r>
              <w:rPr>
                <w:rFonts w:asciiTheme="minorHAnsi" w:hAnsiTheme="minorHAnsi" w:cstheme="minorHAnsi"/>
                <w:b/>
                <w:bCs/>
                <w:color w:val="7F7F7F"/>
                <w:kern w:val="24"/>
                <w:sz w:val="20"/>
              </w:rPr>
              <w:t>stbB</w:t>
            </w:r>
            <w:proofErr w:type="spellEnd"/>
            <w:r>
              <w:rPr>
                <w:rFonts w:asciiTheme="minorHAnsi" w:hAnsiTheme="minorHAnsi" w:cstheme="minorHAnsi"/>
                <w:b/>
                <w:bCs/>
                <w:color w:val="7F7F7F"/>
                <w:kern w:val="24"/>
                <w:sz w:val="20"/>
              </w:rPr>
              <w:t>)</w:t>
            </w:r>
          </w:p>
        </w:tc>
      </w:tr>
      <w:tr w:rsidR="00243768" w14:paraId="6089A7B3" w14:textId="77777777" w:rsidTr="00243768">
        <w:trPr>
          <w:trHeight w:val="331"/>
        </w:trPr>
        <w:tc>
          <w:tcPr>
            <w:tcW w:w="1117" w:type="dxa"/>
            <w:tcMar>
              <w:top w:w="72" w:type="dxa"/>
              <w:left w:w="144" w:type="dxa"/>
              <w:bottom w:w="72" w:type="dxa"/>
              <w:right w:w="144" w:type="dxa"/>
            </w:tcMar>
          </w:tcPr>
          <w:p w14:paraId="43BD53A4" w14:textId="77777777" w:rsidR="00243768" w:rsidRDefault="00243768">
            <w:pPr>
              <w:suppressAutoHyphens w:val="0"/>
              <w:spacing w:before="0" w:line="240" w:lineRule="auto"/>
              <w:jc w:val="center"/>
              <w:rPr>
                <w:rFonts w:asciiTheme="minorHAnsi" w:hAnsiTheme="minorHAnsi" w:cstheme="minorHAnsi"/>
                <w:b/>
                <w:bCs/>
                <w:color w:val="66C6FF"/>
                <w:kern w:val="24"/>
                <w:sz w:val="20"/>
              </w:rPr>
            </w:pPr>
          </w:p>
        </w:tc>
        <w:tc>
          <w:tcPr>
            <w:tcW w:w="394" w:type="dxa"/>
            <w:tcMar>
              <w:top w:w="72" w:type="dxa"/>
              <w:left w:w="144" w:type="dxa"/>
              <w:bottom w:w="72" w:type="dxa"/>
              <w:right w:w="144" w:type="dxa"/>
            </w:tcMar>
            <w:hideMark/>
          </w:tcPr>
          <w:p w14:paraId="513E9EE9" w14:textId="41C504DA" w:rsidR="00243768" w:rsidRDefault="00243768">
            <w:pPr>
              <w:suppressAutoHyphens w:val="0"/>
              <w:spacing w:before="0" w:line="240" w:lineRule="auto"/>
              <w:jc w:val="center"/>
              <w:rPr>
                <w:rFonts w:asciiTheme="minorHAnsi" w:hAnsiTheme="minorHAnsi" w:cstheme="minorHAnsi"/>
                <w:b/>
                <w:bCs/>
                <w:color w:val="000000"/>
                <w:kern w:val="24"/>
                <w:sz w:val="20"/>
              </w:rPr>
            </w:pPr>
            <w:r>
              <w:rPr>
                <w:noProof/>
              </w:rPr>
              <mc:AlternateContent>
                <mc:Choice Requires="wps">
                  <w:drawing>
                    <wp:anchor distT="0" distB="0" distL="114300" distR="114300" simplePos="0" relativeHeight="251658240" behindDoc="0" locked="0" layoutInCell="1" allowOverlap="1" wp14:anchorId="3E8FE4F3" wp14:editId="6C6A36CB">
                      <wp:simplePos x="0" y="0"/>
                      <wp:positionH relativeFrom="column">
                        <wp:posOffset>-394970</wp:posOffset>
                      </wp:positionH>
                      <wp:positionV relativeFrom="paragraph">
                        <wp:posOffset>-35560</wp:posOffset>
                      </wp:positionV>
                      <wp:extent cx="895350" cy="317500"/>
                      <wp:effectExtent l="0" t="0" r="76200" b="63500"/>
                      <wp:wrapNone/>
                      <wp:docPr id="20" name="Verbinder: gewinkelt 20">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95350" cy="317500"/>
                              </a:xfrm>
                              <a:prstGeom prst="bentConnector3">
                                <a:avLst>
                                  <a:gd name="adj1" fmla="val 10065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E82304" id="Verbinder: gewinkelt 20" o:spid="_x0000_s1026" type="#_x0000_t34" style="position:absolute;margin-left:-31.1pt;margin-top:-2.8pt;width:70.5pt;height: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" adj="21741" strokecolor="#4472c4 [3204]" strokeweight=".5pt">
                      <v:stroke endarrow="block"/>
                      <o:lock v:ext="edit" shapetype="f"/>
                    </v:shape>
                  </w:pict>
                </mc:Fallback>
              </mc:AlternateContent>
            </w:r>
          </w:p>
        </w:tc>
        <w:tc>
          <w:tcPr>
            <w:tcW w:w="962" w:type="dxa"/>
            <w:tcMar>
              <w:top w:w="72" w:type="dxa"/>
              <w:left w:w="144" w:type="dxa"/>
              <w:bottom w:w="72" w:type="dxa"/>
              <w:right w:w="144" w:type="dxa"/>
            </w:tcMar>
          </w:tcPr>
          <w:p w14:paraId="6A632370" w14:textId="77777777" w:rsidR="00243768" w:rsidRDefault="00243768">
            <w:pPr>
              <w:suppressAutoHyphens w:val="0"/>
              <w:spacing w:before="0" w:line="240" w:lineRule="auto"/>
              <w:jc w:val="center"/>
              <w:rPr>
                <w:rFonts w:asciiTheme="minorHAnsi" w:hAnsiTheme="minorHAnsi" w:cstheme="minorHAnsi"/>
                <w:b/>
                <w:bCs/>
                <w:color w:val="000000"/>
                <w:kern w:val="24"/>
                <w:sz w:val="20"/>
              </w:rPr>
            </w:pPr>
          </w:p>
        </w:tc>
        <w:tc>
          <w:tcPr>
            <w:tcW w:w="393" w:type="dxa"/>
            <w:tcMar>
              <w:top w:w="72" w:type="dxa"/>
              <w:left w:w="144" w:type="dxa"/>
              <w:bottom w:w="72" w:type="dxa"/>
              <w:right w:w="144" w:type="dxa"/>
            </w:tcMar>
          </w:tcPr>
          <w:p w14:paraId="785374DF" w14:textId="77777777" w:rsidR="00243768" w:rsidRDefault="00243768">
            <w:pPr>
              <w:suppressAutoHyphens w:val="0"/>
              <w:spacing w:before="0" w:line="240" w:lineRule="auto"/>
              <w:jc w:val="center"/>
              <w:rPr>
                <w:rFonts w:asciiTheme="minorHAnsi" w:hAnsiTheme="minorHAnsi" w:cstheme="minorHAnsi"/>
                <w:b/>
                <w:bCs/>
                <w:color w:val="000000"/>
                <w:kern w:val="24"/>
                <w:sz w:val="20"/>
              </w:rPr>
            </w:pPr>
          </w:p>
        </w:tc>
        <w:tc>
          <w:tcPr>
            <w:tcW w:w="1050" w:type="dxa"/>
            <w:tcMar>
              <w:top w:w="72" w:type="dxa"/>
              <w:left w:w="144" w:type="dxa"/>
              <w:bottom w:w="72" w:type="dxa"/>
              <w:right w:w="144" w:type="dxa"/>
            </w:tcMar>
          </w:tcPr>
          <w:p w14:paraId="34B79283" w14:textId="77777777" w:rsidR="00243768" w:rsidRDefault="00243768">
            <w:pPr>
              <w:suppressAutoHyphens w:val="0"/>
              <w:spacing w:before="0" w:line="240" w:lineRule="auto"/>
              <w:jc w:val="center"/>
              <w:rPr>
                <w:rFonts w:asciiTheme="minorHAnsi" w:hAnsiTheme="minorHAnsi" w:cstheme="minorHAnsi"/>
                <w:b/>
                <w:bCs/>
                <w:color w:val="000000"/>
                <w:kern w:val="24"/>
                <w:sz w:val="20"/>
              </w:rPr>
            </w:pPr>
          </w:p>
        </w:tc>
        <w:tc>
          <w:tcPr>
            <w:tcW w:w="394" w:type="dxa"/>
            <w:tcMar>
              <w:top w:w="72" w:type="dxa"/>
              <w:left w:w="144" w:type="dxa"/>
              <w:bottom w:w="72" w:type="dxa"/>
              <w:right w:w="144" w:type="dxa"/>
            </w:tcMar>
          </w:tcPr>
          <w:p w14:paraId="017C7D0B" w14:textId="77777777" w:rsidR="00243768" w:rsidRDefault="00243768">
            <w:pPr>
              <w:suppressAutoHyphens w:val="0"/>
              <w:spacing w:before="0" w:line="240" w:lineRule="auto"/>
              <w:jc w:val="center"/>
              <w:rPr>
                <w:rFonts w:asciiTheme="minorHAnsi" w:hAnsiTheme="minorHAnsi" w:cstheme="minorHAnsi"/>
                <w:b/>
                <w:bCs/>
                <w:color w:val="000000"/>
                <w:kern w:val="24"/>
                <w:sz w:val="20"/>
              </w:rPr>
            </w:pPr>
          </w:p>
        </w:tc>
        <w:tc>
          <w:tcPr>
            <w:tcW w:w="1304" w:type="dxa"/>
            <w:tcMar>
              <w:top w:w="72" w:type="dxa"/>
              <w:left w:w="144" w:type="dxa"/>
              <w:bottom w:w="72" w:type="dxa"/>
              <w:right w:w="144" w:type="dxa"/>
            </w:tcMar>
          </w:tcPr>
          <w:p w14:paraId="1FD5AD1F" w14:textId="77777777" w:rsidR="00243768" w:rsidRDefault="00243768">
            <w:pPr>
              <w:suppressAutoHyphens w:val="0"/>
              <w:spacing w:before="0" w:line="240" w:lineRule="auto"/>
              <w:jc w:val="center"/>
              <w:rPr>
                <w:rFonts w:asciiTheme="minorHAnsi" w:hAnsiTheme="minorHAnsi" w:cstheme="minorHAnsi"/>
                <w:b/>
                <w:bCs/>
                <w:color w:val="007F7F"/>
                <w:kern w:val="24"/>
                <w:sz w:val="20"/>
              </w:rPr>
            </w:pPr>
          </w:p>
        </w:tc>
        <w:tc>
          <w:tcPr>
            <w:tcW w:w="394" w:type="dxa"/>
            <w:tcMar>
              <w:top w:w="72" w:type="dxa"/>
              <w:left w:w="144" w:type="dxa"/>
              <w:bottom w:w="72" w:type="dxa"/>
              <w:right w:w="144" w:type="dxa"/>
            </w:tcMar>
          </w:tcPr>
          <w:p w14:paraId="635F327C" w14:textId="77777777" w:rsidR="00243768" w:rsidRDefault="00243768">
            <w:pPr>
              <w:suppressAutoHyphens w:val="0"/>
              <w:spacing w:before="0" w:line="240" w:lineRule="auto"/>
              <w:jc w:val="center"/>
              <w:rPr>
                <w:rFonts w:asciiTheme="minorHAnsi" w:hAnsiTheme="minorHAnsi" w:cstheme="minorHAnsi"/>
                <w:b/>
                <w:bCs/>
                <w:color w:val="000000"/>
                <w:kern w:val="24"/>
                <w:sz w:val="20"/>
              </w:rPr>
            </w:pPr>
          </w:p>
        </w:tc>
        <w:tc>
          <w:tcPr>
            <w:tcW w:w="1223" w:type="dxa"/>
            <w:tcMar>
              <w:top w:w="72" w:type="dxa"/>
              <w:left w:w="144" w:type="dxa"/>
              <w:bottom w:w="72" w:type="dxa"/>
              <w:right w:w="144" w:type="dxa"/>
            </w:tcMar>
          </w:tcPr>
          <w:p w14:paraId="5620BB8A" w14:textId="77777777" w:rsidR="00243768" w:rsidRDefault="00243768">
            <w:pPr>
              <w:suppressAutoHyphens w:val="0"/>
              <w:spacing w:before="0" w:line="240" w:lineRule="auto"/>
              <w:jc w:val="center"/>
              <w:rPr>
                <w:rFonts w:asciiTheme="minorHAnsi" w:hAnsiTheme="minorHAnsi" w:cstheme="minorHAnsi"/>
                <w:b/>
                <w:bCs/>
                <w:color w:val="0078BF"/>
                <w:kern w:val="24"/>
                <w:sz w:val="20"/>
              </w:rPr>
            </w:pPr>
          </w:p>
        </w:tc>
        <w:tc>
          <w:tcPr>
            <w:tcW w:w="394" w:type="dxa"/>
            <w:tcMar>
              <w:top w:w="72" w:type="dxa"/>
              <w:left w:w="144" w:type="dxa"/>
              <w:bottom w:w="72" w:type="dxa"/>
              <w:right w:w="144" w:type="dxa"/>
            </w:tcMar>
          </w:tcPr>
          <w:p w14:paraId="40C78249" w14:textId="77777777" w:rsidR="00243768" w:rsidRDefault="00243768">
            <w:pPr>
              <w:suppressAutoHyphens w:val="0"/>
              <w:spacing w:before="0" w:line="240" w:lineRule="auto"/>
              <w:jc w:val="center"/>
              <w:rPr>
                <w:rFonts w:asciiTheme="minorHAnsi" w:hAnsiTheme="minorHAnsi" w:cstheme="minorHAnsi"/>
                <w:b/>
                <w:bCs/>
                <w:color w:val="7F7F7F"/>
                <w:kern w:val="24"/>
                <w:sz w:val="20"/>
              </w:rPr>
            </w:pPr>
          </w:p>
        </w:tc>
        <w:tc>
          <w:tcPr>
            <w:tcW w:w="989" w:type="dxa"/>
            <w:tcMar>
              <w:top w:w="72" w:type="dxa"/>
              <w:left w:w="144" w:type="dxa"/>
              <w:bottom w:w="72" w:type="dxa"/>
              <w:right w:w="144" w:type="dxa"/>
            </w:tcMar>
          </w:tcPr>
          <w:p w14:paraId="40DE0C9A" w14:textId="77777777" w:rsidR="00243768" w:rsidRDefault="00243768">
            <w:pPr>
              <w:suppressAutoHyphens w:val="0"/>
              <w:spacing w:before="0" w:line="240" w:lineRule="auto"/>
              <w:jc w:val="center"/>
              <w:rPr>
                <w:rFonts w:asciiTheme="minorHAnsi" w:hAnsiTheme="minorHAnsi" w:cstheme="minorHAnsi"/>
                <w:b/>
                <w:bCs/>
                <w:color w:val="7F7F7F"/>
                <w:kern w:val="24"/>
                <w:sz w:val="20"/>
              </w:rPr>
            </w:pPr>
          </w:p>
        </w:tc>
        <w:tc>
          <w:tcPr>
            <w:tcW w:w="394" w:type="dxa"/>
            <w:tcMar>
              <w:top w:w="72" w:type="dxa"/>
              <w:left w:w="144" w:type="dxa"/>
              <w:bottom w:w="72" w:type="dxa"/>
              <w:right w:w="144" w:type="dxa"/>
            </w:tcMar>
          </w:tcPr>
          <w:p w14:paraId="219640DF" w14:textId="77777777" w:rsidR="00243768" w:rsidRDefault="00243768">
            <w:pPr>
              <w:suppressAutoHyphens w:val="0"/>
              <w:spacing w:before="0" w:line="240" w:lineRule="auto"/>
              <w:jc w:val="center"/>
              <w:rPr>
                <w:rFonts w:asciiTheme="minorHAnsi" w:hAnsiTheme="minorHAnsi" w:cstheme="minorHAnsi"/>
                <w:b/>
                <w:bCs/>
                <w:color w:val="7F7F7F"/>
                <w:kern w:val="24"/>
                <w:sz w:val="20"/>
              </w:rPr>
            </w:pPr>
          </w:p>
        </w:tc>
        <w:tc>
          <w:tcPr>
            <w:tcW w:w="1036" w:type="dxa"/>
            <w:tcMar>
              <w:top w:w="72" w:type="dxa"/>
              <w:left w:w="144" w:type="dxa"/>
              <w:bottom w:w="72" w:type="dxa"/>
              <w:right w:w="144" w:type="dxa"/>
            </w:tcMar>
          </w:tcPr>
          <w:p w14:paraId="1C436515" w14:textId="77777777" w:rsidR="00243768" w:rsidRDefault="00243768">
            <w:pPr>
              <w:suppressAutoHyphens w:val="0"/>
              <w:spacing w:before="0" w:line="240" w:lineRule="auto"/>
              <w:jc w:val="center"/>
              <w:rPr>
                <w:rFonts w:asciiTheme="minorHAnsi" w:hAnsiTheme="minorHAnsi" w:cstheme="minorHAnsi"/>
                <w:b/>
                <w:bCs/>
                <w:color w:val="7F7F7F"/>
                <w:kern w:val="24"/>
                <w:sz w:val="20"/>
              </w:rPr>
            </w:pPr>
          </w:p>
        </w:tc>
      </w:tr>
      <w:tr w:rsidR="00243768" w14:paraId="1E106F4A" w14:textId="77777777" w:rsidTr="00243768">
        <w:trPr>
          <w:trHeight w:val="331"/>
        </w:trPr>
        <w:tc>
          <w:tcPr>
            <w:tcW w:w="1117" w:type="dxa"/>
            <w:tcMar>
              <w:top w:w="72" w:type="dxa"/>
              <w:left w:w="144" w:type="dxa"/>
              <w:bottom w:w="72" w:type="dxa"/>
              <w:right w:w="144" w:type="dxa"/>
            </w:tcMar>
            <w:hideMark/>
          </w:tcPr>
          <w:p w14:paraId="1BF36C66" w14:textId="77777777" w:rsidR="00243768" w:rsidRDefault="00243768">
            <w:pPr>
              <w:suppressAutoHyphens w:val="0"/>
              <w:spacing w:before="0" w:line="240" w:lineRule="auto"/>
              <w:jc w:val="center"/>
              <w:rPr>
                <w:rFonts w:asciiTheme="minorHAnsi" w:hAnsiTheme="minorHAnsi" w:cstheme="minorHAnsi"/>
                <w:b/>
                <w:bCs/>
                <w:color w:val="66C6FF"/>
                <w:kern w:val="24"/>
                <w:sz w:val="20"/>
              </w:rPr>
            </w:pPr>
            <w:r>
              <w:rPr>
                <w:rFonts w:asciiTheme="minorHAnsi" w:hAnsiTheme="minorHAnsi" w:cstheme="minorHAnsi"/>
                <w:b/>
                <w:bCs/>
                <w:color w:val="000000" w:themeColor="text1"/>
                <w:kern w:val="24"/>
              </w:rPr>
              <w:t>GHG ab</w:t>
            </w:r>
          </w:p>
        </w:tc>
        <w:tc>
          <w:tcPr>
            <w:tcW w:w="394" w:type="dxa"/>
            <w:tcMar>
              <w:top w:w="72" w:type="dxa"/>
              <w:left w:w="144" w:type="dxa"/>
              <w:bottom w:w="72" w:type="dxa"/>
              <w:right w:w="144" w:type="dxa"/>
            </w:tcMar>
            <w:hideMark/>
          </w:tcPr>
          <w:p w14:paraId="64924DE2" w14:textId="77777777" w:rsidR="00243768" w:rsidRDefault="00243768">
            <w:pPr>
              <w:suppressAutoHyphens w:val="0"/>
              <w:spacing w:before="0" w:line="240" w:lineRule="auto"/>
              <w:jc w:val="center"/>
              <w:rPr>
                <w:rFonts w:asciiTheme="minorHAnsi" w:hAnsiTheme="minorHAnsi" w:cstheme="minorHAnsi"/>
                <w:b/>
                <w:bCs/>
                <w:color w:val="000000"/>
                <w:kern w:val="24"/>
                <w:sz w:val="20"/>
              </w:rPr>
            </w:pPr>
            <w:r>
              <w:rPr>
                <w:rFonts w:asciiTheme="minorHAnsi" w:hAnsiTheme="minorHAnsi" w:cstheme="minorHAnsi"/>
                <w:b/>
                <w:bCs/>
                <w:color w:val="000000" w:themeColor="text1"/>
                <w:kern w:val="24"/>
              </w:rPr>
              <w:t xml:space="preserve">= </w:t>
            </w:r>
          </w:p>
        </w:tc>
        <w:tc>
          <w:tcPr>
            <w:tcW w:w="962" w:type="dxa"/>
            <w:tcMar>
              <w:top w:w="72" w:type="dxa"/>
              <w:left w:w="144" w:type="dxa"/>
              <w:bottom w:w="72" w:type="dxa"/>
              <w:right w:w="144" w:type="dxa"/>
            </w:tcMar>
            <w:hideMark/>
          </w:tcPr>
          <w:p w14:paraId="5BC2C638" w14:textId="77777777" w:rsidR="00243768" w:rsidRDefault="00243768">
            <w:pPr>
              <w:suppressAutoHyphens w:val="0"/>
              <w:spacing w:before="0" w:line="240" w:lineRule="auto"/>
              <w:jc w:val="center"/>
              <w:rPr>
                <w:rFonts w:asciiTheme="minorHAnsi" w:hAnsiTheme="minorHAnsi" w:cstheme="minorHAnsi"/>
                <w:b/>
                <w:bCs/>
                <w:color w:val="000000"/>
                <w:kern w:val="24"/>
                <w:sz w:val="20"/>
              </w:rPr>
            </w:pPr>
            <w:r>
              <w:rPr>
                <w:rFonts w:asciiTheme="minorHAnsi" w:hAnsiTheme="minorHAnsi" w:cstheme="minorHAnsi"/>
                <w:b/>
                <w:bCs/>
                <w:color w:val="66C6FF"/>
                <w:kern w:val="24"/>
                <w:sz w:val="20"/>
              </w:rPr>
              <w:t xml:space="preserve">GHG </w:t>
            </w:r>
            <w:proofErr w:type="spellStart"/>
            <w:r>
              <w:rPr>
                <w:rFonts w:asciiTheme="minorHAnsi" w:hAnsiTheme="minorHAnsi" w:cstheme="minorHAnsi"/>
                <w:b/>
                <w:bCs/>
                <w:color w:val="66C6FF"/>
                <w:kern w:val="24"/>
                <w:sz w:val="20"/>
              </w:rPr>
              <w:t>fB</w:t>
            </w:r>
            <w:proofErr w:type="spellEnd"/>
          </w:p>
        </w:tc>
        <w:tc>
          <w:tcPr>
            <w:tcW w:w="393" w:type="dxa"/>
            <w:tcMar>
              <w:top w:w="72" w:type="dxa"/>
              <w:left w:w="144" w:type="dxa"/>
              <w:bottom w:w="72" w:type="dxa"/>
              <w:right w:w="144" w:type="dxa"/>
            </w:tcMar>
            <w:hideMark/>
          </w:tcPr>
          <w:p w14:paraId="5A3B3A7E" w14:textId="77777777" w:rsidR="00243768" w:rsidRDefault="00243768">
            <w:pPr>
              <w:suppressAutoHyphens w:val="0"/>
              <w:spacing w:before="0" w:line="240" w:lineRule="auto"/>
              <w:jc w:val="center"/>
              <w:rPr>
                <w:rFonts w:asciiTheme="minorHAnsi" w:hAnsiTheme="minorHAnsi" w:cstheme="minorHAnsi"/>
                <w:b/>
                <w:bCs/>
                <w:color w:val="000000"/>
                <w:kern w:val="24"/>
                <w:sz w:val="20"/>
              </w:rPr>
            </w:pPr>
            <w:r>
              <w:rPr>
                <w:rFonts w:asciiTheme="minorHAnsi" w:hAnsiTheme="minorHAnsi" w:cstheme="minorHAnsi"/>
                <w:b/>
                <w:bCs/>
                <w:color w:val="000000" w:themeColor="text1"/>
                <w:kern w:val="24"/>
              </w:rPr>
              <w:t>+</w:t>
            </w:r>
          </w:p>
        </w:tc>
        <w:tc>
          <w:tcPr>
            <w:tcW w:w="1050" w:type="dxa"/>
            <w:tcMar>
              <w:top w:w="72" w:type="dxa"/>
              <w:left w:w="144" w:type="dxa"/>
              <w:bottom w:w="72" w:type="dxa"/>
              <w:right w:w="144" w:type="dxa"/>
            </w:tcMar>
            <w:hideMark/>
          </w:tcPr>
          <w:p w14:paraId="2D3FE00C" w14:textId="77777777" w:rsidR="00243768" w:rsidRDefault="00243768">
            <w:pPr>
              <w:suppressAutoHyphens w:val="0"/>
              <w:spacing w:before="0" w:line="240" w:lineRule="auto"/>
              <w:jc w:val="center"/>
              <w:rPr>
                <w:rFonts w:asciiTheme="minorHAnsi" w:hAnsiTheme="minorHAnsi" w:cstheme="minorHAnsi"/>
                <w:b/>
                <w:bCs/>
                <w:color w:val="000000"/>
                <w:kern w:val="24"/>
                <w:sz w:val="20"/>
              </w:rPr>
            </w:pPr>
            <w:r>
              <w:rPr>
                <w:rFonts w:asciiTheme="minorHAnsi" w:hAnsiTheme="minorHAnsi" w:cstheme="minorHAnsi"/>
                <w:b/>
                <w:bCs/>
                <w:color w:val="000000"/>
                <w:kern w:val="24"/>
                <w:sz w:val="20"/>
              </w:rPr>
              <w:t>(</w:t>
            </w:r>
            <w:r>
              <w:rPr>
                <w:rFonts w:asciiTheme="minorHAnsi" w:hAnsiTheme="minorHAnsi" w:cstheme="minorHAnsi"/>
                <w:b/>
                <w:bCs/>
                <w:color w:val="5A8E16"/>
                <w:kern w:val="24"/>
                <w:sz w:val="20"/>
              </w:rPr>
              <w:t xml:space="preserve">GHG </w:t>
            </w:r>
            <w:proofErr w:type="spellStart"/>
            <w:r>
              <w:rPr>
                <w:rFonts w:asciiTheme="minorHAnsi" w:hAnsiTheme="minorHAnsi" w:cstheme="minorHAnsi"/>
                <w:b/>
                <w:bCs/>
                <w:color w:val="5A8E16"/>
                <w:kern w:val="24"/>
                <w:sz w:val="20"/>
              </w:rPr>
              <w:t>fwbB</w:t>
            </w:r>
            <w:proofErr w:type="spellEnd"/>
          </w:p>
        </w:tc>
        <w:tc>
          <w:tcPr>
            <w:tcW w:w="394" w:type="dxa"/>
            <w:tcMar>
              <w:top w:w="72" w:type="dxa"/>
              <w:left w:w="144" w:type="dxa"/>
              <w:bottom w:w="72" w:type="dxa"/>
              <w:right w:w="144" w:type="dxa"/>
            </w:tcMar>
            <w:hideMark/>
          </w:tcPr>
          <w:p w14:paraId="0682F1E6" w14:textId="77777777" w:rsidR="00243768" w:rsidRDefault="00243768">
            <w:pPr>
              <w:suppressAutoHyphens w:val="0"/>
              <w:spacing w:before="0" w:line="240" w:lineRule="auto"/>
              <w:jc w:val="center"/>
              <w:rPr>
                <w:rFonts w:asciiTheme="minorHAnsi" w:hAnsiTheme="minorHAnsi" w:cstheme="minorHAnsi"/>
                <w:b/>
                <w:bCs/>
                <w:color w:val="000000"/>
                <w:kern w:val="24"/>
                <w:sz w:val="20"/>
              </w:rPr>
            </w:pPr>
            <w:r>
              <w:rPr>
                <w:rFonts w:asciiTheme="minorHAnsi" w:hAnsiTheme="minorHAnsi" w:cstheme="minorHAnsi"/>
                <w:b/>
                <w:bCs/>
                <w:color w:val="000000" w:themeColor="text1"/>
                <w:kern w:val="24"/>
              </w:rPr>
              <w:t>+</w:t>
            </w:r>
          </w:p>
        </w:tc>
        <w:tc>
          <w:tcPr>
            <w:tcW w:w="1304" w:type="dxa"/>
            <w:tcMar>
              <w:top w:w="72" w:type="dxa"/>
              <w:left w:w="144" w:type="dxa"/>
              <w:bottom w:w="72" w:type="dxa"/>
              <w:right w:w="144" w:type="dxa"/>
            </w:tcMar>
            <w:hideMark/>
          </w:tcPr>
          <w:p w14:paraId="6886A73F" w14:textId="77777777" w:rsidR="00243768" w:rsidRDefault="00243768">
            <w:pPr>
              <w:suppressAutoHyphens w:val="0"/>
              <w:spacing w:before="0" w:line="240" w:lineRule="auto"/>
              <w:jc w:val="center"/>
              <w:rPr>
                <w:rFonts w:asciiTheme="minorHAnsi" w:hAnsiTheme="minorHAnsi" w:cstheme="minorHAnsi"/>
                <w:b/>
                <w:bCs/>
                <w:color w:val="007F7F"/>
                <w:kern w:val="24"/>
                <w:sz w:val="20"/>
              </w:rPr>
            </w:pPr>
            <w:r>
              <w:rPr>
                <w:rFonts w:asciiTheme="minorHAnsi" w:hAnsiTheme="minorHAnsi" w:cstheme="minorHAnsi"/>
                <w:b/>
                <w:bCs/>
                <w:color w:val="007F7F"/>
                <w:kern w:val="24"/>
                <w:sz w:val="20"/>
              </w:rPr>
              <w:t xml:space="preserve">GHG </w:t>
            </w:r>
            <w:proofErr w:type="spellStart"/>
            <w:r>
              <w:rPr>
                <w:rFonts w:asciiTheme="minorHAnsi" w:hAnsiTheme="minorHAnsi" w:cstheme="minorHAnsi"/>
                <w:b/>
                <w:bCs/>
                <w:color w:val="007F7F"/>
                <w:kern w:val="24"/>
                <w:sz w:val="20"/>
              </w:rPr>
              <w:t>swbB</w:t>
            </w:r>
            <w:proofErr w:type="spellEnd"/>
          </w:p>
        </w:tc>
        <w:tc>
          <w:tcPr>
            <w:tcW w:w="394" w:type="dxa"/>
            <w:tcMar>
              <w:top w:w="72" w:type="dxa"/>
              <w:left w:w="144" w:type="dxa"/>
              <w:bottom w:w="72" w:type="dxa"/>
              <w:right w:w="144" w:type="dxa"/>
            </w:tcMar>
            <w:hideMark/>
          </w:tcPr>
          <w:p w14:paraId="10CAF98D" w14:textId="77777777" w:rsidR="00243768" w:rsidRDefault="00243768">
            <w:pPr>
              <w:suppressAutoHyphens w:val="0"/>
              <w:spacing w:before="0" w:line="240" w:lineRule="auto"/>
              <w:jc w:val="center"/>
              <w:rPr>
                <w:rFonts w:asciiTheme="minorHAnsi" w:hAnsiTheme="minorHAnsi" w:cstheme="minorHAnsi"/>
                <w:b/>
                <w:bCs/>
                <w:color w:val="000000"/>
                <w:kern w:val="24"/>
                <w:sz w:val="20"/>
              </w:rPr>
            </w:pPr>
            <w:r>
              <w:rPr>
                <w:rFonts w:asciiTheme="minorHAnsi" w:hAnsiTheme="minorHAnsi" w:cstheme="minorHAnsi"/>
                <w:b/>
                <w:bCs/>
                <w:color w:val="000000" w:themeColor="text1"/>
                <w:kern w:val="24"/>
              </w:rPr>
              <w:t>+</w:t>
            </w:r>
          </w:p>
        </w:tc>
        <w:tc>
          <w:tcPr>
            <w:tcW w:w="1223" w:type="dxa"/>
            <w:tcMar>
              <w:top w:w="72" w:type="dxa"/>
              <w:left w:w="144" w:type="dxa"/>
              <w:bottom w:w="72" w:type="dxa"/>
              <w:right w:w="144" w:type="dxa"/>
            </w:tcMar>
            <w:hideMark/>
          </w:tcPr>
          <w:p w14:paraId="55D44BA5" w14:textId="77777777" w:rsidR="00243768" w:rsidRDefault="00243768">
            <w:pPr>
              <w:suppressAutoHyphens w:val="0"/>
              <w:spacing w:before="0" w:line="240" w:lineRule="auto"/>
              <w:jc w:val="center"/>
              <w:rPr>
                <w:rFonts w:asciiTheme="minorHAnsi" w:hAnsiTheme="minorHAnsi" w:cstheme="minorHAnsi"/>
                <w:b/>
                <w:bCs/>
                <w:color w:val="0078BF"/>
                <w:kern w:val="24"/>
                <w:sz w:val="20"/>
              </w:rPr>
            </w:pPr>
            <w:r>
              <w:rPr>
                <w:rFonts w:asciiTheme="minorHAnsi" w:hAnsiTheme="minorHAnsi" w:cstheme="minorHAnsi"/>
                <w:b/>
                <w:bCs/>
                <w:color w:val="0078BF"/>
                <w:kern w:val="24"/>
                <w:sz w:val="20"/>
              </w:rPr>
              <w:t xml:space="preserve">GHG </w:t>
            </w:r>
            <w:proofErr w:type="spellStart"/>
            <w:r>
              <w:rPr>
                <w:rFonts w:asciiTheme="minorHAnsi" w:hAnsiTheme="minorHAnsi" w:cstheme="minorHAnsi"/>
                <w:b/>
                <w:bCs/>
                <w:color w:val="0078BF"/>
                <w:kern w:val="24"/>
                <w:sz w:val="20"/>
              </w:rPr>
              <w:t>swb</w:t>
            </w:r>
            <w:proofErr w:type="spellEnd"/>
          </w:p>
        </w:tc>
        <w:tc>
          <w:tcPr>
            <w:tcW w:w="394" w:type="dxa"/>
            <w:tcMar>
              <w:top w:w="72" w:type="dxa"/>
              <w:left w:w="144" w:type="dxa"/>
              <w:bottom w:w="72" w:type="dxa"/>
              <w:right w:w="144" w:type="dxa"/>
            </w:tcMar>
            <w:hideMark/>
          </w:tcPr>
          <w:p w14:paraId="4C66E656" w14:textId="77777777" w:rsidR="00243768" w:rsidRDefault="00243768">
            <w:pPr>
              <w:suppressAutoHyphens w:val="0"/>
              <w:spacing w:before="0" w:line="240" w:lineRule="auto"/>
              <w:jc w:val="center"/>
              <w:rPr>
                <w:rFonts w:asciiTheme="minorHAnsi" w:hAnsiTheme="minorHAnsi" w:cstheme="minorHAnsi"/>
                <w:b/>
                <w:bCs/>
                <w:color w:val="7F7F7F"/>
                <w:kern w:val="24"/>
                <w:sz w:val="20"/>
              </w:rPr>
            </w:pPr>
            <w:r>
              <w:rPr>
                <w:rFonts w:asciiTheme="minorHAnsi" w:hAnsiTheme="minorHAnsi" w:cstheme="minorHAnsi"/>
                <w:b/>
                <w:bCs/>
                <w:color w:val="767171" w:themeColor="background2" w:themeShade="80"/>
                <w:kern w:val="24"/>
              </w:rPr>
              <w:t xml:space="preserve">+ </w:t>
            </w:r>
          </w:p>
        </w:tc>
        <w:tc>
          <w:tcPr>
            <w:tcW w:w="989" w:type="dxa"/>
            <w:tcMar>
              <w:top w:w="72" w:type="dxa"/>
              <w:left w:w="144" w:type="dxa"/>
              <w:bottom w:w="72" w:type="dxa"/>
              <w:right w:w="144" w:type="dxa"/>
            </w:tcMar>
            <w:hideMark/>
          </w:tcPr>
          <w:p w14:paraId="229F5293" w14:textId="77777777" w:rsidR="00243768" w:rsidRDefault="00243768">
            <w:pPr>
              <w:suppressAutoHyphens w:val="0"/>
              <w:spacing w:before="0" w:line="240" w:lineRule="auto"/>
              <w:jc w:val="center"/>
              <w:rPr>
                <w:rFonts w:asciiTheme="minorHAnsi" w:hAnsiTheme="minorHAnsi" w:cstheme="minorHAnsi"/>
                <w:b/>
                <w:bCs/>
                <w:color w:val="7F7F7F"/>
                <w:kern w:val="24"/>
                <w:sz w:val="20"/>
              </w:rPr>
            </w:pPr>
            <w:proofErr w:type="spellStart"/>
            <w:r>
              <w:rPr>
                <w:rFonts w:asciiTheme="minorHAnsi" w:hAnsiTheme="minorHAnsi" w:cstheme="minorHAnsi"/>
                <w:b/>
                <w:bCs/>
                <w:color w:val="7F7F7F" w:themeColor="text1" w:themeTint="80"/>
                <w:kern w:val="24"/>
              </w:rPr>
              <w:t>TapeS</w:t>
            </w:r>
            <w:proofErr w:type="spellEnd"/>
            <w:r>
              <w:rPr>
                <w:rFonts w:asciiTheme="minorHAnsi" w:hAnsiTheme="minorHAnsi" w:cstheme="minorHAnsi"/>
                <w:b/>
                <w:bCs/>
                <w:color w:val="767171" w:themeColor="background2" w:themeShade="80"/>
                <w:kern w:val="24"/>
              </w:rPr>
              <w:t xml:space="preserve"> </w:t>
            </w:r>
            <w:proofErr w:type="spellStart"/>
            <w:r>
              <w:rPr>
                <w:rFonts w:asciiTheme="minorHAnsi" w:hAnsiTheme="minorHAnsi" w:cstheme="minorHAnsi"/>
                <w:b/>
                <w:bCs/>
                <w:color w:val="767171" w:themeColor="background2" w:themeShade="80"/>
                <w:kern w:val="24"/>
              </w:rPr>
              <w:t>stB</w:t>
            </w:r>
            <w:proofErr w:type="spellEnd"/>
          </w:p>
        </w:tc>
        <w:tc>
          <w:tcPr>
            <w:tcW w:w="394" w:type="dxa"/>
            <w:tcMar>
              <w:top w:w="72" w:type="dxa"/>
              <w:left w:w="144" w:type="dxa"/>
              <w:bottom w:w="72" w:type="dxa"/>
              <w:right w:w="144" w:type="dxa"/>
            </w:tcMar>
            <w:hideMark/>
          </w:tcPr>
          <w:p w14:paraId="552FA95E" w14:textId="77777777" w:rsidR="00243768" w:rsidRDefault="00243768">
            <w:pPr>
              <w:suppressAutoHyphens w:val="0"/>
              <w:spacing w:before="0" w:line="240" w:lineRule="auto"/>
              <w:jc w:val="center"/>
              <w:rPr>
                <w:rFonts w:asciiTheme="minorHAnsi" w:hAnsiTheme="minorHAnsi" w:cstheme="minorHAnsi"/>
                <w:b/>
                <w:bCs/>
                <w:color w:val="7F7F7F"/>
                <w:kern w:val="24"/>
                <w:sz w:val="20"/>
              </w:rPr>
            </w:pPr>
            <w:r>
              <w:rPr>
                <w:rFonts w:asciiTheme="minorHAnsi" w:hAnsiTheme="minorHAnsi" w:cstheme="minorHAnsi"/>
                <w:b/>
                <w:bCs/>
                <w:color w:val="767171" w:themeColor="background2" w:themeShade="80"/>
                <w:kern w:val="24"/>
              </w:rPr>
              <w:t xml:space="preserve">+ </w:t>
            </w:r>
          </w:p>
        </w:tc>
        <w:tc>
          <w:tcPr>
            <w:tcW w:w="1036" w:type="dxa"/>
            <w:tcMar>
              <w:top w:w="72" w:type="dxa"/>
              <w:left w:w="144" w:type="dxa"/>
              <w:bottom w:w="72" w:type="dxa"/>
              <w:right w:w="144" w:type="dxa"/>
            </w:tcMar>
            <w:hideMark/>
          </w:tcPr>
          <w:p w14:paraId="20815E6E" w14:textId="77777777" w:rsidR="00243768" w:rsidRDefault="00243768">
            <w:pPr>
              <w:suppressAutoHyphens w:val="0"/>
              <w:spacing w:before="0" w:line="240" w:lineRule="auto"/>
              <w:jc w:val="center"/>
              <w:rPr>
                <w:rFonts w:asciiTheme="minorHAnsi" w:hAnsiTheme="minorHAnsi" w:cstheme="minorHAnsi"/>
                <w:b/>
                <w:bCs/>
                <w:color w:val="7F7F7F"/>
                <w:kern w:val="24"/>
                <w:sz w:val="20"/>
              </w:rPr>
            </w:pPr>
            <w:proofErr w:type="spellStart"/>
            <w:r>
              <w:rPr>
                <w:rFonts w:asciiTheme="minorHAnsi" w:hAnsiTheme="minorHAnsi" w:cstheme="minorHAnsi"/>
                <w:b/>
                <w:bCs/>
                <w:color w:val="7F7F7F" w:themeColor="text1" w:themeTint="80"/>
                <w:kern w:val="24"/>
              </w:rPr>
              <w:t>TapeS</w:t>
            </w:r>
            <w:proofErr w:type="spellEnd"/>
            <w:r>
              <w:rPr>
                <w:rFonts w:asciiTheme="minorHAnsi" w:hAnsiTheme="minorHAnsi" w:cstheme="minorHAnsi"/>
                <w:b/>
                <w:bCs/>
                <w:color w:val="767171" w:themeColor="background2" w:themeShade="80"/>
                <w:kern w:val="24"/>
              </w:rPr>
              <w:t xml:space="preserve"> </w:t>
            </w:r>
            <w:proofErr w:type="spellStart"/>
            <w:r>
              <w:rPr>
                <w:rFonts w:asciiTheme="minorHAnsi" w:hAnsiTheme="minorHAnsi" w:cstheme="minorHAnsi"/>
                <w:b/>
                <w:bCs/>
                <w:color w:val="767171" w:themeColor="background2" w:themeShade="80"/>
                <w:kern w:val="24"/>
              </w:rPr>
              <w:t>stbB</w:t>
            </w:r>
            <w:proofErr w:type="spellEnd"/>
          </w:p>
        </w:tc>
      </w:tr>
    </w:tbl>
    <w:p w14:paraId="778A2EBD" w14:textId="77777777" w:rsidR="00243768" w:rsidRDefault="00243768" w:rsidP="00243768">
      <w:pPr>
        <w:spacing w:before="100" w:beforeAutospacing="1" w:after="142" w:line="276" w:lineRule="auto"/>
        <w:rPr>
          <w:rFonts w:asciiTheme="minorHAnsi" w:hAnsiTheme="minorHAnsi" w:cstheme="minorHAnsi"/>
          <w:color w:val="000000"/>
          <w:szCs w:val="21"/>
        </w:rPr>
      </w:pPr>
      <w:r>
        <w:rPr>
          <w:rFonts w:asciiTheme="minorHAnsi" w:hAnsiTheme="minorHAnsi" w:cstheme="minorHAnsi"/>
          <w:color w:val="000000"/>
          <w:szCs w:val="21"/>
        </w:rPr>
        <w:lastRenderedPageBreak/>
        <w:t xml:space="preserve">Eine Frage welche weiterhin besteht ist, ob das Kompartiment „Stock + Stockrinde“ in die Volumenberechnung der Treibhausgasinventur miteinbezogen wird und demgemäß für die nachträgliche Kompartimentierung abgezogen oder hinzugerechnet werden muss. Hierzu kann die </w:t>
      </w:r>
      <w:proofErr w:type="spellStart"/>
      <w:r>
        <w:rPr>
          <w:rFonts w:asciiTheme="minorHAnsi" w:hAnsiTheme="minorHAnsi" w:cstheme="minorHAnsi"/>
          <w:color w:val="000000"/>
          <w:szCs w:val="21"/>
        </w:rPr>
        <w:t>Methodikdokumentation</w:t>
      </w:r>
      <w:proofErr w:type="spellEnd"/>
      <w:r>
        <w:rPr>
          <w:rFonts w:asciiTheme="minorHAnsi" w:hAnsiTheme="minorHAnsi" w:cstheme="minorHAnsi"/>
          <w:color w:val="000000"/>
          <w:szCs w:val="21"/>
        </w:rPr>
        <w:t xml:space="preserve"> zur 3. BWI Auskunft geben: </w:t>
      </w:r>
    </w:p>
    <w:p w14:paraId="0B300618" w14:textId="77777777" w:rsidR="00243768" w:rsidRDefault="00243768" w:rsidP="00243768">
      <w:pPr>
        <w:spacing w:before="100" w:beforeAutospacing="1" w:after="142" w:line="276" w:lineRule="auto"/>
        <w:rPr>
          <w:rFonts w:asciiTheme="minorHAnsi" w:hAnsiTheme="minorHAnsi" w:cstheme="minorHAnsi"/>
          <w:color w:val="000000"/>
          <w:szCs w:val="21"/>
        </w:rPr>
      </w:pPr>
      <w:r>
        <w:rPr>
          <w:rFonts w:asciiTheme="minorHAnsi" w:hAnsiTheme="minorHAnsi" w:cstheme="minorHAnsi"/>
        </w:rPr>
        <w:t xml:space="preserve">Methodenentwicklung für die 3 Bundeswaldinventur: Modul 3 Überprüfung </w:t>
      </w:r>
      <w:r>
        <w:rPr>
          <w:rFonts w:asciiTheme="minorHAnsi" w:hAnsiTheme="minorHAnsi" w:cstheme="minorHAnsi"/>
        </w:rPr>
        <w:br/>
        <w:t xml:space="preserve">und Neukonzeption einer Biomassefunktion" von </w:t>
      </w:r>
      <w:proofErr w:type="spellStart"/>
      <w:r>
        <w:rPr>
          <w:rFonts w:asciiTheme="minorHAnsi" w:hAnsiTheme="minorHAnsi" w:cstheme="minorHAnsi"/>
        </w:rPr>
        <w:t>Kändler</w:t>
      </w:r>
      <w:proofErr w:type="spellEnd"/>
      <w:r>
        <w:rPr>
          <w:rFonts w:asciiTheme="minorHAnsi" w:hAnsiTheme="minorHAnsi" w:cstheme="minorHAnsi"/>
        </w:rPr>
        <w:t xml:space="preserve"> &amp; Bösch </w:t>
      </w:r>
    </w:p>
    <w:p w14:paraId="4C667CE4" w14:textId="77777777" w:rsidR="00243768" w:rsidRDefault="00243768" w:rsidP="006A5878">
      <w:pPr>
        <w:pStyle w:val="Listenabsatz"/>
        <w:numPr>
          <w:ilvl w:val="0"/>
          <w:numId w:val="10"/>
        </w:numPr>
        <w:spacing w:before="100" w:beforeAutospacing="1" w:after="142" w:line="276" w:lineRule="auto"/>
        <w:ind w:left="721"/>
        <w:rPr>
          <w:rFonts w:asciiTheme="minorHAnsi" w:hAnsiTheme="minorHAnsi" w:cstheme="minorHAnsi"/>
          <w:color w:val="000000"/>
          <w:szCs w:val="21"/>
        </w:rPr>
      </w:pPr>
      <w:r>
        <w:rPr>
          <w:rFonts w:asciiTheme="minorHAnsi" w:hAnsiTheme="minorHAnsi" w:cstheme="minorHAnsi"/>
          <w:szCs w:val="21"/>
        </w:rPr>
        <w:t>„Eine wesentliche Erklärung des Unterschieds zwischen dem gemessenen und dem mit BDAT modellierten Derbholzvolumens liegt in der Art der Volumenberechnung. Beim vorliegenden Datenmaterial wurde versucht, das Volumen möglichst genau zu bestimmen, da die Biomasse über die</w:t>
      </w:r>
      <w:r>
        <w:rPr>
          <w:rFonts w:asciiTheme="minorHAnsi" w:hAnsiTheme="minorHAnsi" w:cstheme="minorHAnsi"/>
          <w:szCs w:val="21"/>
        </w:rPr>
        <w:br/>
        <w:t>Umrechnung des Volumens mit Raumdichtefaktoren berechnet wurde. Daher wurde das</w:t>
      </w:r>
      <w:r>
        <w:rPr>
          <w:rFonts w:asciiTheme="minorHAnsi" w:hAnsiTheme="minorHAnsi" w:cstheme="minorHAnsi"/>
          <w:szCs w:val="21"/>
        </w:rPr>
        <w:br/>
        <w:t>Volumen einschließlich des Wurzelstocks (also bodeneben) unter Messung eines weiteren</w:t>
      </w:r>
      <w:r>
        <w:rPr>
          <w:rFonts w:asciiTheme="minorHAnsi" w:hAnsiTheme="minorHAnsi" w:cstheme="minorHAnsi"/>
          <w:szCs w:val="21"/>
        </w:rPr>
        <w:br/>
        <w:t>Durchmessers in 0,5 m Höhe über Grund (also im Bereich des Wurzelanlaufs) erfasst. Bei</w:t>
      </w:r>
      <w:r>
        <w:rPr>
          <w:rFonts w:asciiTheme="minorHAnsi" w:hAnsiTheme="minorHAnsi" w:cstheme="minorHAnsi"/>
          <w:szCs w:val="21"/>
        </w:rPr>
        <w:br/>
        <w:t xml:space="preserve">den historischen Daten </w:t>
      </w:r>
      <w:proofErr w:type="gramStart"/>
      <w:r>
        <w:rPr>
          <w:rFonts w:asciiTheme="minorHAnsi" w:hAnsiTheme="minorHAnsi" w:cstheme="minorHAnsi"/>
          <w:szCs w:val="21"/>
        </w:rPr>
        <w:t>liegt</w:t>
      </w:r>
      <w:proofErr w:type="gramEnd"/>
      <w:r>
        <w:rPr>
          <w:rFonts w:asciiTheme="minorHAnsi" w:hAnsiTheme="minorHAnsi" w:cstheme="minorHAnsi"/>
          <w:szCs w:val="21"/>
        </w:rPr>
        <w:t xml:space="preserve"> der tiefste Durchmesser bei 1 m über Grund. Außerdem ist laut</w:t>
      </w:r>
      <w:r>
        <w:rPr>
          <w:rFonts w:asciiTheme="minorHAnsi" w:hAnsiTheme="minorHAnsi" w:cstheme="minorHAnsi"/>
          <w:szCs w:val="21"/>
        </w:rPr>
        <w:br/>
        <w:t xml:space="preserve">Angaben in den </w:t>
      </w:r>
      <w:proofErr w:type="spellStart"/>
      <w:r>
        <w:rPr>
          <w:rFonts w:asciiTheme="minorHAnsi" w:hAnsiTheme="minorHAnsi" w:cstheme="minorHAnsi"/>
          <w:szCs w:val="21"/>
        </w:rPr>
        <w:t>Grundner-Schwappach’schen</w:t>
      </w:r>
      <w:proofErr w:type="spellEnd"/>
      <w:r>
        <w:rPr>
          <w:rFonts w:asciiTheme="minorHAnsi" w:hAnsiTheme="minorHAnsi" w:cstheme="minorHAnsi"/>
          <w:szCs w:val="21"/>
        </w:rPr>
        <w:t xml:space="preserve"> Volumentafeln das Wurzelstockvolumen im</w:t>
      </w:r>
      <w:r>
        <w:rPr>
          <w:rFonts w:asciiTheme="minorHAnsi" w:hAnsiTheme="minorHAnsi" w:cstheme="minorHAnsi"/>
          <w:szCs w:val="21"/>
        </w:rPr>
        <w:br/>
        <w:t>Derbholz nicht mit enthalten; ob das Baumholz das Wurzelstockholz einschließt, ist indes</w:t>
      </w:r>
      <w:r>
        <w:rPr>
          <w:rFonts w:asciiTheme="minorHAnsi" w:hAnsiTheme="minorHAnsi" w:cstheme="minorHAnsi"/>
          <w:szCs w:val="21"/>
        </w:rPr>
        <w:br/>
        <w:t>nicht ganz klar.1 Beim BDAT-Derbholzvolumen ist der Wurzelstock allerdings wie in dieser</w:t>
      </w:r>
      <w:r>
        <w:rPr>
          <w:rFonts w:asciiTheme="minorHAnsi" w:hAnsiTheme="minorHAnsi" w:cstheme="minorHAnsi"/>
          <w:szCs w:val="21"/>
        </w:rPr>
        <w:br/>
        <w:t xml:space="preserve">Untersuchung ebenfalls eingeschlossen, da bei der </w:t>
      </w:r>
      <w:proofErr w:type="spellStart"/>
      <w:r>
        <w:rPr>
          <w:rFonts w:asciiTheme="minorHAnsi" w:hAnsiTheme="minorHAnsi" w:cstheme="minorHAnsi"/>
          <w:szCs w:val="21"/>
        </w:rPr>
        <w:t>Voluminierung</w:t>
      </w:r>
      <w:proofErr w:type="spellEnd"/>
      <w:r>
        <w:rPr>
          <w:rFonts w:asciiTheme="minorHAnsi" w:hAnsiTheme="minorHAnsi" w:cstheme="minorHAnsi"/>
          <w:szCs w:val="21"/>
        </w:rPr>
        <w:t xml:space="preserve"> des untersten Abschnitts</w:t>
      </w:r>
      <w:r>
        <w:rPr>
          <w:rFonts w:asciiTheme="minorHAnsi" w:hAnsiTheme="minorHAnsi" w:cstheme="minorHAnsi"/>
          <w:szCs w:val="21"/>
        </w:rPr>
        <w:br/>
        <w:t>die volle 2-m-Sektion unterstellt wird.“</w:t>
      </w:r>
    </w:p>
    <w:p w14:paraId="12D21D2F" w14:textId="77777777" w:rsidR="00243768" w:rsidRDefault="00243768" w:rsidP="006A5878">
      <w:pPr>
        <w:pStyle w:val="Listenabsatz"/>
        <w:numPr>
          <w:ilvl w:val="1"/>
          <w:numId w:val="10"/>
        </w:numPr>
        <w:spacing w:before="100" w:beforeAutospacing="1" w:after="142" w:line="276" w:lineRule="auto"/>
        <w:ind w:left="1441"/>
        <w:rPr>
          <w:rFonts w:asciiTheme="minorHAnsi" w:hAnsiTheme="minorHAnsi" w:cstheme="minorHAnsi"/>
          <w:color w:val="000000"/>
          <w:szCs w:val="21"/>
        </w:rPr>
      </w:pPr>
      <w:r>
        <w:rPr>
          <w:rFonts w:asciiTheme="minorHAnsi" w:hAnsiTheme="minorHAnsi" w:cstheme="minorHAnsi"/>
          <w:color w:val="000000"/>
          <w:szCs w:val="21"/>
        </w:rPr>
        <w:t xml:space="preserve">Alles was auf </w:t>
      </w:r>
      <w:proofErr w:type="spellStart"/>
      <w:r>
        <w:rPr>
          <w:rFonts w:asciiTheme="minorHAnsi" w:hAnsiTheme="minorHAnsi" w:cstheme="minorHAnsi"/>
          <w:color w:val="000000"/>
          <w:szCs w:val="21"/>
        </w:rPr>
        <w:t>Grundner-Schwappach</w:t>
      </w:r>
      <w:proofErr w:type="spellEnd"/>
      <w:r>
        <w:rPr>
          <w:rFonts w:asciiTheme="minorHAnsi" w:hAnsiTheme="minorHAnsi" w:cstheme="minorHAnsi"/>
          <w:color w:val="000000"/>
          <w:szCs w:val="21"/>
        </w:rPr>
        <w:t xml:space="preserve"> beruht, schließt somit den Wurzelstock nicht mit ein</w:t>
      </w:r>
    </w:p>
    <w:p w14:paraId="21B64C33" w14:textId="77777777" w:rsidR="00243768" w:rsidRDefault="00243768" w:rsidP="006A5878">
      <w:pPr>
        <w:pStyle w:val="Listenabsatz"/>
        <w:numPr>
          <w:ilvl w:val="1"/>
          <w:numId w:val="10"/>
        </w:numPr>
        <w:spacing w:before="100" w:beforeAutospacing="1" w:after="142" w:line="276" w:lineRule="auto"/>
        <w:ind w:left="1441"/>
        <w:rPr>
          <w:rFonts w:asciiTheme="minorHAnsi" w:hAnsiTheme="minorHAnsi" w:cstheme="minorHAnsi"/>
          <w:color w:val="000000"/>
          <w:szCs w:val="21"/>
        </w:rPr>
      </w:pPr>
      <w:r>
        <w:rPr>
          <w:rFonts w:asciiTheme="minorHAnsi" w:hAnsiTheme="minorHAnsi" w:cstheme="minorHAnsi"/>
          <w:color w:val="000000"/>
          <w:szCs w:val="21"/>
        </w:rPr>
        <w:t xml:space="preserve">Jedoch wurden diese Volumina für die Erstellung des </w:t>
      </w:r>
      <w:proofErr w:type="spellStart"/>
      <w:r>
        <w:rPr>
          <w:rFonts w:asciiTheme="minorHAnsi" w:hAnsiTheme="minorHAnsi" w:cstheme="minorHAnsi"/>
          <w:color w:val="000000"/>
          <w:szCs w:val="21"/>
        </w:rPr>
        <w:t>BDat</w:t>
      </w:r>
      <w:proofErr w:type="spellEnd"/>
      <w:r>
        <w:rPr>
          <w:rFonts w:asciiTheme="minorHAnsi" w:hAnsiTheme="minorHAnsi" w:cstheme="minorHAnsi"/>
          <w:color w:val="000000"/>
          <w:szCs w:val="21"/>
        </w:rPr>
        <w:t xml:space="preserve"> </w:t>
      </w:r>
      <w:proofErr w:type="spellStart"/>
      <w:r>
        <w:rPr>
          <w:rFonts w:asciiTheme="minorHAnsi" w:hAnsiTheme="minorHAnsi" w:cstheme="minorHAnsi"/>
          <w:color w:val="000000"/>
          <w:szCs w:val="21"/>
        </w:rPr>
        <w:t>packges</w:t>
      </w:r>
      <w:proofErr w:type="spellEnd"/>
      <w:r>
        <w:rPr>
          <w:rFonts w:asciiTheme="minorHAnsi" w:hAnsiTheme="minorHAnsi" w:cstheme="minorHAnsi"/>
          <w:color w:val="000000"/>
          <w:szCs w:val="21"/>
        </w:rPr>
        <w:t xml:space="preserve"> korrigiert: </w:t>
      </w:r>
    </w:p>
    <w:p w14:paraId="6995F5E0" w14:textId="77777777" w:rsidR="00243768" w:rsidRDefault="00243768" w:rsidP="00243768">
      <w:pPr>
        <w:pStyle w:val="Listenabsatz"/>
        <w:spacing w:before="100" w:beforeAutospacing="1" w:after="142" w:line="276" w:lineRule="auto"/>
        <w:ind w:left="1440"/>
        <w:rPr>
          <w:rFonts w:asciiTheme="minorHAnsi" w:hAnsiTheme="minorHAnsi" w:cstheme="minorHAnsi"/>
          <w:szCs w:val="21"/>
        </w:rPr>
      </w:pPr>
      <w:r>
        <w:rPr>
          <w:rFonts w:asciiTheme="minorHAnsi" w:hAnsiTheme="minorHAnsi" w:cstheme="minorHAnsi"/>
          <w:szCs w:val="21"/>
        </w:rPr>
        <w:t xml:space="preserve">„Für die Anpassung der Baumholzexpansionsfunktion wurde zunächst der von BDAT </w:t>
      </w:r>
      <w:proofErr w:type="spellStart"/>
      <w:r>
        <w:rPr>
          <w:rFonts w:asciiTheme="minorHAnsi" w:hAnsiTheme="minorHAnsi" w:cstheme="minorHAnsi"/>
          <w:szCs w:val="21"/>
        </w:rPr>
        <w:t>abwei</w:t>
      </w:r>
      <w:proofErr w:type="spellEnd"/>
      <w:r>
        <w:rPr>
          <w:rFonts w:asciiTheme="minorHAnsi" w:hAnsiTheme="minorHAnsi" w:cstheme="minorHAnsi"/>
          <w:szCs w:val="21"/>
        </w:rPr>
        <w:t>-</w:t>
      </w:r>
      <w:r>
        <w:rPr>
          <w:rFonts w:asciiTheme="minorHAnsi" w:hAnsiTheme="minorHAnsi" w:cstheme="minorHAnsi"/>
          <w:szCs w:val="21"/>
        </w:rPr>
        <w:br/>
      </w:r>
      <w:proofErr w:type="spellStart"/>
      <w:r>
        <w:rPr>
          <w:rFonts w:asciiTheme="minorHAnsi" w:hAnsiTheme="minorHAnsi" w:cstheme="minorHAnsi"/>
          <w:szCs w:val="21"/>
        </w:rPr>
        <w:t>chenden</w:t>
      </w:r>
      <w:proofErr w:type="spellEnd"/>
      <w:r>
        <w:rPr>
          <w:rFonts w:asciiTheme="minorHAnsi" w:hAnsiTheme="minorHAnsi" w:cstheme="minorHAnsi"/>
          <w:szCs w:val="21"/>
        </w:rPr>
        <w:t xml:space="preserve"> Derbholzdefinition von </w:t>
      </w:r>
      <w:proofErr w:type="spellStart"/>
      <w:r>
        <w:rPr>
          <w:rFonts w:asciiTheme="minorHAnsi" w:hAnsiTheme="minorHAnsi" w:cstheme="minorHAnsi"/>
          <w:szCs w:val="21"/>
        </w:rPr>
        <w:t>Grundner-Schwappach</w:t>
      </w:r>
      <w:proofErr w:type="spellEnd"/>
      <w:r>
        <w:rPr>
          <w:rFonts w:asciiTheme="minorHAnsi" w:hAnsiTheme="minorHAnsi" w:cstheme="minorHAnsi"/>
          <w:szCs w:val="21"/>
        </w:rPr>
        <w:t xml:space="preserve"> Rechnung getragen (siehe Abschnitt</w:t>
      </w:r>
      <w:r>
        <w:rPr>
          <w:rFonts w:asciiTheme="minorHAnsi" w:hAnsiTheme="minorHAnsi" w:cstheme="minorHAnsi"/>
          <w:szCs w:val="21"/>
        </w:rPr>
        <w:br/>
        <w:t>3.3.1), wonach das Stockholz beim Derbholz (und vermutlich auch beim Baumholz) nicht</w:t>
      </w:r>
      <w:r>
        <w:rPr>
          <w:rFonts w:asciiTheme="minorHAnsi" w:hAnsiTheme="minorHAnsi" w:cstheme="minorHAnsi"/>
          <w:szCs w:val="21"/>
        </w:rPr>
        <w:br/>
        <w:t xml:space="preserve">enthalten ist. Daher wurden die Volumina der </w:t>
      </w:r>
      <w:proofErr w:type="spellStart"/>
      <w:r>
        <w:rPr>
          <w:rFonts w:asciiTheme="minorHAnsi" w:hAnsiTheme="minorHAnsi" w:cstheme="minorHAnsi"/>
          <w:szCs w:val="21"/>
        </w:rPr>
        <w:t>Grundner</w:t>
      </w:r>
      <w:proofErr w:type="spellEnd"/>
      <w:r>
        <w:rPr>
          <w:rFonts w:asciiTheme="minorHAnsi" w:hAnsiTheme="minorHAnsi" w:cstheme="minorHAnsi"/>
          <w:szCs w:val="21"/>
        </w:rPr>
        <w:t>-</w:t>
      </w:r>
      <w:proofErr w:type="spellStart"/>
      <w:r>
        <w:rPr>
          <w:rFonts w:asciiTheme="minorHAnsi" w:hAnsiTheme="minorHAnsi" w:cstheme="minorHAnsi"/>
          <w:szCs w:val="21"/>
        </w:rPr>
        <w:t>Schwappach</w:t>
      </w:r>
      <w:proofErr w:type="spellEnd"/>
      <w:r>
        <w:rPr>
          <w:rFonts w:asciiTheme="minorHAnsi" w:hAnsiTheme="minorHAnsi" w:cstheme="minorHAnsi"/>
          <w:szCs w:val="21"/>
        </w:rPr>
        <w:t>-Tafeln korrigiert. „</w:t>
      </w:r>
    </w:p>
    <w:p w14:paraId="390678CD" w14:textId="77777777" w:rsidR="00243768" w:rsidRDefault="00243768" w:rsidP="00243768">
      <w:pPr>
        <w:pStyle w:val="Listenabsatz"/>
        <w:spacing w:before="100" w:beforeAutospacing="1" w:after="142" w:line="276" w:lineRule="auto"/>
        <w:ind w:left="1440"/>
        <w:rPr>
          <w:rFonts w:asciiTheme="minorHAnsi" w:hAnsiTheme="minorHAnsi" w:cstheme="minorHAnsi"/>
          <w:color w:val="000000"/>
          <w:szCs w:val="21"/>
        </w:rPr>
      </w:pPr>
    </w:p>
    <w:p w14:paraId="485535ED" w14:textId="77777777" w:rsidR="00243768" w:rsidRDefault="00243768" w:rsidP="006A5878">
      <w:pPr>
        <w:pStyle w:val="Listenabsatz"/>
        <w:numPr>
          <w:ilvl w:val="0"/>
          <w:numId w:val="10"/>
        </w:numPr>
        <w:spacing w:before="100" w:beforeAutospacing="1" w:after="142" w:line="276" w:lineRule="auto"/>
        <w:ind w:left="721"/>
        <w:rPr>
          <w:rFonts w:asciiTheme="minorHAnsi" w:hAnsiTheme="minorHAnsi" w:cstheme="minorHAnsi"/>
          <w:color w:val="000000"/>
          <w:szCs w:val="21"/>
        </w:rPr>
      </w:pPr>
      <w:r>
        <w:rPr>
          <w:rFonts w:asciiTheme="minorHAnsi" w:hAnsiTheme="minorHAnsi" w:cstheme="minorHAnsi"/>
          <w:color w:val="000000"/>
          <w:szCs w:val="21"/>
        </w:rPr>
        <w:t>Die GHGI Biomassefunktionen beruhen jedoch auf verschiedenen Studien mit tatsächlich gemessenen Biomassen und ausschließlich die Biomassen bzw. Volumina von Weichlaubhölzern (soft-</w:t>
      </w:r>
      <w:proofErr w:type="spellStart"/>
      <w:r>
        <w:rPr>
          <w:rFonts w:asciiTheme="minorHAnsi" w:hAnsiTheme="minorHAnsi" w:cstheme="minorHAnsi"/>
          <w:color w:val="000000"/>
          <w:szCs w:val="21"/>
        </w:rPr>
        <w:t>hard</w:t>
      </w:r>
      <w:proofErr w:type="spellEnd"/>
      <w:r>
        <w:rPr>
          <w:rFonts w:asciiTheme="minorHAnsi" w:hAnsiTheme="minorHAnsi" w:cstheme="minorHAnsi"/>
          <w:color w:val="000000"/>
          <w:szCs w:val="21"/>
        </w:rPr>
        <w:t>-</w:t>
      </w:r>
      <w:proofErr w:type="spellStart"/>
      <w:r>
        <w:rPr>
          <w:rFonts w:asciiTheme="minorHAnsi" w:hAnsiTheme="minorHAnsi" w:cstheme="minorHAnsi"/>
          <w:color w:val="000000"/>
          <w:szCs w:val="21"/>
        </w:rPr>
        <w:t>woods</w:t>
      </w:r>
      <w:proofErr w:type="spellEnd"/>
      <w:r>
        <w:rPr>
          <w:rFonts w:asciiTheme="minorHAnsi" w:hAnsiTheme="minorHAnsi" w:cstheme="minorHAnsi"/>
          <w:color w:val="000000"/>
          <w:szCs w:val="21"/>
        </w:rPr>
        <w:t xml:space="preserve"> , anderes Laubholz kurzer Lebensdauer) wurden mittels sogenannter „</w:t>
      </w:r>
      <w:proofErr w:type="spellStart"/>
      <w:r>
        <w:rPr>
          <w:rFonts w:asciiTheme="minorHAnsi" w:hAnsiTheme="minorHAnsi" w:cstheme="minorHAnsi"/>
          <w:color w:val="000000"/>
          <w:szCs w:val="21"/>
        </w:rPr>
        <w:t>Pseudoobervationen</w:t>
      </w:r>
      <w:proofErr w:type="spellEnd"/>
      <w:r>
        <w:rPr>
          <w:rFonts w:asciiTheme="minorHAnsi" w:hAnsiTheme="minorHAnsi" w:cstheme="minorHAnsi"/>
          <w:color w:val="000000"/>
          <w:szCs w:val="21"/>
        </w:rPr>
        <w:t>“ aus Grunder-</w:t>
      </w:r>
      <w:proofErr w:type="spellStart"/>
      <w:r>
        <w:rPr>
          <w:rFonts w:asciiTheme="minorHAnsi" w:hAnsiTheme="minorHAnsi" w:cstheme="minorHAnsi"/>
          <w:color w:val="000000"/>
          <w:szCs w:val="21"/>
        </w:rPr>
        <w:t>Schwappbachs</w:t>
      </w:r>
      <w:proofErr w:type="spellEnd"/>
      <w:r>
        <w:rPr>
          <w:rFonts w:asciiTheme="minorHAnsi" w:hAnsiTheme="minorHAnsi" w:cstheme="minorHAnsi"/>
          <w:color w:val="000000"/>
          <w:szCs w:val="21"/>
        </w:rPr>
        <w:t xml:space="preserve"> Ertragstafeln gefittet aufgrund des Mangels an tatsächlichen Proben. (siehe </w:t>
      </w:r>
      <w:hyperlink r:id="rId26" w:history="1">
        <w:r>
          <w:rPr>
            <w:rStyle w:val="Hyperlink"/>
            <w:rFonts w:asciiTheme="minorHAnsi" w:hAnsiTheme="minorHAnsi" w:cstheme="minorHAnsi"/>
          </w:rPr>
          <w:t>BMEL_BWI_Methodenband_Web_BWI3.pdf</w:t>
        </w:r>
      </w:hyperlink>
      <w:r>
        <w:rPr>
          <w:rFonts w:asciiTheme="minorHAnsi" w:hAnsiTheme="minorHAnsi" w:cstheme="minorHAnsi"/>
        </w:rPr>
        <w:t xml:space="preserve">, Kap. 5.2.8.) </w:t>
      </w:r>
    </w:p>
    <w:p w14:paraId="08029CB1" w14:textId="77777777" w:rsidR="00243768" w:rsidRDefault="00243768" w:rsidP="006A5878">
      <w:pPr>
        <w:pStyle w:val="Listenabsatz"/>
        <w:numPr>
          <w:ilvl w:val="0"/>
          <w:numId w:val="10"/>
        </w:numPr>
        <w:spacing w:before="100" w:beforeAutospacing="1" w:after="142" w:line="276" w:lineRule="auto"/>
        <w:ind w:left="721"/>
        <w:rPr>
          <w:rFonts w:asciiTheme="minorHAnsi" w:hAnsiTheme="minorHAnsi" w:cstheme="minorHAnsi"/>
          <w:color w:val="000000"/>
          <w:szCs w:val="21"/>
        </w:rPr>
      </w:pPr>
      <w:r>
        <w:rPr>
          <w:rFonts w:asciiTheme="minorHAnsi" w:hAnsiTheme="minorHAnsi" w:cstheme="minorHAnsi"/>
          <w:color w:val="000000"/>
          <w:szCs w:val="21"/>
        </w:rPr>
        <w:t xml:space="preserve">Die </w:t>
      </w:r>
      <w:proofErr w:type="spellStart"/>
      <w:r>
        <w:rPr>
          <w:rFonts w:asciiTheme="minorHAnsi" w:hAnsiTheme="minorHAnsi" w:cstheme="minorHAnsi"/>
          <w:color w:val="000000"/>
          <w:szCs w:val="21"/>
        </w:rPr>
        <w:t>Marklund</w:t>
      </w:r>
      <w:proofErr w:type="spellEnd"/>
      <w:r>
        <w:rPr>
          <w:rFonts w:asciiTheme="minorHAnsi" w:hAnsiTheme="minorHAnsi" w:cstheme="minorHAnsi"/>
          <w:color w:val="000000"/>
          <w:szCs w:val="21"/>
        </w:rPr>
        <w:t xml:space="preserve"> Funktionen die die Grundlage für die Biomasse Funktionen der BWI &amp; GHGI darstellen, sind laut </w:t>
      </w:r>
      <w:hyperlink r:id="rId27" w:history="1">
        <w:r>
          <w:rPr>
            <w:rStyle w:val="Hyperlink"/>
            <w:rFonts w:asciiTheme="minorHAnsi" w:hAnsiTheme="minorHAnsi" w:cstheme="minorHAnsi"/>
            <w:szCs w:val="21"/>
          </w:rPr>
          <w:t>https://search.r-project.org/CRAN/refmans/sitreeE/html/biomass.birch.M1988.html</w:t>
        </w:r>
      </w:hyperlink>
      <w:r>
        <w:rPr>
          <w:rFonts w:asciiTheme="minorHAnsi" w:hAnsiTheme="minorHAnsi" w:cstheme="minorHAnsi"/>
          <w:color w:val="000000"/>
          <w:szCs w:val="21"/>
        </w:rPr>
        <w:t xml:space="preserve"> jedoch in der Lage die Biomasse in den Kompartimenten: „</w:t>
      </w:r>
      <w:proofErr w:type="spellStart"/>
      <w:r>
        <w:rPr>
          <w:rFonts w:asciiTheme="minorHAnsi" w:hAnsiTheme="minorHAnsi" w:cstheme="minorHAnsi"/>
        </w:rPr>
        <w:t>living.branches</w:t>
      </w:r>
      <w:proofErr w:type="spellEnd"/>
      <w:r>
        <w:rPr>
          <w:rFonts w:asciiTheme="minorHAnsi" w:hAnsiTheme="minorHAnsi" w:cstheme="minorHAnsi"/>
        </w:rPr>
        <w:t xml:space="preserve">, </w:t>
      </w:r>
      <w:proofErr w:type="spellStart"/>
      <w:r>
        <w:rPr>
          <w:rFonts w:asciiTheme="minorHAnsi" w:hAnsiTheme="minorHAnsi" w:cstheme="minorHAnsi"/>
        </w:rPr>
        <w:t>dead.branches</w:t>
      </w:r>
      <w:proofErr w:type="spellEnd"/>
      <w:r>
        <w:rPr>
          <w:rFonts w:asciiTheme="minorHAnsi" w:hAnsiTheme="minorHAnsi" w:cstheme="minorHAnsi"/>
        </w:rPr>
        <w:t xml:space="preserve">, </w:t>
      </w:r>
      <w:proofErr w:type="spellStart"/>
      <w:r>
        <w:rPr>
          <w:rFonts w:asciiTheme="minorHAnsi" w:hAnsiTheme="minorHAnsi" w:cstheme="minorHAnsi"/>
        </w:rPr>
        <w:t>stem.wood</w:t>
      </w:r>
      <w:proofErr w:type="spellEnd"/>
      <w:r>
        <w:rPr>
          <w:rFonts w:asciiTheme="minorHAnsi" w:hAnsiTheme="minorHAnsi" w:cstheme="minorHAnsi"/>
        </w:rPr>
        <w:t xml:space="preserve">, </w:t>
      </w:r>
      <w:proofErr w:type="spellStart"/>
      <w:r>
        <w:rPr>
          <w:rFonts w:asciiTheme="minorHAnsi" w:hAnsiTheme="minorHAnsi" w:cstheme="minorHAnsi"/>
        </w:rPr>
        <w:t>stump.roots</w:t>
      </w:r>
      <w:proofErr w:type="spellEnd"/>
      <w:r>
        <w:rPr>
          <w:rFonts w:asciiTheme="minorHAnsi" w:hAnsiTheme="minorHAnsi" w:cstheme="minorHAnsi"/>
        </w:rPr>
        <w:t xml:space="preserve">, </w:t>
      </w:r>
      <w:proofErr w:type="spellStart"/>
      <w:r>
        <w:rPr>
          <w:rFonts w:asciiTheme="minorHAnsi" w:hAnsiTheme="minorHAnsi" w:cstheme="minorHAnsi"/>
        </w:rPr>
        <w:t>bark</w:t>
      </w:r>
      <w:proofErr w:type="spellEnd"/>
      <w:r>
        <w:rPr>
          <w:rFonts w:asciiTheme="minorHAnsi" w:hAnsiTheme="minorHAnsi" w:cstheme="minorHAnsi"/>
        </w:rPr>
        <w:t xml:space="preserve">, </w:t>
      </w:r>
      <w:proofErr w:type="spellStart"/>
      <w:r>
        <w:rPr>
          <w:rFonts w:asciiTheme="minorHAnsi" w:hAnsiTheme="minorHAnsi" w:cstheme="minorHAnsi"/>
        </w:rPr>
        <w:t>usoil</w:t>
      </w:r>
      <w:proofErr w:type="spellEnd"/>
      <w:r>
        <w:rPr>
          <w:rFonts w:asciiTheme="minorHAnsi" w:hAnsiTheme="minorHAnsi" w:cstheme="minorHAnsi"/>
        </w:rPr>
        <w:t xml:space="preserve">, rot1, rot2, and </w:t>
      </w:r>
      <w:proofErr w:type="spellStart"/>
      <w:r>
        <w:rPr>
          <w:rFonts w:asciiTheme="minorHAnsi" w:hAnsiTheme="minorHAnsi" w:cstheme="minorHAnsi"/>
        </w:rPr>
        <w:t>foliage</w:t>
      </w:r>
      <w:proofErr w:type="spellEnd"/>
      <w:r>
        <w:rPr>
          <w:rFonts w:asciiTheme="minorHAnsi" w:hAnsiTheme="minorHAnsi" w:cstheme="minorHAnsi"/>
        </w:rPr>
        <w:t xml:space="preserve">.“ Zu berechnen. </w:t>
      </w:r>
      <w:proofErr w:type="spellStart"/>
      <w:r>
        <w:rPr>
          <w:rFonts w:asciiTheme="minorHAnsi" w:hAnsiTheme="minorHAnsi" w:cstheme="minorHAnsi"/>
          <w:highlight w:val="yellow"/>
        </w:rPr>
        <w:t>Dementspreched</w:t>
      </w:r>
      <w:proofErr w:type="spellEnd"/>
      <w:r>
        <w:rPr>
          <w:rFonts w:asciiTheme="minorHAnsi" w:hAnsiTheme="minorHAnsi" w:cstheme="minorHAnsi"/>
          <w:highlight w:val="yellow"/>
        </w:rPr>
        <w:t xml:space="preserve"> kann davon ausgegangen werden, dass die Biomasse des Stocks in der GHGI Biomasse miteinbezogen ist.</w:t>
      </w:r>
      <w:r>
        <w:rPr>
          <w:rFonts w:asciiTheme="minorHAnsi" w:hAnsiTheme="minorHAnsi" w:cstheme="minorHAnsi"/>
        </w:rPr>
        <w:t xml:space="preserve"> Fragwürdig bleibt, ob dies auch für soft-</w:t>
      </w:r>
      <w:proofErr w:type="spellStart"/>
      <w:r>
        <w:rPr>
          <w:rFonts w:asciiTheme="minorHAnsi" w:hAnsiTheme="minorHAnsi" w:cstheme="minorHAnsi"/>
        </w:rPr>
        <w:t>hard</w:t>
      </w:r>
      <w:proofErr w:type="spellEnd"/>
      <w:r>
        <w:rPr>
          <w:rFonts w:asciiTheme="minorHAnsi" w:hAnsiTheme="minorHAnsi" w:cstheme="minorHAnsi"/>
        </w:rPr>
        <w:t>-</w:t>
      </w:r>
      <w:proofErr w:type="spellStart"/>
      <w:r>
        <w:rPr>
          <w:rFonts w:asciiTheme="minorHAnsi" w:hAnsiTheme="minorHAnsi" w:cstheme="minorHAnsi"/>
        </w:rPr>
        <w:t>woods</w:t>
      </w:r>
      <w:proofErr w:type="spellEnd"/>
      <w:r>
        <w:rPr>
          <w:rFonts w:asciiTheme="minorHAnsi" w:hAnsiTheme="minorHAnsi" w:cstheme="minorHAnsi"/>
        </w:rPr>
        <w:t xml:space="preserve"> der Falls ist, bzw. ob es hier, sofern eine derartige Kompartimentierung vorgenommen wird zu starken Unterschätzungen des Biomassevorrates kommt. Das ist insofern relevant, dass soft-</w:t>
      </w:r>
      <w:proofErr w:type="spellStart"/>
      <w:r>
        <w:rPr>
          <w:rFonts w:asciiTheme="minorHAnsi" w:hAnsiTheme="minorHAnsi" w:cstheme="minorHAnsi"/>
        </w:rPr>
        <w:t>hard</w:t>
      </w:r>
      <w:proofErr w:type="spellEnd"/>
      <w:r>
        <w:rPr>
          <w:rFonts w:asciiTheme="minorHAnsi" w:hAnsiTheme="minorHAnsi" w:cstheme="minorHAnsi"/>
        </w:rPr>
        <w:t>-</w:t>
      </w:r>
      <w:proofErr w:type="spellStart"/>
      <w:r>
        <w:rPr>
          <w:rFonts w:asciiTheme="minorHAnsi" w:hAnsiTheme="minorHAnsi" w:cstheme="minorHAnsi"/>
        </w:rPr>
        <w:t>woods</w:t>
      </w:r>
      <w:proofErr w:type="spellEnd"/>
      <w:r>
        <w:rPr>
          <w:rFonts w:asciiTheme="minorHAnsi" w:hAnsiTheme="minorHAnsi" w:cstheme="minorHAnsi"/>
        </w:rPr>
        <w:t xml:space="preserve"> einen Großteil der Hauptbaumarten an </w:t>
      </w:r>
      <w:proofErr w:type="spellStart"/>
      <w:r>
        <w:rPr>
          <w:rFonts w:asciiTheme="minorHAnsi" w:hAnsiTheme="minorHAnsi" w:cstheme="minorHAnsi"/>
        </w:rPr>
        <w:t>MoMoK</w:t>
      </w:r>
      <w:proofErr w:type="spellEnd"/>
      <w:r>
        <w:rPr>
          <w:rFonts w:asciiTheme="minorHAnsi" w:hAnsiTheme="minorHAnsi" w:cstheme="minorHAnsi"/>
        </w:rPr>
        <w:t xml:space="preserve"> Standorten darstellen. </w:t>
      </w:r>
    </w:p>
    <w:p w14:paraId="6741F2BD" w14:textId="77777777" w:rsidR="00243768" w:rsidRDefault="00243768" w:rsidP="00243768">
      <w:pPr>
        <w:rPr>
          <w:rFonts w:asciiTheme="minorHAnsi" w:hAnsiTheme="minorHAnsi" w:cstheme="minorHAnsi"/>
          <w:szCs w:val="21"/>
        </w:rPr>
      </w:pPr>
    </w:p>
    <w:p w14:paraId="680A1E97" w14:textId="77777777" w:rsidR="00243768" w:rsidRDefault="00243768" w:rsidP="00243768">
      <w:pPr>
        <w:rPr>
          <w:rFonts w:asciiTheme="minorHAnsi" w:hAnsiTheme="minorHAnsi" w:cstheme="minorHAnsi"/>
          <w:szCs w:val="21"/>
        </w:rPr>
      </w:pPr>
    </w:p>
    <w:p w14:paraId="67447034" w14:textId="77777777" w:rsidR="00243768" w:rsidRDefault="00243768" w:rsidP="00243768">
      <w:pPr>
        <w:rPr>
          <w:rFonts w:asciiTheme="minorHAnsi" w:hAnsiTheme="minorHAnsi" w:cstheme="minorHAnsi"/>
        </w:rPr>
      </w:pPr>
      <w:r>
        <w:rPr>
          <w:rFonts w:asciiTheme="minorHAnsi" w:hAnsiTheme="minorHAnsi" w:cstheme="minorHAnsi"/>
        </w:rPr>
        <w:t xml:space="preserve">UPDATE ZU NACHTRÄGLICHER KOMPARTIMENTIERUNG: </w:t>
      </w:r>
    </w:p>
    <w:p w14:paraId="47916391" w14:textId="77777777" w:rsidR="00243768" w:rsidRDefault="00243768" w:rsidP="00243768">
      <w:pPr>
        <w:rPr>
          <w:rFonts w:asciiTheme="minorHAnsi" w:hAnsiTheme="minorHAnsi" w:cstheme="minorHAnsi"/>
        </w:rPr>
      </w:pPr>
      <w:r>
        <w:rPr>
          <w:rFonts w:asciiTheme="minorHAnsi" w:hAnsiTheme="minorHAnsi" w:cstheme="minorHAnsi"/>
        </w:rPr>
        <w:lastRenderedPageBreak/>
        <w:t xml:space="preserve">Nach Rücksprache mit Nicole Wellbrock und dem </w:t>
      </w:r>
      <w:proofErr w:type="spellStart"/>
      <w:r>
        <w:rPr>
          <w:rFonts w:asciiTheme="minorHAnsi" w:hAnsiTheme="minorHAnsi" w:cstheme="minorHAnsi"/>
        </w:rPr>
        <w:t>Momok</w:t>
      </w:r>
      <w:proofErr w:type="spellEnd"/>
      <w:r>
        <w:rPr>
          <w:rFonts w:asciiTheme="minorHAnsi" w:hAnsiTheme="minorHAnsi" w:cstheme="minorHAnsi"/>
        </w:rPr>
        <w:t xml:space="preserve"> Team wir die </w:t>
      </w:r>
      <w:proofErr w:type="spellStart"/>
      <w:r>
        <w:rPr>
          <w:rFonts w:asciiTheme="minorHAnsi" w:hAnsiTheme="minorHAnsi" w:cstheme="minorHAnsi"/>
        </w:rPr>
        <w:t>Biomassenebrechn</w:t>
      </w:r>
      <w:proofErr w:type="spellEnd"/>
      <w:r>
        <w:rPr>
          <w:rFonts w:asciiTheme="minorHAnsi" w:hAnsiTheme="minorHAnsi" w:cstheme="minorHAnsi"/>
        </w:rPr>
        <w:t xml:space="preserve"> </w:t>
      </w:r>
      <w:proofErr w:type="spellStart"/>
      <w:r>
        <w:rPr>
          <w:rFonts w:asciiTheme="minorHAnsi" w:hAnsiTheme="minorHAnsi" w:cstheme="minorHAnsi"/>
        </w:rPr>
        <w:t>ung</w:t>
      </w:r>
      <w:proofErr w:type="spellEnd"/>
      <w:r>
        <w:rPr>
          <w:rFonts w:asciiTheme="minorHAnsi" w:hAnsiTheme="minorHAnsi" w:cstheme="minorHAnsi"/>
        </w:rPr>
        <w:t xml:space="preserve"> sowie die Kompartimentierung vollständig in </w:t>
      </w:r>
      <w:proofErr w:type="spellStart"/>
      <w:r>
        <w:rPr>
          <w:rFonts w:asciiTheme="minorHAnsi" w:hAnsiTheme="minorHAnsi" w:cstheme="minorHAnsi"/>
        </w:rPr>
        <w:t>TapeS</w:t>
      </w:r>
      <w:proofErr w:type="spellEnd"/>
      <w:r>
        <w:rPr>
          <w:rFonts w:asciiTheme="minorHAnsi" w:hAnsiTheme="minorHAnsi" w:cstheme="minorHAnsi"/>
        </w:rPr>
        <w:t xml:space="preserve"> </w:t>
      </w:r>
      <w:proofErr w:type="spellStart"/>
      <w:r>
        <w:rPr>
          <w:rFonts w:asciiTheme="minorHAnsi" w:hAnsiTheme="minorHAnsi" w:cstheme="minorHAnsi"/>
        </w:rPr>
        <w:t>durcgeführt</w:t>
      </w:r>
      <w:proofErr w:type="spellEnd"/>
      <w:r>
        <w:rPr>
          <w:rFonts w:asciiTheme="minorHAnsi" w:hAnsiTheme="minorHAnsi" w:cstheme="minorHAnsi"/>
        </w:rPr>
        <w:t xml:space="preserve">. Ein Kombinierter Ansatz wie oben beschrieben </w:t>
      </w:r>
      <w:proofErr w:type="gramStart"/>
      <w:r>
        <w:rPr>
          <w:rFonts w:asciiTheme="minorHAnsi" w:hAnsiTheme="minorHAnsi" w:cstheme="minorHAnsi"/>
        </w:rPr>
        <w:t>aus  GHGI</w:t>
      </w:r>
      <w:proofErr w:type="gramEnd"/>
      <w:r>
        <w:rPr>
          <w:rFonts w:asciiTheme="minorHAnsi" w:hAnsiTheme="minorHAnsi" w:cstheme="minorHAnsi"/>
        </w:rPr>
        <w:t xml:space="preserve"> Formeln für die </w:t>
      </w:r>
      <w:proofErr w:type="spellStart"/>
      <w:r>
        <w:rPr>
          <w:rFonts w:asciiTheme="minorHAnsi" w:hAnsiTheme="minorHAnsi" w:cstheme="minorHAnsi"/>
        </w:rPr>
        <w:t>gesammte</w:t>
      </w:r>
      <w:proofErr w:type="spellEnd"/>
      <w:r>
        <w:rPr>
          <w:rFonts w:asciiTheme="minorHAnsi" w:hAnsiTheme="minorHAnsi" w:cstheme="minorHAnsi"/>
        </w:rPr>
        <w:t xml:space="preserve"> Biomasse und </w:t>
      </w:r>
      <w:proofErr w:type="spellStart"/>
      <w:r>
        <w:rPr>
          <w:rFonts w:asciiTheme="minorHAnsi" w:hAnsiTheme="minorHAnsi" w:cstheme="minorHAnsi"/>
        </w:rPr>
        <w:t>TapeS</w:t>
      </w:r>
      <w:proofErr w:type="spellEnd"/>
      <w:r>
        <w:rPr>
          <w:rFonts w:asciiTheme="minorHAnsi" w:hAnsiTheme="minorHAnsi" w:cstheme="minorHAnsi"/>
        </w:rPr>
        <w:t xml:space="preserve"> </w:t>
      </w:r>
      <w:proofErr w:type="spellStart"/>
      <w:r>
        <w:rPr>
          <w:rFonts w:asciiTheme="minorHAnsi" w:hAnsiTheme="minorHAnsi" w:cstheme="minorHAnsi"/>
        </w:rPr>
        <w:t>Kompartiemnten</w:t>
      </w:r>
      <w:proofErr w:type="spellEnd"/>
      <w:r>
        <w:rPr>
          <w:rFonts w:asciiTheme="minorHAnsi" w:hAnsiTheme="minorHAnsi" w:cstheme="minorHAnsi"/>
        </w:rPr>
        <w:t xml:space="preserve"> wird nicht angewendet. Diese Veränderung im Vorgehen begründet sich folgendermaßen: </w:t>
      </w:r>
    </w:p>
    <w:p w14:paraId="2FA58200" w14:textId="77777777" w:rsidR="00243768" w:rsidRDefault="00243768" w:rsidP="00243768">
      <w:pPr>
        <w:rPr>
          <w:rFonts w:asciiTheme="minorHAnsi" w:hAnsiTheme="minorHAnsi" w:cstheme="minorHAnsi"/>
        </w:rPr>
      </w:pPr>
      <w:r>
        <w:rPr>
          <w:rFonts w:asciiTheme="minorHAnsi" w:hAnsiTheme="minorHAnsi" w:cstheme="minorHAnsi"/>
        </w:rPr>
        <w:t xml:space="preserve">Die Biomasse von </w:t>
      </w:r>
      <w:proofErr w:type="spellStart"/>
      <w:r>
        <w:rPr>
          <w:rFonts w:asciiTheme="minorHAnsi" w:hAnsiTheme="minorHAnsi" w:cstheme="minorHAnsi"/>
        </w:rPr>
        <w:t>Tielen</w:t>
      </w:r>
      <w:proofErr w:type="spellEnd"/>
      <w:r>
        <w:rPr>
          <w:rFonts w:asciiTheme="minorHAnsi" w:hAnsiTheme="minorHAnsi" w:cstheme="minorHAnsi"/>
        </w:rPr>
        <w:t xml:space="preserve"> der </w:t>
      </w:r>
      <w:proofErr w:type="spellStart"/>
      <w:r>
        <w:rPr>
          <w:rFonts w:asciiTheme="minorHAnsi" w:hAnsiTheme="minorHAnsi" w:cstheme="minorHAnsi"/>
        </w:rPr>
        <w:t>Verjünung</w:t>
      </w:r>
      <w:proofErr w:type="spellEnd"/>
      <w:r>
        <w:rPr>
          <w:rFonts w:asciiTheme="minorHAnsi" w:hAnsiTheme="minorHAnsi" w:cstheme="minorHAnsi"/>
        </w:rPr>
        <w:t xml:space="preserve"> </w:t>
      </w:r>
      <w:proofErr w:type="spellStart"/>
      <w:r>
        <w:rPr>
          <w:rFonts w:asciiTheme="minorHAnsi" w:hAnsiTheme="minorHAnsi" w:cstheme="minorHAnsi"/>
        </w:rPr>
        <w:t>wosie</w:t>
      </w:r>
      <w:proofErr w:type="spellEnd"/>
      <w:r>
        <w:rPr>
          <w:rFonts w:asciiTheme="minorHAnsi" w:hAnsiTheme="minorHAnsi" w:cstheme="minorHAnsi"/>
        </w:rPr>
        <w:t xml:space="preserve"> des Totholzes, ebenso wie die unterirdische Biomasse des </w:t>
      </w:r>
      <w:proofErr w:type="spellStart"/>
      <w:r>
        <w:rPr>
          <w:rFonts w:asciiTheme="minorHAnsi" w:hAnsiTheme="minorHAnsi" w:cstheme="minorHAnsi"/>
        </w:rPr>
        <w:t>Lbeneden</w:t>
      </w:r>
      <w:proofErr w:type="spellEnd"/>
      <w:r>
        <w:rPr>
          <w:rFonts w:asciiTheme="minorHAnsi" w:hAnsiTheme="minorHAnsi" w:cstheme="minorHAnsi"/>
        </w:rPr>
        <w:t xml:space="preserve"> Altbestandes </w:t>
      </w:r>
      <w:proofErr w:type="spellStart"/>
      <w:r>
        <w:rPr>
          <w:rFonts w:asciiTheme="minorHAnsi" w:hAnsiTheme="minorHAnsi" w:cstheme="minorHAnsi"/>
        </w:rPr>
        <w:t>un</w:t>
      </w:r>
      <w:proofErr w:type="spellEnd"/>
      <w:r>
        <w:rPr>
          <w:rFonts w:asciiTheme="minorHAnsi" w:hAnsiTheme="minorHAnsi" w:cstheme="minorHAnsi"/>
        </w:rPr>
        <w:t xml:space="preserve"> der </w:t>
      </w:r>
      <w:proofErr w:type="spellStart"/>
      <w:r>
        <w:rPr>
          <w:rFonts w:asciiTheme="minorHAnsi" w:hAnsiTheme="minorHAnsi" w:cstheme="minorHAnsi"/>
        </w:rPr>
        <w:t>Verjünung</w:t>
      </w:r>
      <w:proofErr w:type="spellEnd"/>
      <w:r>
        <w:rPr>
          <w:rFonts w:asciiTheme="minorHAnsi" w:hAnsiTheme="minorHAnsi" w:cstheme="minorHAnsi"/>
        </w:rPr>
        <w:t xml:space="preserve"> über 1.3m Höhe werden jedoch weiterhin über GHGI </w:t>
      </w:r>
      <w:proofErr w:type="spellStart"/>
      <w:r>
        <w:rPr>
          <w:rFonts w:asciiTheme="minorHAnsi" w:hAnsiTheme="minorHAnsi" w:cstheme="minorHAnsi"/>
        </w:rPr>
        <w:t>Formneln</w:t>
      </w:r>
      <w:proofErr w:type="spellEnd"/>
      <w:r>
        <w:rPr>
          <w:rFonts w:asciiTheme="minorHAnsi" w:hAnsiTheme="minorHAnsi" w:cstheme="minorHAnsi"/>
        </w:rPr>
        <w:t xml:space="preserve"> </w:t>
      </w:r>
      <w:proofErr w:type="spellStart"/>
      <w:r>
        <w:rPr>
          <w:rFonts w:asciiTheme="minorHAnsi" w:hAnsiTheme="minorHAnsi" w:cstheme="minorHAnsi"/>
        </w:rPr>
        <w:t>Stattfinden</w:t>
      </w:r>
      <w:proofErr w:type="spellEnd"/>
      <w:r>
        <w:rPr>
          <w:rFonts w:asciiTheme="minorHAnsi" w:hAnsiTheme="minorHAnsi" w:cstheme="minorHAnsi"/>
        </w:rPr>
        <w:t xml:space="preserve">, da es für die </w:t>
      </w:r>
      <w:proofErr w:type="spellStart"/>
      <w:r>
        <w:rPr>
          <w:rFonts w:asciiTheme="minorHAnsi" w:hAnsiTheme="minorHAnsi" w:cstheme="minorHAnsi"/>
        </w:rPr>
        <w:t>genangten</w:t>
      </w:r>
      <w:proofErr w:type="spellEnd"/>
      <w:r>
        <w:rPr>
          <w:rFonts w:asciiTheme="minorHAnsi" w:hAnsiTheme="minorHAnsi" w:cstheme="minorHAnsi"/>
        </w:rPr>
        <w:t xml:space="preserve"> </w:t>
      </w:r>
      <w:proofErr w:type="spellStart"/>
      <w:r>
        <w:rPr>
          <w:rFonts w:asciiTheme="minorHAnsi" w:hAnsiTheme="minorHAnsi" w:cstheme="minorHAnsi"/>
        </w:rPr>
        <w:t>Bestandeskomponenten</w:t>
      </w:r>
      <w:proofErr w:type="spellEnd"/>
      <w:r>
        <w:rPr>
          <w:rFonts w:asciiTheme="minorHAnsi" w:hAnsiTheme="minorHAnsi" w:cstheme="minorHAnsi"/>
        </w:rPr>
        <w:t xml:space="preserve"> keine </w:t>
      </w:r>
      <w:proofErr w:type="spellStart"/>
      <w:r>
        <w:rPr>
          <w:rFonts w:asciiTheme="minorHAnsi" w:hAnsiTheme="minorHAnsi" w:cstheme="minorHAnsi"/>
        </w:rPr>
        <w:t>Functionen</w:t>
      </w:r>
      <w:proofErr w:type="spellEnd"/>
      <w:r>
        <w:rPr>
          <w:rFonts w:asciiTheme="minorHAnsi" w:hAnsiTheme="minorHAnsi" w:cstheme="minorHAnsi"/>
        </w:rPr>
        <w:t xml:space="preserve"> in </w:t>
      </w:r>
      <w:proofErr w:type="spellStart"/>
      <w:r>
        <w:rPr>
          <w:rFonts w:asciiTheme="minorHAnsi" w:hAnsiTheme="minorHAnsi" w:cstheme="minorHAnsi"/>
        </w:rPr>
        <w:t>TapeS</w:t>
      </w:r>
      <w:proofErr w:type="spellEnd"/>
      <w:r>
        <w:rPr>
          <w:rFonts w:asciiTheme="minorHAnsi" w:hAnsiTheme="minorHAnsi" w:cstheme="minorHAnsi"/>
        </w:rPr>
        <w:t xml:space="preserve"> gibt. </w:t>
      </w:r>
    </w:p>
    <w:p w14:paraId="7B79090C" w14:textId="77777777" w:rsidR="00243768" w:rsidRDefault="00243768" w:rsidP="006A5878">
      <w:pPr>
        <w:pStyle w:val="berschrift4"/>
        <w:keepLines w:val="0"/>
        <w:numPr>
          <w:ilvl w:val="3"/>
          <w:numId w:val="4"/>
        </w:numPr>
        <w:spacing w:before="400"/>
        <w:jc w:val="left"/>
        <w:rPr>
          <w:rFonts w:asciiTheme="minorHAnsi" w:hAnsiTheme="minorHAnsi" w:cstheme="minorHAnsi"/>
          <w:shd w:val="clear" w:color="auto" w:fill="FFFFFF"/>
        </w:rPr>
      </w:pPr>
      <w:r>
        <w:rPr>
          <w:rFonts w:asciiTheme="minorHAnsi" w:hAnsiTheme="minorHAnsi" w:cstheme="minorHAnsi"/>
          <w:shd w:val="clear" w:color="auto" w:fill="FFFFFF"/>
        </w:rPr>
        <w:t>Blattmasse bei NH &amp; LH</w:t>
      </w:r>
    </w:p>
    <w:p w14:paraId="6D5D0366" w14:textId="77777777" w:rsidR="00243768" w:rsidRDefault="00243768" w:rsidP="00243768">
      <w:pPr>
        <w:rPr>
          <w:rFonts w:asciiTheme="minorHAnsi" w:hAnsiTheme="minorHAnsi" w:cstheme="minorHAnsi"/>
        </w:rPr>
      </w:pPr>
      <w:r>
        <w:rPr>
          <w:rFonts w:asciiTheme="minorHAnsi" w:hAnsiTheme="minorHAnsi" w:cstheme="minorHAnsi"/>
        </w:rPr>
        <w:t xml:space="preserve">In Absprache mit Nicole Wellbrock und dem </w:t>
      </w:r>
      <w:proofErr w:type="spellStart"/>
      <w:r>
        <w:rPr>
          <w:rFonts w:asciiTheme="minorHAnsi" w:hAnsiTheme="minorHAnsi" w:cstheme="minorHAnsi"/>
        </w:rPr>
        <w:t>MoMoK</w:t>
      </w:r>
      <w:proofErr w:type="spellEnd"/>
      <w:r>
        <w:rPr>
          <w:rFonts w:asciiTheme="minorHAnsi" w:hAnsiTheme="minorHAnsi" w:cstheme="minorHAnsi"/>
        </w:rPr>
        <w:t xml:space="preserve"> Team wird (wie zuvor erwähnt) sämtliche Kompartimentierung und so auch die Berechnung der Blattmasse über </w:t>
      </w:r>
      <w:proofErr w:type="spellStart"/>
      <w:r>
        <w:rPr>
          <w:rFonts w:asciiTheme="minorHAnsi" w:hAnsiTheme="minorHAnsi" w:cstheme="minorHAnsi"/>
        </w:rPr>
        <w:t>TapeS</w:t>
      </w:r>
      <w:proofErr w:type="spellEnd"/>
      <w:r>
        <w:rPr>
          <w:rFonts w:asciiTheme="minorHAnsi" w:hAnsiTheme="minorHAnsi" w:cstheme="minorHAnsi"/>
        </w:rPr>
        <w:t xml:space="preserve"> durchgeführt. </w:t>
      </w:r>
    </w:p>
    <w:p w14:paraId="24584B94" w14:textId="77777777" w:rsidR="00243768" w:rsidRDefault="00243768" w:rsidP="00243768">
      <w:pPr>
        <w:rPr>
          <w:rFonts w:asciiTheme="minorHAnsi" w:hAnsiTheme="minorHAnsi" w:cstheme="minorHAnsi"/>
          <w:sz w:val="24"/>
          <w:szCs w:val="24"/>
        </w:rPr>
      </w:pPr>
      <w:r>
        <w:rPr>
          <w:rFonts w:asciiTheme="minorHAnsi" w:hAnsiTheme="minorHAnsi" w:cstheme="minorHAnsi"/>
        </w:rPr>
        <w:t>Da die Blattmasse für Nadelholz bereits in die Berechnung der oberirdischen Biomasse mit einberechnet ist, für Laubholz jedoch nicht, wird die Biomasse zunächst für beide Gruppen berechnet (</w:t>
      </w:r>
      <w:proofErr w:type="spellStart"/>
      <w:r>
        <w:rPr>
          <w:rFonts w:asciiTheme="minorHAnsi" w:hAnsiTheme="minorHAnsi" w:cstheme="minorHAnsi"/>
        </w:rPr>
        <w:t>aB_kg</w:t>
      </w:r>
      <w:proofErr w:type="spellEnd"/>
      <w:r>
        <w:rPr>
          <w:rFonts w:asciiTheme="minorHAnsi" w:hAnsiTheme="minorHAnsi" w:cstheme="minorHAnsi"/>
        </w:rPr>
        <w:t xml:space="preserve">). </w:t>
      </w:r>
    </w:p>
    <w:p w14:paraId="6A58396A" w14:textId="77777777" w:rsidR="00243768" w:rsidRDefault="00243768" w:rsidP="00243768">
      <w:pPr>
        <w:rPr>
          <w:rFonts w:asciiTheme="minorHAnsi" w:hAnsiTheme="minorHAnsi" w:cstheme="minorHAnsi"/>
          <w:sz w:val="24"/>
          <w:szCs w:val="24"/>
        </w:rPr>
      </w:pPr>
      <w:r>
        <w:rPr>
          <w:rFonts w:asciiTheme="minorHAnsi" w:hAnsiTheme="minorHAnsi" w:cstheme="minorHAnsi"/>
        </w:rPr>
        <w:t>Für Laubholz wird die Biomasse bereits in den jeweiligen Kompartimenten berechnet (</w:t>
      </w:r>
      <w:proofErr w:type="spellStart"/>
      <w:r>
        <w:rPr>
          <w:rFonts w:asciiTheme="minorHAnsi" w:hAnsiTheme="minorHAnsi" w:cstheme="minorHAnsi"/>
        </w:rPr>
        <w:t>aB_kg</w:t>
      </w:r>
      <w:proofErr w:type="spellEnd"/>
      <w:r>
        <w:rPr>
          <w:rFonts w:asciiTheme="minorHAnsi" w:hAnsiTheme="minorHAnsi" w:cstheme="minorHAnsi"/>
        </w:rPr>
        <w:t xml:space="preserve"> = </w:t>
      </w:r>
      <w:proofErr w:type="spellStart"/>
      <w:r>
        <w:rPr>
          <w:rFonts w:asciiTheme="minorHAnsi" w:hAnsiTheme="minorHAnsi" w:cstheme="minorHAnsi"/>
        </w:rPr>
        <w:t>StB_kg</w:t>
      </w:r>
      <w:proofErr w:type="spellEnd"/>
      <w:r>
        <w:rPr>
          <w:rFonts w:asciiTheme="minorHAnsi" w:hAnsiTheme="minorHAnsi" w:cstheme="minorHAnsi"/>
        </w:rPr>
        <w:t xml:space="preserve"> </w:t>
      </w:r>
      <w:proofErr w:type="spellStart"/>
      <w:r>
        <w:rPr>
          <w:rFonts w:asciiTheme="minorHAnsi" w:hAnsiTheme="minorHAnsi" w:cstheme="minorHAnsi"/>
        </w:rPr>
        <w:t>Stem</w:t>
      </w:r>
      <w:proofErr w:type="spellEnd"/>
      <w:r>
        <w:rPr>
          <w:rFonts w:asciiTheme="minorHAnsi" w:hAnsiTheme="minorHAnsi" w:cstheme="minorHAnsi"/>
        </w:rPr>
        <w:t xml:space="preserve"> </w:t>
      </w:r>
      <w:proofErr w:type="spellStart"/>
      <w:r>
        <w:rPr>
          <w:rFonts w:asciiTheme="minorHAnsi" w:hAnsiTheme="minorHAnsi" w:cstheme="minorHAnsi"/>
        </w:rPr>
        <w:t>biomass</w:t>
      </w:r>
      <w:proofErr w:type="spellEnd"/>
      <w:r>
        <w:rPr>
          <w:rFonts w:asciiTheme="minorHAnsi" w:hAnsiTheme="minorHAnsi" w:cstheme="minorHAnsi"/>
        </w:rPr>
        <w:t xml:space="preserve">, </w:t>
      </w:r>
      <w:proofErr w:type="spellStart"/>
      <w:r>
        <w:rPr>
          <w:rFonts w:asciiTheme="minorHAnsi" w:hAnsiTheme="minorHAnsi" w:cstheme="minorHAnsi"/>
        </w:rPr>
        <w:t>fB_kg</w:t>
      </w:r>
      <w:proofErr w:type="spellEnd"/>
      <w:r>
        <w:rPr>
          <w:rFonts w:asciiTheme="minorHAnsi" w:hAnsiTheme="minorHAnsi" w:cstheme="minorHAnsi"/>
        </w:rPr>
        <w:t xml:space="preserve"> = </w:t>
      </w:r>
      <w:proofErr w:type="spellStart"/>
      <w:r>
        <w:rPr>
          <w:rFonts w:asciiTheme="minorHAnsi" w:hAnsiTheme="minorHAnsi" w:cstheme="minorHAnsi"/>
        </w:rPr>
        <w:t>canopy</w:t>
      </w:r>
      <w:proofErr w:type="spellEnd"/>
      <w:r>
        <w:rPr>
          <w:rFonts w:asciiTheme="minorHAnsi" w:hAnsiTheme="minorHAnsi" w:cstheme="minorHAnsi"/>
        </w:rPr>
        <w:t xml:space="preserve"> </w:t>
      </w:r>
      <w:proofErr w:type="spellStart"/>
      <w:r>
        <w:rPr>
          <w:rFonts w:asciiTheme="minorHAnsi" w:hAnsiTheme="minorHAnsi" w:cstheme="minorHAnsi"/>
        </w:rPr>
        <w:t>biomass</w:t>
      </w:r>
      <w:proofErr w:type="spellEnd"/>
      <w:r>
        <w:rPr>
          <w:rFonts w:asciiTheme="minorHAnsi" w:hAnsiTheme="minorHAnsi" w:cstheme="minorHAnsi"/>
        </w:rPr>
        <w:t xml:space="preserve"> </w:t>
      </w:r>
      <w:proofErr w:type="spellStart"/>
      <w:r>
        <w:rPr>
          <w:rFonts w:asciiTheme="minorHAnsi" w:hAnsiTheme="minorHAnsi" w:cstheme="minorHAnsi"/>
        </w:rPr>
        <w:t>broadleaved</w:t>
      </w:r>
      <w:proofErr w:type="spellEnd"/>
      <w:r>
        <w:rPr>
          <w:rFonts w:asciiTheme="minorHAnsi" w:hAnsiTheme="minorHAnsi" w:cstheme="minorHAnsi"/>
        </w:rPr>
        <w:t>) und wird um die gesamte oberirdische Biomasse in kg zu erhalten zusammengerechnet (</w:t>
      </w:r>
      <w:proofErr w:type="spellStart"/>
      <w:r>
        <w:rPr>
          <w:rFonts w:asciiTheme="minorHAnsi" w:hAnsiTheme="minorHAnsi" w:cstheme="minorHAnsi"/>
        </w:rPr>
        <w:t>totaB_kg</w:t>
      </w:r>
      <w:proofErr w:type="spellEnd"/>
      <w:r>
        <w:rPr>
          <w:rFonts w:asciiTheme="minorHAnsi" w:hAnsiTheme="minorHAnsi" w:cstheme="minorHAnsi"/>
        </w:rPr>
        <w:t xml:space="preserve"> = </w:t>
      </w:r>
      <w:proofErr w:type="spellStart"/>
      <w:r>
        <w:rPr>
          <w:rFonts w:asciiTheme="minorHAnsi" w:hAnsiTheme="minorHAnsi" w:cstheme="minorHAnsi"/>
        </w:rPr>
        <w:t>aB_kg</w:t>
      </w:r>
      <w:proofErr w:type="spellEnd"/>
      <w:r>
        <w:rPr>
          <w:rFonts w:asciiTheme="minorHAnsi" w:hAnsiTheme="minorHAnsi" w:cstheme="minorHAnsi"/>
        </w:rPr>
        <w:t xml:space="preserve"> + </w:t>
      </w:r>
      <w:proofErr w:type="spellStart"/>
      <w:r>
        <w:rPr>
          <w:rFonts w:asciiTheme="minorHAnsi" w:hAnsiTheme="minorHAnsi" w:cstheme="minorHAnsi"/>
        </w:rPr>
        <w:t>fB_kg</w:t>
      </w:r>
      <w:proofErr w:type="spellEnd"/>
      <w:r>
        <w:rPr>
          <w:rFonts w:asciiTheme="minorHAnsi" w:hAnsiTheme="minorHAnsi" w:cstheme="minorHAnsi"/>
        </w:rPr>
        <w:t xml:space="preserve">). </w:t>
      </w:r>
    </w:p>
    <w:p w14:paraId="559F90BE" w14:textId="77777777" w:rsidR="00243768" w:rsidRDefault="00243768" w:rsidP="00243768">
      <w:pPr>
        <w:rPr>
          <w:rFonts w:asciiTheme="minorHAnsi" w:hAnsiTheme="minorHAnsi" w:cstheme="minorHAnsi"/>
          <w:sz w:val="24"/>
          <w:szCs w:val="24"/>
        </w:rPr>
      </w:pPr>
      <w:r>
        <w:rPr>
          <w:rFonts w:asciiTheme="minorHAnsi" w:hAnsiTheme="minorHAnsi" w:cstheme="minorHAnsi"/>
        </w:rPr>
        <w:t xml:space="preserve">Im Falle von Nadelholz hingegen wird zunächst die gesamte Biomasse in kg pro Baum, einschließlich Blattmasse berechnet ( </w:t>
      </w:r>
      <w:proofErr w:type="spellStart"/>
      <w:r>
        <w:rPr>
          <w:rFonts w:asciiTheme="minorHAnsi" w:hAnsiTheme="minorHAnsi" w:cstheme="minorHAnsi"/>
        </w:rPr>
        <w:t>aB_kg</w:t>
      </w:r>
      <w:proofErr w:type="spellEnd"/>
      <w:r>
        <w:rPr>
          <w:rFonts w:asciiTheme="minorHAnsi" w:hAnsiTheme="minorHAnsi" w:cstheme="minorHAnsi"/>
        </w:rPr>
        <w:t xml:space="preserve"> = </w:t>
      </w:r>
      <w:proofErr w:type="spellStart"/>
      <w:r>
        <w:rPr>
          <w:rFonts w:asciiTheme="minorHAnsi" w:hAnsiTheme="minorHAnsi" w:cstheme="minorHAnsi"/>
        </w:rPr>
        <w:t>totaB_kg</w:t>
      </w:r>
      <w:proofErr w:type="spellEnd"/>
      <w:r>
        <w:rPr>
          <w:rFonts w:asciiTheme="minorHAnsi" w:hAnsiTheme="minorHAnsi" w:cstheme="minorHAnsi"/>
        </w:rPr>
        <w:t>) dementsprechend muss die Blattmasse zunächst berechnet und dann von der gesamten Biomasse abgezogen werden (</w:t>
      </w:r>
      <w:proofErr w:type="spellStart"/>
      <w:r>
        <w:rPr>
          <w:rFonts w:asciiTheme="minorHAnsi" w:hAnsiTheme="minorHAnsi" w:cstheme="minorHAnsi"/>
        </w:rPr>
        <w:t>fB_kg</w:t>
      </w:r>
      <w:proofErr w:type="spellEnd"/>
      <w:r>
        <w:rPr>
          <w:rFonts w:asciiTheme="minorHAnsi" w:hAnsiTheme="minorHAnsi" w:cstheme="minorHAnsi"/>
        </w:rPr>
        <w:t xml:space="preserve"> = </w:t>
      </w:r>
      <w:proofErr w:type="spellStart"/>
      <w:r>
        <w:rPr>
          <w:rFonts w:asciiTheme="minorHAnsi" w:hAnsiTheme="minorHAnsi" w:cstheme="minorHAnsi"/>
        </w:rPr>
        <w:t>fB_N</w:t>
      </w:r>
      <w:proofErr w:type="spellEnd"/>
      <w:r>
        <w:rPr>
          <w:rFonts w:asciiTheme="minorHAnsi" w:hAnsiTheme="minorHAnsi" w:cstheme="minorHAnsi"/>
        </w:rPr>
        <w:t xml:space="preserve"> </w:t>
      </w:r>
      <w:proofErr w:type="spellStart"/>
      <w:r>
        <w:rPr>
          <w:rFonts w:asciiTheme="minorHAnsi" w:hAnsiTheme="minorHAnsi" w:cstheme="minorHAnsi"/>
        </w:rPr>
        <w:t>canopy</w:t>
      </w:r>
      <w:proofErr w:type="spellEnd"/>
      <w:r>
        <w:rPr>
          <w:rFonts w:asciiTheme="minorHAnsi" w:hAnsiTheme="minorHAnsi" w:cstheme="minorHAnsi"/>
        </w:rPr>
        <w:t xml:space="preserve"> </w:t>
      </w:r>
      <w:proofErr w:type="spellStart"/>
      <w:r>
        <w:rPr>
          <w:rFonts w:asciiTheme="minorHAnsi" w:hAnsiTheme="minorHAnsi" w:cstheme="minorHAnsi"/>
        </w:rPr>
        <w:t>biomass</w:t>
      </w:r>
      <w:proofErr w:type="spellEnd"/>
      <w:r>
        <w:rPr>
          <w:rFonts w:asciiTheme="minorHAnsi" w:hAnsiTheme="minorHAnsi" w:cstheme="minorHAnsi"/>
        </w:rPr>
        <w:t xml:space="preserve"> </w:t>
      </w:r>
      <w:proofErr w:type="spellStart"/>
      <w:r>
        <w:rPr>
          <w:rFonts w:asciiTheme="minorHAnsi" w:hAnsiTheme="minorHAnsi" w:cstheme="minorHAnsi"/>
        </w:rPr>
        <w:t>coniferous</w:t>
      </w:r>
      <w:proofErr w:type="spellEnd"/>
      <w:r>
        <w:rPr>
          <w:rFonts w:asciiTheme="minorHAnsi" w:hAnsiTheme="minorHAnsi" w:cstheme="minorHAnsi"/>
        </w:rPr>
        <w:t xml:space="preserve">; </w:t>
      </w:r>
      <w:proofErr w:type="spellStart"/>
      <w:r>
        <w:rPr>
          <w:rFonts w:asciiTheme="minorHAnsi" w:hAnsiTheme="minorHAnsi" w:cstheme="minorHAnsi"/>
        </w:rPr>
        <w:t>StB_kg</w:t>
      </w:r>
      <w:proofErr w:type="spellEnd"/>
      <w:r>
        <w:rPr>
          <w:rFonts w:asciiTheme="minorHAnsi" w:hAnsiTheme="minorHAnsi" w:cstheme="minorHAnsi"/>
        </w:rPr>
        <w:t xml:space="preserve"> = </w:t>
      </w:r>
      <w:proofErr w:type="spellStart"/>
      <w:r>
        <w:rPr>
          <w:rFonts w:asciiTheme="minorHAnsi" w:hAnsiTheme="minorHAnsi" w:cstheme="minorHAnsi"/>
        </w:rPr>
        <w:t>aB_kg</w:t>
      </w:r>
      <w:proofErr w:type="spellEnd"/>
      <w:r>
        <w:rPr>
          <w:rFonts w:asciiTheme="minorHAnsi" w:hAnsiTheme="minorHAnsi" w:cstheme="minorHAnsi"/>
        </w:rPr>
        <w:t xml:space="preserve"> - </w:t>
      </w:r>
      <w:proofErr w:type="spellStart"/>
      <w:r>
        <w:rPr>
          <w:rFonts w:asciiTheme="minorHAnsi" w:hAnsiTheme="minorHAnsi" w:cstheme="minorHAnsi"/>
        </w:rPr>
        <w:t>fB_kg</w:t>
      </w:r>
      <w:proofErr w:type="spellEnd"/>
      <w:r>
        <w:rPr>
          <w:rFonts w:asciiTheme="minorHAnsi" w:hAnsiTheme="minorHAnsi" w:cstheme="minorHAnsi"/>
        </w:rPr>
        <w:t xml:space="preserve"> oder </w:t>
      </w:r>
      <w:proofErr w:type="spellStart"/>
      <w:r>
        <w:rPr>
          <w:rFonts w:asciiTheme="minorHAnsi" w:hAnsiTheme="minorHAnsi" w:cstheme="minorHAnsi"/>
        </w:rPr>
        <w:t>StB_kg</w:t>
      </w:r>
      <w:proofErr w:type="spellEnd"/>
      <w:r>
        <w:rPr>
          <w:rFonts w:asciiTheme="minorHAnsi" w:hAnsiTheme="minorHAnsi" w:cstheme="minorHAnsi"/>
        </w:rPr>
        <w:t xml:space="preserve"> = </w:t>
      </w:r>
      <w:proofErr w:type="spellStart"/>
      <w:r>
        <w:rPr>
          <w:rFonts w:asciiTheme="minorHAnsi" w:hAnsiTheme="minorHAnsi" w:cstheme="minorHAnsi"/>
        </w:rPr>
        <w:t>totaB_kg</w:t>
      </w:r>
      <w:proofErr w:type="spellEnd"/>
      <w:r>
        <w:rPr>
          <w:rFonts w:asciiTheme="minorHAnsi" w:hAnsiTheme="minorHAnsi" w:cstheme="minorHAnsi"/>
        </w:rPr>
        <w:t xml:space="preserve"> – </w:t>
      </w:r>
      <w:proofErr w:type="spellStart"/>
      <w:r>
        <w:rPr>
          <w:rFonts w:asciiTheme="minorHAnsi" w:hAnsiTheme="minorHAnsi" w:cstheme="minorHAnsi"/>
        </w:rPr>
        <w:t>fB_kg</w:t>
      </w:r>
      <w:proofErr w:type="spellEnd"/>
      <w:r>
        <w:rPr>
          <w:rFonts w:asciiTheme="minorHAnsi" w:hAnsiTheme="minorHAnsi" w:cstheme="minorHAnsi"/>
        </w:rPr>
        <w:t>)</w:t>
      </w:r>
    </w:p>
    <w:p w14:paraId="65809ED0" w14:textId="77777777" w:rsidR="00243768" w:rsidRDefault="00243768" w:rsidP="00243768">
      <w:pPr>
        <w:rPr>
          <w:rFonts w:asciiTheme="minorHAnsi" w:hAnsiTheme="minorHAnsi" w:cstheme="minorHAnsi"/>
          <w:sz w:val="24"/>
          <w:szCs w:val="24"/>
        </w:rPr>
      </w:pPr>
    </w:p>
    <w:p w14:paraId="125990F2" w14:textId="77777777" w:rsidR="00243768" w:rsidRDefault="00243768" w:rsidP="00243768">
      <w:pPr>
        <w:rPr>
          <w:rFonts w:asciiTheme="minorHAnsi" w:hAnsiTheme="minorHAnsi" w:cstheme="minorHAnsi"/>
          <w:sz w:val="24"/>
          <w:szCs w:val="24"/>
        </w:rPr>
      </w:pPr>
      <w:r>
        <w:rPr>
          <w:rFonts w:asciiTheme="minorHAnsi" w:hAnsiTheme="minorHAnsi" w:cstheme="minorHAnsi"/>
          <w:sz w:val="24"/>
          <w:szCs w:val="24"/>
          <w:shd w:val="clear" w:color="auto" w:fill="FFFD59"/>
        </w:rPr>
        <w:t xml:space="preserve">Grundlage für die Entscheidung (1) Funktionen von </w:t>
      </w:r>
      <w:proofErr w:type="spellStart"/>
      <w:r>
        <w:rPr>
          <w:rFonts w:asciiTheme="minorHAnsi" w:hAnsiTheme="minorHAnsi" w:cstheme="minorHAnsi"/>
          <w:sz w:val="24"/>
          <w:szCs w:val="24"/>
          <w:shd w:val="clear" w:color="auto" w:fill="FFFD59"/>
        </w:rPr>
        <w:t>Writh</w:t>
      </w:r>
      <w:proofErr w:type="spellEnd"/>
      <w:r>
        <w:rPr>
          <w:rFonts w:asciiTheme="minorHAnsi" w:hAnsiTheme="minorHAnsi" w:cstheme="minorHAnsi"/>
          <w:sz w:val="24"/>
          <w:szCs w:val="24"/>
          <w:shd w:val="clear" w:color="auto" w:fill="FFFD59"/>
        </w:rPr>
        <w:t xml:space="preserve"> und </w:t>
      </w:r>
      <w:proofErr w:type="spellStart"/>
      <w:r>
        <w:rPr>
          <w:rFonts w:asciiTheme="minorHAnsi" w:hAnsiTheme="minorHAnsi" w:cstheme="minorHAnsi"/>
          <w:sz w:val="24"/>
          <w:szCs w:val="24"/>
          <w:shd w:val="clear" w:color="auto" w:fill="FFFD59"/>
        </w:rPr>
        <w:t>Wutzler</w:t>
      </w:r>
      <w:proofErr w:type="spellEnd"/>
      <w:r>
        <w:rPr>
          <w:rFonts w:asciiTheme="minorHAnsi" w:hAnsiTheme="minorHAnsi" w:cstheme="minorHAnsi"/>
          <w:sz w:val="24"/>
          <w:szCs w:val="24"/>
          <w:shd w:val="clear" w:color="auto" w:fill="FFFD59"/>
        </w:rPr>
        <w:t xml:space="preserve"> zu verwenden und (2) nur in Laub- und Nadelholz zu gruppieren basiert auf: </w:t>
      </w:r>
    </w:p>
    <w:p w14:paraId="111A3F4D" w14:textId="77777777" w:rsidR="00243768" w:rsidRDefault="00243768" w:rsidP="00243768">
      <w:pPr>
        <w:rPr>
          <w:rFonts w:asciiTheme="minorHAnsi" w:hAnsiTheme="minorHAnsi" w:cstheme="minorHAnsi"/>
          <w:sz w:val="24"/>
          <w:szCs w:val="24"/>
        </w:rPr>
      </w:pPr>
      <w:r>
        <w:rPr>
          <w:rFonts w:asciiTheme="minorHAnsi" w:hAnsiTheme="minorHAnsi" w:cstheme="minorHAnsi"/>
          <w:sz w:val="24"/>
          <w:szCs w:val="24"/>
          <w:shd w:val="clear" w:color="auto" w:fill="FFFD59"/>
        </w:rPr>
        <w:t>Der Empfehlung von Thomas Riedel</w:t>
      </w:r>
    </w:p>
    <w:p w14:paraId="36FB26F8" w14:textId="77777777" w:rsidR="00243768" w:rsidRDefault="00243768" w:rsidP="00243768">
      <w:pPr>
        <w:rPr>
          <w:rFonts w:asciiTheme="minorHAnsi" w:hAnsiTheme="minorHAnsi" w:cstheme="minorHAnsi"/>
          <w:sz w:val="24"/>
          <w:szCs w:val="24"/>
        </w:rPr>
      </w:pPr>
      <w:r>
        <w:rPr>
          <w:rFonts w:asciiTheme="minorHAnsi" w:hAnsiTheme="minorHAnsi" w:cstheme="minorHAnsi"/>
          <w:sz w:val="24"/>
          <w:szCs w:val="24"/>
          <w:shd w:val="clear" w:color="auto" w:fill="FFFD59"/>
        </w:rPr>
        <w:t xml:space="preserve">Dem Paper von Daniel </w:t>
      </w:r>
      <w:proofErr w:type="spellStart"/>
      <w:r>
        <w:rPr>
          <w:rFonts w:asciiTheme="minorHAnsi" w:hAnsiTheme="minorHAnsi" w:cstheme="minorHAnsi"/>
          <w:sz w:val="24"/>
          <w:szCs w:val="24"/>
          <w:shd w:val="clear" w:color="auto" w:fill="FFFD59"/>
        </w:rPr>
        <w:t>Ziche</w:t>
      </w:r>
      <w:proofErr w:type="spellEnd"/>
      <w:r>
        <w:rPr>
          <w:rFonts w:asciiTheme="minorHAnsi" w:hAnsiTheme="minorHAnsi" w:cstheme="minorHAnsi"/>
          <w:sz w:val="24"/>
          <w:szCs w:val="24"/>
          <w:shd w:val="clear" w:color="auto" w:fill="FFFD59"/>
        </w:rPr>
        <w:t xml:space="preserve">, welcher ebenfalls </w:t>
      </w:r>
      <w:proofErr w:type="spellStart"/>
      <w:r>
        <w:rPr>
          <w:rFonts w:asciiTheme="minorHAnsi" w:hAnsiTheme="minorHAnsi" w:cstheme="minorHAnsi"/>
          <w:sz w:val="24"/>
          <w:szCs w:val="24"/>
          <w:shd w:val="clear" w:color="auto" w:fill="FFFD59"/>
        </w:rPr>
        <w:t>Wutzler</w:t>
      </w:r>
      <w:proofErr w:type="spellEnd"/>
      <w:r>
        <w:rPr>
          <w:rFonts w:asciiTheme="minorHAnsi" w:hAnsiTheme="minorHAnsi" w:cstheme="minorHAnsi"/>
          <w:sz w:val="24"/>
          <w:szCs w:val="24"/>
          <w:shd w:val="clear" w:color="auto" w:fill="FFFD59"/>
        </w:rPr>
        <w:t xml:space="preserve"> 2008 und Wirth 2004 für die Berechnung der Blattmasse nutzt, bei der Berechnung jedoch in mehr Artengruppen unterscheidet (</w:t>
      </w:r>
      <w:proofErr w:type="spellStart"/>
      <w:r>
        <w:rPr>
          <w:rFonts w:asciiTheme="minorHAnsi" w:hAnsiTheme="minorHAnsi" w:cstheme="minorHAnsi"/>
          <w:sz w:val="24"/>
          <w:szCs w:val="24"/>
          <w:shd w:val="clear" w:color="auto" w:fill="FFFD59"/>
        </w:rPr>
        <w:t>oak</w:t>
      </w:r>
      <w:proofErr w:type="spellEnd"/>
      <w:r>
        <w:rPr>
          <w:rFonts w:asciiTheme="minorHAnsi" w:hAnsiTheme="minorHAnsi" w:cstheme="minorHAnsi"/>
          <w:sz w:val="24"/>
          <w:szCs w:val="24"/>
          <w:shd w:val="clear" w:color="auto" w:fill="FFFD59"/>
        </w:rPr>
        <w:t xml:space="preserve">, </w:t>
      </w:r>
      <w:proofErr w:type="spellStart"/>
      <w:r>
        <w:rPr>
          <w:rFonts w:asciiTheme="minorHAnsi" w:hAnsiTheme="minorHAnsi" w:cstheme="minorHAnsi"/>
          <w:sz w:val="24"/>
          <w:szCs w:val="24"/>
          <w:shd w:val="clear" w:color="auto" w:fill="FFFD59"/>
        </w:rPr>
        <w:t>spruce</w:t>
      </w:r>
      <w:proofErr w:type="spellEnd"/>
      <w:r>
        <w:rPr>
          <w:rFonts w:asciiTheme="minorHAnsi" w:hAnsiTheme="minorHAnsi" w:cstheme="minorHAnsi"/>
          <w:sz w:val="24"/>
          <w:szCs w:val="24"/>
          <w:shd w:val="clear" w:color="auto" w:fill="FFFD59"/>
        </w:rPr>
        <w:t xml:space="preserve">, </w:t>
      </w:r>
      <w:proofErr w:type="spellStart"/>
      <w:r>
        <w:rPr>
          <w:rFonts w:asciiTheme="minorHAnsi" w:hAnsiTheme="minorHAnsi" w:cstheme="minorHAnsi"/>
          <w:sz w:val="24"/>
          <w:szCs w:val="24"/>
          <w:shd w:val="clear" w:color="auto" w:fill="FFFD59"/>
        </w:rPr>
        <w:t>beech</w:t>
      </w:r>
      <w:proofErr w:type="spellEnd"/>
      <w:r>
        <w:rPr>
          <w:rFonts w:asciiTheme="minorHAnsi" w:hAnsiTheme="minorHAnsi" w:cstheme="minorHAnsi"/>
          <w:sz w:val="24"/>
          <w:szCs w:val="24"/>
          <w:shd w:val="clear" w:color="auto" w:fill="FFFD59"/>
        </w:rPr>
        <w:t xml:space="preserve">, </w:t>
      </w:r>
      <w:proofErr w:type="spellStart"/>
      <w:r>
        <w:rPr>
          <w:rFonts w:asciiTheme="minorHAnsi" w:hAnsiTheme="minorHAnsi" w:cstheme="minorHAnsi"/>
          <w:sz w:val="24"/>
          <w:szCs w:val="24"/>
          <w:shd w:val="clear" w:color="auto" w:fill="FFFD59"/>
        </w:rPr>
        <w:t>pine</w:t>
      </w:r>
      <w:proofErr w:type="spellEnd"/>
      <w:r>
        <w:rPr>
          <w:rFonts w:asciiTheme="minorHAnsi" w:hAnsiTheme="minorHAnsi" w:cstheme="minorHAnsi"/>
          <w:sz w:val="24"/>
          <w:szCs w:val="24"/>
          <w:shd w:val="clear" w:color="auto" w:fill="FFFD59"/>
        </w:rPr>
        <w:t xml:space="preserve">, </w:t>
      </w:r>
      <w:proofErr w:type="spellStart"/>
      <w:r>
        <w:rPr>
          <w:rFonts w:asciiTheme="minorHAnsi" w:hAnsiTheme="minorHAnsi" w:cstheme="minorHAnsi"/>
          <w:sz w:val="24"/>
          <w:szCs w:val="24"/>
          <w:shd w:val="clear" w:color="auto" w:fill="FFFD59"/>
        </w:rPr>
        <w:t>douglas</w:t>
      </w:r>
      <w:proofErr w:type="spellEnd"/>
      <w:r>
        <w:rPr>
          <w:rFonts w:asciiTheme="minorHAnsi" w:hAnsiTheme="minorHAnsi" w:cstheme="minorHAnsi"/>
          <w:sz w:val="24"/>
          <w:szCs w:val="24"/>
          <w:shd w:val="clear" w:color="auto" w:fill="FFFD59"/>
        </w:rPr>
        <w:t xml:space="preserve"> </w:t>
      </w:r>
      <w:proofErr w:type="spellStart"/>
      <w:r>
        <w:rPr>
          <w:rFonts w:asciiTheme="minorHAnsi" w:hAnsiTheme="minorHAnsi" w:cstheme="minorHAnsi"/>
          <w:sz w:val="24"/>
          <w:szCs w:val="24"/>
          <w:shd w:val="clear" w:color="auto" w:fill="FFFD59"/>
        </w:rPr>
        <w:t>fir</w:t>
      </w:r>
      <w:proofErr w:type="spellEnd"/>
      <w:r>
        <w:rPr>
          <w:rFonts w:asciiTheme="minorHAnsi" w:hAnsiTheme="minorHAnsi" w:cstheme="minorHAnsi"/>
          <w:sz w:val="24"/>
          <w:szCs w:val="24"/>
          <w:shd w:val="clear" w:color="auto" w:fill="FFFD59"/>
        </w:rPr>
        <w:t xml:space="preserve">, </w:t>
      </w:r>
      <w:proofErr w:type="spellStart"/>
      <w:r>
        <w:rPr>
          <w:rFonts w:asciiTheme="minorHAnsi" w:hAnsiTheme="minorHAnsi" w:cstheme="minorHAnsi"/>
          <w:sz w:val="24"/>
          <w:szCs w:val="24"/>
          <w:shd w:val="clear" w:color="auto" w:fill="FFFD59"/>
        </w:rPr>
        <w:t>larch</w:t>
      </w:r>
      <w:proofErr w:type="spellEnd"/>
      <w:r>
        <w:rPr>
          <w:rFonts w:asciiTheme="minorHAnsi" w:hAnsiTheme="minorHAnsi" w:cstheme="minorHAnsi"/>
          <w:sz w:val="24"/>
          <w:szCs w:val="24"/>
          <w:shd w:val="clear" w:color="auto" w:fill="FFFD59"/>
        </w:rPr>
        <w:t xml:space="preserve">) </w:t>
      </w:r>
    </w:p>
    <w:p w14:paraId="5C12C232" w14:textId="77777777" w:rsidR="00243768" w:rsidRDefault="00243768" w:rsidP="00243768">
      <w:pPr>
        <w:rPr>
          <w:rFonts w:asciiTheme="minorHAnsi" w:hAnsiTheme="minorHAnsi" w:cstheme="minorHAnsi"/>
          <w:sz w:val="24"/>
          <w:szCs w:val="24"/>
        </w:rPr>
      </w:pPr>
      <w:r>
        <w:rPr>
          <w:rFonts w:asciiTheme="minorHAnsi" w:hAnsiTheme="minorHAnsi" w:cstheme="minorHAnsi"/>
          <w:sz w:val="24"/>
          <w:szCs w:val="24"/>
          <w:shd w:val="clear" w:color="auto" w:fill="FFFD59"/>
        </w:rPr>
        <w:t xml:space="preserve">die vereinfachte Unterteilung in Buche und Fichte als stellvertretende Funktionen für Laubholz- und Nadelholz liegt darin </w:t>
      </w:r>
      <w:proofErr w:type="gramStart"/>
      <w:r>
        <w:rPr>
          <w:rFonts w:asciiTheme="minorHAnsi" w:hAnsiTheme="minorHAnsi" w:cstheme="minorHAnsi"/>
          <w:sz w:val="24"/>
          <w:szCs w:val="24"/>
          <w:shd w:val="clear" w:color="auto" w:fill="FFFD59"/>
        </w:rPr>
        <w:t>begründet ,</w:t>
      </w:r>
      <w:proofErr w:type="gramEnd"/>
      <w:r>
        <w:rPr>
          <w:rFonts w:asciiTheme="minorHAnsi" w:hAnsiTheme="minorHAnsi" w:cstheme="minorHAnsi"/>
          <w:sz w:val="24"/>
          <w:szCs w:val="24"/>
          <w:shd w:val="clear" w:color="auto" w:fill="FFFD59"/>
        </w:rPr>
        <w:t xml:space="preserve"> dass die Hauptbaumarten an </w:t>
      </w:r>
      <w:proofErr w:type="spellStart"/>
      <w:r>
        <w:rPr>
          <w:rFonts w:asciiTheme="minorHAnsi" w:hAnsiTheme="minorHAnsi" w:cstheme="minorHAnsi"/>
          <w:sz w:val="24"/>
          <w:szCs w:val="24"/>
          <w:shd w:val="clear" w:color="auto" w:fill="FFFD59"/>
        </w:rPr>
        <w:t>MoMoK</w:t>
      </w:r>
      <w:proofErr w:type="spellEnd"/>
      <w:r>
        <w:rPr>
          <w:rFonts w:asciiTheme="minorHAnsi" w:hAnsiTheme="minorHAnsi" w:cstheme="minorHAnsi"/>
          <w:sz w:val="24"/>
          <w:szCs w:val="24"/>
          <w:shd w:val="clear" w:color="auto" w:fill="FFFD59"/>
        </w:rPr>
        <w:t xml:space="preserve"> Standorten (Birke, Erle, Bergkiefer, etc.) ohnehin nicht in den Biomassenfunktionen Vertreten sind </w:t>
      </w:r>
    </w:p>
    <w:p w14:paraId="56B0EAA7" w14:textId="77777777" w:rsidR="00243768" w:rsidRDefault="00243768" w:rsidP="00243768">
      <w:pPr>
        <w:rPr>
          <w:rFonts w:asciiTheme="minorHAnsi" w:hAnsiTheme="minorHAnsi" w:cstheme="minorHAnsi"/>
          <w:sz w:val="24"/>
          <w:szCs w:val="24"/>
        </w:rPr>
      </w:pPr>
      <w:r>
        <w:rPr>
          <w:rFonts w:asciiTheme="minorHAnsi" w:hAnsiTheme="minorHAnsi" w:cstheme="minorHAnsi"/>
          <w:sz w:val="24"/>
          <w:szCs w:val="24"/>
        </w:rPr>
        <w:t xml:space="preserve">Als problematisch gestaltet sich für die Berechnung der Blattmasse zum einen, dass zusätzliche Kenngrößen als Input-Daten benötigt werden, welche aktuell (Stand 13.03.2023) nicht vollständiger Teil des Inventurdatensatzes sind. Dazu zählen: Baumalter, </w:t>
      </w:r>
      <w:proofErr w:type="spellStart"/>
      <w:r>
        <w:rPr>
          <w:rFonts w:asciiTheme="minorHAnsi" w:hAnsiTheme="minorHAnsi" w:cstheme="minorHAnsi"/>
          <w:sz w:val="24"/>
          <w:szCs w:val="24"/>
        </w:rPr>
        <w:t>site</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index</w:t>
      </w:r>
      <w:proofErr w:type="spellEnd"/>
      <w:r>
        <w:rPr>
          <w:rFonts w:asciiTheme="minorHAnsi" w:hAnsiTheme="minorHAnsi" w:cstheme="minorHAnsi"/>
          <w:sz w:val="24"/>
          <w:szCs w:val="24"/>
        </w:rPr>
        <w:t xml:space="preserve"> = </w:t>
      </w:r>
      <w:commentRangeStart w:id="6"/>
      <w:proofErr w:type="spellStart"/>
      <w:r>
        <w:rPr>
          <w:rFonts w:asciiTheme="minorHAnsi" w:hAnsiTheme="minorHAnsi" w:cstheme="minorHAnsi"/>
          <w:sz w:val="24"/>
          <w:szCs w:val="24"/>
        </w:rPr>
        <w:t>Oberhöhe</w:t>
      </w:r>
      <w:proofErr w:type="spellEnd"/>
      <w:r>
        <w:rPr>
          <w:rFonts w:asciiTheme="minorHAnsi" w:hAnsiTheme="minorHAnsi" w:cstheme="minorHAnsi"/>
          <w:sz w:val="24"/>
          <w:szCs w:val="24"/>
        </w:rPr>
        <w:t xml:space="preserve"> </w:t>
      </w:r>
      <w:commentRangeEnd w:id="6"/>
      <w:r>
        <w:rPr>
          <w:rStyle w:val="Kommentarzeichen"/>
          <w:rFonts w:asciiTheme="minorHAnsi" w:hAnsiTheme="minorHAnsi" w:cstheme="minorHAnsi"/>
        </w:rPr>
        <w:commentReference w:id="6"/>
      </w:r>
      <w:r>
        <w:rPr>
          <w:rFonts w:asciiTheme="minorHAnsi" w:hAnsiTheme="minorHAnsi" w:cstheme="minorHAnsi"/>
          <w:sz w:val="24"/>
          <w:szCs w:val="24"/>
        </w:rPr>
        <w:t xml:space="preserve">= </w:t>
      </w:r>
      <w:r>
        <w:rPr>
          <w:rFonts w:asciiTheme="minorHAnsi" w:hAnsiTheme="minorHAnsi" w:cstheme="minorHAnsi"/>
        </w:rPr>
        <w:t>Die Höhe des Grundflächenmittelstammes der 100 stärksten Stämme des Bestandes pro Hektar (Assmann 1961)</w:t>
      </w:r>
      <w:r>
        <w:rPr>
          <w:rFonts w:asciiTheme="minorHAnsi" w:hAnsiTheme="minorHAnsi" w:cstheme="minorHAnsi"/>
          <w:sz w:val="24"/>
          <w:szCs w:val="24"/>
        </w:rPr>
        <w:t xml:space="preserve">, </w:t>
      </w:r>
      <w:proofErr w:type="spellStart"/>
      <w:r>
        <w:rPr>
          <w:rFonts w:asciiTheme="minorHAnsi" w:hAnsiTheme="minorHAnsi" w:cstheme="minorHAnsi"/>
          <w:sz w:val="24"/>
          <w:szCs w:val="24"/>
        </w:rPr>
        <w:t>altitude</w:t>
      </w:r>
      <w:proofErr w:type="spellEnd"/>
      <w:r>
        <w:rPr>
          <w:rFonts w:asciiTheme="minorHAnsi" w:hAnsiTheme="minorHAnsi" w:cstheme="minorHAnsi"/>
          <w:sz w:val="24"/>
          <w:szCs w:val="24"/>
        </w:rPr>
        <w:t xml:space="preserve"> = Höhe über </w:t>
      </w:r>
      <w:proofErr w:type="spellStart"/>
      <w:r>
        <w:rPr>
          <w:rFonts w:asciiTheme="minorHAnsi" w:hAnsiTheme="minorHAnsi" w:cstheme="minorHAnsi"/>
          <w:sz w:val="24"/>
          <w:szCs w:val="24"/>
        </w:rPr>
        <w:t>Meerespiegel</w:t>
      </w:r>
      <w:proofErr w:type="spellEnd"/>
      <w:r>
        <w:rPr>
          <w:rFonts w:asciiTheme="minorHAnsi" w:hAnsiTheme="minorHAnsi" w:cstheme="minorHAnsi"/>
          <w:sz w:val="24"/>
          <w:szCs w:val="24"/>
        </w:rPr>
        <w:t>.  </w:t>
      </w:r>
    </w:p>
    <w:p w14:paraId="5C26F77C" w14:textId="77777777" w:rsidR="00243768" w:rsidRDefault="00243768" w:rsidP="00243768">
      <w:pPr>
        <w:rPr>
          <w:rFonts w:asciiTheme="minorHAnsi" w:hAnsiTheme="minorHAnsi" w:cstheme="minorHAnsi"/>
        </w:rPr>
      </w:pPr>
      <w:r>
        <w:rPr>
          <w:rFonts w:asciiTheme="minorHAnsi" w:hAnsiTheme="minorHAnsi" w:cstheme="minorHAnsi"/>
        </w:rPr>
        <w:t xml:space="preserve">Daher sind für die Schätzung der Blattmasse folgende Aspekte zu berücksichtigen/ erledigen: </w:t>
      </w:r>
    </w:p>
    <w:p w14:paraId="5DF142B0" w14:textId="77777777" w:rsidR="00243768" w:rsidRDefault="00243768" w:rsidP="006A5878">
      <w:pPr>
        <w:numPr>
          <w:ilvl w:val="0"/>
          <w:numId w:val="11"/>
        </w:numPr>
        <w:spacing w:before="102" w:line="238" w:lineRule="atLeast"/>
        <w:ind w:left="1134"/>
        <w:rPr>
          <w:rFonts w:asciiTheme="minorHAnsi" w:hAnsiTheme="minorHAnsi" w:cstheme="minorHAnsi"/>
          <w:color w:val="000000"/>
          <w:sz w:val="24"/>
          <w:szCs w:val="24"/>
        </w:rPr>
      </w:pPr>
      <w:r>
        <w:rPr>
          <w:rFonts w:asciiTheme="minorHAnsi" w:hAnsiTheme="minorHAnsi" w:cstheme="minorHAnsi"/>
          <w:color w:val="000000"/>
          <w:sz w:val="24"/>
          <w:szCs w:val="24"/>
        </w:rPr>
        <w:t>Gute Begründung &amp; Darstellung der Wissenschaftlichen Grundlage für die Auswahl der Modelle für die Blattbiomasse</w:t>
      </w:r>
    </w:p>
    <w:p w14:paraId="0B983055" w14:textId="77777777" w:rsidR="00243768" w:rsidRDefault="00243768" w:rsidP="006A5878">
      <w:pPr>
        <w:numPr>
          <w:ilvl w:val="0"/>
          <w:numId w:val="11"/>
        </w:numPr>
        <w:spacing w:before="102" w:line="238" w:lineRule="atLeast"/>
        <w:ind w:left="1134"/>
        <w:rPr>
          <w:rFonts w:asciiTheme="minorHAnsi" w:hAnsiTheme="minorHAnsi" w:cstheme="minorHAnsi"/>
          <w:color w:val="000000"/>
          <w:sz w:val="24"/>
          <w:szCs w:val="24"/>
        </w:rPr>
      </w:pPr>
      <w:proofErr w:type="gramStart"/>
      <w:r>
        <w:rPr>
          <w:rFonts w:asciiTheme="minorHAnsi" w:hAnsiTheme="minorHAnsi" w:cstheme="minorHAnsi"/>
          <w:color w:val="000000"/>
          <w:sz w:val="24"/>
          <w:szCs w:val="24"/>
        </w:rPr>
        <w:t>organisieren</w:t>
      </w:r>
      <w:proofErr w:type="gramEnd"/>
      <w:r>
        <w:rPr>
          <w:rFonts w:asciiTheme="minorHAnsi" w:hAnsiTheme="minorHAnsi" w:cstheme="minorHAnsi"/>
          <w:color w:val="000000"/>
          <w:sz w:val="24"/>
          <w:szCs w:val="24"/>
        </w:rPr>
        <w:t xml:space="preserve"> der fehlenden Input Variablen </w:t>
      </w:r>
    </w:p>
    <w:p w14:paraId="6882F0E9" w14:textId="77777777" w:rsidR="00243768" w:rsidRDefault="00243768" w:rsidP="006A5878">
      <w:pPr>
        <w:numPr>
          <w:ilvl w:val="1"/>
          <w:numId w:val="11"/>
        </w:numPr>
        <w:spacing w:before="102" w:line="238" w:lineRule="atLeast"/>
        <w:ind w:left="1134"/>
        <w:rPr>
          <w:rFonts w:asciiTheme="minorHAnsi" w:hAnsiTheme="minorHAnsi" w:cstheme="minorHAnsi"/>
          <w:color w:val="000000"/>
          <w:sz w:val="24"/>
          <w:szCs w:val="24"/>
        </w:rPr>
      </w:pPr>
      <w:r>
        <w:rPr>
          <w:rFonts w:asciiTheme="minorHAnsi" w:hAnsiTheme="minorHAnsi" w:cstheme="minorHAnsi"/>
          <w:color w:val="000000"/>
          <w:sz w:val="24"/>
          <w:szCs w:val="24"/>
        </w:rPr>
        <w:t>Alter → Julian Gärtner → schon angefragt</w:t>
      </w:r>
    </w:p>
    <w:p w14:paraId="02611827" w14:textId="77777777" w:rsidR="00243768" w:rsidRDefault="00243768" w:rsidP="006A5878">
      <w:pPr>
        <w:numPr>
          <w:ilvl w:val="1"/>
          <w:numId w:val="11"/>
        </w:numPr>
        <w:spacing w:before="102" w:line="238" w:lineRule="atLeast"/>
        <w:ind w:left="1134"/>
        <w:rPr>
          <w:rFonts w:asciiTheme="minorHAnsi" w:hAnsiTheme="minorHAnsi" w:cstheme="minorHAnsi"/>
          <w:color w:val="000000"/>
          <w:sz w:val="24"/>
          <w:szCs w:val="24"/>
        </w:rPr>
      </w:pPr>
      <w:proofErr w:type="spellStart"/>
      <w:r>
        <w:rPr>
          <w:rFonts w:asciiTheme="minorHAnsi" w:hAnsiTheme="minorHAnsi" w:cstheme="minorHAnsi"/>
          <w:color w:val="000000"/>
          <w:sz w:val="24"/>
          <w:szCs w:val="24"/>
        </w:rPr>
        <w:lastRenderedPageBreak/>
        <w:t>Oberhöhe</w:t>
      </w:r>
      <w:proofErr w:type="spellEnd"/>
      <w:r>
        <w:rPr>
          <w:rFonts w:asciiTheme="minorHAnsi" w:hAnsiTheme="minorHAnsi" w:cstheme="minorHAnsi"/>
          <w:color w:val="000000"/>
          <w:sz w:val="24"/>
          <w:szCs w:val="24"/>
        </w:rPr>
        <w:t xml:space="preserve"> → Forsteinrichtungswerk? Selber berechnen? Wo hat D. </w:t>
      </w:r>
      <w:proofErr w:type="spellStart"/>
      <w:r>
        <w:rPr>
          <w:rFonts w:asciiTheme="minorHAnsi" w:hAnsiTheme="minorHAnsi" w:cstheme="minorHAnsi"/>
          <w:color w:val="000000"/>
          <w:sz w:val="24"/>
          <w:szCs w:val="24"/>
        </w:rPr>
        <w:t>Ziche</w:t>
      </w:r>
      <w:proofErr w:type="spellEnd"/>
      <w:r>
        <w:rPr>
          <w:rFonts w:asciiTheme="minorHAnsi" w:hAnsiTheme="minorHAnsi" w:cstheme="minorHAnsi"/>
          <w:color w:val="000000"/>
          <w:sz w:val="24"/>
          <w:szCs w:val="24"/>
        </w:rPr>
        <w:t xml:space="preserve"> die herbekommen? </w:t>
      </w:r>
    </w:p>
    <w:p w14:paraId="61E84D28" w14:textId="77777777" w:rsidR="00243768" w:rsidRDefault="00243768" w:rsidP="006A5878">
      <w:pPr>
        <w:numPr>
          <w:ilvl w:val="1"/>
          <w:numId w:val="11"/>
        </w:numPr>
        <w:spacing w:before="102" w:line="238" w:lineRule="atLeast"/>
        <w:ind w:left="1134"/>
        <w:rPr>
          <w:rFonts w:asciiTheme="minorHAnsi" w:hAnsiTheme="minorHAnsi" w:cstheme="minorHAnsi"/>
          <w:color w:val="000000"/>
          <w:sz w:val="24"/>
          <w:szCs w:val="24"/>
        </w:rPr>
      </w:pPr>
      <w:proofErr w:type="spellStart"/>
      <w:r>
        <w:rPr>
          <w:rFonts w:asciiTheme="minorHAnsi" w:hAnsiTheme="minorHAnsi" w:cstheme="minorHAnsi"/>
          <w:color w:val="000000"/>
          <w:sz w:val="24"/>
          <w:szCs w:val="24"/>
        </w:rPr>
        <w:t>Altitude</w:t>
      </w:r>
      <w:proofErr w:type="spellEnd"/>
      <w:r>
        <w:rPr>
          <w:rFonts w:asciiTheme="minorHAnsi" w:hAnsiTheme="minorHAnsi" w:cstheme="minorHAnsi"/>
          <w:color w:val="000000"/>
          <w:sz w:val="24"/>
          <w:szCs w:val="24"/>
        </w:rPr>
        <w:t xml:space="preserve">: → mittels DEM selbst ermitteln → HPC Server → DGM5 → </w:t>
      </w:r>
      <w:proofErr w:type="spellStart"/>
      <w:r>
        <w:rPr>
          <w:rFonts w:asciiTheme="minorHAnsi" w:hAnsiTheme="minorHAnsi" w:cstheme="minorHAnsi"/>
          <w:color w:val="000000"/>
          <w:sz w:val="24"/>
          <w:szCs w:val="24"/>
        </w:rPr>
        <w:t>Rstudio</w:t>
      </w:r>
      <w:proofErr w:type="spellEnd"/>
      <w:r>
        <w:rPr>
          <w:rFonts w:asciiTheme="minorHAnsi" w:hAnsiTheme="minorHAnsi" w:cstheme="minorHAnsi"/>
          <w:color w:val="000000"/>
          <w:sz w:val="24"/>
          <w:szCs w:val="24"/>
        </w:rPr>
        <w:t xml:space="preserve"> Server → </w:t>
      </w:r>
      <w:proofErr w:type="spellStart"/>
      <w:r>
        <w:rPr>
          <w:rFonts w:asciiTheme="minorHAnsi" w:hAnsiTheme="minorHAnsi" w:cstheme="minorHAnsi"/>
          <w:color w:val="000000"/>
          <w:sz w:val="24"/>
          <w:szCs w:val="24"/>
        </w:rPr>
        <w:t>Nikolai´s</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skript</w:t>
      </w:r>
      <w:proofErr w:type="spellEnd"/>
    </w:p>
    <w:p w14:paraId="27E4F231" w14:textId="77777777" w:rsidR="00243768" w:rsidRDefault="00243768" w:rsidP="00243768">
      <w:pPr>
        <w:spacing w:before="102" w:line="238" w:lineRule="atLeast"/>
        <w:ind w:left="1134"/>
        <w:rPr>
          <w:rFonts w:asciiTheme="minorHAnsi" w:hAnsiTheme="minorHAnsi" w:cstheme="minorHAnsi"/>
          <w:color w:val="000000"/>
          <w:sz w:val="24"/>
          <w:szCs w:val="24"/>
        </w:rPr>
      </w:pPr>
    </w:p>
    <w:p w14:paraId="152C198B" w14:textId="77777777" w:rsidR="00243768" w:rsidRDefault="00243768" w:rsidP="006A5878">
      <w:pPr>
        <w:pStyle w:val="berschrift4"/>
        <w:keepLines w:val="0"/>
        <w:numPr>
          <w:ilvl w:val="3"/>
          <w:numId w:val="4"/>
        </w:numPr>
        <w:spacing w:before="400"/>
        <w:jc w:val="left"/>
        <w:rPr>
          <w:rFonts w:asciiTheme="minorHAnsi" w:hAnsiTheme="minorHAnsi" w:cstheme="minorHAnsi"/>
          <w:color w:val="008CD2"/>
          <w:sz w:val="26"/>
        </w:rPr>
      </w:pPr>
      <w:r>
        <w:rPr>
          <w:rFonts w:asciiTheme="minorHAnsi" w:hAnsiTheme="minorHAnsi" w:cstheme="minorHAnsi"/>
        </w:rPr>
        <w:t>DGM5 für die Ermittlung der Höhe über Meeresspiegel</w:t>
      </w:r>
    </w:p>
    <w:p w14:paraId="57DCB7DF" w14:textId="77777777" w:rsidR="00243768" w:rsidRDefault="00243768" w:rsidP="00243768">
      <w:pPr>
        <w:rPr>
          <w:rFonts w:asciiTheme="minorHAnsi" w:hAnsiTheme="minorHAnsi" w:cstheme="minorHAnsi"/>
        </w:rPr>
      </w:pPr>
      <w:r>
        <w:rPr>
          <w:rFonts w:asciiTheme="minorHAnsi" w:hAnsiTheme="minorHAnsi" w:cstheme="minorHAnsi"/>
        </w:rPr>
        <w:t xml:space="preserve">Da die Biomassenmodelle besserer Güte für die Blattmasse von Fichten, die Höhe über den Meeresspiegel sowie die </w:t>
      </w:r>
      <w:proofErr w:type="spellStart"/>
      <w:r>
        <w:rPr>
          <w:rFonts w:asciiTheme="minorHAnsi" w:hAnsiTheme="minorHAnsi" w:cstheme="minorHAnsi"/>
        </w:rPr>
        <w:t>Oberhöhe</w:t>
      </w:r>
      <w:proofErr w:type="spellEnd"/>
      <w:r>
        <w:rPr>
          <w:rFonts w:asciiTheme="minorHAnsi" w:hAnsiTheme="minorHAnsi" w:cstheme="minorHAnsi"/>
        </w:rPr>
        <w:t xml:space="preserve"> mit einbezieht muss zunächst ein Skript erzeugt werden, welches die Höhen an den jeweiligen Probepunkten aus einem Digitalen Geländemodell extrahiert. </w:t>
      </w:r>
    </w:p>
    <w:p w14:paraId="4986BFB3" w14:textId="77777777" w:rsidR="00243768" w:rsidRDefault="00243768" w:rsidP="00243768">
      <w:pPr>
        <w:rPr>
          <w:rFonts w:asciiTheme="minorHAnsi" w:hAnsiTheme="minorHAnsi" w:cstheme="minorHAnsi"/>
        </w:rPr>
      </w:pPr>
      <w:r>
        <w:rPr>
          <w:rFonts w:asciiTheme="minorHAnsi" w:hAnsiTheme="minorHAnsi" w:cstheme="minorHAnsi"/>
        </w:rPr>
        <w:t xml:space="preserve">Ein solches </w:t>
      </w:r>
      <w:proofErr w:type="spellStart"/>
      <w:r>
        <w:rPr>
          <w:rFonts w:asciiTheme="minorHAnsi" w:hAnsiTheme="minorHAnsi" w:cstheme="minorHAnsi"/>
        </w:rPr>
        <w:t>Model</w:t>
      </w:r>
      <w:proofErr w:type="spellEnd"/>
      <w:r>
        <w:rPr>
          <w:rFonts w:asciiTheme="minorHAnsi" w:hAnsiTheme="minorHAnsi" w:cstheme="minorHAnsi"/>
        </w:rPr>
        <w:t xml:space="preserve"> ist in gekachelter Form auf dem HPC Server des Thünen Institutes hinterlegt. Der Zugriff auf diesen Ordner erfolgt über </w:t>
      </w:r>
      <w:proofErr w:type="spellStart"/>
      <w:r>
        <w:rPr>
          <w:rFonts w:asciiTheme="minorHAnsi" w:hAnsiTheme="minorHAnsi" w:cstheme="minorHAnsi"/>
        </w:rPr>
        <w:t>Xgo</w:t>
      </w:r>
      <w:proofErr w:type="spellEnd"/>
      <w:r>
        <w:rPr>
          <w:rFonts w:asciiTheme="minorHAnsi" w:hAnsiTheme="minorHAnsi" w:cstheme="minorHAnsi"/>
        </w:rPr>
        <w:t xml:space="preserve"> welches den HPC Server und seine Daten- bzw. Orderstrukturen in einer Windows Maschine Darstellt. Das entsprechende </w:t>
      </w:r>
      <w:proofErr w:type="spellStart"/>
      <w:r>
        <w:rPr>
          <w:rFonts w:asciiTheme="minorHAnsi" w:hAnsiTheme="minorHAnsi" w:cstheme="minorHAnsi"/>
        </w:rPr>
        <w:t>Rskript</w:t>
      </w:r>
      <w:proofErr w:type="spellEnd"/>
      <w:r>
        <w:rPr>
          <w:rFonts w:asciiTheme="minorHAnsi" w:hAnsiTheme="minorHAnsi" w:cstheme="minorHAnsi"/>
        </w:rPr>
        <w:t xml:space="preserve"> wird also auf dem lokalen Computer vorbereitet und nachfolgend mittels </w:t>
      </w:r>
      <w:proofErr w:type="spellStart"/>
      <w:r>
        <w:rPr>
          <w:rFonts w:asciiTheme="minorHAnsi" w:hAnsiTheme="minorHAnsi" w:cstheme="minorHAnsi"/>
        </w:rPr>
        <w:t>Putty</w:t>
      </w:r>
      <w:proofErr w:type="spellEnd"/>
      <w:r>
        <w:rPr>
          <w:rFonts w:asciiTheme="minorHAnsi" w:hAnsiTheme="minorHAnsi" w:cstheme="minorHAnsi"/>
        </w:rPr>
        <w:t xml:space="preserve"> auf dem Server abgelegt und dort auch </w:t>
      </w:r>
      <w:proofErr w:type="spellStart"/>
      <w:r>
        <w:rPr>
          <w:rFonts w:asciiTheme="minorHAnsi" w:hAnsiTheme="minorHAnsi" w:cstheme="minorHAnsi"/>
        </w:rPr>
        <w:t>gerunnt</w:t>
      </w:r>
      <w:proofErr w:type="spellEnd"/>
      <w:r>
        <w:rPr>
          <w:rFonts w:asciiTheme="minorHAnsi" w:hAnsiTheme="minorHAnsi" w:cstheme="minorHAnsi"/>
        </w:rPr>
        <w:t xml:space="preserve">. </w:t>
      </w:r>
    </w:p>
    <w:p w14:paraId="51752020" w14:textId="77777777" w:rsidR="00243768" w:rsidRDefault="00243768" w:rsidP="00243768">
      <w:pPr>
        <w:rPr>
          <w:rFonts w:asciiTheme="minorHAnsi" w:hAnsiTheme="minorHAnsi" w:cstheme="minorHAnsi"/>
        </w:rPr>
      </w:pPr>
      <w:r>
        <w:rPr>
          <w:rFonts w:asciiTheme="minorHAnsi" w:hAnsiTheme="minorHAnsi" w:cstheme="minorHAnsi"/>
        </w:rPr>
        <w:t>Da dieser Prozess nicht innerhalb des bereits erstellten Skripts ablaufen kann, muss er der Analyse weiterer/ anderer Datensätze vorgeschaltet werden.</w:t>
      </w:r>
    </w:p>
    <w:p w14:paraId="155E4D42" w14:textId="77777777" w:rsidR="00243768" w:rsidRDefault="00243768" w:rsidP="006A5878">
      <w:pPr>
        <w:pStyle w:val="berschrift4"/>
        <w:keepLines w:val="0"/>
        <w:numPr>
          <w:ilvl w:val="3"/>
          <w:numId w:val="4"/>
        </w:numPr>
        <w:spacing w:before="400"/>
        <w:jc w:val="left"/>
        <w:rPr>
          <w:rFonts w:asciiTheme="minorHAnsi" w:hAnsiTheme="minorHAnsi" w:cstheme="minorHAnsi"/>
        </w:rPr>
      </w:pPr>
      <w:proofErr w:type="spellStart"/>
      <w:r>
        <w:rPr>
          <w:rFonts w:asciiTheme="minorHAnsi" w:hAnsiTheme="minorHAnsi" w:cstheme="minorHAnsi"/>
        </w:rPr>
        <w:t>Oberhöhe</w:t>
      </w:r>
      <w:proofErr w:type="spellEnd"/>
    </w:p>
    <w:p w14:paraId="5DC6AA73" w14:textId="77777777" w:rsidR="00243768" w:rsidRDefault="00243768" w:rsidP="00243768">
      <w:pPr>
        <w:rPr>
          <w:rFonts w:asciiTheme="minorHAnsi" w:hAnsiTheme="minorHAnsi" w:cstheme="minorHAnsi"/>
        </w:rPr>
      </w:pPr>
      <w:r>
        <w:rPr>
          <w:rFonts w:asciiTheme="minorHAnsi" w:hAnsiTheme="minorHAnsi" w:cstheme="minorHAnsi"/>
        </w:rPr>
        <w:t xml:space="preserve">Die </w:t>
      </w:r>
      <w:proofErr w:type="spellStart"/>
      <w:r>
        <w:rPr>
          <w:rFonts w:asciiTheme="minorHAnsi" w:hAnsiTheme="minorHAnsi" w:cstheme="minorHAnsi"/>
        </w:rPr>
        <w:t>Oberhöhe</w:t>
      </w:r>
      <w:proofErr w:type="spellEnd"/>
      <w:r>
        <w:rPr>
          <w:rFonts w:asciiTheme="minorHAnsi" w:hAnsiTheme="minorHAnsi" w:cstheme="minorHAnsi"/>
        </w:rPr>
        <w:t xml:space="preserve"> beschreibt die Durchschnittliche Höhe der 100 stärksten Bäume pro Hektar. Da die erhobenen Plots maximal 75 Bäume pro Plot haben, besteht also keine Möglichkeit die </w:t>
      </w:r>
      <w:proofErr w:type="spellStart"/>
      <w:r>
        <w:rPr>
          <w:rFonts w:asciiTheme="minorHAnsi" w:hAnsiTheme="minorHAnsi" w:cstheme="minorHAnsi"/>
        </w:rPr>
        <w:t>Oberhöhe</w:t>
      </w:r>
      <w:proofErr w:type="spellEnd"/>
      <w:r>
        <w:rPr>
          <w:rFonts w:asciiTheme="minorHAnsi" w:hAnsiTheme="minorHAnsi" w:cstheme="minorHAnsi"/>
        </w:rPr>
        <w:t xml:space="preserve"> direkt zu berechnen. </w:t>
      </w:r>
    </w:p>
    <w:p w14:paraId="2985F6F0" w14:textId="77777777" w:rsidR="00243768" w:rsidRDefault="00243768" w:rsidP="00243768">
      <w:pPr>
        <w:rPr>
          <w:rFonts w:asciiTheme="minorHAnsi" w:hAnsiTheme="minorHAnsi" w:cstheme="minorHAnsi"/>
        </w:rPr>
      </w:pPr>
      <w:r>
        <w:rPr>
          <w:rFonts w:asciiTheme="minorHAnsi" w:hAnsiTheme="minorHAnsi" w:cstheme="minorHAnsi"/>
        </w:rPr>
        <w:t xml:space="preserve">Will man das Bestimmen einer Bonität und das manuelle Ablesen der </w:t>
      </w:r>
      <w:proofErr w:type="spellStart"/>
      <w:r>
        <w:rPr>
          <w:rFonts w:asciiTheme="minorHAnsi" w:hAnsiTheme="minorHAnsi" w:cstheme="minorHAnsi"/>
        </w:rPr>
        <w:t>Oberhöhe</w:t>
      </w:r>
      <w:proofErr w:type="spellEnd"/>
      <w:r>
        <w:rPr>
          <w:rFonts w:asciiTheme="minorHAnsi" w:hAnsiTheme="minorHAnsi" w:cstheme="minorHAnsi"/>
        </w:rPr>
        <w:t xml:space="preserve"> aus ertragstafeln oder die </w:t>
      </w:r>
      <w:proofErr w:type="spellStart"/>
      <w:r>
        <w:rPr>
          <w:rFonts w:asciiTheme="minorHAnsi" w:hAnsiTheme="minorHAnsi" w:cstheme="minorHAnsi"/>
        </w:rPr>
        <w:t>anwendung</w:t>
      </w:r>
      <w:proofErr w:type="spellEnd"/>
      <w:r>
        <w:rPr>
          <w:rFonts w:asciiTheme="minorHAnsi" w:hAnsiTheme="minorHAnsi" w:cstheme="minorHAnsi"/>
        </w:rPr>
        <w:t xml:space="preserve"> weiterer Schätzfunktionen vermeiden, so könnte man folgendermaßen vorgehen:</w:t>
      </w:r>
    </w:p>
    <w:p w14:paraId="135F2404" w14:textId="77777777" w:rsidR="00243768" w:rsidRDefault="00243768" w:rsidP="006A5878">
      <w:pPr>
        <w:pStyle w:val="Listenabsatz"/>
        <w:numPr>
          <w:ilvl w:val="0"/>
          <w:numId w:val="12"/>
        </w:numPr>
        <w:spacing w:before="102" w:line="238" w:lineRule="atLeast"/>
        <w:ind w:left="1134"/>
        <w:rPr>
          <w:rFonts w:asciiTheme="minorHAnsi" w:hAnsiTheme="minorHAnsi" w:cstheme="minorHAnsi"/>
          <w:color w:val="000000"/>
          <w:sz w:val="24"/>
          <w:szCs w:val="24"/>
        </w:rPr>
      </w:pPr>
      <w:r>
        <w:rPr>
          <w:rFonts w:asciiTheme="minorHAnsi" w:hAnsiTheme="minorHAnsi" w:cstheme="minorHAnsi"/>
          <w:color w:val="000000"/>
          <w:sz w:val="24"/>
          <w:szCs w:val="24"/>
        </w:rPr>
        <w:t>Die Anzahl der Bäume ist bekannt.</w:t>
      </w:r>
    </w:p>
    <w:p w14:paraId="43F5643A" w14:textId="77777777" w:rsidR="00243768" w:rsidRDefault="00243768" w:rsidP="006A5878">
      <w:pPr>
        <w:pStyle w:val="Listenabsatz"/>
        <w:numPr>
          <w:ilvl w:val="0"/>
          <w:numId w:val="12"/>
        </w:numPr>
        <w:spacing w:before="102" w:line="238" w:lineRule="atLeast"/>
        <w:ind w:left="1134"/>
        <w:rPr>
          <w:rFonts w:asciiTheme="minorHAnsi" w:hAnsiTheme="minorHAnsi" w:cstheme="minorHAnsi"/>
          <w:color w:val="000000"/>
          <w:sz w:val="24"/>
          <w:szCs w:val="24"/>
        </w:rPr>
      </w:pPr>
      <w:r>
        <w:rPr>
          <w:rFonts w:asciiTheme="minorHAnsi" w:hAnsiTheme="minorHAnsi" w:cstheme="minorHAnsi"/>
          <w:color w:val="000000"/>
          <w:sz w:val="24"/>
          <w:szCs w:val="24"/>
        </w:rPr>
        <w:t xml:space="preserve">Die Größe </w:t>
      </w:r>
      <w:proofErr w:type="gramStart"/>
      <w:r>
        <w:rPr>
          <w:rFonts w:asciiTheme="minorHAnsi" w:hAnsiTheme="minorHAnsi" w:cstheme="minorHAnsi"/>
          <w:color w:val="000000"/>
          <w:sz w:val="24"/>
          <w:szCs w:val="24"/>
        </w:rPr>
        <w:t>des Plot</w:t>
      </w:r>
      <w:proofErr w:type="gramEnd"/>
      <w:r>
        <w:rPr>
          <w:rFonts w:asciiTheme="minorHAnsi" w:hAnsiTheme="minorHAnsi" w:cstheme="minorHAnsi"/>
          <w:color w:val="000000"/>
          <w:sz w:val="24"/>
          <w:szCs w:val="24"/>
        </w:rPr>
        <w:t xml:space="preserve"> in Hektar ist bekannt</w:t>
      </w:r>
    </w:p>
    <w:p w14:paraId="3812D671" w14:textId="77777777" w:rsidR="00243768" w:rsidRDefault="00243768" w:rsidP="006A5878">
      <w:pPr>
        <w:pStyle w:val="Listenabsatz"/>
        <w:numPr>
          <w:ilvl w:val="0"/>
          <w:numId w:val="12"/>
        </w:numPr>
        <w:spacing w:before="102" w:line="238" w:lineRule="atLeast"/>
        <w:ind w:left="1134"/>
        <w:rPr>
          <w:rFonts w:asciiTheme="minorHAnsi" w:hAnsiTheme="minorHAnsi" w:cstheme="minorHAnsi"/>
          <w:color w:val="000000"/>
          <w:sz w:val="24"/>
          <w:szCs w:val="24"/>
        </w:rPr>
      </w:pPr>
      <w:r>
        <w:rPr>
          <w:rFonts w:asciiTheme="minorHAnsi" w:hAnsiTheme="minorHAnsi" w:cstheme="minorHAnsi"/>
          <w:color w:val="000000"/>
          <w:sz w:val="24"/>
          <w:szCs w:val="24"/>
        </w:rPr>
        <w:t>Hierrüber kann die Anzahl der Bäume pro Hektar bestimmt werden</w:t>
      </w:r>
    </w:p>
    <w:p w14:paraId="45B990EE" w14:textId="77777777" w:rsidR="00243768" w:rsidRDefault="00243768" w:rsidP="006A5878">
      <w:pPr>
        <w:pStyle w:val="Listenabsatz"/>
        <w:numPr>
          <w:ilvl w:val="0"/>
          <w:numId w:val="12"/>
        </w:numPr>
        <w:spacing w:before="102" w:line="238" w:lineRule="atLeast"/>
        <w:ind w:left="1134"/>
        <w:rPr>
          <w:rFonts w:asciiTheme="minorHAnsi" w:hAnsiTheme="minorHAnsi" w:cstheme="minorHAnsi"/>
          <w:color w:val="000000"/>
          <w:sz w:val="24"/>
          <w:szCs w:val="24"/>
        </w:rPr>
      </w:pPr>
      <w:r>
        <w:rPr>
          <w:rFonts w:asciiTheme="minorHAnsi" w:hAnsiTheme="minorHAnsi" w:cstheme="minorHAnsi"/>
          <w:color w:val="000000"/>
          <w:sz w:val="24"/>
          <w:szCs w:val="24"/>
        </w:rPr>
        <w:t xml:space="preserve">Anschließend kann man ausrechnen wieviel Prozent der </w:t>
      </w:r>
      <w:commentRangeStart w:id="7"/>
      <w:commentRangeStart w:id="8"/>
      <w:r>
        <w:rPr>
          <w:rFonts w:asciiTheme="minorHAnsi" w:hAnsiTheme="minorHAnsi" w:cstheme="minorHAnsi"/>
          <w:color w:val="000000"/>
          <w:sz w:val="24"/>
          <w:szCs w:val="24"/>
        </w:rPr>
        <w:t xml:space="preserve">Gesamtzahl </w:t>
      </w:r>
      <w:commentRangeEnd w:id="7"/>
      <w:r>
        <w:rPr>
          <w:rStyle w:val="Kommentarzeichen"/>
          <w:rFonts w:asciiTheme="minorHAnsi" w:hAnsiTheme="minorHAnsi" w:cstheme="minorHAnsi"/>
        </w:rPr>
        <w:commentReference w:id="7"/>
      </w:r>
      <w:commentRangeEnd w:id="8"/>
      <w:r>
        <w:rPr>
          <w:rStyle w:val="Kommentarzeichen"/>
          <w:rFonts w:asciiTheme="minorHAnsi" w:hAnsiTheme="minorHAnsi" w:cstheme="minorHAnsi"/>
        </w:rPr>
        <w:commentReference w:id="8"/>
      </w:r>
      <w:r>
        <w:rPr>
          <w:rFonts w:asciiTheme="minorHAnsi" w:hAnsiTheme="minorHAnsi" w:cstheme="minorHAnsi"/>
          <w:color w:val="000000"/>
          <w:sz w:val="24"/>
          <w:szCs w:val="24"/>
        </w:rPr>
        <w:t>an Bäumen pro Hektar 100 Bäume repräsentieren</w:t>
      </w:r>
    </w:p>
    <w:p w14:paraId="7AF9D92B" w14:textId="77777777" w:rsidR="00243768" w:rsidRDefault="00243768" w:rsidP="006A5878">
      <w:pPr>
        <w:pStyle w:val="Listenabsatz"/>
        <w:numPr>
          <w:ilvl w:val="0"/>
          <w:numId w:val="12"/>
        </w:numPr>
        <w:spacing w:before="102" w:line="238" w:lineRule="atLeast"/>
        <w:ind w:left="1134"/>
        <w:rPr>
          <w:rFonts w:asciiTheme="minorHAnsi" w:hAnsiTheme="minorHAnsi" w:cstheme="minorHAnsi"/>
          <w:color w:val="000000"/>
          <w:sz w:val="24"/>
          <w:szCs w:val="24"/>
        </w:rPr>
      </w:pPr>
      <w:r>
        <w:rPr>
          <w:rFonts w:asciiTheme="minorHAnsi" w:hAnsiTheme="minorHAnsi" w:cstheme="minorHAnsi"/>
          <w:color w:val="000000"/>
          <w:sz w:val="24"/>
          <w:szCs w:val="24"/>
        </w:rPr>
        <w:t xml:space="preserve">Mit einem Loop per </w:t>
      </w:r>
      <w:proofErr w:type="spellStart"/>
      <w:r>
        <w:rPr>
          <w:rFonts w:asciiTheme="minorHAnsi" w:hAnsiTheme="minorHAnsi" w:cstheme="minorHAnsi"/>
          <w:color w:val="000000"/>
          <w:sz w:val="24"/>
          <w:szCs w:val="24"/>
        </w:rPr>
        <w:t>plot</w:t>
      </w:r>
      <w:proofErr w:type="spellEnd"/>
      <w:r>
        <w:rPr>
          <w:rFonts w:asciiTheme="minorHAnsi" w:hAnsiTheme="minorHAnsi" w:cstheme="minorHAnsi"/>
          <w:color w:val="000000"/>
          <w:sz w:val="24"/>
          <w:szCs w:val="24"/>
        </w:rPr>
        <w:t xml:space="preserve"> über die </w:t>
      </w:r>
      <w:proofErr w:type="spellStart"/>
      <w:r>
        <w:rPr>
          <w:rFonts w:asciiTheme="minorHAnsi" w:hAnsiTheme="minorHAnsi" w:cstheme="minorHAnsi"/>
          <w:color w:val="000000"/>
          <w:sz w:val="24"/>
          <w:szCs w:val="24"/>
        </w:rPr>
        <w:t>dplyr</w:t>
      </w:r>
      <w:proofErr w:type="spellEnd"/>
      <w:r>
        <w:rPr>
          <w:rFonts w:asciiTheme="minorHAnsi" w:hAnsiTheme="minorHAnsi" w:cstheme="minorHAnsi"/>
          <w:color w:val="000000"/>
          <w:sz w:val="24"/>
          <w:szCs w:val="24"/>
        </w:rPr>
        <w:t xml:space="preserve"> Funktion </w:t>
      </w:r>
      <w:proofErr w:type="spellStart"/>
      <w:r>
        <w:rPr>
          <w:rFonts w:asciiTheme="minorHAnsi" w:hAnsiTheme="minorHAnsi" w:cstheme="minorHAnsi"/>
          <w:color w:val="000000"/>
          <w:sz w:val="24"/>
          <w:szCs w:val="24"/>
        </w:rPr>
        <w:t>slice_</w:t>
      </w:r>
      <w:proofErr w:type="gramStart"/>
      <w:r>
        <w:rPr>
          <w:rFonts w:asciiTheme="minorHAnsi" w:hAnsiTheme="minorHAnsi" w:cstheme="minorHAnsi"/>
          <w:color w:val="000000"/>
          <w:sz w:val="24"/>
          <w:szCs w:val="24"/>
        </w:rPr>
        <w:t>max</w:t>
      </w:r>
      <w:proofErr w:type="spellEnd"/>
      <w:r>
        <w:rPr>
          <w:rFonts w:asciiTheme="minorHAnsi" w:hAnsiTheme="minorHAnsi" w:cstheme="minorHAnsi"/>
          <w:color w:val="000000"/>
          <w:sz w:val="24"/>
          <w:szCs w:val="24"/>
        </w:rPr>
        <w:t>(</w:t>
      </w:r>
      <w:proofErr w:type="gramEnd"/>
      <w:r>
        <w:rPr>
          <w:rFonts w:asciiTheme="minorHAnsi" w:hAnsiTheme="minorHAnsi" w:cstheme="minorHAnsi"/>
          <w:color w:val="000000"/>
          <w:sz w:val="24"/>
          <w:szCs w:val="24"/>
        </w:rPr>
        <w:t xml:space="preserve">) kann man sich die Höhe der entsprechenden oberen 100 Bäume pro Hektar repräsentierenden Prozentzahl ausgeben lassen </w:t>
      </w:r>
    </w:p>
    <w:p w14:paraId="5E0D373D" w14:textId="77777777" w:rsidR="00243768" w:rsidRDefault="00243768" w:rsidP="006A5878">
      <w:pPr>
        <w:pStyle w:val="Listenabsatz"/>
        <w:numPr>
          <w:ilvl w:val="0"/>
          <w:numId w:val="12"/>
        </w:numPr>
        <w:spacing w:before="102" w:line="238" w:lineRule="atLeast"/>
        <w:ind w:left="1134"/>
        <w:rPr>
          <w:rFonts w:asciiTheme="minorHAnsi" w:hAnsiTheme="minorHAnsi" w:cstheme="minorHAnsi"/>
          <w:color w:val="000000"/>
          <w:sz w:val="24"/>
          <w:szCs w:val="24"/>
        </w:rPr>
      </w:pPr>
      <w:r>
        <w:rPr>
          <w:rFonts w:asciiTheme="minorHAnsi" w:hAnsiTheme="minorHAnsi" w:cstheme="minorHAnsi"/>
          <w:color w:val="000000"/>
          <w:sz w:val="24"/>
          <w:szCs w:val="24"/>
        </w:rPr>
        <w:t>Und anschließend den Mittelwert dieser top n Prozent bestimmen</w:t>
      </w:r>
    </w:p>
    <w:p w14:paraId="3C0CF94D" w14:textId="77777777" w:rsidR="00243768" w:rsidRDefault="00243768" w:rsidP="00243768">
      <w:pPr>
        <w:spacing w:before="102" w:line="238" w:lineRule="atLeast"/>
        <w:ind w:left="1134"/>
        <w:rPr>
          <w:rFonts w:asciiTheme="minorHAnsi" w:hAnsiTheme="minorHAnsi" w:cstheme="minorHAnsi"/>
          <w:color w:val="000000"/>
          <w:sz w:val="24"/>
          <w:szCs w:val="24"/>
        </w:rPr>
      </w:pPr>
    </w:p>
    <w:p w14:paraId="58C4C627" w14:textId="77777777" w:rsidR="00243768" w:rsidRDefault="00243768" w:rsidP="006A5878">
      <w:pPr>
        <w:pStyle w:val="berschrift3"/>
        <w:numPr>
          <w:ilvl w:val="2"/>
          <w:numId w:val="4"/>
        </w:numPr>
        <w:spacing w:before="400" w:after="0" w:line="280" w:lineRule="atLeast"/>
        <w:jc w:val="left"/>
        <w:rPr>
          <w:rFonts w:asciiTheme="minorHAnsi" w:hAnsiTheme="minorHAnsi" w:cstheme="minorHAnsi"/>
          <w:color w:val="008CD2"/>
          <w:sz w:val="26"/>
          <w:szCs w:val="20"/>
        </w:rPr>
      </w:pPr>
      <w:r>
        <w:rPr>
          <w:rFonts w:asciiTheme="minorHAnsi" w:hAnsiTheme="minorHAnsi" w:cstheme="minorHAnsi"/>
          <w:shd w:val="clear" w:color="auto" w:fill="FFFFFF"/>
        </w:rPr>
        <w:t>Berechnung unterirdische Biomasse </w:t>
      </w:r>
    </w:p>
    <w:p w14:paraId="0FF2B571" w14:textId="77777777" w:rsidR="00243768" w:rsidRDefault="00243768" w:rsidP="00243768">
      <w:pPr>
        <w:rPr>
          <w:rFonts w:asciiTheme="minorHAnsi" w:hAnsiTheme="minorHAnsi" w:cstheme="minorHAnsi"/>
          <w:sz w:val="24"/>
          <w:szCs w:val="24"/>
        </w:rPr>
      </w:pPr>
      <w:r>
        <w:rPr>
          <w:rFonts w:asciiTheme="minorHAnsi" w:hAnsiTheme="minorHAnsi" w:cstheme="minorHAnsi"/>
          <w:shd w:val="clear" w:color="auto" w:fill="FFFFFF"/>
        </w:rPr>
        <w:t xml:space="preserve">Die unterirdische Biomasse wird mittels der in THGI und BWI hinterlegten Funktion berechnet. </w:t>
      </w:r>
    </w:p>
    <w:p w14:paraId="6D275969" w14:textId="77777777" w:rsidR="00243768" w:rsidRDefault="00243768" w:rsidP="00243768">
      <w:pPr>
        <w:rPr>
          <w:rFonts w:asciiTheme="minorHAnsi" w:hAnsiTheme="minorHAnsi" w:cstheme="minorHAnsi"/>
          <w:sz w:val="24"/>
          <w:szCs w:val="24"/>
        </w:rPr>
      </w:pPr>
      <w:r>
        <w:rPr>
          <w:rFonts w:asciiTheme="minorHAnsi" w:hAnsiTheme="minorHAnsi" w:cstheme="minorHAnsi"/>
          <w:sz w:val="24"/>
          <w:szCs w:val="24"/>
        </w:rPr>
        <w:t>Zu b</w:t>
      </w:r>
      <w:r>
        <w:rPr>
          <w:rFonts w:asciiTheme="minorHAnsi" w:hAnsiTheme="minorHAnsi" w:cstheme="minorHAnsi"/>
          <w:shd w:val="clear" w:color="auto" w:fill="FFFFFF"/>
        </w:rPr>
        <w:t xml:space="preserve">edenken bleibt hierbei, dass moorspezifisches Wachstumsverhalten durch Staunässe &amp; Veränderungen des Wasserspiegels auftreten können, welche in der TGHI &amp; BWI Methodik nicht berücksichtigt werden. </w:t>
      </w:r>
    </w:p>
    <w:p w14:paraId="199DF52D" w14:textId="77777777" w:rsidR="00243768" w:rsidRDefault="00243768" w:rsidP="00243768">
      <w:pPr>
        <w:rPr>
          <w:rFonts w:asciiTheme="minorHAnsi" w:hAnsiTheme="minorHAnsi" w:cstheme="minorHAnsi"/>
          <w:sz w:val="24"/>
          <w:szCs w:val="24"/>
        </w:rPr>
      </w:pPr>
      <w:r>
        <w:rPr>
          <w:rFonts w:asciiTheme="minorHAnsi" w:hAnsiTheme="minorHAnsi" w:cstheme="minorHAnsi"/>
          <w:shd w:val="clear" w:color="auto" w:fill="FFFFFF"/>
        </w:rPr>
        <w:t xml:space="preserve">Hierzu wird seitens des </w:t>
      </w:r>
      <w:proofErr w:type="spellStart"/>
      <w:r>
        <w:rPr>
          <w:rFonts w:asciiTheme="minorHAnsi" w:hAnsiTheme="minorHAnsi" w:cstheme="minorHAnsi"/>
          <w:shd w:val="clear" w:color="auto" w:fill="FFFFFF"/>
        </w:rPr>
        <w:t>MoMoK</w:t>
      </w:r>
      <w:proofErr w:type="spellEnd"/>
      <w:r>
        <w:rPr>
          <w:rFonts w:asciiTheme="minorHAnsi" w:hAnsiTheme="minorHAnsi" w:cstheme="minorHAnsi"/>
          <w:shd w:val="clear" w:color="auto" w:fill="FFFFFF"/>
        </w:rPr>
        <w:t xml:space="preserve"> Teams bereits recherchiert. </w:t>
      </w:r>
    </w:p>
    <w:p w14:paraId="5BD385B4" w14:textId="77777777" w:rsidR="00243768" w:rsidRDefault="00243768" w:rsidP="006A5878">
      <w:pPr>
        <w:pStyle w:val="berschrift3"/>
        <w:numPr>
          <w:ilvl w:val="2"/>
          <w:numId w:val="4"/>
        </w:numPr>
        <w:spacing w:before="400" w:after="0" w:line="280" w:lineRule="atLeast"/>
        <w:jc w:val="left"/>
        <w:rPr>
          <w:rFonts w:asciiTheme="minorHAnsi" w:hAnsiTheme="minorHAnsi" w:cstheme="minorHAnsi"/>
          <w:sz w:val="26"/>
          <w:szCs w:val="20"/>
        </w:rPr>
      </w:pPr>
      <w:r>
        <w:rPr>
          <w:rFonts w:asciiTheme="minorHAnsi" w:hAnsiTheme="minorHAnsi" w:cstheme="minorHAnsi"/>
        </w:rPr>
        <w:lastRenderedPageBreak/>
        <w:t>Berechnung Kohlenstoff</w:t>
      </w:r>
    </w:p>
    <w:p w14:paraId="5CBD39BC" w14:textId="77777777" w:rsidR="00243768" w:rsidRDefault="00243768" w:rsidP="00243768">
      <w:pPr>
        <w:rPr>
          <w:rFonts w:asciiTheme="minorHAnsi" w:hAnsiTheme="minorHAnsi" w:cstheme="minorHAnsi"/>
        </w:rPr>
      </w:pPr>
      <w:r>
        <w:rPr>
          <w:rFonts w:asciiTheme="minorHAnsi" w:hAnsiTheme="minorHAnsi" w:cstheme="minorHAnsi"/>
        </w:rPr>
        <w:t>Die Berechnung des Kohlenstoffvorrates erfolgt dann durch die Multiplikation der Biomasse mit dem Kohlenstoffgehalt, welcher gemäß IPCC Methodik zur Treibhausgasinventur 2006 0.5 beträgt und so auch in der TGHI und BWI verwendet wird.</w:t>
      </w:r>
    </w:p>
    <w:p w14:paraId="625CB7FD" w14:textId="77777777" w:rsidR="00243768" w:rsidRDefault="00243768" w:rsidP="006A5878">
      <w:pPr>
        <w:pStyle w:val="berschrift3"/>
        <w:numPr>
          <w:ilvl w:val="2"/>
          <w:numId w:val="4"/>
        </w:numPr>
        <w:spacing w:before="400" w:after="0" w:line="280" w:lineRule="atLeast"/>
        <w:jc w:val="left"/>
        <w:rPr>
          <w:rFonts w:asciiTheme="minorHAnsi" w:hAnsiTheme="minorHAnsi" w:cstheme="minorHAnsi"/>
        </w:rPr>
      </w:pPr>
      <w:r>
        <w:rPr>
          <w:rFonts w:asciiTheme="minorHAnsi" w:hAnsiTheme="minorHAnsi" w:cstheme="minorHAnsi"/>
          <w:shd w:val="clear" w:color="auto" w:fill="FFFD59"/>
        </w:rPr>
        <w:t>Berechnung Stickstoffvorrat / andere Elemente</w:t>
      </w:r>
    </w:p>
    <w:p w14:paraId="1A0B44D2" w14:textId="77777777" w:rsidR="00243768" w:rsidRDefault="00243768" w:rsidP="00243768">
      <w:pPr>
        <w:rPr>
          <w:rFonts w:asciiTheme="minorHAnsi" w:hAnsiTheme="minorHAnsi" w:cstheme="minorHAnsi"/>
        </w:rPr>
      </w:pPr>
      <w:r>
        <w:rPr>
          <w:rFonts w:asciiTheme="minorHAnsi" w:hAnsiTheme="minorHAnsi" w:cstheme="minorHAnsi"/>
        </w:rPr>
        <w:t xml:space="preserve">Hierfür stehen verschiedene Literaturquellen zur Auswahl. Generell kann man festhalten, dass alle Quellen mindestens in die Kompartimente Derbholz, Derbholzrinde, Nichtderbholz, Blätter unterscheiden. </w:t>
      </w:r>
    </w:p>
    <w:p w14:paraId="3D5BF2F2" w14:textId="77777777" w:rsidR="00243768" w:rsidRDefault="00243768" w:rsidP="00243768">
      <w:pPr>
        <w:rPr>
          <w:rFonts w:asciiTheme="minorHAnsi" w:hAnsiTheme="minorHAnsi" w:cstheme="minorHAnsi"/>
        </w:rPr>
      </w:pPr>
      <w:r>
        <w:rPr>
          <w:rFonts w:asciiTheme="minorHAnsi" w:hAnsiTheme="minorHAnsi" w:cstheme="minorHAnsi"/>
        </w:rPr>
        <w:t xml:space="preserve">Im Bereich Nährstoffkonzentrationen stehen aktuell folgende Quellen als </w:t>
      </w:r>
      <w:proofErr w:type="spellStart"/>
      <w:r>
        <w:rPr>
          <w:rFonts w:asciiTheme="minorHAnsi" w:hAnsiTheme="minorHAnsi" w:cstheme="minorHAnsi"/>
        </w:rPr>
        <w:t>Mögliche</w:t>
      </w:r>
      <w:proofErr w:type="spellEnd"/>
      <w:r>
        <w:rPr>
          <w:rFonts w:asciiTheme="minorHAnsi" w:hAnsiTheme="minorHAnsi" w:cstheme="minorHAnsi"/>
        </w:rPr>
        <w:t xml:space="preserve"> Brechungsgrundlage zur Auswahl, ausgehend von der Literatur die in Rumpf et al. Zitiert wird: </w:t>
      </w:r>
    </w:p>
    <w:p w14:paraId="0B8412C5" w14:textId="77777777" w:rsidR="00243768" w:rsidRDefault="00243768" w:rsidP="006A5878">
      <w:pPr>
        <w:numPr>
          <w:ilvl w:val="0"/>
          <w:numId w:val="13"/>
        </w:numPr>
        <w:spacing w:before="100" w:beforeAutospacing="1" w:line="240" w:lineRule="auto"/>
        <w:ind w:left="1134"/>
        <w:rPr>
          <w:rFonts w:asciiTheme="minorHAnsi" w:hAnsiTheme="minorHAnsi" w:cstheme="minorHAnsi"/>
          <w:color w:val="000000"/>
          <w:sz w:val="24"/>
          <w:szCs w:val="24"/>
        </w:rPr>
      </w:pPr>
      <w:proofErr w:type="spellStart"/>
      <w:r>
        <w:rPr>
          <w:rFonts w:asciiTheme="minorHAnsi" w:hAnsiTheme="minorHAnsi" w:cstheme="minorHAnsi"/>
          <w:color w:val="000000"/>
          <w:sz w:val="24"/>
          <w:szCs w:val="24"/>
          <w:lang w:val="en-GB"/>
        </w:rPr>
        <w:t>Paré</w:t>
      </w:r>
      <w:proofErr w:type="spellEnd"/>
      <w:r>
        <w:rPr>
          <w:rFonts w:asciiTheme="minorHAnsi" w:hAnsiTheme="minorHAnsi" w:cstheme="minorHAnsi"/>
          <w:color w:val="000000"/>
          <w:sz w:val="24"/>
          <w:szCs w:val="24"/>
          <w:lang w:val="en-GB"/>
        </w:rPr>
        <w:t xml:space="preserve"> David, </w:t>
      </w:r>
      <w:proofErr w:type="spellStart"/>
      <w:r>
        <w:rPr>
          <w:rFonts w:asciiTheme="minorHAnsi" w:hAnsiTheme="minorHAnsi" w:cstheme="minorHAnsi"/>
          <w:color w:val="000000"/>
          <w:sz w:val="24"/>
          <w:szCs w:val="24"/>
          <w:lang w:val="en-GB"/>
        </w:rPr>
        <w:t>BernierPierre</w:t>
      </w:r>
      <w:proofErr w:type="spellEnd"/>
      <w:r>
        <w:rPr>
          <w:rFonts w:asciiTheme="minorHAnsi" w:hAnsiTheme="minorHAnsi" w:cstheme="minorHAnsi"/>
          <w:color w:val="000000"/>
          <w:sz w:val="24"/>
          <w:szCs w:val="24"/>
          <w:lang w:val="en-GB"/>
        </w:rPr>
        <w:t xml:space="preserve">, </w:t>
      </w:r>
      <w:proofErr w:type="spellStart"/>
      <w:r>
        <w:rPr>
          <w:rFonts w:asciiTheme="minorHAnsi" w:hAnsiTheme="minorHAnsi" w:cstheme="minorHAnsi"/>
          <w:color w:val="000000"/>
          <w:sz w:val="24"/>
          <w:szCs w:val="24"/>
          <w:lang w:val="en-GB"/>
        </w:rPr>
        <w:t>LafleurBenoit</w:t>
      </w:r>
      <w:proofErr w:type="spellEnd"/>
      <w:r>
        <w:rPr>
          <w:rFonts w:asciiTheme="minorHAnsi" w:hAnsiTheme="minorHAnsi" w:cstheme="minorHAnsi"/>
          <w:color w:val="000000"/>
          <w:sz w:val="24"/>
          <w:szCs w:val="24"/>
          <w:lang w:val="en-GB"/>
        </w:rPr>
        <w:t xml:space="preserve">, </w:t>
      </w:r>
      <w:proofErr w:type="spellStart"/>
      <w:r>
        <w:rPr>
          <w:rFonts w:asciiTheme="minorHAnsi" w:hAnsiTheme="minorHAnsi" w:cstheme="minorHAnsi"/>
          <w:color w:val="000000"/>
          <w:sz w:val="24"/>
          <w:szCs w:val="24"/>
          <w:lang w:val="en-GB"/>
        </w:rPr>
        <w:t>TitusBrian</w:t>
      </w:r>
      <w:proofErr w:type="spellEnd"/>
      <w:r>
        <w:rPr>
          <w:rFonts w:asciiTheme="minorHAnsi" w:hAnsiTheme="minorHAnsi" w:cstheme="minorHAnsi"/>
          <w:color w:val="000000"/>
          <w:sz w:val="24"/>
          <w:szCs w:val="24"/>
          <w:lang w:val="en-GB"/>
        </w:rPr>
        <w:t xml:space="preserve"> D., </w:t>
      </w:r>
      <w:proofErr w:type="spellStart"/>
      <w:r>
        <w:rPr>
          <w:rFonts w:asciiTheme="minorHAnsi" w:hAnsiTheme="minorHAnsi" w:cstheme="minorHAnsi"/>
          <w:color w:val="000000"/>
          <w:sz w:val="24"/>
          <w:szCs w:val="24"/>
          <w:lang w:val="en-GB"/>
        </w:rPr>
        <w:t>ThiffaultEvelyne</w:t>
      </w:r>
      <w:proofErr w:type="spellEnd"/>
      <w:r>
        <w:rPr>
          <w:rFonts w:asciiTheme="minorHAnsi" w:hAnsiTheme="minorHAnsi" w:cstheme="minorHAnsi"/>
          <w:color w:val="000000"/>
          <w:sz w:val="24"/>
          <w:szCs w:val="24"/>
          <w:lang w:val="en-GB"/>
        </w:rPr>
        <w:t xml:space="preserve">, </w:t>
      </w:r>
      <w:proofErr w:type="spellStart"/>
      <w:r>
        <w:rPr>
          <w:rFonts w:asciiTheme="minorHAnsi" w:hAnsiTheme="minorHAnsi" w:cstheme="minorHAnsi"/>
          <w:color w:val="000000"/>
          <w:sz w:val="24"/>
          <w:szCs w:val="24"/>
          <w:lang w:val="en-GB"/>
        </w:rPr>
        <w:t>MaynardDoug</w:t>
      </w:r>
      <w:proofErr w:type="spellEnd"/>
      <w:r>
        <w:rPr>
          <w:rFonts w:asciiTheme="minorHAnsi" w:hAnsiTheme="minorHAnsi" w:cstheme="minorHAnsi"/>
          <w:color w:val="000000"/>
          <w:sz w:val="24"/>
          <w:szCs w:val="24"/>
          <w:lang w:val="en-GB"/>
        </w:rPr>
        <w:t xml:space="preserve"> G., and </w:t>
      </w:r>
      <w:proofErr w:type="spellStart"/>
      <w:r>
        <w:rPr>
          <w:rFonts w:asciiTheme="minorHAnsi" w:hAnsiTheme="minorHAnsi" w:cstheme="minorHAnsi"/>
          <w:color w:val="000000"/>
          <w:sz w:val="24"/>
          <w:szCs w:val="24"/>
          <w:lang w:val="en-GB"/>
        </w:rPr>
        <w:t>GuoXiaojing</w:t>
      </w:r>
      <w:proofErr w:type="spellEnd"/>
      <w:r>
        <w:rPr>
          <w:rFonts w:asciiTheme="minorHAnsi" w:hAnsiTheme="minorHAnsi" w:cstheme="minorHAnsi"/>
          <w:color w:val="000000"/>
          <w:sz w:val="24"/>
          <w:szCs w:val="24"/>
          <w:lang w:val="en-GB"/>
        </w:rPr>
        <w:t xml:space="preserve">. Estimating stand-scale biomass, nutrient contents, and associated uncertainties for tree species of Canadian forests. </w:t>
      </w:r>
      <w:r>
        <w:rPr>
          <w:rFonts w:asciiTheme="minorHAnsi" w:hAnsiTheme="minorHAnsi" w:cstheme="minorHAnsi"/>
          <w:i/>
          <w:iCs/>
          <w:color w:val="000000"/>
          <w:sz w:val="24"/>
          <w:szCs w:val="24"/>
        </w:rPr>
        <w:t xml:space="preserve">Canadian Journal </w:t>
      </w:r>
      <w:proofErr w:type="spellStart"/>
      <w:r>
        <w:rPr>
          <w:rFonts w:asciiTheme="minorHAnsi" w:hAnsiTheme="minorHAnsi" w:cstheme="minorHAnsi"/>
          <w:i/>
          <w:iCs/>
          <w:color w:val="000000"/>
          <w:sz w:val="24"/>
          <w:szCs w:val="24"/>
        </w:rPr>
        <w:t>of</w:t>
      </w:r>
      <w:proofErr w:type="spellEnd"/>
      <w:r>
        <w:rPr>
          <w:rFonts w:asciiTheme="minorHAnsi" w:hAnsiTheme="minorHAnsi" w:cstheme="minorHAnsi"/>
          <w:i/>
          <w:iCs/>
          <w:color w:val="000000"/>
          <w:sz w:val="24"/>
          <w:szCs w:val="24"/>
        </w:rPr>
        <w:t xml:space="preserve"> Forest Research</w:t>
      </w:r>
      <w:r>
        <w:rPr>
          <w:rFonts w:asciiTheme="minorHAnsi" w:hAnsiTheme="minorHAnsi" w:cstheme="minorHAnsi"/>
          <w:color w:val="000000"/>
          <w:sz w:val="24"/>
          <w:szCs w:val="24"/>
        </w:rPr>
        <w:t xml:space="preserve">.2012. </w:t>
      </w:r>
      <w:r>
        <w:rPr>
          <w:rFonts w:asciiTheme="minorHAnsi" w:hAnsiTheme="minorHAnsi" w:cstheme="minorHAnsi"/>
          <w:b/>
          <w:bCs/>
          <w:color w:val="000000"/>
          <w:sz w:val="24"/>
          <w:szCs w:val="24"/>
        </w:rPr>
        <w:t>43</w:t>
      </w:r>
      <w:r>
        <w:rPr>
          <w:rFonts w:asciiTheme="minorHAnsi" w:hAnsiTheme="minorHAnsi" w:cstheme="minorHAnsi"/>
          <w:color w:val="000000"/>
          <w:sz w:val="24"/>
          <w:szCs w:val="24"/>
        </w:rPr>
        <w:t xml:space="preserve">(7): 599-608. </w:t>
      </w:r>
      <w:hyperlink r:id="rId28" w:history="1">
        <w:r>
          <w:rPr>
            <w:rStyle w:val="Hyperlink"/>
            <w:rFonts w:asciiTheme="minorHAnsi" w:hAnsiTheme="minorHAnsi" w:cstheme="minorHAnsi"/>
            <w:sz w:val="24"/>
            <w:szCs w:val="24"/>
          </w:rPr>
          <w:t>https://doi.org/10.1139/cjfr-2012-0454</w:t>
        </w:r>
      </w:hyperlink>
      <w:r>
        <w:rPr>
          <w:rFonts w:asciiTheme="minorHAnsi" w:hAnsiTheme="minorHAnsi" w:cstheme="minorHAnsi"/>
          <w:color w:val="000000"/>
          <w:sz w:val="24"/>
          <w:szCs w:val="24"/>
        </w:rPr>
        <w:t xml:space="preserve"> </w:t>
      </w:r>
    </w:p>
    <w:p w14:paraId="64D0D5C6" w14:textId="77777777" w:rsidR="00243768" w:rsidRDefault="00243768" w:rsidP="006A5878">
      <w:pPr>
        <w:numPr>
          <w:ilvl w:val="2"/>
          <w:numId w:val="13"/>
        </w:numPr>
        <w:spacing w:before="100" w:beforeAutospacing="1" w:line="240" w:lineRule="auto"/>
        <w:ind w:left="2158"/>
        <w:rPr>
          <w:rFonts w:asciiTheme="minorHAnsi" w:hAnsiTheme="minorHAnsi" w:cstheme="minorHAnsi"/>
          <w:color w:val="000000"/>
          <w:sz w:val="24"/>
          <w:szCs w:val="24"/>
        </w:rPr>
      </w:pPr>
      <w:r>
        <w:rPr>
          <w:rFonts w:asciiTheme="minorHAnsi" w:hAnsiTheme="minorHAnsi" w:cstheme="minorHAnsi"/>
          <w:color w:val="000000"/>
          <w:sz w:val="24"/>
          <w:szCs w:val="24"/>
        </w:rPr>
        <w:t>bezieht auch Baumarten wie Birke etc. mit ein, ist allerdings für kanadische Wälder gemessen worden</w:t>
      </w:r>
    </w:p>
    <w:p w14:paraId="3AA5EE56" w14:textId="77777777" w:rsidR="00243768" w:rsidRDefault="00243768" w:rsidP="006A5878">
      <w:pPr>
        <w:numPr>
          <w:ilvl w:val="0"/>
          <w:numId w:val="13"/>
        </w:numPr>
        <w:spacing w:before="100" w:beforeAutospacing="1" w:line="240" w:lineRule="auto"/>
        <w:ind w:left="1134"/>
        <w:rPr>
          <w:rFonts w:asciiTheme="minorHAnsi" w:hAnsiTheme="minorHAnsi" w:cstheme="minorHAnsi"/>
          <w:color w:val="000000"/>
          <w:sz w:val="24"/>
          <w:szCs w:val="24"/>
          <w:highlight w:val="yellow"/>
        </w:rPr>
      </w:pPr>
      <w:commentRangeStart w:id="9"/>
      <w:r>
        <w:rPr>
          <w:rFonts w:asciiTheme="minorHAnsi" w:hAnsiTheme="minorHAnsi" w:cstheme="minorHAnsi"/>
          <w:color w:val="000000"/>
          <w:sz w:val="24"/>
          <w:szCs w:val="24"/>
          <w:highlight w:val="yellow"/>
        </w:rPr>
        <w:t xml:space="preserve">Rumpf, Sabine &amp; Schönfelder, Egbert &amp; Ahrends, Bernd. (2018). Biometrische Schätzmodelle für Nährelementgehalte in Baumkompartimenten. </w:t>
      </w:r>
      <w:commentRangeEnd w:id="9"/>
      <w:r>
        <w:rPr>
          <w:rStyle w:val="Kommentarzeichen"/>
          <w:rFonts w:asciiTheme="minorHAnsi" w:hAnsiTheme="minorHAnsi" w:cstheme="minorHAnsi"/>
        </w:rPr>
        <w:commentReference w:id="9"/>
      </w:r>
    </w:p>
    <w:p w14:paraId="0AB5382E" w14:textId="77777777" w:rsidR="00243768" w:rsidRDefault="00243768" w:rsidP="006A5878">
      <w:pPr>
        <w:numPr>
          <w:ilvl w:val="2"/>
          <w:numId w:val="13"/>
        </w:numPr>
        <w:spacing w:before="100" w:beforeAutospacing="1" w:line="240" w:lineRule="auto"/>
        <w:ind w:left="2158"/>
        <w:rPr>
          <w:rFonts w:asciiTheme="minorHAnsi" w:hAnsiTheme="minorHAnsi" w:cstheme="minorHAnsi"/>
          <w:color w:val="000000"/>
          <w:sz w:val="24"/>
          <w:szCs w:val="24"/>
          <w:highlight w:val="yellow"/>
        </w:rPr>
      </w:pPr>
      <w:r>
        <w:rPr>
          <w:rFonts w:asciiTheme="minorHAnsi" w:hAnsiTheme="minorHAnsi" w:cstheme="minorHAnsi"/>
          <w:color w:val="000000"/>
          <w:sz w:val="24"/>
          <w:szCs w:val="24"/>
          <w:highlight w:val="yellow"/>
        </w:rPr>
        <w:t xml:space="preserve">unterteilt in </w:t>
      </w:r>
      <w:proofErr w:type="spellStart"/>
      <w:r>
        <w:rPr>
          <w:rFonts w:asciiTheme="minorHAnsi" w:hAnsiTheme="minorHAnsi" w:cstheme="minorHAnsi"/>
          <w:color w:val="000000"/>
          <w:sz w:val="24"/>
          <w:szCs w:val="24"/>
          <w:highlight w:val="yellow"/>
        </w:rPr>
        <w:t>Haupbaumarten</w:t>
      </w:r>
      <w:proofErr w:type="spellEnd"/>
      <w:r>
        <w:rPr>
          <w:rFonts w:asciiTheme="minorHAnsi" w:hAnsiTheme="minorHAnsi" w:cstheme="minorHAnsi"/>
          <w:color w:val="000000"/>
          <w:sz w:val="24"/>
          <w:szCs w:val="24"/>
          <w:highlight w:val="yellow"/>
        </w:rPr>
        <w:t>, für Deutschland</w:t>
      </w:r>
    </w:p>
    <w:p w14:paraId="6538F581" w14:textId="77777777" w:rsidR="00243768" w:rsidRDefault="00243768" w:rsidP="006A5878">
      <w:pPr>
        <w:numPr>
          <w:ilvl w:val="2"/>
          <w:numId w:val="13"/>
        </w:numPr>
        <w:spacing w:before="100" w:beforeAutospacing="1" w:line="240" w:lineRule="auto"/>
        <w:ind w:left="2158"/>
        <w:rPr>
          <w:rFonts w:asciiTheme="minorHAnsi" w:hAnsiTheme="minorHAnsi" w:cstheme="minorHAnsi"/>
          <w:color w:val="000000"/>
          <w:sz w:val="24"/>
          <w:szCs w:val="24"/>
          <w:highlight w:val="yellow"/>
        </w:rPr>
      </w:pPr>
      <w:proofErr w:type="spellStart"/>
      <w:r>
        <w:rPr>
          <w:rFonts w:asciiTheme="minorHAnsi" w:hAnsiTheme="minorHAnsi" w:cstheme="minorHAnsi"/>
          <w:color w:val="000000"/>
          <w:sz w:val="24"/>
          <w:szCs w:val="24"/>
          <w:highlight w:val="yellow"/>
        </w:rPr>
        <w:t>Tabllen</w:t>
      </w:r>
      <w:proofErr w:type="spellEnd"/>
      <w:r>
        <w:rPr>
          <w:rFonts w:asciiTheme="minorHAnsi" w:hAnsiTheme="minorHAnsi" w:cstheme="minorHAnsi"/>
          <w:color w:val="000000"/>
          <w:sz w:val="24"/>
          <w:szCs w:val="24"/>
          <w:highlight w:val="yellow"/>
        </w:rPr>
        <w:t xml:space="preserve"> ab Seite 42</w:t>
      </w:r>
    </w:p>
    <w:p w14:paraId="552F49ED" w14:textId="77777777" w:rsidR="00243768" w:rsidRDefault="00243768" w:rsidP="006A5878">
      <w:pPr>
        <w:numPr>
          <w:ilvl w:val="2"/>
          <w:numId w:val="13"/>
        </w:numPr>
        <w:spacing w:before="100" w:beforeAutospacing="1" w:line="240" w:lineRule="auto"/>
        <w:ind w:left="2158"/>
        <w:rPr>
          <w:rFonts w:asciiTheme="minorHAnsi" w:hAnsiTheme="minorHAnsi" w:cstheme="minorHAnsi"/>
          <w:color w:val="000000"/>
          <w:sz w:val="24"/>
          <w:szCs w:val="24"/>
          <w:highlight w:val="yellow"/>
        </w:rPr>
      </w:pPr>
      <w:r>
        <w:rPr>
          <w:rFonts w:asciiTheme="minorHAnsi" w:hAnsiTheme="minorHAnsi" w:cstheme="minorHAnsi"/>
          <w:color w:val="000000"/>
          <w:sz w:val="24"/>
          <w:szCs w:val="24"/>
          <w:highlight w:val="yellow"/>
        </w:rPr>
        <w:t>Es gibt keine Daten für Laub, nur für Nadelmasse</w:t>
      </w:r>
    </w:p>
    <w:p w14:paraId="1233F0CD" w14:textId="77777777" w:rsidR="00243768" w:rsidRDefault="00243768" w:rsidP="006A5878">
      <w:pPr>
        <w:numPr>
          <w:ilvl w:val="2"/>
          <w:numId w:val="13"/>
        </w:numPr>
        <w:spacing w:before="100" w:beforeAutospacing="1" w:line="240" w:lineRule="auto"/>
        <w:ind w:left="2158"/>
        <w:rPr>
          <w:rFonts w:asciiTheme="minorHAnsi" w:hAnsiTheme="minorHAnsi" w:cstheme="minorHAnsi"/>
          <w:color w:val="000000"/>
          <w:sz w:val="24"/>
          <w:szCs w:val="24"/>
          <w:highlight w:val="yellow"/>
        </w:rPr>
      </w:pPr>
      <w:proofErr w:type="spellStart"/>
      <w:r>
        <w:rPr>
          <w:rFonts w:asciiTheme="minorHAnsi" w:hAnsiTheme="minorHAnsi" w:cstheme="minorHAnsi"/>
          <w:color w:val="000000"/>
          <w:sz w:val="24"/>
          <w:szCs w:val="24"/>
          <w:highlight w:val="yellow"/>
        </w:rPr>
        <w:t>Kompartiemntierung</w:t>
      </w:r>
      <w:proofErr w:type="spellEnd"/>
      <w:r>
        <w:rPr>
          <w:rFonts w:asciiTheme="minorHAnsi" w:hAnsiTheme="minorHAnsi" w:cstheme="minorHAnsi"/>
          <w:color w:val="000000"/>
          <w:sz w:val="24"/>
          <w:szCs w:val="24"/>
          <w:highlight w:val="yellow"/>
        </w:rPr>
        <w:t xml:space="preserve"> der Elementgehalte stimmt mit der durch </w:t>
      </w:r>
      <w:proofErr w:type="spellStart"/>
      <w:r>
        <w:rPr>
          <w:rFonts w:asciiTheme="minorHAnsi" w:hAnsiTheme="minorHAnsi" w:cstheme="minorHAnsi"/>
          <w:color w:val="000000"/>
          <w:sz w:val="24"/>
          <w:szCs w:val="24"/>
          <w:highlight w:val="yellow"/>
        </w:rPr>
        <w:t>TapeS</w:t>
      </w:r>
      <w:proofErr w:type="spellEnd"/>
      <w:r>
        <w:rPr>
          <w:rFonts w:asciiTheme="minorHAnsi" w:hAnsiTheme="minorHAnsi" w:cstheme="minorHAnsi"/>
          <w:color w:val="000000"/>
          <w:sz w:val="24"/>
          <w:szCs w:val="24"/>
          <w:highlight w:val="yellow"/>
        </w:rPr>
        <w:t xml:space="preserve"> oder </w:t>
      </w:r>
      <w:proofErr w:type="spellStart"/>
      <w:r>
        <w:rPr>
          <w:rFonts w:asciiTheme="minorHAnsi" w:hAnsiTheme="minorHAnsi" w:cstheme="minorHAnsi"/>
          <w:color w:val="000000"/>
          <w:sz w:val="24"/>
          <w:szCs w:val="24"/>
          <w:highlight w:val="yellow"/>
        </w:rPr>
        <w:t>Vondernach</w:t>
      </w:r>
      <w:proofErr w:type="spellEnd"/>
      <w:r>
        <w:rPr>
          <w:rFonts w:asciiTheme="minorHAnsi" w:hAnsiTheme="minorHAnsi" w:cstheme="minorHAnsi"/>
          <w:color w:val="000000"/>
          <w:sz w:val="24"/>
          <w:szCs w:val="24"/>
          <w:highlight w:val="yellow"/>
        </w:rPr>
        <w:t xml:space="preserve"> möglichen Kompartimentierung der Biomasse überein</w:t>
      </w:r>
    </w:p>
    <w:p w14:paraId="6DA9AAEE" w14:textId="77777777" w:rsidR="00243768" w:rsidRDefault="00243768" w:rsidP="006A5878">
      <w:pPr>
        <w:numPr>
          <w:ilvl w:val="0"/>
          <w:numId w:val="13"/>
        </w:numPr>
        <w:spacing w:before="100" w:beforeAutospacing="1" w:line="240" w:lineRule="auto"/>
        <w:ind w:left="1134"/>
        <w:rPr>
          <w:rFonts w:asciiTheme="minorHAnsi" w:hAnsiTheme="minorHAnsi" w:cstheme="minorHAnsi"/>
          <w:color w:val="000000"/>
          <w:sz w:val="24"/>
          <w:szCs w:val="24"/>
        </w:rPr>
      </w:pPr>
      <w:r>
        <w:rPr>
          <w:rFonts w:asciiTheme="minorHAnsi" w:hAnsiTheme="minorHAnsi" w:cstheme="minorHAnsi"/>
          <w:color w:val="000000"/>
          <w:sz w:val="24"/>
          <w:szCs w:val="24"/>
        </w:rPr>
        <w:t xml:space="preserve">Jacobsen, Carsten &amp; Rademacher, Peter &amp; </w:t>
      </w:r>
      <w:proofErr w:type="spellStart"/>
      <w:r>
        <w:rPr>
          <w:rFonts w:asciiTheme="minorHAnsi" w:hAnsiTheme="minorHAnsi" w:cstheme="minorHAnsi"/>
          <w:color w:val="000000"/>
          <w:sz w:val="24"/>
          <w:szCs w:val="24"/>
        </w:rPr>
        <w:t>Meesenburg</w:t>
      </w:r>
      <w:proofErr w:type="spellEnd"/>
      <w:r>
        <w:rPr>
          <w:rFonts w:asciiTheme="minorHAnsi" w:hAnsiTheme="minorHAnsi" w:cstheme="minorHAnsi"/>
          <w:color w:val="000000"/>
          <w:sz w:val="24"/>
          <w:szCs w:val="24"/>
        </w:rPr>
        <w:t xml:space="preserve">, Henning &amp; </w:t>
      </w:r>
      <w:proofErr w:type="spellStart"/>
      <w:r>
        <w:rPr>
          <w:rFonts w:asciiTheme="minorHAnsi" w:hAnsiTheme="minorHAnsi" w:cstheme="minorHAnsi"/>
          <w:color w:val="000000"/>
          <w:sz w:val="24"/>
          <w:szCs w:val="24"/>
        </w:rPr>
        <w:t>Meiwes</w:t>
      </w:r>
      <w:proofErr w:type="spellEnd"/>
      <w:r>
        <w:rPr>
          <w:rFonts w:asciiTheme="minorHAnsi" w:hAnsiTheme="minorHAnsi" w:cstheme="minorHAnsi"/>
          <w:color w:val="000000"/>
          <w:sz w:val="24"/>
          <w:szCs w:val="24"/>
        </w:rPr>
        <w:t xml:space="preserve">, </w:t>
      </w:r>
      <w:proofErr w:type="gramStart"/>
      <w:r>
        <w:rPr>
          <w:rFonts w:asciiTheme="minorHAnsi" w:hAnsiTheme="minorHAnsi" w:cstheme="minorHAnsi"/>
          <w:color w:val="000000"/>
          <w:sz w:val="24"/>
          <w:szCs w:val="24"/>
        </w:rPr>
        <w:t>K..</w:t>
      </w:r>
      <w:proofErr w:type="gramEnd"/>
      <w:r>
        <w:rPr>
          <w:rFonts w:asciiTheme="minorHAnsi" w:hAnsiTheme="minorHAnsi" w:cstheme="minorHAnsi"/>
          <w:color w:val="000000"/>
          <w:sz w:val="24"/>
          <w:szCs w:val="24"/>
        </w:rPr>
        <w:t xml:space="preserve"> (2003). Gehalte chemischer Elemente in Baumkompartimenten: Literaturstudie und Datensammlung. </w:t>
      </w:r>
    </w:p>
    <w:p w14:paraId="210F7116" w14:textId="77777777" w:rsidR="00243768" w:rsidRDefault="00243768" w:rsidP="006A5878">
      <w:pPr>
        <w:numPr>
          <w:ilvl w:val="2"/>
          <w:numId w:val="13"/>
        </w:numPr>
        <w:spacing w:before="100" w:beforeAutospacing="1" w:line="240" w:lineRule="auto"/>
        <w:ind w:left="2158"/>
        <w:rPr>
          <w:rFonts w:asciiTheme="minorHAnsi" w:hAnsiTheme="minorHAnsi" w:cstheme="minorHAnsi"/>
          <w:color w:val="000000"/>
          <w:sz w:val="24"/>
          <w:szCs w:val="24"/>
        </w:rPr>
      </w:pPr>
      <w:r>
        <w:rPr>
          <w:rFonts w:asciiTheme="minorHAnsi" w:hAnsiTheme="minorHAnsi" w:cstheme="minorHAnsi"/>
          <w:color w:val="000000"/>
          <w:sz w:val="24"/>
          <w:szCs w:val="24"/>
        </w:rPr>
        <w:t xml:space="preserve">Sehr umfangreiche Literurstudie mit </w:t>
      </w:r>
      <w:proofErr w:type="spellStart"/>
      <w:r>
        <w:rPr>
          <w:rFonts w:asciiTheme="minorHAnsi" w:hAnsiTheme="minorHAnsi" w:cstheme="minorHAnsi"/>
          <w:color w:val="000000"/>
          <w:sz w:val="24"/>
          <w:szCs w:val="24"/>
        </w:rPr>
        <w:t>prezisen</w:t>
      </w:r>
      <w:proofErr w:type="spellEnd"/>
      <w:r>
        <w:rPr>
          <w:rFonts w:asciiTheme="minorHAnsi" w:hAnsiTheme="minorHAnsi" w:cstheme="minorHAnsi"/>
          <w:color w:val="000000"/>
          <w:sz w:val="24"/>
          <w:szCs w:val="24"/>
        </w:rPr>
        <w:t xml:space="preserve"> Angaben über Elementvorräte in den einzelnen Kompartimenten und zusammengefasst über verschiedene Kompartimente hinweg</w:t>
      </w:r>
    </w:p>
    <w:p w14:paraId="68721FF2" w14:textId="77777777" w:rsidR="00243768" w:rsidRDefault="00243768" w:rsidP="006A5878">
      <w:pPr>
        <w:numPr>
          <w:ilvl w:val="2"/>
          <w:numId w:val="13"/>
        </w:numPr>
        <w:spacing w:before="100" w:beforeAutospacing="1" w:line="240" w:lineRule="auto"/>
        <w:ind w:left="2158"/>
        <w:rPr>
          <w:rFonts w:asciiTheme="minorHAnsi" w:hAnsiTheme="minorHAnsi" w:cstheme="minorHAnsi"/>
          <w:color w:val="000000"/>
          <w:sz w:val="24"/>
          <w:szCs w:val="24"/>
        </w:rPr>
      </w:pPr>
      <w:r>
        <w:rPr>
          <w:rFonts w:asciiTheme="minorHAnsi" w:hAnsiTheme="minorHAnsi" w:cstheme="minorHAnsi"/>
          <w:color w:val="000000"/>
          <w:sz w:val="24"/>
          <w:szCs w:val="24"/>
        </w:rPr>
        <w:t>allerdings von 2003</w:t>
      </w:r>
    </w:p>
    <w:p w14:paraId="7D4087A3" w14:textId="77777777" w:rsidR="00243768" w:rsidRDefault="00243768" w:rsidP="006A5878">
      <w:pPr>
        <w:numPr>
          <w:ilvl w:val="0"/>
          <w:numId w:val="13"/>
        </w:numPr>
        <w:spacing w:before="100" w:beforeAutospacing="1" w:line="240" w:lineRule="auto"/>
        <w:ind w:left="1134"/>
        <w:rPr>
          <w:rFonts w:asciiTheme="minorHAnsi" w:hAnsiTheme="minorHAnsi" w:cstheme="minorHAnsi"/>
          <w:color w:val="000000"/>
          <w:sz w:val="24"/>
          <w:szCs w:val="24"/>
        </w:rPr>
      </w:pPr>
      <w:r>
        <w:rPr>
          <w:rFonts w:asciiTheme="minorHAnsi" w:hAnsiTheme="minorHAnsi" w:cstheme="minorHAnsi"/>
          <w:color w:val="000000"/>
          <w:sz w:val="24"/>
          <w:szCs w:val="24"/>
        </w:rPr>
        <w:t xml:space="preserve">Elementgehalte in Baumkompartimenten, Rademacher, </w:t>
      </w:r>
      <w:proofErr w:type="spellStart"/>
      <w:r>
        <w:rPr>
          <w:rFonts w:asciiTheme="minorHAnsi" w:hAnsiTheme="minorHAnsi" w:cstheme="minorHAnsi"/>
          <w:color w:val="000000"/>
          <w:sz w:val="24"/>
          <w:szCs w:val="24"/>
        </w:rPr>
        <w:t>Meewes</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SChoenfeld</w:t>
      </w:r>
      <w:proofErr w:type="spellEnd"/>
      <w:r>
        <w:rPr>
          <w:rFonts w:asciiTheme="minorHAnsi" w:hAnsiTheme="minorHAnsi" w:cstheme="minorHAnsi"/>
          <w:color w:val="000000"/>
          <w:sz w:val="24"/>
          <w:szCs w:val="24"/>
        </w:rPr>
        <w:t xml:space="preserve">, </w:t>
      </w:r>
      <w:hyperlink r:id="rId29" w:history="1">
        <w:r>
          <w:rPr>
            <w:rStyle w:val="Hyperlink"/>
            <w:rFonts w:asciiTheme="minorHAnsi" w:hAnsiTheme="minorHAnsi" w:cstheme="minorHAnsi"/>
            <w:sz w:val="24"/>
            <w:szCs w:val="24"/>
          </w:rPr>
          <w:t>https://www.fnr.de/ftp/pdf/berichte/22015407.pdf</w:t>
        </w:r>
      </w:hyperlink>
      <w:r>
        <w:rPr>
          <w:rFonts w:asciiTheme="minorHAnsi" w:hAnsiTheme="minorHAnsi" w:cstheme="minorHAnsi"/>
          <w:color w:val="000000"/>
          <w:sz w:val="24"/>
          <w:szCs w:val="24"/>
        </w:rPr>
        <w:t>, S. 125</w:t>
      </w:r>
    </w:p>
    <w:p w14:paraId="2FA07AAB" w14:textId="77777777" w:rsidR="00243768" w:rsidRDefault="00243768" w:rsidP="006A5878">
      <w:pPr>
        <w:numPr>
          <w:ilvl w:val="2"/>
          <w:numId w:val="13"/>
        </w:numPr>
        <w:spacing w:before="100" w:beforeAutospacing="1" w:line="240" w:lineRule="auto"/>
        <w:ind w:left="2158"/>
        <w:rPr>
          <w:rFonts w:asciiTheme="minorHAnsi" w:hAnsiTheme="minorHAnsi" w:cstheme="minorHAnsi"/>
          <w:color w:val="000000"/>
          <w:sz w:val="24"/>
          <w:szCs w:val="24"/>
        </w:rPr>
      </w:pPr>
      <w:r>
        <w:rPr>
          <w:rFonts w:asciiTheme="minorHAnsi" w:hAnsiTheme="minorHAnsi" w:cstheme="minorHAnsi"/>
          <w:color w:val="000000"/>
          <w:sz w:val="24"/>
          <w:szCs w:val="24"/>
        </w:rPr>
        <w:t>Informationen sind leider nicht in Tabellenform aufbereitet</w:t>
      </w:r>
    </w:p>
    <w:p w14:paraId="3A8EAEBD" w14:textId="77777777" w:rsidR="00243768" w:rsidRDefault="00243768" w:rsidP="006A5878">
      <w:pPr>
        <w:numPr>
          <w:ilvl w:val="0"/>
          <w:numId w:val="13"/>
        </w:numPr>
        <w:spacing w:before="100" w:beforeAutospacing="1" w:line="240" w:lineRule="auto"/>
        <w:ind w:left="1134"/>
        <w:rPr>
          <w:rFonts w:asciiTheme="minorHAnsi" w:hAnsiTheme="minorHAnsi" w:cstheme="minorHAnsi"/>
          <w:color w:val="000000"/>
          <w:sz w:val="24"/>
          <w:szCs w:val="24"/>
        </w:rPr>
      </w:pPr>
      <w:r>
        <w:rPr>
          <w:rFonts w:asciiTheme="minorHAnsi" w:hAnsiTheme="minorHAnsi" w:cstheme="minorHAnsi"/>
          <w:color w:val="000000"/>
          <w:sz w:val="24"/>
          <w:szCs w:val="24"/>
        </w:rPr>
        <w:t xml:space="preserve">Weis, Wendelin &amp; </w:t>
      </w:r>
      <w:proofErr w:type="spellStart"/>
      <w:r>
        <w:rPr>
          <w:rFonts w:asciiTheme="minorHAnsi" w:hAnsiTheme="minorHAnsi" w:cstheme="minorHAnsi"/>
          <w:color w:val="000000"/>
          <w:sz w:val="24"/>
          <w:szCs w:val="24"/>
        </w:rPr>
        <w:t>Göttlein</w:t>
      </w:r>
      <w:proofErr w:type="spellEnd"/>
      <w:r>
        <w:rPr>
          <w:rFonts w:asciiTheme="minorHAnsi" w:hAnsiTheme="minorHAnsi" w:cstheme="minorHAnsi"/>
          <w:color w:val="000000"/>
          <w:sz w:val="24"/>
          <w:szCs w:val="24"/>
        </w:rPr>
        <w:t xml:space="preserve">, </w:t>
      </w:r>
      <w:proofErr w:type="gramStart"/>
      <w:r>
        <w:rPr>
          <w:rFonts w:asciiTheme="minorHAnsi" w:hAnsiTheme="minorHAnsi" w:cstheme="minorHAnsi"/>
          <w:color w:val="000000"/>
          <w:sz w:val="24"/>
          <w:szCs w:val="24"/>
        </w:rPr>
        <w:t>A..</w:t>
      </w:r>
      <w:proofErr w:type="gramEnd"/>
      <w:r>
        <w:rPr>
          <w:rFonts w:asciiTheme="minorHAnsi" w:hAnsiTheme="minorHAnsi" w:cstheme="minorHAnsi"/>
          <w:color w:val="000000"/>
          <w:sz w:val="24"/>
          <w:szCs w:val="24"/>
        </w:rPr>
        <w:t xml:space="preserve"> (2012). Nährstoffnachhaltige Biomassenutzung/</w:t>
      </w:r>
      <w:proofErr w:type="spellStart"/>
      <w:r>
        <w:rPr>
          <w:rFonts w:asciiTheme="minorHAnsi" w:hAnsiTheme="minorHAnsi" w:cstheme="minorHAnsi"/>
          <w:color w:val="000000"/>
          <w:sz w:val="24"/>
          <w:szCs w:val="24"/>
        </w:rPr>
        <w:t>Nutrient-sustainable</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biomass</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utilization</w:t>
      </w:r>
      <w:proofErr w:type="spellEnd"/>
      <w:r>
        <w:rPr>
          <w:rFonts w:asciiTheme="minorHAnsi" w:hAnsiTheme="minorHAnsi" w:cstheme="minorHAnsi"/>
          <w:color w:val="000000"/>
          <w:sz w:val="24"/>
          <w:szCs w:val="24"/>
        </w:rPr>
        <w:t xml:space="preserve"> (in German). LWF aktuell. 90. 44-47. </w:t>
      </w:r>
    </w:p>
    <w:p w14:paraId="0ED2607B" w14:textId="77777777" w:rsidR="00243768" w:rsidRDefault="00243768" w:rsidP="006A5878">
      <w:pPr>
        <w:numPr>
          <w:ilvl w:val="2"/>
          <w:numId w:val="13"/>
        </w:numPr>
        <w:spacing w:before="100" w:beforeAutospacing="1" w:line="240" w:lineRule="auto"/>
        <w:ind w:left="2158"/>
        <w:rPr>
          <w:rFonts w:asciiTheme="minorHAnsi" w:hAnsiTheme="minorHAnsi" w:cstheme="minorHAnsi"/>
          <w:color w:val="000000"/>
          <w:sz w:val="24"/>
          <w:szCs w:val="24"/>
        </w:rPr>
      </w:pPr>
      <w:r>
        <w:rPr>
          <w:rFonts w:asciiTheme="minorHAnsi" w:hAnsiTheme="minorHAnsi" w:cstheme="minorHAnsi"/>
          <w:color w:val="000000"/>
          <w:sz w:val="24"/>
          <w:szCs w:val="24"/>
        </w:rPr>
        <w:t xml:space="preserve">nur für Buche &amp; Fichte </w:t>
      </w:r>
    </w:p>
    <w:p w14:paraId="37CBFDAA" w14:textId="77777777" w:rsidR="00243768" w:rsidRDefault="00243768" w:rsidP="006A5878">
      <w:pPr>
        <w:numPr>
          <w:ilvl w:val="0"/>
          <w:numId w:val="13"/>
        </w:numPr>
        <w:spacing w:before="100" w:beforeAutospacing="1" w:line="240" w:lineRule="auto"/>
        <w:ind w:left="1134"/>
        <w:rPr>
          <w:rFonts w:asciiTheme="minorHAnsi" w:hAnsiTheme="minorHAnsi" w:cstheme="minorHAnsi"/>
          <w:color w:val="000000"/>
          <w:sz w:val="24"/>
          <w:szCs w:val="24"/>
        </w:rPr>
      </w:pPr>
      <w:r>
        <w:rPr>
          <w:rFonts w:asciiTheme="minorHAnsi" w:hAnsiTheme="minorHAnsi" w:cstheme="minorHAnsi"/>
          <w:color w:val="000000"/>
          <w:sz w:val="24"/>
          <w:szCs w:val="24"/>
        </w:rPr>
        <w:t>Im Thünen Report von 2014</w:t>
      </w:r>
    </w:p>
    <w:p w14:paraId="27CF3854" w14:textId="77777777" w:rsidR="00243768" w:rsidRDefault="00243768" w:rsidP="006A5878">
      <w:pPr>
        <w:numPr>
          <w:ilvl w:val="2"/>
          <w:numId w:val="13"/>
        </w:numPr>
        <w:spacing w:before="100" w:beforeAutospacing="1" w:line="240" w:lineRule="auto"/>
        <w:ind w:left="2158"/>
        <w:rPr>
          <w:rFonts w:asciiTheme="minorHAnsi" w:hAnsiTheme="minorHAnsi" w:cstheme="minorHAnsi"/>
          <w:color w:val="000000"/>
          <w:sz w:val="24"/>
          <w:szCs w:val="24"/>
        </w:rPr>
      </w:pPr>
      <w:hyperlink r:id="rId30" w:history="1">
        <w:r>
          <w:rPr>
            <w:rStyle w:val="Hyperlink"/>
            <w:rFonts w:asciiTheme="minorHAnsi" w:hAnsiTheme="minorHAnsi" w:cstheme="minorHAnsi"/>
            <w:sz w:val="24"/>
            <w:szCs w:val="24"/>
          </w:rPr>
          <w:t>ThnenReport16_C_und_Nhrelementspeicherung_Wald_RP_2014.pdf</w:t>
        </w:r>
      </w:hyperlink>
      <w:r>
        <w:rPr>
          <w:rFonts w:asciiTheme="minorHAnsi" w:hAnsiTheme="minorHAnsi" w:cstheme="minorHAnsi"/>
          <w:color w:val="000000"/>
          <w:sz w:val="24"/>
          <w:szCs w:val="24"/>
        </w:rPr>
        <w:t xml:space="preserve"> </w:t>
      </w:r>
    </w:p>
    <w:p w14:paraId="53B0B2A0" w14:textId="77777777" w:rsidR="00243768" w:rsidRDefault="00243768" w:rsidP="006A5878">
      <w:pPr>
        <w:numPr>
          <w:ilvl w:val="2"/>
          <w:numId w:val="13"/>
        </w:numPr>
        <w:spacing w:before="100" w:beforeAutospacing="1" w:line="240" w:lineRule="auto"/>
        <w:ind w:left="2158"/>
        <w:rPr>
          <w:rFonts w:asciiTheme="minorHAnsi" w:hAnsiTheme="minorHAnsi" w:cstheme="minorHAnsi"/>
          <w:color w:val="000000"/>
          <w:sz w:val="24"/>
          <w:szCs w:val="24"/>
        </w:rPr>
      </w:pPr>
      <w:r>
        <w:rPr>
          <w:rFonts w:asciiTheme="minorHAnsi" w:hAnsiTheme="minorHAnsi" w:cstheme="minorHAnsi"/>
          <w:color w:val="000000"/>
          <w:sz w:val="24"/>
          <w:szCs w:val="24"/>
        </w:rPr>
        <w:t xml:space="preserve">Artenspezifische </w:t>
      </w:r>
      <w:proofErr w:type="spellStart"/>
      <w:r>
        <w:rPr>
          <w:rFonts w:asciiTheme="minorHAnsi" w:hAnsiTheme="minorHAnsi" w:cstheme="minorHAnsi"/>
          <w:color w:val="000000"/>
          <w:sz w:val="24"/>
          <w:szCs w:val="24"/>
        </w:rPr>
        <w:t>Nährelemetngehalte</w:t>
      </w:r>
      <w:proofErr w:type="spellEnd"/>
      <w:r>
        <w:rPr>
          <w:rFonts w:asciiTheme="minorHAnsi" w:hAnsiTheme="minorHAnsi" w:cstheme="minorHAnsi"/>
          <w:color w:val="000000"/>
          <w:sz w:val="24"/>
          <w:szCs w:val="24"/>
        </w:rPr>
        <w:t xml:space="preserve"> in Kompartimenten, </w:t>
      </w:r>
      <w:proofErr w:type="spellStart"/>
      <w:r>
        <w:rPr>
          <w:rFonts w:asciiTheme="minorHAnsi" w:hAnsiTheme="minorHAnsi" w:cstheme="minorHAnsi"/>
          <w:color w:val="000000"/>
          <w:sz w:val="24"/>
          <w:szCs w:val="24"/>
        </w:rPr>
        <w:t>Brechnet</w:t>
      </w:r>
      <w:proofErr w:type="spellEnd"/>
    </w:p>
    <w:p w14:paraId="3CC1823C" w14:textId="77777777" w:rsidR="00243768" w:rsidRDefault="00243768" w:rsidP="006A5878">
      <w:pPr>
        <w:numPr>
          <w:ilvl w:val="3"/>
          <w:numId w:val="13"/>
        </w:numPr>
        <w:spacing w:before="100" w:beforeAutospacing="1" w:line="240" w:lineRule="auto"/>
        <w:ind w:left="2878"/>
        <w:rPr>
          <w:rFonts w:asciiTheme="minorHAnsi" w:hAnsiTheme="minorHAnsi" w:cstheme="minorHAnsi"/>
          <w:color w:val="000000"/>
          <w:sz w:val="24"/>
          <w:szCs w:val="24"/>
        </w:rPr>
      </w:pPr>
      <w:r>
        <w:rPr>
          <w:rFonts w:asciiTheme="minorHAnsi" w:hAnsiTheme="minorHAnsi" w:cstheme="minorHAnsi"/>
          <w:color w:val="000000"/>
          <w:sz w:val="24"/>
          <w:szCs w:val="24"/>
        </w:rPr>
        <w:t xml:space="preserve">Tab. A-5: Nährelementgehalte der Kompartimente </w:t>
      </w:r>
      <w:proofErr w:type="gramStart"/>
      <w:r>
        <w:rPr>
          <w:rFonts w:asciiTheme="minorHAnsi" w:hAnsiTheme="minorHAnsi" w:cstheme="minorHAnsi"/>
          <w:color w:val="000000"/>
          <w:sz w:val="24"/>
          <w:szCs w:val="24"/>
        </w:rPr>
        <w:t>des Bestand</w:t>
      </w:r>
      <w:proofErr w:type="gramEnd"/>
      <w:r>
        <w:rPr>
          <w:rFonts w:asciiTheme="minorHAnsi" w:hAnsiTheme="minorHAnsi" w:cstheme="minorHAnsi"/>
          <w:color w:val="000000"/>
          <w:sz w:val="24"/>
          <w:szCs w:val="24"/>
        </w:rPr>
        <w:t xml:space="preserve"> (BHD &lt;7 cm)</w:t>
      </w:r>
    </w:p>
    <w:p w14:paraId="66AE1707" w14:textId="77777777" w:rsidR="00243768" w:rsidRDefault="00243768" w:rsidP="006A5878">
      <w:pPr>
        <w:numPr>
          <w:ilvl w:val="3"/>
          <w:numId w:val="13"/>
        </w:numPr>
        <w:spacing w:before="100" w:beforeAutospacing="1" w:line="240" w:lineRule="auto"/>
        <w:ind w:left="2878"/>
        <w:rPr>
          <w:rFonts w:asciiTheme="minorHAnsi" w:hAnsiTheme="minorHAnsi" w:cstheme="minorHAnsi"/>
          <w:color w:val="000000"/>
          <w:sz w:val="24"/>
          <w:szCs w:val="24"/>
        </w:rPr>
      </w:pPr>
      <w:proofErr w:type="spellStart"/>
      <w:r>
        <w:rPr>
          <w:rFonts w:asciiTheme="minorHAnsi" w:hAnsiTheme="minorHAnsi" w:cstheme="minorHAnsi"/>
          <w:color w:val="000000"/>
          <w:sz w:val="24"/>
          <w:szCs w:val="24"/>
        </w:rPr>
        <w:t>berechungsgrundlage</w:t>
      </w:r>
      <w:proofErr w:type="spellEnd"/>
      <w:r>
        <w:rPr>
          <w:rFonts w:asciiTheme="minorHAnsi" w:hAnsiTheme="minorHAnsi" w:cstheme="minorHAnsi"/>
          <w:color w:val="000000"/>
          <w:sz w:val="24"/>
          <w:szCs w:val="24"/>
        </w:rPr>
        <w:t xml:space="preserve">: Jacobsen, BLOCK, J. UND SCHUCK, J. (2002): Nährstoffentzüge durch die Holzernte und ihr Einfluss auf den </w:t>
      </w:r>
      <w:r>
        <w:rPr>
          <w:rFonts w:asciiTheme="minorHAnsi" w:hAnsiTheme="minorHAnsi" w:cstheme="minorHAnsi"/>
          <w:color w:val="000000"/>
          <w:sz w:val="24"/>
          <w:szCs w:val="24"/>
        </w:rPr>
        <w:lastRenderedPageBreak/>
        <w:t>Nährstoffhaushalt armer Standorte in Rheinland-Pfalz. Forstliche Forschungsberichte München, 186, S. 150–151</w:t>
      </w:r>
    </w:p>
    <w:p w14:paraId="3FB66293" w14:textId="77777777" w:rsidR="00243768" w:rsidRDefault="00243768" w:rsidP="006A5878">
      <w:pPr>
        <w:numPr>
          <w:ilvl w:val="0"/>
          <w:numId w:val="13"/>
        </w:numPr>
        <w:spacing w:before="100" w:beforeAutospacing="1" w:line="240" w:lineRule="auto"/>
        <w:ind w:left="1134"/>
        <w:rPr>
          <w:rFonts w:asciiTheme="minorHAnsi" w:hAnsiTheme="minorHAnsi" w:cstheme="minorHAnsi"/>
          <w:color w:val="000000"/>
          <w:sz w:val="24"/>
          <w:szCs w:val="24"/>
        </w:rPr>
      </w:pPr>
      <w:r>
        <w:rPr>
          <w:rFonts w:asciiTheme="minorHAnsi" w:hAnsiTheme="minorHAnsi" w:cstheme="minorHAnsi"/>
          <w:color w:val="000000"/>
          <w:sz w:val="24"/>
          <w:szCs w:val="24"/>
        </w:rPr>
        <w:t xml:space="preserve">Herleitung von Trockenmassen und Nährstoffspeicherungen in Buchenbeständen, Landesforstanstalt </w:t>
      </w:r>
      <w:proofErr w:type="gramStart"/>
      <w:r>
        <w:rPr>
          <w:rFonts w:asciiTheme="minorHAnsi" w:hAnsiTheme="minorHAnsi" w:cstheme="minorHAnsi"/>
          <w:color w:val="000000"/>
          <w:sz w:val="24"/>
          <w:szCs w:val="24"/>
        </w:rPr>
        <w:t>Eberswalde ,</w:t>
      </w:r>
      <w:proofErr w:type="gramEnd"/>
      <w:r>
        <w:rPr>
          <w:rFonts w:asciiTheme="minorHAnsi" w:hAnsiTheme="minorHAnsi" w:cstheme="minorHAnsi"/>
          <w:color w:val="000000"/>
          <w:sz w:val="24"/>
          <w:szCs w:val="24"/>
        </w:rPr>
        <w:t xml:space="preserve"> 2008 </w:t>
      </w:r>
    </w:p>
    <w:p w14:paraId="52F084FB" w14:textId="77777777" w:rsidR="00243768" w:rsidRDefault="00243768" w:rsidP="006A5878">
      <w:pPr>
        <w:numPr>
          <w:ilvl w:val="2"/>
          <w:numId w:val="13"/>
        </w:numPr>
        <w:spacing w:before="100" w:beforeAutospacing="1" w:line="240" w:lineRule="auto"/>
        <w:ind w:left="2158"/>
        <w:rPr>
          <w:rFonts w:asciiTheme="minorHAnsi" w:hAnsiTheme="minorHAnsi" w:cstheme="minorHAnsi"/>
          <w:color w:val="000000"/>
          <w:sz w:val="24"/>
          <w:szCs w:val="24"/>
        </w:rPr>
      </w:pPr>
      <w:r>
        <w:rPr>
          <w:rFonts w:asciiTheme="minorHAnsi" w:hAnsiTheme="minorHAnsi" w:cstheme="minorHAnsi"/>
          <w:color w:val="000000"/>
          <w:sz w:val="24"/>
          <w:szCs w:val="24"/>
        </w:rPr>
        <w:t>nur für Buche</w:t>
      </w:r>
    </w:p>
    <w:p w14:paraId="702A7A61" w14:textId="77777777" w:rsidR="00243768" w:rsidRDefault="00243768" w:rsidP="006A5878">
      <w:pPr>
        <w:numPr>
          <w:ilvl w:val="0"/>
          <w:numId w:val="13"/>
        </w:numPr>
        <w:spacing w:before="100" w:beforeAutospacing="1" w:line="240" w:lineRule="auto"/>
        <w:ind w:left="1134"/>
        <w:rPr>
          <w:rFonts w:asciiTheme="minorHAnsi" w:hAnsiTheme="minorHAnsi" w:cstheme="minorHAnsi"/>
          <w:color w:val="000000"/>
          <w:sz w:val="24"/>
          <w:szCs w:val="24"/>
        </w:rPr>
      </w:pPr>
      <w:hyperlink r:id="rId31" w:history="1">
        <w:r>
          <w:rPr>
            <w:rStyle w:val="Hyperlink"/>
            <w:rFonts w:asciiTheme="minorHAnsi" w:hAnsiTheme="minorHAnsi" w:cstheme="minorHAnsi"/>
            <w:sz w:val="24"/>
            <w:szCs w:val="24"/>
          </w:rPr>
          <w:t xml:space="preserve">Pretzsch, H.; Block, J.; Böttcher, M.; </w:t>
        </w:r>
        <w:proofErr w:type="spellStart"/>
        <w:r>
          <w:rPr>
            <w:rStyle w:val="Hyperlink"/>
            <w:rFonts w:asciiTheme="minorHAnsi" w:hAnsiTheme="minorHAnsi" w:cstheme="minorHAnsi"/>
            <w:sz w:val="24"/>
            <w:szCs w:val="24"/>
          </w:rPr>
          <w:t>Dieler</w:t>
        </w:r>
        <w:proofErr w:type="spellEnd"/>
        <w:r>
          <w:rPr>
            <w:rStyle w:val="Hyperlink"/>
            <w:rFonts w:asciiTheme="minorHAnsi" w:hAnsiTheme="minorHAnsi" w:cstheme="minorHAnsi"/>
            <w:sz w:val="24"/>
            <w:szCs w:val="24"/>
          </w:rPr>
          <w:t xml:space="preserve">, J.; </w:t>
        </w:r>
        <w:proofErr w:type="spellStart"/>
        <w:r>
          <w:rPr>
            <w:rStyle w:val="Hyperlink"/>
            <w:rFonts w:asciiTheme="minorHAnsi" w:hAnsiTheme="minorHAnsi" w:cstheme="minorHAnsi"/>
            <w:sz w:val="24"/>
            <w:szCs w:val="24"/>
          </w:rPr>
          <w:t>Gauer</w:t>
        </w:r>
        <w:proofErr w:type="spellEnd"/>
        <w:r>
          <w:rPr>
            <w:rStyle w:val="Hyperlink"/>
            <w:rFonts w:asciiTheme="minorHAnsi" w:hAnsiTheme="minorHAnsi" w:cstheme="minorHAnsi"/>
            <w:sz w:val="24"/>
            <w:szCs w:val="24"/>
          </w:rPr>
          <w:t xml:space="preserve">, J.; </w:t>
        </w:r>
        <w:proofErr w:type="spellStart"/>
        <w:r>
          <w:rPr>
            <w:rStyle w:val="Hyperlink"/>
            <w:rFonts w:asciiTheme="minorHAnsi" w:hAnsiTheme="minorHAnsi" w:cstheme="minorHAnsi"/>
            <w:sz w:val="24"/>
            <w:szCs w:val="24"/>
          </w:rPr>
          <w:t>Göttlein</w:t>
        </w:r>
        <w:proofErr w:type="spellEnd"/>
        <w:r>
          <w:rPr>
            <w:rStyle w:val="Hyperlink"/>
            <w:rFonts w:asciiTheme="minorHAnsi" w:hAnsiTheme="minorHAnsi" w:cstheme="minorHAnsi"/>
            <w:sz w:val="24"/>
            <w:szCs w:val="24"/>
          </w:rPr>
          <w:t xml:space="preserve">, A.; Moshammer, R.; Schuck, J.; Weis, W.; </w:t>
        </w:r>
        <w:proofErr w:type="spellStart"/>
        <w:r>
          <w:rPr>
            <w:rStyle w:val="Hyperlink"/>
            <w:rFonts w:asciiTheme="minorHAnsi" w:hAnsiTheme="minorHAnsi" w:cstheme="minorHAnsi"/>
            <w:sz w:val="24"/>
            <w:szCs w:val="24"/>
          </w:rPr>
          <w:t>Wunn</w:t>
        </w:r>
        <w:proofErr w:type="spellEnd"/>
        <w:r>
          <w:rPr>
            <w:rStyle w:val="Hyperlink"/>
            <w:rFonts w:asciiTheme="minorHAnsi" w:hAnsiTheme="minorHAnsi" w:cstheme="minorHAnsi"/>
            <w:sz w:val="24"/>
            <w:szCs w:val="24"/>
          </w:rPr>
          <w:t>, U. (2013): </w:t>
        </w:r>
      </w:hyperlink>
      <w:hyperlink r:id="rId32" w:history="1">
        <w:r>
          <w:rPr>
            <w:rStyle w:val="Hyperlink"/>
            <w:rFonts w:asciiTheme="minorHAnsi" w:hAnsiTheme="minorHAnsi" w:cstheme="minorHAnsi"/>
            <w:sz w:val="24"/>
            <w:szCs w:val="24"/>
          </w:rPr>
          <w:t>Entscheidungsstützungssystem zum Nährstoffentzug im Rahmen der Holzernte - Nährstoffbilanzen wichtiger Waldstandorte in Bayern und Rheinland-Pfalz.</w:t>
        </w:r>
      </w:hyperlink>
      <w:r>
        <w:rPr>
          <w:rFonts w:asciiTheme="minorHAnsi" w:hAnsiTheme="minorHAnsi" w:cstheme="minorHAnsi"/>
          <w:color w:val="000000"/>
          <w:sz w:val="24"/>
          <w:szCs w:val="24"/>
        </w:rPr>
        <w:t> Schlussbericht zum Projekt 25966-33/0, Deutsche Bundesstiftung Umwelt, 204 S. und </w:t>
      </w:r>
      <w:hyperlink r:id="rId33" w:history="1">
        <w:r>
          <w:rPr>
            <w:rStyle w:val="Hyperlink"/>
            <w:rFonts w:asciiTheme="minorHAnsi" w:hAnsiTheme="minorHAnsi" w:cstheme="minorHAnsi"/>
            <w:sz w:val="24"/>
            <w:szCs w:val="24"/>
          </w:rPr>
          <w:t>Anhang</w:t>
        </w:r>
      </w:hyperlink>
      <w:r>
        <w:rPr>
          <w:rFonts w:asciiTheme="minorHAnsi" w:hAnsiTheme="minorHAnsi" w:cstheme="minorHAnsi"/>
          <w:color w:val="000000"/>
          <w:sz w:val="24"/>
          <w:szCs w:val="24"/>
        </w:rPr>
        <w:t xml:space="preserve"> </w:t>
      </w:r>
    </w:p>
    <w:p w14:paraId="28A5DC57" w14:textId="77777777" w:rsidR="00243768" w:rsidRDefault="00243768" w:rsidP="006A5878">
      <w:pPr>
        <w:numPr>
          <w:ilvl w:val="2"/>
          <w:numId w:val="13"/>
        </w:numPr>
        <w:spacing w:before="100" w:beforeAutospacing="1" w:line="240" w:lineRule="auto"/>
        <w:ind w:left="2158"/>
        <w:rPr>
          <w:rFonts w:asciiTheme="minorHAnsi" w:hAnsiTheme="minorHAnsi" w:cstheme="minorHAnsi"/>
          <w:color w:val="000000"/>
          <w:sz w:val="24"/>
          <w:szCs w:val="24"/>
        </w:rPr>
      </w:pPr>
      <w:hyperlink r:id="rId34" w:history="1">
        <w:r>
          <w:rPr>
            <w:rStyle w:val="Hyperlink"/>
            <w:rFonts w:asciiTheme="minorHAnsi" w:hAnsiTheme="minorHAnsi" w:cstheme="minorHAnsi"/>
            <w:sz w:val="24"/>
            <w:szCs w:val="24"/>
          </w:rPr>
          <w:t>https://fawf.wald.rlp.de/index.php?eID=dumpFile&amp;t=f&amp;f=19278&amp;token=3666547a435508f1f0990da23976af6c254ee0af</w:t>
        </w:r>
      </w:hyperlink>
      <w:r>
        <w:rPr>
          <w:rFonts w:asciiTheme="minorHAnsi" w:hAnsiTheme="minorHAnsi" w:cstheme="minorHAnsi"/>
          <w:color w:val="000000"/>
          <w:sz w:val="24"/>
          <w:szCs w:val="24"/>
        </w:rPr>
        <w:t>, S. 95</w:t>
      </w:r>
    </w:p>
    <w:p w14:paraId="7E02CE3E" w14:textId="77777777" w:rsidR="00243768" w:rsidRDefault="00243768" w:rsidP="006A5878">
      <w:pPr>
        <w:numPr>
          <w:ilvl w:val="2"/>
          <w:numId w:val="13"/>
        </w:numPr>
        <w:spacing w:before="100" w:beforeAutospacing="1" w:line="240" w:lineRule="auto"/>
        <w:ind w:left="2158"/>
        <w:rPr>
          <w:rFonts w:asciiTheme="minorHAnsi" w:hAnsiTheme="minorHAnsi" w:cstheme="minorHAnsi"/>
          <w:color w:val="000000"/>
          <w:sz w:val="24"/>
          <w:szCs w:val="24"/>
        </w:rPr>
      </w:pPr>
      <w:r>
        <w:rPr>
          <w:rFonts w:asciiTheme="minorHAnsi" w:hAnsiTheme="minorHAnsi" w:cstheme="minorHAnsi"/>
          <w:color w:val="000000"/>
          <w:sz w:val="24"/>
          <w:szCs w:val="24"/>
        </w:rPr>
        <w:t>detaillierte, Hauptbaumartenspezifische Auflistung der Elementgehalte in tabellarischer Form</w:t>
      </w:r>
    </w:p>
    <w:p w14:paraId="4CAF1C28" w14:textId="77777777" w:rsidR="00243768" w:rsidRDefault="00243768" w:rsidP="006A5878">
      <w:pPr>
        <w:numPr>
          <w:ilvl w:val="0"/>
          <w:numId w:val="13"/>
        </w:numPr>
        <w:spacing w:before="100" w:beforeAutospacing="1" w:line="240" w:lineRule="auto"/>
        <w:ind w:left="1134"/>
        <w:rPr>
          <w:rFonts w:asciiTheme="minorHAnsi" w:hAnsiTheme="minorHAnsi" w:cstheme="minorHAnsi"/>
          <w:color w:val="000000"/>
          <w:sz w:val="24"/>
          <w:szCs w:val="24"/>
        </w:rPr>
      </w:pPr>
      <w:r>
        <w:rPr>
          <w:rFonts w:asciiTheme="minorHAnsi" w:hAnsiTheme="minorHAnsi" w:cstheme="minorHAnsi"/>
          <w:color w:val="000000"/>
          <w:sz w:val="24"/>
          <w:szCs w:val="24"/>
        </w:rPr>
        <w:t xml:space="preserve">Elementgehalte Populus:  </w:t>
      </w:r>
    </w:p>
    <w:p w14:paraId="74D7F947" w14:textId="77777777" w:rsidR="00243768" w:rsidRDefault="00243768" w:rsidP="006A5878">
      <w:pPr>
        <w:numPr>
          <w:ilvl w:val="2"/>
          <w:numId w:val="13"/>
        </w:numPr>
        <w:spacing w:before="100" w:beforeAutospacing="1" w:line="240" w:lineRule="auto"/>
        <w:ind w:left="2158"/>
        <w:rPr>
          <w:rFonts w:asciiTheme="minorHAnsi" w:hAnsiTheme="minorHAnsi" w:cstheme="minorHAnsi"/>
          <w:color w:val="000000"/>
          <w:sz w:val="24"/>
          <w:szCs w:val="24"/>
        </w:rPr>
      </w:pPr>
      <w:r>
        <w:rPr>
          <w:rFonts w:asciiTheme="minorHAnsi" w:hAnsiTheme="minorHAnsi" w:cstheme="minorHAnsi"/>
          <w:color w:val="000080"/>
          <w:sz w:val="24"/>
          <w:szCs w:val="24"/>
          <w:u w:val="single"/>
        </w:rPr>
        <w:t>https://www.iww.uni-freiburg.de/publik/pdf/Morhart%20Sheppard%202013</w:t>
      </w:r>
    </w:p>
    <w:p w14:paraId="1C831554" w14:textId="77777777" w:rsidR="00243768" w:rsidRDefault="00243768" w:rsidP="006A5878">
      <w:pPr>
        <w:numPr>
          <w:ilvl w:val="0"/>
          <w:numId w:val="13"/>
        </w:numPr>
        <w:spacing w:before="100" w:beforeAutospacing="1" w:line="240" w:lineRule="auto"/>
        <w:ind w:left="1134"/>
        <w:rPr>
          <w:rFonts w:asciiTheme="minorHAnsi" w:hAnsiTheme="minorHAnsi" w:cstheme="minorHAnsi"/>
          <w:color w:val="000000"/>
          <w:sz w:val="24"/>
          <w:szCs w:val="24"/>
        </w:rPr>
      </w:pPr>
      <w:r>
        <w:rPr>
          <w:rFonts w:asciiTheme="minorHAnsi" w:hAnsiTheme="minorHAnsi" w:cstheme="minorHAnsi"/>
          <w:color w:val="000080"/>
          <w:sz w:val="24"/>
          <w:szCs w:val="24"/>
          <w:u w:val="single"/>
        </w:rPr>
        <w:t>https://fawf.wald.rlp.de/index.php?eID=dumpFile&amp;t=f&amp;f=282882&amp;token=c06b8e69d1289db86a33a90e429f74712400886d</w:t>
      </w:r>
    </w:p>
    <w:p w14:paraId="6BD5E6CB" w14:textId="77777777" w:rsidR="00243768" w:rsidRDefault="00243768" w:rsidP="006A5878">
      <w:pPr>
        <w:numPr>
          <w:ilvl w:val="2"/>
          <w:numId w:val="13"/>
        </w:numPr>
        <w:spacing w:before="100" w:beforeAutospacing="1" w:line="240" w:lineRule="auto"/>
        <w:ind w:left="2158"/>
        <w:rPr>
          <w:rFonts w:asciiTheme="minorHAnsi" w:hAnsiTheme="minorHAnsi" w:cstheme="minorHAnsi"/>
          <w:color w:val="000000"/>
          <w:sz w:val="24"/>
          <w:szCs w:val="24"/>
        </w:rPr>
      </w:pPr>
      <w:r>
        <w:rPr>
          <w:rFonts w:asciiTheme="minorHAnsi" w:hAnsiTheme="minorHAnsi" w:cstheme="minorHAnsi"/>
          <w:color w:val="000000"/>
          <w:sz w:val="24"/>
          <w:szCs w:val="24"/>
        </w:rPr>
        <w:t>gemessene Elementgehalt an Hauptbaumarten auf Standorte und Biomassen Kompartimente aufgeteilt</w:t>
      </w:r>
    </w:p>
    <w:p w14:paraId="0803EB31" w14:textId="77777777" w:rsidR="00243768" w:rsidRDefault="00243768" w:rsidP="00243768">
      <w:pPr>
        <w:spacing w:before="100" w:beforeAutospacing="1" w:line="240" w:lineRule="auto"/>
        <w:rPr>
          <w:rFonts w:asciiTheme="minorHAnsi" w:hAnsiTheme="minorHAnsi" w:cstheme="minorHAnsi"/>
          <w:color w:val="000000"/>
          <w:sz w:val="24"/>
          <w:szCs w:val="24"/>
        </w:rPr>
      </w:pPr>
    </w:p>
    <w:p w14:paraId="19626A94" w14:textId="77777777" w:rsidR="00243768" w:rsidRDefault="00243768" w:rsidP="006A5878">
      <w:pPr>
        <w:pStyle w:val="berschrift4"/>
        <w:keepLines w:val="0"/>
        <w:numPr>
          <w:ilvl w:val="3"/>
          <w:numId w:val="4"/>
        </w:numPr>
        <w:spacing w:before="400"/>
        <w:jc w:val="left"/>
        <w:rPr>
          <w:rFonts w:asciiTheme="minorHAnsi" w:hAnsiTheme="minorHAnsi" w:cstheme="minorHAnsi"/>
          <w:color w:val="008CD2"/>
          <w:sz w:val="26"/>
        </w:rPr>
      </w:pPr>
      <w:r>
        <w:rPr>
          <w:rFonts w:asciiTheme="minorHAnsi" w:hAnsiTheme="minorHAnsi" w:cstheme="minorHAnsi"/>
          <w:shd w:val="clear" w:color="auto" w:fill="FFFD59"/>
        </w:rPr>
        <w:t xml:space="preserve">Rumpf et al. 2018 Stickstoffvorrat: Kompartimente &amp; Artengruppen </w:t>
      </w:r>
    </w:p>
    <w:p w14:paraId="6F9F76F2" w14:textId="77777777" w:rsidR="00243768" w:rsidRDefault="00243768" w:rsidP="00243768">
      <w:p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 xml:space="preserve">Nach dem Vergleich der Verfügbaren Daten über Nährelemente sowie zugehöriger Möglichkeiten nachträglich zu </w:t>
      </w:r>
      <w:proofErr w:type="spellStart"/>
      <w:r>
        <w:rPr>
          <w:rFonts w:asciiTheme="minorHAnsi" w:hAnsiTheme="minorHAnsi" w:cstheme="minorHAnsi"/>
          <w:color w:val="000000"/>
          <w:sz w:val="24"/>
          <w:szCs w:val="24"/>
        </w:rPr>
        <w:t>kompartimentieren</w:t>
      </w:r>
      <w:proofErr w:type="spellEnd"/>
      <w:r>
        <w:rPr>
          <w:rFonts w:asciiTheme="minorHAnsi" w:hAnsiTheme="minorHAnsi" w:cstheme="minorHAnsi"/>
          <w:color w:val="000000"/>
          <w:sz w:val="24"/>
          <w:szCs w:val="24"/>
        </w:rPr>
        <w:t xml:space="preserve">, ergibt Rumpf et al. 2018 als die vielversprechendste Datengrundlage, aufgrund (1) der Aktualität der Veröffentlichung, (2) der Anwendbar der Daten für Deutsche Waldökosysteme und Baumarten, (3) der Möglichkeit die </w:t>
      </w:r>
      <w:proofErr w:type="spellStart"/>
      <w:r>
        <w:rPr>
          <w:rFonts w:asciiTheme="minorHAnsi" w:hAnsiTheme="minorHAnsi" w:cstheme="minorHAnsi"/>
          <w:color w:val="000000"/>
          <w:sz w:val="24"/>
          <w:szCs w:val="24"/>
        </w:rPr>
        <w:t>Gesamtbiomassse</w:t>
      </w:r>
      <w:proofErr w:type="spellEnd"/>
      <w:r>
        <w:rPr>
          <w:rFonts w:asciiTheme="minorHAnsi" w:hAnsiTheme="minorHAnsi" w:cstheme="minorHAnsi"/>
          <w:color w:val="000000"/>
          <w:sz w:val="24"/>
          <w:szCs w:val="24"/>
        </w:rPr>
        <w:t xml:space="preserve"> entsprechend der Kompartimente in denen Stickstoff gemessen wurde nachträglich aufzuteilen.</w:t>
      </w:r>
    </w:p>
    <w:p w14:paraId="53A3112F" w14:textId="77777777" w:rsidR="00243768" w:rsidRDefault="00243768" w:rsidP="00243768">
      <w:p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2.1.7.1.1. Kompartimente</w:t>
      </w:r>
    </w:p>
    <w:p w14:paraId="31D707E0" w14:textId="77777777" w:rsidR="00243768" w:rsidRDefault="00243768" w:rsidP="00243768">
      <w:p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 xml:space="preserve">Rumpf et al. 2018 enthält Stickstoffgehalte für die Kompartimente: Nichtderbholz inkl. Rinde, Derbholz ohne Rinde, Derbholzrinde und Nadelmasse. Dementsprechend fehlen Stickstoffgehalte für Laubbäume und Stock- und Stockrinde, wobei der Stickstoffvorrat von Stock &amp; Stockrinde über die Werte von Derbholz &amp; Derbholzrinde berechnet werden können. Die Stickstoffgehalte in der Blattmasse von Laubbäumen erfordert weitere Literaturrecherche. </w:t>
      </w:r>
    </w:p>
    <w:p w14:paraId="2155E103" w14:textId="77777777" w:rsidR="00243768" w:rsidRDefault="00243768" w:rsidP="00243768">
      <w:p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2.1.7.1.3. Artengruppen</w:t>
      </w:r>
    </w:p>
    <w:p w14:paraId="76A5F240" w14:textId="77777777" w:rsidR="00243768" w:rsidRDefault="00243768" w:rsidP="00243768">
      <w:p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 xml:space="preserve">Rumpf et al. 2013 deckt folgende Baumarten ab: Eiche, Buche, Ahorn, Esche, Birke, Erle, Kiefer, Douglasie, Fichte. </w:t>
      </w:r>
    </w:p>
    <w:p w14:paraId="574B6A00" w14:textId="77777777" w:rsidR="00243768" w:rsidRDefault="00243768" w:rsidP="00243768">
      <w:p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lastRenderedPageBreak/>
        <w:t xml:space="preserve">Die Artengruppierung für die Stickstoffberechnung orientiert sich an der Artengruppierung der BWI in Buche, Eiche, anderes Laubholz langer Lebensdauer, anderes Laubholz niedriger Lebensdauer, Fichte, Kiefer. </w:t>
      </w:r>
    </w:p>
    <w:p w14:paraId="032E5972" w14:textId="77777777" w:rsidR="00243768" w:rsidRDefault="00243768" w:rsidP="006A5878">
      <w:pPr>
        <w:pStyle w:val="Listenabsatz"/>
        <w:numPr>
          <w:ilvl w:val="0"/>
          <w:numId w:val="10"/>
        </w:numPr>
        <w:spacing w:before="100" w:beforeAutospacing="1" w:line="240" w:lineRule="auto"/>
        <w:ind w:left="721"/>
        <w:rPr>
          <w:rFonts w:asciiTheme="minorHAnsi" w:hAnsiTheme="minorHAnsi" w:cstheme="minorHAnsi"/>
          <w:color w:val="000000"/>
          <w:sz w:val="24"/>
          <w:szCs w:val="24"/>
        </w:rPr>
      </w:pPr>
      <w:r>
        <w:rPr>
          <w:rFonts w:asciiTheme="minorHAnsi" w:hAnsiTheme="minorHAnsi" w:cstheme="minorHAnsi"/>
          <w:color w:val="000000"/>
          <w:sz w:val="24"/>
          <w:szCs w:val="24"/>
        </w:rPr>
        <w:t>Bäume des botanischen Genus „Quercus“ werden der Stickstoff Artengruppe (</w:t>
      </w:r>
      <w:proofErr w:type="spellStart"/>
      <w:r>
        <w:rPr>
          <w:rFonts w:asciiTheme="minorHAnsi" w:hAnsiTheme="minorHAnsi" w:cstheme="minorHAnsi"/>
          <w:color w:val="000000"/>
          <w:sz w:val="24"/>
          <w:szCs w:val="24"/>
        </w:rPr>
        <w:t>N_SP_group</w:t>
      </w:r>
      <w:proofErr w:type="spellEnd"/>
      <w:r>
        <w:rPr>
          <w:rFonts w:asciiTheme="minorHAnsi" w:hAnsiTheme="minorHAnsi" w:cstheme="minorHAnsi"/>
          <w:color w:val="000000"/>
          <w:sz w:val="24"/>
          <w:szCs w:val="24"/>
        </w:rPr>
        <w:t>) Eiche (EI) zugeordnet</w:t>
      </w:r>
    </w:p>
    <w:p w14:paraId="242A1CEB" w14:textId="77777777" w:rsidR="00243768" w:rsidRDefault="00243768" w:rsidP="006A5878">
      <w:pPr>
        <w:pStyle w:val="Listenabsatz"/>
        <w:numPr>
          <w:ilvl w:val="0"/>
          <w:numId w:val="10"/>
        </w:numPr>
        <w:spacing w:before="100" w:beforeAutospacing="1" w:line="240" w:lineRule="auto"/>
        <w:ind w:left="721"/>
        <w:rPr>
          <w:rFonts w:asciiTheme="minorHAnsi" w:hAnsiTheme="minorHAnsi" w:cstheme="minorHAnsi"/>
          <w:color w:val="000000"/>
          <w:sz w:val="24"/>
          <w:szCs w:val="24"/>
        </w:rPr>
      </w:pPr>
      <w:r>
        <w:rPr>
          <w:rFonts w:asciiTheme="minorHAnsi" w:hAnsiTheme="minorHAnsi" w:cstheme="minorHAnsi"/>
          <w:color w:val="000000"/>
          <w:sz w:val="24"/>
          <w:szCs w:val="24"/>
        </w:rPr>
        <w:t>Bäume des botanischen Genus „Fagus“ und Bäume der BWI artengruppe Laubholz hoher Lebenserwartung (</w:t>
      </w:r>
      <w:proofErr w:type="spellStart"/>
      <w:r>
        <w:rPr>
          <w:rFonts w:asciiTheme="minorHAnsi" w:hAnsiTheme="minorHAnsi" w:cstheme="minorHAnsi"/>
          <w:color w:val="000000"/>
          <w:sz w:val="24"/>
          <w:szCs w:val="24"/>
        </w:rPr>
        <w:t>aLh</w:t>
      </w:r>
      <w:proofErr w:type="spellEnd"/>
      <w:r>
        <w:rPr>
          <w:rFonts w:asciiTheme="minorHAnsi" w:hAnsiTheme="minorHAnsi" w:cstheme="minorHAnsi"/>
          <w:color w:val="000000"/>
          <w:sz w:val="24"/>
          <w:szCs w:val="24"/>
        </w:rPr>
        <w:t xml:space="preserve">) (siehe </w:t>
      </w:r>
      <w:proofErr w:type="gramStart"/>
      <w:r>
        <w:rPr>
          <w:rFonts w:asciiTheme="minorHAnsi" w:hAnsiTheme="minorHAnsi" w:cstheme="minorHAnsi"/>
          <w:color w:val="000000"/>
          <w:sz w:val="24"/>
          <w:szCs w:val="24"/>
        </w:rPr>
        <w:t>2.1.3. )</w:t>
      </w:r>
      <w:proofErr w:type="gramEnd"/>
      <w:r>
        <w:rPr>
          <w:rFonts w:asciiTheme="minorHAnsi" w:hAnsiTheme="minorHAnsi" w:cstheme="minorHAnsi"/>
          <w:color w:val="000000"/>
          <w:sz w:val="24"/>
          <w:szCs w:val="24"/>
        </w:rPr>
        <w:t xml:space="preserve"> werden der Stickstoff Artengruppe (</w:t>
      </w:r>
      <w:proofErr w:type="spellStart"/>
      <w:r>
        <w:rPr>
          <w:rFonts w:asciiTheme="minorHAnsi" w:hAnsiTheme="minorHAnsi" w:cstheme="minorHAnsi"/>
          <w:color w:val="000000"/>
          <w:sz w:val="24"/>
          <w:szCs w:val="24"/>
        </w:rPr>
        <w:t>N_SP_group</w:t>
      </w:r>
      <w:proofErr w:type="spellEnd"/>
      <w:r>
        <w:rPr>
          <w:rFonts w:asciiTheme="minorHAnsi" w:hAnsiTheme="minorHAnsi" w:cstheme="minorHAnsi"/>
          <w:color w:val="000000"/>
          <w:sz w:val="24"/>
          <w:szCs w:val="24"/>
        </w:rPr>
        <w:t xml:space="preserve">) Buche (BU) zugeordnet. </w:t>
      </w:r>
    </w:p>
    <w:p w14:paraId="7EA4272E" w14:textId="77777777" w:rsidR="00243768" w:rsidRDefault="00243768" w:rsidP="006A5878">
      <w:pPr>
        <w:pStyle w:val="Listenabsatz"/>
        <w:numPr>
          <w:ilvl w:val="1"/>
          <w:numId w:val="10"/>
        </w:numPr>
        <w:spacing w:before="100" w:beforeAutospacing="1" w:line="240" w:lineRule="auto"/>
        <w:ind w:left="1441"/>
        <w:rPr>
          <w:rFonts w:asciiTheme="minorHAnsi" w:hAnsiTheme="minorHAnsi" w:cstheme="minorHAnsi"/>
          <w:color w:val="000000"/>
          <w:sz w:val="24"/>
          <w:szCs w:val="24"/>
        </w:rPr>
      </w:pPr>
      <w:r>
        <w:rPr>
          <w:rFonts w:asciiTheme="minorHAnsi" w:hAnsiTheme="minorHAnsi" w:cstheme="minorHAnsi"/>
          <w:color w:val="000000"/>
          <w:sz w:val="24"/>
          <w:szCs w:val="24"/>
        </w:rPr>
        <w:t>wobei die Arten welche in der BWI in die BWI Artengruppe anderes Laubholz hoher Lebenserwartung (</w:t>
      </w:r>
      <w:proofErr w:type="spellStart"/>
      <w:r>
        <w:rPr>
          <w:rFonts w:asciiTheme="minorHAnsi" w:hAnsiTheme="minorHAnsi" w:cstheme="minorHAnsi"/>
          <w:color w:val="000000"/>
          <w:sz w:val="24"/>
          <w:szCs w:val="24"/>
        </w:rPr>
        <w:t>aLh</w:t>
      </w:r>
      <w:proofErr w:type="spellEnd"/>
      <w:r>
        <w:rPr>
          <w:rFonts w:asciiTheme="minorHAnsi" w:hAnsiTheme="minorHAnsi" w:cstheme="minorHAnsi"/>
          <w:color w:val="000000"/>
          <w:sz w:val="24"/>
          <w:szCs w:val="24"/>
        </w:rPr>
        <w:t xml:space="preserve">) fallen, jedoch in der Stickstoffdatenbank separat betrachtet werden, aus der Gruppe „herausgenommen“ und gemäß ihres botanischen </w:t>
      </w:r>
      <w:proofErr w:type="spellStart"/>
      <w:r>
        <w:rPr>
          <w:rFonts w:asciiTheme="minorHAnsi" w:hAnsiTheme="minorHAnsi" w:cstheme="minorHAnsi"/>
          <w:color w:val="000000"/>
          <w:sz w:val="24"/>
          <w:szCs w:val="24"/>
        </w:rPr>
        <w:t>Genus</w:t>
      </w:r>
      <w:proofErr w:type="spellEnd"/>
      <w:r>
        <w:rPr>
          <w:rFonts w:asciiTheme="minorHAnsi" w:hAnsiTheme="minorHAnsi" w:cstheme="minorHAnsi"/>
          <w:color w:val="000000"/>
          <w:sz w:val="24"/>
          <w:szCs w:val="24"/>
        </w:rPr>
        <w:t xml:space="preserve"> einer eigenen Stickstoff Artengruppe zugeordnet werden. </w:t>
      </w:r>
    </w:p>
    <w:p w14:paraId="7A800F50" w14:textId="77777777" w:rsidR="00243768" w:rsidRDefault="00243768" w:rsidP="006A5878">
      <w:pPr>
        <w:pStyle w:val="Listenabsatz"/>
        <w:numPr>
          <w:ilvl w:val="1"/>
          <w:numId w:val="10"/>
        </w:numPr>
        <w:spacing w:before="100" w:beforeAutospacing="1" w:line="240" w:lineRule="auto"/>
        <w:ind w:left="1441"/>
        <w:rPr>
          <w:rFonts w:asciiTheme="minorHAnsi" w:hAnsiTheme="minorHAnsi" w:cstheme="minorHAnsi"/>
          <w:color w:val="000000"/>
          <w:sz w:val="24"/>
          <w:szCs w:val="24"/>
        </w:rPr>
      </w:pPr>
      <w:r>
        <w:rPr>
          <w:rFonts w:asciiTheme="minorHAnsi" w:hAnsiTheme="minorHAnsi" w:cstheme="minorHAnsi"/>
          <w:color w:val="000000"/>
          <w:sz w:val="24"/>
          <w:szCs w:val="24"/>
        </w:rPr>
        <w:t xml:space="preserve">Hierzu zählen: Acer und Fraxinus </w:t>
      </w:r>
    </w:p>
    <w:p w14:paraId="1DD856CB" w14:textId="77777777" w:rsidR="00243768" w:rsidRDefault="00243768" w:rsidP="006A5878">
      <w:pPr>
        <w:pStyle w:val="Listenabsatz"/>
        <w:numPr>
          <w:ilvl w:val="0"/>
          <w:numId w:val="10"/>
        </w:numPr>
        <w:spacing w:before="100" w:beforeAutospacing="1" w:line="240" w:lineRule="auto"/>
        <w:ind w:left="721"/>
        <w:rPr>
          <w:rFonts w:asciiTheme="minorHAnsi" w:hAnsiTheme="minorHAnsi" w:cstheme="minorHAnsi"/>
          <w:color w:val="000000"/>
          <w:sz w:val="24"/>
          <w:szCs w:val="24"/>
        </w:rPr>
      </w:pPr>
      <w:r>
        <w:rPr>
          <w:rFonts w:asciiTheme="minorHAnsi" w:hAnsiTheme="minorHAnsi" w:cstheme="minorHAnsi"/>
          <w:color w:val="000000"/>
          <w:sz w:val="24"/>
          <w:szCs w:val="24"/>
        </w:rPr>
        <w:t>Bäume des botanischen Genus „Acer“ werden der Stickstoff Artengruppe (</w:t>
      </w:r>
      <w:proofErr w:type="spellStart"/>
      <w:r>
        <w:rPr>
          <w:rFonts w:asciiTheme="minorHAnsi" w:hAnsiTheme="minorHAnsi" w:cstheme="minorHAnsi"/>
          <w:color w:val="000000"/>
          <w:sz w:val="24"/>
          <w:szCs w:val="24"/>
        </w:rPr>
        <w:t>N_SP_group</w:t>
      </w:r>
      <w:proofErr w:type="spellEnd"/>
      <w:r>
        <w:rPr>
          <w:rFonts w:asciiTheme="minorHAnsi" w:hAnsiTheme="minorHAnsi" w:cstheme="minorHAnsi"/>
          <w:color w:val="000000"/>
          <w:sz w:val="24"/>
          <w:szCs w:val="24"/>
        </w:rPr>
        <w:t>) Ahorn (AH) zugeordnet</w:t>
      </w:r>
    </w:p>
    <w:p w14:paraId="0F865E6D" w14:textId="77777777" w:rsidR="00243768" w:rsidRDefault="00243768" w:rsidP="006A5878">
      <w:pPr>
        <w:pStyle w:val="Listenabsatz"/>
        <w:numPr>
          <w:ilvl w:val="0"/>
          <w:numId w:val="10"/>
        </w:numPr>
        <w:spacing w:before="100" w:beforeAutospacing="1" w:line="240" w:lineRule="auto"/>
        <w:ind w:left="721"/>
        <w:rPr>
          <w:rFonts w:asciiTheme="minorHAnsi" w:hAnsiTheme="minorHAnsi" w:cstheme="minorHAnsi"/>
          <w:color w:val="000000"/>
          <w:sz w:val="24"/>
          <w:szCs w:val="24"/>
        </w:rPr>
      </w:pPr>
      <w:r>
        <w:rPr>
          <w:rFonts w:asciiTheme="minorHAnsi" w:hAnsiTheme="minorHAnsi" w:cstheme="minorHAnsi"/>
          <w:color w:val="000000"/>
          <w:sz w:val="24"/>
          <w:szCs w:val="24"/>
        </w:rPr>
        <w:t>Bäume des botanischen Genus „Fraxinus“ werden der Stickstoff Artengruppe (</w:t>
      </w:r>
      <w:proofErr w:type="spellStart"/>
      <w:r>
        <w:rPr>
          <w:rFonts w:asciiTheme="minorHAnsi" w:hAnsiTheme="minorHAnsi" w:cstheme="minorHAnsi"/>
          <w:color w:val="000000"/>
          <w:sz w:val="24"/>
          <w:szCs w:val="24"/>
        </w:rPr>
        <w:t>N_SP_group</w:t>
      </w:r>
      <w:proofErr w:type="spellEnd"/>
      <w:r>
        <w:rPr>
          <w:rFonts w:asciiTheme="minorHAnsi" w:hAnsiTheme="minorHAnsi" w:cstheme="minorHAnsi"/>
          <w:color w:val="000000"/>
          <w:sz w:val="24"/>
          <w:szCs w:val="24"/>
        </w:rPr>
        <w:t>) Esche (ES) zugeordnet</w:t>
      </w:r>
    </w:p>
    <w:p w14:paraId="30E12350" w14:textId="77777777" w:rsidR="00243768" w:rsidRDefault="00243768" w:rsidP="006A5878">
      <w:pPr>
        <w:pStyle w:val="Listenabsatz"/>
        <w:numPr>
          <w:ilvl w:val="0"/>
          <w:numId w:val="10"/>
        </w:numPr>
        <w:spacing w:before="100" w:beforeAutospacing="1" w:line="240" w:lineRule="auto"/>
        <w:ind w:left="721"/>
        <w:rPr>
          <w:rFonts w:asciiTheme="minorHAnsi" w:hAnsiTheme="minorHAnsi" w:cstheme="minorHAnsi"/>
          <w:color w:val="000000"/>
          <w:sz w:val="24"/>
          <w:szCs w:val="24"/>
        </w:rPr>
      </w:pPr>
      <w:r>
        <w:rPr>
          <w:rFonts w:asciiTheme="minorHAnsi" w:hAnsiTheme="minorHAnsi" w:cstheme="minorHAnsi"/>
          <w:color w:val="000000"/>
          <w:sz w:val="24"/>
          <w:szCs w:val="24"/>
        </w:rPr>
        <w:t>Bäume des botanischen Genus „Betula“ und Bäume der BWI Artengruppe anderes Laubholz niedriger Lebenserwartung (</w:t>
      </w:r>
      <w:proofErr w:type="spellStart"/>
      <w:r>
        <w:rPr>
          <w:rFonts w:asciiTheme="minorHAnsi" w:hAnsiTheme="minorHAnsi" w:cstheme="minorHAnsi"/>
          <w:color w:val="000000"/>
          <w:sz w:val="24"/>
          <w:szCs w:val="24"/>
        </w:rPr>
        <w:t>aLn</w:t>
      </w:r>
      <w:proofErr w:type="spellEnd"/>
      <w:r>
        <w:rPr>
          <w:rFonts w:asciiTheme="minorHAnsi" w:hAnsiTheme="minorHAnsi" w:cstheme="minorHAnsi"/>
          <w:color w:val="000000"/>
          <w:sz w:val="24"/>
          <w:szCs w:val="24"/>
        </w:rPr>
        <w:t>) (siehe 2.1.3.) werden der Stickstoff Artengruppe (</w:t>
      </w:r>
      <w:proofErr w:type="spellStart"/>
      <w:r>
        <w:rPr>
          <w:rFonts w:asciiTheme="minorHAnsi" w:hAnsiTheme="minorHAnsi" w:cstheme="minorHAnsi"/>
          <w:color w:val="000000"/>
          <w:sz w:val="24"/>
          <w:szCs w:val="24"/>
        </w:rPr>
        <w:t>N_SP_group</w:t>
      </w:r>
      <w:proofErr w:type="spellEnd"/>
      <w:r>
        <w:rPr>
          <w:rFonts w:asciiTheme="minorHAnsi" w:hAnsiTheme="minorHAnsi" w:cstheme="minorHAnsi"/>
          <w:color w:val="000000"/>
          <w:sz w:val="24"/>
          <w:szCs w:val="24"/>
        </w:rPr>
        <w:t xml:space="preserve">) Birke (BI) zugeordnet. </w:t>
      </w:r>
    </w:p>
    <w:p w14:paraId="481471E1" w14:textId="77777777" w:rsidR="00243768" w:rsidRDefault="00243768" w:rsidP="006A5878">
      <w:pPr>
        <w:pStyle w:val="Listenabsatz"/>
        <w:numPr>
          <w:ilvl w:val="1"/>
          <w:numId w:val="10"/>
        </w:numPr>
        <w:spacing w:before="100" w:beforeAutospacing="1" w:line="240" w:lineRule="auto"/>
        <w:ind w:left="1441"/>
        <w:rPr>
          <w:rFonts w:asciiTheme="minorHAnsi" w:hAnsiTheme="minorHAnsi" w:cstheme="minorHAnsi"/>
          <w:color w:val="000000"/>
          <w:sz w:val="24"/>
          <w:szCs w:val="24"/>
        </w:rPr>
      </w:pPr>
      <w:r>
        <w:rPr>
          <w:rFonts w:asciiTheme="minorHAnsi" w:hAnsiTheme="minorHAnsi" w:cstheme="minorHAnsi"/>
          <w:color w:val="000000"/>
          <w:sz w:val="24"/>
          <w:szCs w:val="24"/>
        </w:rPr>
        <w:t>wobei die Arten welche in der BWI in die BWI Artengruppe anderes Laubholz niedriger Lebenserwartung (</w:t>
      </w:r>
      <w:proofErr w:type="spellStart"/>
      <w:r>
        <w:rPr>
          <w:rFonts w:asciiTheme="minorHAnsi" w:hAnsiTheme="minorHAnsi" w:cstheme="minorHAnsi"/>
          <w:color w:val="000000"/>
          <w:sz w:val="24"/>
          <w:szCs w:val="24"/>
        </w:rPr>
        <w:t>aLn</w:t>
      </w:r>
      <w:proofErr w:type="spellEnd"/>
      <w:r>
        <w:rPr>
          <w:rFonts w:asciiTheme="minorHAnsi" w:hAnsiTheme="minorHAnsi" w:cstheme="minorHAnsi"/>
          <w:color w:val="000000"/>
          <w:sz w:val="24"/>
          <w:szCs w:val="24"/>
        </w:rPr>
        <w:t xml:space="preserve">) fallen, jedoch in der Stickstoffdatenbank separat betrachtet werden, aus der Gruppe „herausgenommen“ und gemäß ihres botanischen </w:t>
      </w:r>
      <w:proofErr w:type="spellStart"/>
      <w:r>
        <w:rPr>
          <w:rFonts w:asciiTheme="minorHAnsi" w:hAnsiTheme="minorHAnsi" w:cstheme="minorHAnsi"/>
          <w:color w:val="000000"/>
          <w:sz w:val="24"/>
          <w:szCs w:val="24"/>
        </w:rPr>
        <w:t>Genus</w:t>
      </w:r>
      <w:proofErr w:type="spellEnd"/>
      <w:r>
        <w:rPr>
          <w:rFonts w:asciiTheme="minorHAnsi" w:hAnsiTheme="minorHAnsi" w:cstheme="minorHAnsi"/>
          <w:color w:val="000000"/>
          <w:sz w:val="24"/>
          <w:szCs w:val="24"/>
        </w:rPr>
        <w:t xml:space="preserve"> einer eigenen Stickstoff Artengruppe zugeordnet werden. </w:t>
      </w:r>
    </w:p>
    <w:p w14:paraId="536198F5" w14:textId="77777777" w:rsidR="00243768" w:rsidRDefault="00243768" w:rsidP="006A5878">
      <w:pPr>
        <w:pStyle w:val="Listenabsatz"/>
        <w:numPr>
          <w:ilvl w:val="1"/>
          <w:numId w:val="10"/>
        </w:numPr>
        <w:spacing w:before="100" w:beforeAutospacing="1" w:line="240" w:lineRule="auto"/>
        <w:ind w:left="1441"/>
        <w:rPr>
          <w:rFonts w:asciiTheme="minorHAnsi" w:hAnsiTheme="minorHAnsi" w:cstheme="minorHAnsi"/>
          <w:color w:val="000000"/>
          <w:sz w:val="24"/>
          <w:szCs w:val="24"/>
        </w:rPr>
      </w:pPr>
      <w:r>
        <w:rPr>
          <w:rFonts w:asciiTheme="minorHAnsi" w:hAnsiTheme="minorHAnsi" w:cstheme="minorHAnsi"/>
          <w:color w:val="000000"/>
          <w:sz w:val="24"/>
          <w:szCs w:val="24"/>
        </w:rPr>
        <w:t>Hierzu zählt: Alnus</w:t>
      </w:r>
    </w:p>
    <w:p w14:paraId="6235CF23" w14:textId="77777777" w:rsidR="00243768" w:rsidRDefault="00243768" w:rsidP="006A5878">
      <w:pPr>
        <w:pStyle w:val="Listenabsatz"/>
        <w:numPr>
          <w:ilvl w:val="0"/>
          <w:numId w:val="10"/>
        </w:numPr>
        <w:spacing w:before="100" w:beforeAutospacing="1" w:line="240" w:lineRule="auto"/>
        <w:ind w:left="721"/>
        <w:rPr>
          <w:rFonts w:asciiTheme="minorHAnsi" w:hAnsiTheme="minorHAnsi" w:cstheme="minorHAnsi"/>
          <w:color w:val="000000"/>
          <w:sz w:val="24"/>
          <w:szCs w:val="24"/>
        </w:rPr>
      </w:pPr>
      <w:r>
        <w:rPr>
          <w:rFonts w:asciiTheme="minorHAnsi" w:hAnsiTheme="minorHAnsi" w:cstheme="minorHAnsi"/>
          <w:color w:val="000000"/>
          <w:sz w:val="24"/>
          <w:szCs w:val="24"/>
        </w:rPr>
        <w:t>Bäume des botanischen Genus „Pinus“ oder „Larix“ werden der Stickstoff Artengruppe (</w:t>
      </w:r>
      <w:proofErr w:type="spellStart"/>
      <w:r>
        <w:rPr>
          <w:rFonts w:asciiTheme="minorHAnsi" w:hAnsiTheme="minorHAnsi" w:cstheme="minorHAnsi"/>
          <w:color w:val="000000"/>
          <w:sz w:val="24"/>
          <w:szCs w:val="24"/>
        </w:rPr>
        <w:t>N_SP_group</w:t>
      </w:r>
      <w:proofErr w:type="spellEnd"/>
      <w:r>
        <w:rPr>
          <w:rFonts w:asciiTheme="minorHAnsi" w:hAnsiTheme="minorHAnsi" w:cstheme="minorHAnsi"/>
          <w:color w:val="000000"/>
          <w:sz w:val="24"/>
          <w:szCs w:val="24"/>
        </w:rPr>
        <w:t>) Kiefer (KI) zugeordnet</w:t>
      </w:r>
    </w:p>
    <w:p w14:paraId="45584D47" w14:textId="77777777" w:rsidR="00243768" w:rsidRDefault="00243768" w:rsidP="006A5878">
      <w:pPr>
        <w:pStyle w:val="Listenabsatz"/>
        <w:numPr>
          <w:ilvl w:val="0"/>
          <w:numId w:val="10"/>
        </w:numPr>
        <w:spacing w:before="100" w:beforeAutospacing="1" w:line="240" w:lineRule="auto"/>
        <w:ind w:left="721"/>
        <w:rPr>
          <w:rFonts w:asciiTheme="minorHAnsi" w:hAnsiTheme="minorHAnsi" w:cstheme="minorHAnsi"/>
          <w:color w:val="000000"/>
          <w:sz w:val="24"/>
          <w:szCs w:val="24"/>
        </w:rPr>
      </w:pPr>
      <w:r>
        <w:rPr>
          <w:rFonts w:asciiTheme="minorHAnsi" w:hAnsiTheme="minorHAnsi" w:cstheme="minorHAnsi"/>
          <w:color w:val="000000"/>
          <w:sz w:val="24"/>
          <w:szCs w:val="24"/>
        </w:rPr>
        <w:t>Bäume des botanischen Genus „</w:t>
      </w:r>
      <w:proofErr w:type="spellStart"/>
      <w:r>
        <w:rPr>
          <w:rFonts w:asciiTheme="minorHAnsi" w:hAnsiTheme="minorHAnsi" w:cstheme="minorHAnsi"/>
          <w:color w:val="000000"/>
          <w:sz w:val="24"/>
          <w:szCs w:val="24"/>
        </w:rPr>
        <w:t>Pseudotzuga</w:t>
      </w:r>
      <w:proofErr w:type="spellEnd"/>
      <w:r>
        <w:rPr>
          <w:rFonts w:asciiTheme="minorHAnsi" w:hAnsiTheme="minorHAnsi" w:cstheme="minorHAnsi"/>
          <w:color w:val="000000"/>
          <w:sz w:val="24"/>
          <w:szCs w:val="24"/>
        </w:rPr>
        <w:t>“ werden der Stickstoff Artengruppe (</w:t>
      </w:r>
      <w:proofErr w:type="spellStart"/>
      <w:r>
        <w:rPr>
          <w:rFonts w:asciiTheme="minorHAnsi" w:hAnsiTheme="minorHAnsi" w:cstheme="minorHAnsi"/>
          <w:color w:val="000000"/>
          <w:sz w:val="24"/>
          <w:szCs w:val="24"/>
        </w:rPr>
        <w:t>N_SP_group</w:t>
      </w:r>
      <w:proofErr w:type="spellEnd"/>
      <w:r>
        <w:rPr>
          <w:rFonts w:asciiTheme="minorHAnsi" w:hAnsiTheme="minorHAnsi" w:cstheme="minorHAnsi"/>
          <w:color w:val="000000"/>
          <w:sz w:val="24"/>
          <w:szCs w:val="24"/>
        </w:rPr>
        <w:t>) Douglasie (DGL) zugeordnet</w:t>
      </w:r>
    </w:p>
    <w:p w14:paraId="67997548" w14:textId="77777777" w:rsidR="00243768" w:rsidRDefault="00243768" w:rsidP="006A5878">
      <w:pPr>
        <w:pStyle w:val="Listenabsatz"/>
        <w:numPr>
          <w:ilvl w:val="0"/>
          <w:numId w:val="10"/>
        </w:numPr>
        <w:spacing w:before="100" w:beforeAutospacing="1" w:line="240" w:lineRule="auto"/>
        <w:ind w:left="721"/>
        <w:rPr>
          <w:rFonts w:asciiTheme="minorHAnsi" w:hAnsiTheme="minorHAnsi" w:cstheme="minorHAnsi"/>
          <w:color w:val="000000"/>
          <w:sz w:val="24"/>
          <w:szCs w:val="24"/>
        </w:rPr>
      </w:pPr>
      <w:r>
        <w:rPr>
          <w:rFonts w:asciiTheme="minorHAnsi" w:hAnsiTheme="minorHAnsi" w:cstheme="minorHAnsi"/>
          <w:color w:val="000000"/>
          <w:sz w:val="24"/>
          <w:szCs w:val="24"/>
        </w:rPr>
        <w:t xml:space="preserve">Bäume des botanischen Genus „Picea“ und alle anderen Nadelbaumarten die nicht </w:t>
      </w:r>
      <w:proofErr w:type="gramStart"/>
      <w:r>
        <w:rPr>
          <w:rFonts w:asciiTheme="minorHAnsi" w:hAnsiTheme="minorHAnsi" w:cstheme="minorHAnsi"/>
          <w:color w:val="000000"/>
          <w:sz w:val="24"/>
          <w:szCs w:val="24"/>
        </w:rPr>
        <w:t>den botanischen Genus</w:t>
      </w:r>
      <w:proofErr w:type="gramEnd"/>
      <w:r>
        <w:rPr>
          <w:rFonts w:asciiTheme="minorHAnsi" w:hAnsiTheme="minorHAnsi" w:cstheme="minorHAnsi"/>
          <w:color w:val="000000"/>
          <w:sz w:val="24"/>
          <w:szCs w:val="24"/>
        </w:rPr>
        <w:t xml:space="preserve"> „Pinus“, „Larix“, „</w:t>
      </w:r>
      <w:proofErr w:type="spellStart"/>
      <w:r>
        <w:rPr>
          <w:rFonts w:asciiTheme="minorHAnsi" w:hAnsiTheme="minorHAnsi" w:cstheme="minorHAnsi"/>
          <w:color w:val="000000"/>
          <w:sz w:val="24"/>
          <w:szCs w:val="24"/>
        </w:rPr>
        <w:t>Pseudotzuga</w:t>
      </w:r>
      <w:proofErr w:type="spellEnd"/>
      <w:r>
        <w:rPr>
          <w:rFonts w:asciiTheme="minorHAnsi" w:hAnsiTheme="minorHAnsi" w:cstheme="minorHAnsi"/>
          <w:color w:val="000000"/>
          <w:sz w:val="24"/>
          <w:szCs w:val="24"/>
        </w:rPr>
        <w:t>“ haben, werden der Stickstoff Artengruppe (</w:t>
      </w:r>
      <w:proofErr w:type="spellStart"/>
      <w:r>
        <w:rPr>
          <w:rFonts w:asciiTheme="minorHAnsi" w:hAnsiTheme="minorHAnsi" w:cstheme="minorHAnsi"/>
          <w:color w:val="000000"/>
          <w:sz w:val="24"/>
          <w:szCs w:val="24"/>
        </w:rPr>
        <w:t>N_SP_group</w:t>
      </w:r>
      <w:proofErr w:type="spellEnd"/>
      <w:r>
        <w:rPr>
          <w:rFonts w:asciiTheme="minorHAnsi" w:hAnsiTheme="minorHAnsi" w:cstheme="minorHAnsi"/>
          <w:color w:val="000000"/>
          <w:sz w:val="24"/>
          <w:szCs w:val="24"/>
        </w:rPr>
        <w:t>) Fichte (FI) zugeordnet</w:t>
      </w:r>
    </w:p>
    <w:p w14:paraId="053538DB" w14:textId="77777777" w:rsidR="00243768" w:rsidRDefault="00243768" w:rsidP="00243768">
      <w:pPr>
        <w:spacing w:before="100" w:beforeAutospacing="1" w:line="240" w:lineRule="auto"/>
        <w:rPr>
          <w:rFonts w:asciiTheme="minorHAnsi" w:hAnsiTheme="minorHAnsi" w:cstheme="minorHAnsi"/>
          <w:color w:val="000000"/>
          <w:sz w:val="24"/>
          <w:szCs w:val="24"/>
        </w:rPr>
      </w:pPr>
    </w:p>
    <w:p w14:paraId="65D2DA09" w14:textId="77777777" w:rsidR="00243768" w:rsidRDefault="00243768" w:rsidP="006A5878">
      <w:pPr>
        <w:pStyle w:val="berschrift4"/>
        <w:keepLines w:val="0"/>
        <w:numPr>
          <w:ilvl w:val="3"/>
          <w:numId w:val="4"/>
        </w:numPr>
        <w:spacing w:before="400"/>
        <w:jc w:val="left"/>
        <w:rPr>
          <w:rFonts w:asciiTheme="minorHAnsi" w:hAnsiTheme="minorHAnsi" w:cstheme="minorHAnsi"/>
          <w:color w:val="008CD2"/>
          <w:sz w:val="26"/>
        </w:rPr>
      </w:pPr>
      <w:r>
        <w:rPr>
          <w:rFonts w:asciiTheme="minorHAnsi" w:hAnsiTheme="minorHAnsi" w:cstheme="minorHAnsi"/>
        </w:rPr>
        <w:t xml:space="preserve">Fehlende Stickstoffgehalte </w:t>
      </w:r>
    </w:p>
    <w:p w14:paraId="6503791D" w14:textId="77777777" w:rsidR="00243768" w:rsidRDefault="00243768" w:rsidP="00243768">
      <w:pPr>
        <w:rPr>
          <w:rFonts w:asciiTheme="minorHAnsi" w:hAnsiTheme="minorHAnsi" w:cstheme="minorHAnsi"/>
        </w:rPr>
      </w:pPr>
      <w:r>
        <w:rPr>
          <w:rFonts w:asciiTheme="minorHAnsi" w:hAnsiTheme="minorHAnsi" w:cstheme="minorHAnsi"/>
          <w:color w:val="000000"/>
          <w:sz w:val="24"/>
          <w:szCs w:val="24"/>
        </w:rPr>
        <w:t xml:space="preserve">Da für die unterirdische Biomasse sowie für die Blattmasse von Laubbäumen keine Stickstoffgehalte in Rumpf et al. 2018 gelistet werden, müssen hierfür zusätzliche Quellen </w:t>
      </w:r>
      <w:proofErr w:type="spellStart"/>
      <w:r>
        <w:rPr>
          <w:rFonts w:asciiTheme="minorHAnsi" w:hAnsiTheme="minorHAnsi" w:cstheme="minorHAnsi"/>
          <w:color w:val="000000"/>
          <w:sz w:val="24"/>
          <w:szCs w:val="24"/>
        </w:rPr>
        <w:t>herrangezogen</w:t>
      </w:r>
      <w:proofErr w:type="spellEnd"/>
      <w:r>
        <w:rPr>
          <w:rFonts w:asciiTheme="minorHAnsi" w:hAnsiTheme="minorHAnsi" w:cstheme="minorHAnsi"/>
          <w:color w:val="000000"/>
          <w:sz w:val="24"/>
          <w:szCs w:val="24"/>
        </w:rPr>
        <w:t xml:space="preserve"> werden.  </w:t>
      </w:r>
    </w:p>
    <w:p w14:paraId="514A3250" w14:textId="77777777" w:rsidR="00243768" w:rsidRDefault="00243768" w:rsidP="006A5878">
      <w:pPr>
        <w:pStyle w:val="berschrift5"/>
        <w:numPr>
          <w:ilvl w:val="4"/>
          <w:numId w:val="4"/>
        </w:numPr>
        <w:rPr>
          <w:rFonts w:asciiTheme="minorHAnsi" w:hAnsiTheme="minorHAnsi" w:cstheme="minorHAnsi"/>
        </w:rPr>
      </w:pPr>
      <w:r>
        <w:rPr>
          <w:rFonts w:asciiTheme="minorHAnsi" w:hAnsiTheme="minorHAnsi" w:cstheme="minorHAnsi"/>
        </w:rPr>
        <w:t>Fehlende Stickstoffgehalte Blattmasse an Laubbäumen</w:t>
      </w:r>
    </w:p>
    <w:p w14:paraId="26790CAB" w14:textId="77777777" w:rsidR="00243768" w:rsidRDefault="00243768" w:rsidP="00243768">
      <w:p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 xml:space="preserve">Mögliche Quellen:  </w:t>
      </w:r>
    </w:p>
    <w:p w14:paraId="0CE7BB4A" w14:textId="77777777" w:rsidR="00243768" w:rsidRDefault="00243768" w:rsidP="006A5878">
      <w:pPr>
        <w:pStyle w:val="Listenabsatz"/>
        <w:numPr>
          <w:ilvl w:val="0"/>
          <w:numId w:val="10"/>
        </w:numPr>
        <w:spacing w:before="100" w:beforeAutospacing="1" w:line="240" w:lineRule="auto"/>
        <w:ind w:left="721"/>
        <w:rPr>
          <w:rFonts w:asciiTheme="minorHAnsi" w:hAnsiTheme="minorHAnsi" w:cstheme="minorHAnsi"/>
        </w:rPr>
      </w:pPr>
      <w:r>
        <w:rPr>
          <w:rFonts w:asciiTheme="minorHAnsi" w:hAnsiTheme="minorHAnsi" w:cstheme="minorHAnsi"/>
        </w:rPr>
        <w:lastRenderedPageBreak/>
        <w:t>Grenzwertbereiche für die ernährungsdiagnostische Einwertung</w:t>
      </w:r>
      <w:r>
        <w:rPr>
          <w:rFonts w:asciiTheme="minorHAnsi" w:hAnsiTheme="minorHAnsi" w:cstheme="minorHAnsi"/>
        </w:rPr>
        <w:br/>
        <w:t xml:space="preserve">der Hauptbaumarten Fichte, Kiefer, Eiche, Buche </w:t>
      </w:r>
      <w:r>
        <w:rPr>
          <w:rFonts w:asciiTheme="minorHAnsi" w:hAnsiTheme="minorHAnsi" w:cstheme="minorHAnsi"/>
          <w:sz w:val="36"/>
          <w:szCs w:val="36"/>
        </w:rPr>
        <w:t xml:space="preserve"> </w:t>
      </w:r>
      <w:hyperlink r:id="rId35" w:history="1">
        <w:r>
          <w:rPr>
            <w:rStyle w:val="Hyperlink"/>
            <w:rFonts w:asciiTheme="minorHAnsi" w:hAnsiTheme="minorHAnsi" w:cstheme="minorHAnsi"/>
          </w:rPr>
          <w:t>https://waern.wzw.tum.de/fileadmin/media/waldernaehrung/Goettlein_Grenzwertbereiche_fuer_die_ernaehrungsdiagnostische_Einertung_der_Haupbaumarten_AFJZ_2015.pdf</w:t>
        </w:r>
      </w:hyperlink>
    </w:p>
    <w:p w14:paraId="3108BE15" w14:textId="77777777" w:rsidR="00243768" w:rsidRDefault="00243768" w:rsidP="006A5878">
      <w:pPr>
        <w:pStyle w:val="Listenabsatz"/>
        <w:numPr>
          <w:ilvl w:val="1"/>
          <w:numId w:val="10"/>
        </w:numPr>
        <w:spacing w:before="100" w:beforeAutospacing="1" w:line="240" w:lineRule="auto"/>
        <w:ind w:left="1441"/>
        <w:rPr>
          <w:rFonts w:asciiTheme="minorHAnsi" w:hAnsiTheme="minorHAnsi" w:cstheme="minorHAnsi"/>
        </w:rPr>
      </w:pPr>
      <w:r>
        <w:rPr>
          <w:rFonts w:asciiTheme="minorHAnsi" w:hAnsiTheme="minorHAnsi" w:cstheme="minorHAnsi"/>
        </w:rPr>
        <w:t>Für Hauptbaumarten mit Ober- und Untergrenzen jedoch nicht in Kompartimente unterteilt</w:t>
      </w:r>
    </w:p>
    <w:p w14:paraId="3770E7F2" w14:textId="77777777" w:rsidR="00243768" w:rsidRDefault="00243768" w:rsidP="006A5878">
      <w:pPr>
        <w:pStyle w:val="Listenabsatz"/>
        <w:numPr>
          <w:ilvl w:val="0"/>
          <w:numId w:val="10"/>
        </w:numPr>
        <w:spacing w:before="100" w:beforeAutospacing="1" w:line="240" w:lineRule="auto"/>
        <w:ind w:left="721"/>
        <w:rPr>
          <w:rFonts w:asciiTheme="minorHAnsi" w:hAnsiTheme="minorHAnsi" w:cstheme="minorHAnsi"/>
        </w:rPr>
      </w:pPr>
      <w:hyperlink r:id="rId36" w:history="1">
        <w:r>
          <w:rPr>
            <w:rStyle w:val="Hyperlink"/>
            <w:rFonts w:asciiTheme="minorHAnsi" w:hAnsiTheme="minorHAnsi" w:cstheme="minorHAnsi"/>
          </w:rPr>
          <w:t>https://bg.copernicus.org/articles/18/3763/2021/</w:t>
        </w:r>
      </w:hyperlink>
    </w:p>
    <w:p w14:paraId="017F1139" w14:textId="77777777" w:rsidR="00243768" w:rsidRDefault="00243768" w:rsidP="006A5878">
      <w:pPr>
        <w:pStyle w:val="Listenabsatz"/>
        <w:numPr>
          <w:ilvl w:val="1"/>
          <w:numId w:val="10"/>
        </w:numPr>
        <w:spacing w:before="100" w:beforeAutospacing="1" w:line="240" w:lineRule="auto"/>
        <w:ind w:left="1441"/>
        <w:rPr>
          <w:rFonts w:asciiTheme="minorHAnsi" w:hAnsiTheme="minorHAnsi" w:cstheme="minorHAnsi"/>
        </w:rPr>
      </w:pPr>
      <w:r>
        <w:rPr>
          <w:rFonts w:asciiTheme="minorHAnsi" w:hAnsiTheme="minorHAnsi" w:cstheme="minorHAnsi"/>
        </w:rPr>
        <w:t>Enthält Stickstoffgehalt für „</w:t>
      </w:r>
      <w:proofErr w:type="spellStart"/>
      <w:r>
        <w:rPr>
          <w:rFonts w:asciiTheme="minorHAnsi" w:hAnsiTheme="minorHAnsi" w:cstheme="minorHAnsi"/>
        </w:rPr>
        <w:t>foliage</w:t>
      </w:r>
      <w:proofErr w:type="spellEnd"/>
      <w:r>
        <w:rPr>
          <w:rFonts w:asciiTheme="minorHAnsi" w:hAnsiTheme="minorHAnsi" w:cstheme="minorHAnsi"/>
        </w:rPr>
        <w:t>“, jedoch geht es bei dem Paper um Stickstoffkreisläufe und Abbau</w:t>
      </w:r>
    </w:p>
    <w:p w14:paraId="02C4772D" w14:textId="77777777" w:rsidR="00243768" w:rsidRDefault="00243768" w:rsidP="006A5878">
      <w:pPr>
        <w:pStyle w:val="Listenabsatz"/>
        <w:numPr>
          <w:ilvl w:val="1"/>
          <w:numId w:val="10"/>
        </w:numPr>
        <w:spacing w:before="100" w:beforeAutospacing="1" w:line="240" w:lineRule="auto"/>
        <w:ind w:left="1441"/>
        <w:rPr>
          <w:rFonts w:asciiTheme="minorHAnsi" w:hAnsiTheme="minorHAnsi" w:cstheme="minorHAnsi"/>
        </w:rPr>
      </w:pPr>
      <w:r>
        <w:rPr>
          <w:rFonts w:asciiTheme="minorHAnsi" w:hAnsiTheme="minorHAnsi" w:cstheme="minorHAnsi"/>
        </w:rPr>
        <w:t xml:space="preserve">Es scheint aber, dass nicht nur die </w:t>
      </w:r>
      <w:proofErr w:type="gramStart"/>
      <w:r>
        <w:rPr>
          <w:rFonts w:asciiTheme="minorHAnsi" w:hAnsiTheme="minorHAnsi" w:cstheme="minorHAnsi"/>
        </w:rPr>
        <w:t>Streu</w:t>
      </w:r>
      <w:proofErr w:type="gramEnd"/>
      <w:r>
        <w:rPr>
          <w:rFonts w:asciiTheme="minorHAnsi" w:hAnsiTheme="minorHAnsi" w:cstheme="minorHAnsi"/>
        </w:rPr>
        <w:t xml:space="preserve"> sondern auch die Lebenden Blätter beprobt wurden: </w:t>
      </w:r>
    </w:p>
    <w:p w14:paraId="461CA70E" w14:textId="77777777" w:rsidR="00243768" w:rsidRDefault="00243768" w:rsidP="006A5878">
      <w:pPr>
        <w:pStyle w:val="Listenabsatz"/>
        <w:numPr>
          <w:ilvl w:val="2"/>
          <w:numId w:val="10"/>
        </w:numPr>
        <w:spacing w:before="100" w:beforeAutospacing="1" w:line="240" w:lineRule="auto"/>
        <w:ind w:left="2161"/>
        <w:rPr>
          <w:rFonts w:asciiTheme="minorHAnsi" w:hAnsiTheme="minorHAnsi" w:cstheme="minorHAnsi"/>
          <w:lang w:val="en-GB"/>
        </w:rPr>
      </w:pPr>
      <w:r>
        <w:rPr>
          <w:rFonts w:asciiTheme="minorHAnsi" w:hAnsiTheme="minorHAnsi" w:cstheme="minorHAnsi"/>
          <w:lang w:val="en-GB"/>
        </w:rPr>
        <w:t xml:space="preserve">Foliar analyses were performed annually to characterize tree nutrition. Samples from 6 to 18 beech trees were taken from the light-exposed crown during full foliation and </w:t>
      </w:r>
      <w:proofErr w:type="spellStart"/>
      <w:r>
        <w:rPr>
          <w:rFonts w:asciiTheme="minorHAnsi" w:hAnsiTheme="minorHAnsi" w:cstheme="minorHAnsi"/>
          <w:lang w:val="en-GB"/>
        </w:rPr>
        <w:t>analyzed</w:t>
      </w:r>
      <w:proofErr w:type="spellEnd"/>
      <w:r>
        <w:rPr>
          <w:rFonts w:asciiTheme="minorHAnsi" w:hAnsiTheme="minorHAnsi" w:cstheme="minorHAnsi"/>
          <w:lang w:val="en-GB"/>
        </w:rPr>
        <w:t xml:space="preserve"> for all major nutrients (</w:t>
      </w:r>
      <w:proofErr w:type="spellStart"/>
      <w:r>
        <w:rPr>
          <w:rFonts w:asciiTheme="minorHAnsi" w:hAnsiTheme="minorHAnsi" w:cstheme="minorHAnsi"/>
          <w:lang w:val="en-GB"/>
        </w:rPr>
        <w:t>Rautio</w:t>
      </w:r>
      <w:proofErr w:type="spellEnd"/>
      <w:r>
        <w:rPr>
          <w:rFonts w:asciiTheme="minorHAnsi" w:hAnsiTheme="minorHAnsi" w:cstheme="minorHAnsi"/>
          <w:lang w:val="en-GB"/>
        </w:rPr>
        <w:t xml:space="preserve"> et al., 2016).</w:t>
      </w:r>
    </w:p>
    <w:p w14:paraId="5441A1C8" w14:textId="77777777" w:rsidR="00243768" w:rsidRDefault="00243768" w:rsidP="006A5878">
      <w:pPr>
        <w:pStyle w:val="Listenabsatz"/>
        <w:numPr>
          <w:ilvl w:val="1"/>
          <w:numId w:val="10"/>
        </w:numPr>
        <w:spacing w:before="100" w:beforeAutospacing="1" w:line="240" w:lineRule="auto"/>
        <w:ind w:left="1441"/>
        <w:rPr>
          <w:rFonts w:asciiTheme="minorHAnsi" w:hAnsiTheme="minorHAnsi" w:cstheme="minorHAnsi"/>
        </w:rPr>
      </w:pPr>
      <w:r>
        <w:rPr>
          <w:rFonts w:asciiTheme="minorHAnsi" w:hAnsiTheme="minorHAnsi" w:cstheme="minorHAnsi"/>
        </w:rPr>
        <w:t xml:space="preserve">Untersuchungsgebiete decken verschiedene Wuchsgebiete in Deutschland ab: </w:t>
      </w:r>
    </w:p>
    <w:p w14:paraId="74E85124" w14:textId="77777777" w:rsidR="00243768" w:rsidRDefault="00243768" w:rsidP="006A5878">
      <w:pPr>
        <w:pStyle w:val="Listenabsatz"/>
        <w:numPr>
          <w:ilvl w:val="2"/>
          <w:numId w:val="10"/>
        </w:numPr>
        <w:spacing w:before="100" w:beforeAutospacing="1" w:line="240" w:lineRule="auto"/>
        <w:ind w:left="2161"/>
        <w:rPr>
          <w:rFonts w:asciiTheme="minorHAnsi" w:hAnsiTheme="minorHAnsi" w:cstheme="minorHAnsi"/>
        </w:rPr>
      </w:pPr>
      <w:r>
        <w:rPr>
          <w:rFonts w:asciiTheme="minorHAnsi" w:hAnsiTheme="minorHAnsi" w:cstheme="minorHAnsi"/>
          <w:lang w:val="en-GB"/>
        </w:rPr>
        <w:t xml:space="preserve">The study sites are Level II plots </w:t>
      </w:r>
      <w:proofErr w:type="spellStart"/>
      <w:r>
        <w:rPr>
          <w:rFonts w:asciiTheme="minorHAnsi" w:hAnsiTheme="minorHAnsi" w:cstheme="minorHAnsi"/>
          <w:lang w:val="en-GB"/>
        </w:rPr>
        <w:t>rdert</w:t>
      </w:r>
      <w:proofErr w:type="spellEnd"/>
      <w:r>
        <w:rPr>
          <w:rFonts w:asciiTheme="minorHAnsi" w:hAnsiTheme="minorHAnsi" w:cstheme="minorHAnsi"/>
          <w:lang w:val="en-GB"/>
        </w:rPr>
        <w:t xml:space="preserve"> ICP Forests Intensive Monitoring Programme established under the UNECE Convention on Long-Range Transboundary Air Pollution (De Vries et al., 2003a). </w:t>
      </w:r>
      <w:r>
        <w:rPr>
          <w:rFonts w:asciiTheme="minorHAnsi" w:hAnsiTheme="minorHAnsi" w:cstheme="minorHAnsi"/>
        </w:rPr>
        <w:t>T</w:t>
      </w:r>
    </w:p>
    <w:p w14:paraId="0F7DC9F7" w14:textId="77777777" w:rsidR="00243768" w:rsidRDefault="00243768" w:rsidP="006A5878">
      <w:pPr>
        <w:pStyle w:val="Listenabsatz"/>
        <w:numPr>
          <w:ilvl w:val="2"/>
          <w:numId w:val="10"/>
        </w:numPr>
        <w:spacing w:before="100" w:beforeAutospacing="1" w:line="240" w:lineRule="auto"/>
        <w:ind w:left="2161"/>
        <w:rPr>
          <w:rFonts w:asciiTheme="minorHAnsi" w:hAnsiTheme="minorHAnsi" w:cstheme="minorHAnsi"/>
          <w:lang w:val="en-GB"/>
        </w:rPr>
      </w:pPr>
      <w:r>
        <w:rPr>
          <w:rFonts w:asciiTheme="minorHAnsi" w:hAnsiTheme="minorHAnsi" w:cstheme="minorHAnsi"/>
          <w:lang w:val="en-GB"/>
        </w:rPr>
        <w:t xml:space="preserve">Three of our sites are located in Bavaria at Bad </w:t>
      </w:r>
      <w:proofErr w:type="spellStart"/>
      <w:r>
        <w:rPr>
          <w:rFonts w:asciiTheme="minorHAnsi" w:hAnsiTheme="minorHAnsi" w:cstheme="minorHAnsi"/>
          <w:lang w:val="en-GB"/>
        </w:rPr>
        <w:t>Brückenau</w:t>
      </w:r>
      <w:proofErr w:type="spellEnd"/>
      <w:r>
        <w:rPr>
          <w:rFonts w:asciiTheme="minorHAnsi" w:hAnsiTheme="minorHAnsi" w:cstheme="minorHAnsi"/>
          <w:lang w:val="en-GB"/>
        </w:rPr>
        <w:t xml:space="preserve"> (BBR, Level II plot 903), </w:t>
      </w:r>
      <w:proofErr w:type="spellStart"/>
      <w:r>
        <w:rPr>
          <w:rFonts w:asciiTheme="minorHAnsi" w:hAnsiTheme="minorHAnsi" w:cstheme="minorHAnsi"/>
          <w:lang w:val="en-GB"/>
        </w:rPr>
        <w:t>Freising</w:t>
      </w:r>
      <w:proofErr w:type="spellEnd"/>
      <w:r>
        <w:rPr>
          <w:rFonts w:asciiTheme="minorHAnsi" w:hAnsiTheme="minorHAnsi" w:cstheme="minorHAnsi"/>
          <w:lang w:val="en-GB"/>
        </w:rPr>
        <w:t xml:space="preserve"> (FRE, 919), and </w:t>
      </w:r>
      <w:proofErr w:type="spellStart"/>
      <w:r>
        <w:rPr>
          <w:rFonts w:asciiTheme="minorHAnsi" w:hAnsiTheme="minorHAnsi" w:cstheme="minorHAnsi"/>
          <w:lang w:val="en-GB"/>
        </w:rPr>
        <w:t>Ebrach</w:t>
      </w:r>
      <w:proofErr w:type="spellEnd"/>
      <w:r>
        <w:rPr>
          <w:rFonts w:asciiTheme="minorHAnsi" w:hAnsiTheme="minorHAnsi" w:cstheme="minorHAnsi"/>
          <w:lang w:val="en-GB"/>
        </w:rPr>
        <w:t xml:space="preserve"> (EBR, 907); two sites in Lower Saxony at </w:t>
      </w:r>
      <w:proofErr w:type="spellStart"/>
      <w:r>
        <w:rPr>
          <w:rFonts w:asciiTheme="minorHAnsi" w:hAnsiTheme="minorHAnsi" w:cstheme="minorHAnsi"/>
          <w:lang w:val="en-GB"/>
        </w:rPr>
        <w:t>Solling</w:t>
      </w:r>
      <w:proofErr w:type="spellEnd"/>
      <w:r>
        <w:rPr>
          <w:rFonts w:asciiTheme="minorHAnsi" w:hAnsiTheme="minorHAnsi" w:cstheme="minorHAnsi"/>
          <w:lang w:val="en-GB"/>
        </w:rPr>
        <w:t xml:space="preserve"> (SOB, 304) and </w:t>
      </w:r>
      <w:proofErr w:type="spellStart"/>
      <w:r>
        <w:rPr>
          <w:rFonts w:asciiTheme="minorHAnsi" w:hAnsiTheme="minorHAnsi" w:cstheme="minorHAnsi"/>
          <w:lang w:val="en-GB"/>
        </w:rPr>
        <w:t>Göttinger</w:t>
      </w:r>
      <w:proofErr w:type="spellEnd"/>
      <w:r>
        <w:rPr>
          <w:rFonts w:asciiTheme="minorHAnsi" w:hAnsiTheme="minorHAnsi" w:cstheme="minorHAnsi"/>
          <w:lang w:val="en-GB"/>
        </w:rPr>
        <w:t xml:space="preserve"> Wald (GW, 306); one site in Hesse at Homberg (HOM, 607); and three sites in Rhineland-Palatinate, one at </w:t>
      </w:r>
      <w:proofErr w:type="spellStart"/>
      <w:r>
        <w:rPr>
          <w:rFonts w:asciiTheme="minorHAnsi" w:hAnsiTheme="minorHAnsi" w:cstheme="minorHAnsi"/>
          <w:lang w:val="en-GB"/>
        </w:rPr>
        <w:t>Neuhäusel</w:t>
      </w:r>
      <w:proofErr w:type="spellEnd"/>
      <w:r>
        <w:rPr>
          <w:rFonts w:asciiTheme="minorHAnsi" w:hAnsiTheme="minorHAnsi" w:cstheme="minorHAnsi"/>
          <w:lang w:val="en-GB"/>
        </w:rPr>
        <w:t xml:space="preserve"> (NHB, 704) and two other sites (</w:t>
      </w:r>
      <w:proofErr w:type="spellStart"/>
      <w:r>
        <w:rPr>
          <w:rFonts w:asciiTheme="minorHAnsi" w:hAnsiTheme="minorHAnsi" w:cstheme="minorHAnsi"/>
          <w:lang w:val="en-GB"/>
        </w:rPr>
        <w:t>Kirchheimbolanden</w:t>
      </w:r>
      <w:proofErr w:type="spellEnd"/>
      <w:r>
        <w:rPr>
          <w:rFonts w:asciiTheme="minorHAnsi" w:hAnsiTheme="minorHAnsi" w:cstheme="minorHAnsi"/>
          <w:lang w:val="en-GB"/>
        </w:rPr>
        <w:t xml:space="preserve">, KHB, and </w:t>
      </w:r>
      <w:proofErr w:type="spellStart"/>
      <w:r>
        <w:rPr>
          <w:rFonts w:asciiTheme="minorHAnsi" w:hAnsiTheme="minorHAnsi" w:cstheme="minorHAnsi"/>
          <w:lang w:val="en-GB"/>
        </w:rPr>
        <w:t>Neuhäusel</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Quarz</w:t>
      </w:r>
      <w:proofErr w:type="spellEnd"/>
      <w:r>
        <w:rPr>
          <w:rFonts w:asciiTheme="minorHAnsi" w:hAnsiTheme="minorHAnsi" w:cstheme="minorHAnsi"/>
          <w:lang w:val="en-GB"/>
        </w:rPr>
        <w:t xml:space="preserve">, NHQ). KHB and NHQ were evaluated with respect </w:t>
      </w:r>
      <w:proofErr w:type="spellStart"/>
      <w:r>
        <w:rPr>
          <w:rFonts w:asciiTheme="minorHAnsi" w:hAnsiTheme="minorHAnsi" w:cstheme="minorHAnsi"/>
          <w:lang w:val="en-GB"/>
        </w:rPr>
        <w:t>rdert</w:t>
      </w:r>
      <w:proofErr w:type="spellEnd"/>
      <w:r>
        <w:rPr>
          <w:rFonts w:asciiTheme="minorHAnsi" w:hAnsiTheme="minorHAnsi" w:cstheme="minorHAnsi"/>
          <w:lang w:val="en-GB"/>
        </w:rPr>
        <w:t xml:space="preserve"> litterfall fractions in </w:t>
      </w:r>
      <w:proofErr w:type="spellStart"/>
      <w:r>
        <w:rPr>
          <w:rFonts w:asciiTheme="minorHAnsi" w:hAnsiTheme="minorHAnsi" w:cstheme="minorHAnsi"/>
          <w:lang w:val="en-GB"/>
        </w:rPr>
        <w:t>rdert</w:t>
      </w:r>
      <w:proofErr w:type="spellEnd"/>
      <w:r>
        <w:rPr>
          <w:rFonts w:asciiTheme="minorHAnsi" w:hAnsiTheme="minorHAnsi" w:cstheme="minorHAnsi"/>
          <w:lang w:val="en-GB"/>
        </w:rPr>
        <w:t xml:space="preserve"> o disentangle the different properties of seeds and seed cupules (Table 4).</w:t>
      </w:r>
    </w:p>
    <w:p w14:paraId="67B9D42E" w14:textId="77777777" w:rsidR="00243768" w:rsidRDefault="00243768" w:rsidP="006A5878">
      <w:pPr>
        <w:pStyle w:val="Listenabsatz"/>
        <w:numPr>
          <w:ilvl w:val="0"/>
          <w:numId w:val="10"/>
        </w:numPr>
        <w:spacing w:before="100" w:beforeAutospacing="1" w:line="240" w:lineRule="auto"/>
        <w:ind w:left="721"/>
        <w:rPr>
          <w:rFonts w:asciiTheme="minorHAnsi" w:hAnsiTheme="minorHAnsi" w:cstheme="minorHAnsi"/>
          <w:lang w:val="en-GB"/>
        </w:rPr>
      </w:pPr>
      <w:hyperlink r:id="rId37" w:history="1">
        <w:r>
          <w:rPr>
            <w:rStyle w:val="Hyperlink"/>
            <w:rFonts w:asciiTheme="minorHAnsi" w:hAnsiTheme="minorHAnsi" w:cstheme="minorHAnsi"/>
            <w:lang w:val="en-GB"/>
          </w:rPr>
          <w:t>https://www.frontiersin.org/articles/10.3389/ffgc.2020.00033/full</w:t>
        </w:r>
      </w:hyperlink>
    </w:p>
    <w:p w14:paraId="5F0DE58A" w14:textId="77777777" w:rsidR="00243768" w:rsidRDefault="00243768" w:rsidP="006A5878">
      <w:pPr>
        <w:pStyle w:val="Listenabsatz"/>
        <w:numPr>
          <w:ilvl w:val="1"/>
          <w:numId w:val="10"/>
        </w:numPr>
        <w:spacing w:before="100" w:beforeAutospacing="1" w:line="240" w:lineRule="auto"/>
        <w:ind w:left="1441"/>
        <w:rPr>
          <w:rFonts w:asciiTheme="minorHAnsi" w:hAnsiTheme="minorHAnsi" w:cstheme="minorHAnsi"/>
        </w:rPr>
      </w:pPr>
      <w:r>
        <w:rPr>
          <w:rFonts w:asciiTheme="minorHAnsi" w:hAnsiTheme="minorHAnsi" w:cstheme="minorHAnsi"/>
        </w:rPr>
        <w:t>Nährstoffgehalte pro Blatt für Buche</w:t>
      </w:r>
    </w:p>
    <w:p w14:paraId="332BD080" w14:textId="77777777" w:rsidR="00243768" w:rsidRDefault="00243768" w:rsidP="006A5878">
      <w:pPr>
        <w:pStyle w:val="Listenabsatz"/>
        <w:numPr>
          <w:ilvl w:val="1"/>
          <w:numId w:val="10"/>
        </w:numPr>
        <w:spacing w:before="100" w:beforeAutospacing="1" w:line="240" w:lineRule="auto"/>
        <w:ind w:left="1441"/>
        <w:rPr>
          <w:rFonts w:asciiTheme="minorHAnsi" w:hAnsiTheme="minorHAnsi" w:cstheme="minorHAnsi"/>
          <w:lang w:val="en-GB"/>
        </w:rPr>
      </w:pPr>
      <w:proofErr w:type="spellStart"/>
      <w:r>
        <w:rPr>
          <w:rFonts w:asciiTheme="minorHAnsi" w:hAnsiTheme="minorHAnsi" w:cstheme="minorHAnsi"/>
          <w:lang w:val="en-GB"/>
        </w:rPr>
        <w:t>Daten</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stammen</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aus</w:t>
      </w:r>
      <w:proofErr w:type="spellEnd"/>
      <w:r>
        <w:rPr>
          <w:rFonts w:asciiTheme="minorHAnsi" w:hAnsiTheme="minorHAnsi" w:cstheme="minorHAnsi"/>
          <w:lang w:val="en-GB"/>
        </w:rPr>
        <w:t xml:space="preserve"> der Schweiz: The study was conducted based on data from a network of long-term forest monitoring plots in Switzerland which was initiated in 1987</w:t>
      </w:r>
    </w:p>
    <w:p w14:paraId="32EA9186" w14:textId="77777777" w:rsidR="00243768" w:rsidRDefault="00243768" w:rsidP="006A5878">
      <w:pPr>
        <w:pStyle w:val="Listenabsatz"/>
        <w:numPr>
          <w:ilvl w:val="0"/>
          <w:numId w:val="10"/>
        </w:numPr>
        <w:spacing w:before="100" w:beforeAutospacing="1" w:line="240" w:lineRule="auto"/>
        <w:ind w:left="721"/>
        <w:rPr>
          <w:rFonts w:asciiTheme="minorHAnsi" w:hAnsiTheme="minorHAnsi" w:cstheme="minorHAnsi"/>
          <w:lang w:val="en-GB"/>
        </w:rPr>
      </w:pPr>
      <w:hyperlink r:id="rId38" w:history="1">
        <w:r>
          <w:rPr>
            <w:rStyle w:val="Hyperlink"/>
            <w:rFonts w:asciiTheme="minorHAnsi" w:hAnsiTheme="minorHAnsi" w:cstheme="minorHAnsi"/>
            <w:lang w:val="en-GB"/>
          </w:rPr>
          <w:t>https://link.springer.com/article/10.1007/s00468-021-02190-z</w:t>
        </w:r>
      </w:hyperlink>
    </w:p>
    <w:p w14:paraId="6BDD7F0B" w14:textId="77777777" w:rsidR="00243768" w:rsidRDefault="00243768" w:rsidP="006A5878">
      <w:pPr>
        <w:pStyle w:val="Listenabsatz"/>
        <w:numPr>
          <w:ilvl w:val="1"/>
          <w:numId w:val="10"/>
        </w:numPr>
        <w:spacing w:before="100" w:beforeAutospacing="1" w:line="240" w:lineRule="auto"/>
        <w:ind w:left="1441"/>
        <w:rPr>
          <w:rFonts w:asciiTheme="minorHAnsi" w:hAnsiTheme="minorHAnsi" w:cstheme="minorHAnsi"/>
        </w:rPr>
      </w:pPr>
      <w:r>
        <w:rPr>
          <w:rFonts w:asciiTheme="minorHAnsi" w:hAnsiTheme="minorHAnsi" w:cstheme="minorHAnsi"/>
        </w:rPr>
        <w:t xml:space="preserve">Stickstoffgehalte in Feinwurzeln </w:t>
      </w:r>
    </w:p>
    <w:p w14:paraId="2B5FC022" w14:textId="77777777" w:rsidR="00243768" w:rsidRDefault="00243768" w:rsidP="006A5878">
      <w:pPr>
        <w:pStyle w:val="Listenabsatz"/>
        <w:numPr>
          <w:ilvl w:val="1"/>
          <w:numId w:val="10"/>
        </w:numPr>
        <w:spacing w:before="100" w:beforeAutospacing="1" w:line="240" w:lineRule="auto"/>
        <w:ind w:left="1441"/>
        <w:rPr>
          <w:rFonts w:asciiTheme="minorHAnsi" w:hAnsiTheme="minorHAnsi" w:cstheme="minorHAnsi"/>
        </w:rPr>
      </w:pPr>
      <w:hyperlink r:id="rId39" w:history="1">
        <w:r>
          <w:rPr>
            <w:rStyle w:val="Hyperlink"/>
            <w:rFonts w:asciiTheme="minorHAnsi" w:hAnsiTheme="minorHAnsi" w:cstheme="minorHAnsi"/>
          </w:rPr>
          <w:t>https://link.springer.com/article/10.1007/s00468-021-02190-z/tables/1</w:t>
        </w:r>
      </w:hyperlink>
    </w:p>
    <w:p w14:paraId="135AAB00" w14:textId="77777777" w:rsidR="00243768" w:rsidRDefault="00243768" w:rsidP="006A5878">
      <w:pPr>
        <w:pStyle w:val="Listenabsatz"/>
        <w:numPr>
          <w:ilvl w:val="0"/>
          <w:numId w:val="10"/>
        </w:numPr>
        <w:spacing w:before="100" w:beforeAutospacing="1" w:line="240" w:lineRule="auto"/>
        <w:ind w:left="721"/>
        <w:rPr>
          <w:rFonts w:asciiTheme="minorHAnsi" w:hAnsiTheme="minorHAnsi" w:cstheme="minorHAnsi"/>
        </w:rPr>
      </w:pPr>
      <w:hyperlink r:id="rId40" w:history="1">
        <w:r>
          <w:rPr>
            <w:rStyle w:val="Hyperlink"/>
            <w:rFonts w:asciiTheme="minorHAnsi" w:hAnsiTheme="minorHAnsi" w:cstheme="minorHAnsi"/>
          </w:rPr>
          <w:t>https://sci-hub.hkvisa.net/10.1007/bf00347567</w:t>
        </w:r>
      </w:hyperlink>
    </w:p>
    <w:p w14:paraId="185EDFE4" w14:textId="77777777" w:rsidR="00243768" w:rsidRDefault="00243768" w:rsidP="006A5878">
      <w:pPr>
        <w:pStyle w:val="Listenabsatz"/>
        <w:numPr>
          <w:ilvl w:val="1"/>
          <w:numId w:val="10"/>
        </w:numPr>
        <w:spacing w:before="100" w:beforeAutospacing="1" w:line="240" w:lineRule="auto"/>
        <w:ind w:left="1441"/>
        <w:rPr>
          <w:rFonts w:asciiTheme="minorHAnsi" w:hAnsiTheme="minorHAnsi" w:cstheme="minorHAnsi"/>
        </w:rPr>
      </w:pPr>
      <w:r>
        <w:rPr>
          <w:rFonts w:asciiTheme="minorHAnsi" w:hAnsiTheme="minorHAnsi" w:cstheme="minorHAnsi"/>
        </w:rPr>
        <w:t xml:space="preserve">Stickstoff, </w:t>
      </w:r>
      <w:proofErr w:type="spellStart"/>
      <w:r>
        <w:rPr>
          <w:rFonts w:asciiTheme="minorHAnsi" w:hAnsiTheme="minorHAnsi" w:cstheme="minorHAnsi"/>
        </w:rPr>
        <w:t>Kohlenstoof</w:t>
      </w:r>
      <w:proofErr w:type="spellEnd"/>
      <w:r>
        <w:rPr>
          <w:rFonts w:asciiTheme="minorHAnsi" w:hAnsiTheme="minorHAnsi" w:cstheme="minorHAnsi"/>
        </w:rPr>
        <w:t xml:space="preserve"> und Wasserstoffgehalte in Laub von Buche und </w:t>
      </w:r>
      <w:proofErr w:type="spellStart"/>
      <w:r>
        <w:rPr>
          <w:rFonts w:asciiTheme="minorHAnsi" w:hAnsiTheme="minorHAnsi" w:cstheme="minorHAnsi"/>
        </w:rPr>
        <w:t>Castanea</w:t>
      </w:r>
      <w:proofErr w:type="spellEnd"/>
      <w:r>
        <w:rPr>
          <w:rFonts w:asciiTheme="minorHAnsi" w:hAnsiTheme="minorHAnsi" w:cstheme="minorHAnsi"/>
        </w:rPr>
        <w:t xml:space="preserve"> </w:t>
      </w:r>
      <w:proofErr w:type="spellStart"/>
      <w:r>
        <w:rPr>
          <w:rFonts w:asciiTheme="minorHAnsi" w:hAnsiTheme="minorHAnsi" w:cstheme="minorHAnsi"/>
        </w:rPr>
        <w:t>Sativa</w:t>
      </w:r>
      <w:proofErr w:type="spellEnd"/>
      <w:r>
        <w:rPr>
          <w:rFonts w:asciiTheme="minorHAnsi" w:hAnsiTheme="minorHAnsi" w:cstheme="minorHAnsi"/>
        </w:rPr>
        <w:t xml:space="preserve"> </w:t>
      </w:r>
    </w:p>
    <w:p w14:paraId="0ABFECD9" w14:textId="77777777" w:rsidR="00243768" w:rsidRDefault="00243768" w:rsidP="006A5878">
      <w:pPr>
        <w:pStyle w:val="Listenabsatz"/>
        <w:numPr>
          <w:ilvl w:val="1"/>
          <w:numId w:val="10"/>
        </w:numPr>
        <w:spacing w:before="100" w:beforeAutospacing="1" w:line="240" w:lineRule="auto"/>
        <w:ind w:left="1441"/>
        <w:rPr>
          <w:rFonts w:asciiTheme="minorHAnsi" w:hAnsiTheme="minorHAnsi" w:cstheme="minorHAnsi"/>
        </w:rPr>
      </w:pPr>
      <w:proofErr w:type="spellStart"/>
      <w:r>
        <w:rPr>
          <w:rFonts w:asciiTheme="minorHAnsi" w:hAnsiTheme="minorHAnsi" w:cstheme="minorHAnsi"/>
        </w:rPr>
        <w:t>Untersuhcungsgebiet</w:t>
      </w:r>
      <w:proofErr w:type="spellEnd"/>
      <w:r>
        <w:rPr>
          <w:rFonts w:asciiTheme="minorHAnsi" w:hAnsiTheme="minorHAnsi" w:cstheme="minorHAnsi"/>
        </w:rPr>
        <w:t xml:space="preserve"> ist Südengland</w:t>
      </w:r>
    </w:p>
    <w:p w14:paraId="7FEDEB17" w14:textId="77777777" w:rsidR="00243768" w:rsidRDefault="00243768" w:rsidP="006A5878">
      <w:pPr>
        <w:pStyle w:val="Listenabsatz"/>
        <w:numPr>
          <w:ilvl w:val="0"/>
          <w:numId w:val="10"/>
        </w:numPr>
        <w:spacing w:before="100" w:beforeAutospacing="1" w:line="240" w:lineRule="auto"/>
        <w:ind w:left="721"/>
        <w:rPr>
          <w:rFonts w:asciiTheme="minorHAnsi" w:hAnsiTheme="minorHAnsi" w:cstheme="minorHAnsi"/>
        </w:rPr>
      </w:pPr>
      <w:hyperlink r:id="rId41" w:history="1">
        <w:r>
          <w:rPr>
            <w:rStyle w:val="Hyperlink"/>
            <w:rFonts w:asciiTheme="minorHAnsi" w:hAnsiTheme="minorHAnsi" w:cstheme="minorHAnsi"/>
          </w:rPr>
          <w:t>Jacobsen et al 2002 Elementgehalte.pdf</w:t>
        </w:r>
      </w:hyperlink>
    </w:p>
    <w:p w14:paraId="6560BC47" w14:textId="77777777" w:rsidR="00243768" w:rsidRDefault="00243768" w:rsidP="006A5878">
      <w:pPr>
        <w:pStyle w:val="Listenabsatz"/>
        <w:numPr>
          <w:ilvl w:val="1"/>
          <w:numId w:val="10"/>
        </w:numPr>
        <w:spacing w:before="100" w:beforeAutospacing="1" w:line="240" w:lineRule="auto"/>
        <w:ind w:left="1441"/>
        <w:rPr>
          <w:rFonts w:asciiTheme="minorHAnsi" w:hAnsiTheme="minorHAnsi" w:cstheme="minorHAnsi"/>
        </w:rPr>
      </w:pPr>
      <w:r>
        <w:rPr>
          <w:rFonts w:asciiTheme="minorHAnsi" w:hAnsiTheme="minorHAnsi" w:cstheme="minorHAnsi"/>
        </w:rPr>
        <w:t xml:space="preserve">Literaturstudie über Nährelementgehalte für Hauptbaumarten in allen Kompartimenten (auch Blattmasse an Laubbäumen) </w:t>
      </w:r>
    </w:p>
    <w:p w14:paraId="4B23D16D" w14:textId="77777777" w:rsidR="00243768" w:rsidRDefault="00243768" w:rsidP="006A5878">
      <w:pPr>
        <w:pStyle w:val="Listenabsatz"/>
        <w:numPr>
          <w:ilvl w:val="0"/>
          <w:numId w:val="10"/>
        </w:numPr>
        <w:spacing w:before="100" w:beforeAutospacing="1" w:line="240" w:lineRule="auto"/>
        <w:ind w:left="716"/>
        <w:rPr>
          <w:rFonts w:asciiTheme="minorHAnsi" w:hAnsiTheme="minorHAnsi" w:cstheme="minorHAnsi"/>
        </w:rPr>
      </w:pPr>
      <w:hyperlink r:id="rId42" w:history="1">
        <w:r>
          <w:rPr>
            <w:rStyle w:val="Hyperlink"/>
            <w:rFonts w:asciiTheme="minorHAnsi" w:hAnsiTheme="minorHAnsi" w:cstheme="minorHAnsi"/>
          </w:rPr>
          <w:t>https://sci-hub.hkvisa.net/10.1007/s00442-011-2197-4</w:t>
        </w:r>
      </w:hyperlink>
    </w:p>
    <w:p w14:paraId="38261013" w14:textId="77777777" w:rsidR="00243768" w:rsidRDefault="00243768" w:rsidP="006A5878">
      <w:pPr>
        <w:pStyle w:val="Listenabsatz"/>
        <w:numPr>
          <w:ilvl w:val="1"/>
          <w:numId w:val="10"/>
        </w:numPr>
        <w:spacing w:before="100" w:beforeAutospacing="1" w:line="240" w:lineRule="auto"/>
        <w:ind w:left="1441"/>
        <w:rPr>
          <w:rFonts w:asciiTheme="minorHAnsi" w:hAnsiTheme="minorHAnsi" w:cstheme="minorHAnsi"/>
        </w:rPr>
      </w:pPr>
      <w:r>
        <w:rPr>
          <w:rFonts w:asciiTheme="minorHAnsi" w:hAnsiTheme="minorHAnsi" w:cstheme="minorHAnsi"/>
          <w:lang w:val="en-GB"/>
        </w:rPr>
        <w:t>– Leaf-N concentration on a mass basis</w:t>
      </w:r>
      <w:r>
        <w:rPr>
          <w:rFonts w:asciiTheme="minorHAnsi" w:hAnsiTheme="minorHAnsi" w:cstheme="minorHAnsi"/>
        </w:rPr>
        <w:t xml:space="preserve">Für Baumarten_ </w:t>
      </w:r>
      <w:proofErr w:type="spellStart"/>
      <w:r>
        <w:rPr>
          <w:rFonts w:asciiTheme="minorHAnsi" w:hAnsiTheme="minorHAnsi" w:cstheme="minorHAnsi"/>
        </w:rPr>
        <w:t>betula</w:t>
      </w:r>
      <w:proofErr w:type="spellEnd"/>
      <w:r>
        <w:rPr>
          <w:rFonts w:asciiTheme="minorHAnsi" w:hAnsiTheme="minorHAnsi" w:cstheme="minorHAnsi"/>
        </w:rPr>
        <w:t xml:space="preserve"> </w:t>
      </w:r>
      <w:proofErr w:type="spellStart"/>
      <w:r>
        <w:rPr>
          <w:rFonts w:asciiTheme="minorHAnsi" w:hAnsiTheme="minorHAnsi" w:cstheme="minorHAnsi"/>
        </w:rPr>
        <w:t>pendula</w:t>
      </w:r>
      <w:proofErr w:type="spellEnd"/>
      <w:r>
        <w:rPr>
          <w:rFonts w:asciiTheme="minorHAnsi" w:hAnsiTheme="minorHAnsi" w:cstheme="minorHAnsi"/>
        </w:rPr>
        <w:t>, Alnus glutinosa, Fagus Sylvatica</w:t>
      </w:r>
    </w:p>
    <w:p w14:paraId="27437BB3" w14:textId="77777777" w:rsidR="00243768" w:rsidRDefault="00243768" w:rsidP="006A5878">
      <w:pPr>
        <w:pStyle w:val="Listenabsatz"/>
        <w:numPr>
          <w:ilvl w:val="0"/>
          <w:numId w:val="10"/>
        </w:numPr>
        <w:spacing w:before="100" w:beforeAutospacing="1" w:line="240" w:lineRule="auto"/>
        <w:ind w:left="721"/>
        <w:rPr>
          <w:rFonts w:asciiTheme="minorHAnsi" w:hAnsiTheme="minorHAnsi" w:cstheme="minorHAnsi"/>
        </w:rPr>
      </w:pPr>
      <w:hyperlink r:id="rId43" w:history="1">
        <w:r>
          <w:rPr>
            <w:rStyle w:val="Hyperlink"/>
            <w:rFonts w:asciiTheme="minorHAnsi" w:hAnsiTheme="minorHAnsi" w:cstheme="minorHAnsi"/>
          </w:rPr>
          <w:t>https://www.researchgate.net/publication/233579925_Notes_Seasonal_Change_in_Foliar_Nitrogen_Concentration_of_Alnus_Glutinosa</w:t>
        </w:r>
      </w:hyperlink>
    </w:p>
    <w:p w14:paraId="62ED50DA" w14:textId="77777777" w:rsidR="00243768" w:rsidRDefault="00243768" w:rsidP="006A5878">
      <w:pPr>
        <w:pStyle w:val="Listenabsatz"/>
        <w:numPr>
          <w:ilvl w:val="1"/>
          <w:numId w:val="10"/>
        </w:numPr>
        <w:spacing w:before="100" w:beforeAutospacing="1" w:line="240" w:lineRule="auto"/>
        <w:ind w:left="1441"/>
        <w:rPr>
          <w:rFonts w:asciiTheme="minorHAnsi" w:hAnsiTheme="minorHAnsi" w:cstheme="minorHAnsi"/>
        </w:rPr>
      </w:pPr>
      <w:r>
        <w:rPr>
          <w:rFonts w:asciiTheme="minorHAnsi" w:hAnsiTheme="minorHAnsi" w:cstheme="minorHAnsi"/>
        </w:rPr>
        <w:t>Stickstoffgehalt in Blattmasse von Schwarzer Walnuss &amp; Alnus Glutinosa</w:t>
      </w:r>
    </w:p>
    <w:p w14:paraId="45439855" w14:textId="77777777" w:rsidR="00243768" w:rsidRDefault="00243768" w:rsidP="006A5878">
      <w:pPr>
        <w:pStyle w:val="Listenabsatz"/>
        <w:numPr>
          <w:ilvl w:val="0"/>
          <w:numId w:val="10"/>
        </w:numPr>
        <w:spacing w:before="100" w:beforeAutospacing="1" w:line="240" w:lineRule="auto"/>
        <w:ind w:left="721"/>
        <w:rPr>
          <w:rFonts w:asciiTheme="minorHAnsi" w:hAnsiTheme="minorHAnsi" w:cstheme="minorHAnsi"/>
        </w:rPr>
      </w:pPr>
      <w:hyperlink r:id="rId44" w:history="1">
        <w:r>
          <w:rPr>
            <w:rStyle w:val="Hyperlink"/>
            <w:rFonts w:asciiTheme="minorHAnsi" w:hAnsiTheme="minorHAnsi" w:cstheme="minorHAnsi"/>
          </w:rPr>
          <w:t>https://www.researchgate.net/publication/233579925_Notes_Seasonal_Change_in_Foliar_Nitrogen_Concentration_of_Alnus_Glutinosa</w:t>
        </w:r>
      </w:hyperlink>
    </w:p>
    <w:p w14:paraId="4D37C640" w14:textId="77777777" w:rsidR="00243768" w:rsidRDefault="00243768" w:rsidP="006A5878">
      <w:pPr>
        <w:pStyle w:val="Listenabsatz"/>
        <w:numPr>
          <w:ilvl w:val="1"/>
          <w:numId w:val="10"/>
        </w:numPr>
        <w:spacing w:before="100" w:beforeAutospacing="1" w:line="240" w:lineRule="auto"/>
        <w:ind w:left="1441"/>
        <w:rPr>
          <w:rFonts w:asciiTheme="minorHAnsi" w:hAnsiTheme="minorHAnsi" w:cstheme="minorHAnsi"/>
        </w:rPr>
      </w:pPr>
      <w:r>
        <w:rPr>
          <w:rFonts w:asciiTheme="minorHAnsi" w:hAnsiTheme="minorHAnsi" w:cstheme="minorHAnsi"/>
        </w:rPr>
        <w:t xml:space="preserve">Von 1987 </w:t>
      </w:r>
    </w:p>
    <w:p w14:paraId="6FBD6920" w14:textId="77777777" w:rsidR="00243768" w:rsidRDefault="00243768" w:rsidP="006A5878">
      <w:pPr>
        <w:pStyle w:val="Listenabsatz"/>
        <w:numPr>
          <w:ilvl w:val="1"/>
          <w:numId w:val="10"/>
        </w:numPr>
        <w:spacing w:before="100" w:beforeAutospacing="1" w:line="240" w:lineRule="auto"/>
        <w:ind w:left="1441"/>
        <w:rPr>
          <w:rFonts w:asciiTheme="minorHAnsi" w:hAnsiTheme="minorHAnsi" w:cstheme="minorHAnsi"/>
        </w:rPr>
      </w:pPr>
      <w:r>
        <w:rPr>
          <w:rFonts w:asciiTheme="minorHAnsi" w:hAnsiTheme="minorHAnsi" w:cstheme="minorHAnsi"/>
        </w:rPr>
        <w:t>Aus den USA</w:t>
      </w:r>
    </w:p>
    <w:p w14:paraId="5076F5B2" w14:textId="77777777" w:rsidR="00243768" w:rsidRDefault="00243768" w:rsidP="006A5878">
      <w:pPr>
        <w:pStyle w:val="Listenabsatz"/>
        <w:numPr>
          <w:ilvl w:val="0"/>
          <w:numId w:val="10"/>
        </w:numPr>
        <w:spacing w:before="100" w:beforeAutospacing="1" w:line="240" w:lineRule="auto"/>
        <w:ind w:left="721"/>
        <w:rPr>
          <w:rFonts w:asciiTheme="minorHAnsi" w:hAnsiTheme="minorHAnsi" w:cstheme="minorHAnsi"/>
        </w:rPr>
      </w:pPr>
      <w:hyperlink r:id="rId45" w:history="1">
        <w:r>
          <w:rPr>
            <w:rStyle w:val="Hyperlink"/>
            <w:rFonts w:asciiTheme="minorHAnsi" w:hAnsiTheme="minorHAnsi" w:cstheme="minorHAnsi"/>
          </w:rPr>
          <w:t>Thuenen_Report_43_Wellbrock_etal_2016.pdf</w:t>
        </w:r>
      </w:hyperlink>
    </w:p>
    <w:p w14:paraId="7EBC9E47" w14:textId="77777777" w:rsidR="00243768" w:rsidRDefault="00243768" w:rsidP="006A5878">
      <w:pPr>
        <w:pStyle w:val="Listenabsatz"/>
        <w:numPr>
          <w:ilvl w:val="1"/>
          <w:numId w:val="10"/>
        </w:numPr>
        <w:spacing w:before="100" w:beforeAutospacing="1" w:line="240" w:lineRule="auto"/>
        <w:ind w:left="1441"/>
        <w:rPr>
          <w:rFonts w:asciiTheme="minorHAnsi" w:hAnsiTheme="minorHAnsi" w:cstheme="minorHAnsi"/>
        </w:rPr>
      </w:pPr>
      <w:r>
        <w:rPr>
          <w:rFonts w:asciiTheme="minorHAnsi" w:hAnsiTheme="minorHAnsi" w:cstheme="minorHAnsi"/>
        </w:rPr>
        <w:t>Blattanalysen auf Waldernährung an BZE Standorten</w:t>
      </w:r>
    </w:p>
    <w:p w14:paraId="25110A39" w14:textId="77777777" w:rsidR="00243768" w:rsidRDefault="00243768" w:rsidP="00243768">
      <w:pPr>
        <w:spacing w:before="100" w:beforeAutospacing="1" w:line="240" w:lineRule="auto"/>
        <w:rPr>
          <w:rFonts w:asciiTheme="minorHAnsi" w:hAnsiTheme="minorHAnsi" w:cstheme="minorHAnsi"/>
        </w:rPr>
      </w:pPr>
    </w:p>
    <w:p w14:paraId="19C1ED13" w14:textId="77777777" w:rsidR="00243768" w:rsidRDefault="00243768" w:rsidP="006A5878">
      <w:pPr>
        <w:pStyle w:val="berschrift5"/>
        <w:numPr>
          <w:ilvl w:val="4"/>
          <w:numId w:val="4"/>
        </w:numPr>
        <w:rPr>
          <w:rFonts w:asciiTheme="minorHAnsi" w:hAnsiTheme="minorHAnsi" w:cstheme="minorHAnsi"/>
        </w:rPr>
      </w:pPr>
      <w:r>
        <w:rPr>
          <w:rFonts w:asciiTheme="minorHAnsi" w:hAnsiTheme="minorHAnsi" w:cstheme="minorHAnsi"/>
        </w:rPr>
        <w:lastRenderedPageBreak/>
        <w:t xml:space="preserve">unterirdische Biomasse </w:t>
      </w:r>
    </w:p>
    <w:p w14:paraId="3FB0A681" w14:textId="77777777" w:rsidR="00243768" w:rsidRDefault="00243768" w:rsidP="00243768">
      <w:pPr>
        <w:rPr>
          <w:rFonts w:asciiTheme="minorHAnsi" w:hAnsiTheme="minorHAnsi" w:cstheme="minorHAnsi"/>
        </w:rPr>
      </w:pPr>
      <w:r>
        <w:rPr>
          <w:rFonts w:asciiTheme="minorHAnsi" w:hAnsiTheme="minorHAnsi" w:cstheme="minorHAnsi"/>
        </w:rPr>
        <w:t xml:space="preserve">Hierfür wurden, wie in „Kohlenstoff- und Nährelementspeicherung von Waldflächen des forstlichen </w:t>
      </w:r>
      <w:proofErr w:type="spellStart"/>
      <w:r>
        <w:rPr>
          <w:rFonts w:asciiTheme="minorHAnsi" w:hAnsiTheme="minorHAnsi" w:cstheme="minorHAnsi"/>
        </w:rPr>
        <w:t>Umweltmonitorings</w:t>
      </w:r>
      <w:proofErr w:type="spellEnd"/>
      <w:r>
        <w:rPr>
          <w:rFonts w:asciiTheme="minorHAnsi" w:hAnsiTheme="minorHAnsi" w:cstheme="minorHAnsi"/>
        </w:rPr>
        <w:t xml:space="preserve"> (BZE) in Rheinland-Pfalz“ (</w:t>
      </w:r>
      <w:proofErr w:type="spellStart"/>
      <w:r>
        <w:rPr>
          <w:rFonts w:asciiTheme="minorHAnsi" w:hAnsiTheme="minorHAnsi" w:cstheme="minorHAnsi"/>
        </w:rPr>
        <w:t>Thuenen</w:t>
      </w:r>
      <w:proofErr w:type="spellEnd"/>
      <w:r>
        <w:rPr>
          <w:rFonts w:asciiTheme="minorHAnsi" w:hAnsiTheme="minorHAnsi" w:cstheme="minorHAnsi"/>
        </w:rPr>
        <w:t xml:space="preserve"> Report 2016, Nicole Wellbrock, Judith Bielefeldt, Nadine </w:t>
      </w:r>
      <w:proofErr w:type="spellStart"/>
      <w:r>
        <w:rPr>
          <w:rFonts w:asciiTheme="minorHAnsi" w:hAnsiTheme="minorHAnsi" w:cstheme="minorHAnsi"/>
        </w:rPr>
        <w:t>Eickenscheidt</w:t>
      </w:r>
      <w:proofErr w:type="spellEnd"/>
      <w:r>
        <w:rPr>
          <w:rFonts w:asciiTheme="minorHAnsi" w:hAnsiTheme="minorHAnsi" w:cstheme="minorHAnsi"/>
        </w:rPr>
        <w:t xml:space="preserve">, Andreas Bolte, Barbara Wolff, Joachim Block, Hans Werner Schröck, Julius Schuck, Ralf Moshammer) mittels der Mittelwerte der Stickstoffgehalte im Biomasse-Kompartiment Grobwurzeln berechnet. </w:t>
      </w:r>
    </w:p>
    <w:p w14:paraId="76F069F8" w14:textId="77777777" w:rsidR="00243768" w:rsidRDefault="00243768" w:rsidP="00243768">
      <w:pPr>
        <w:rPr>
          <w:rFonts w:asciiTheme="minorHAnsi" w:hAnsiTheme="minorHAnsi" w:cstheme="minorHAnsi"/>
        </w:rPr>
      </w:pPr>
      <w:r>
        <w:rPr>
          <w:rFonts w:asciiTheme="minorHAnsi" w:hAnsiTheme="minorHAnsi" w:cstheme="minorHAnsi"/>
        </w:rPr>
        <w:t>Da die Artengruppen in Jacobsen et al. 2002 nicht mit denen aus Rumpf et al. 2018 oder anderen bereits erstellten Artengruppen übereinstimmen, musste für die Berechnung der unterirdischen Stickstoffgehalte zunächst eine Gruppierung der Arten vorgenommen werden, damit die richtigen Stickstoffgehalte angewendet werden. Hierbei wurde sich an der Artengruppierung der BWI orientiert:</w:t>
      </w:r>
    </w:p>
    <w:p w14:paraId="001E3766" w14:textId="77777777" w:rsidR="00243768" w:rsidRDefault="00243768" w:rsidP="006A5878">
      <w:pPr>
        <w:pStyle w:val="Listenabsatz"/>
        <w:numPr>
          <w:ilvl w:val="0"/>
          <w:numId w:val="7"/>
        </w:numPr>
        <w:rPr>
          <w:rFonts w:asciiTheme="minorHAnsi" w:hAnsiTheme="minorHAnsi" w:cstheme="minorHAnsi"/>
          <w:szCs w:val="21"/>
        </w:rPr>
      </w:pPr>
      <w:r>
        <w:rPr>
          <w:rFonts w:asciiTheme="minorHAnsi" w:hAnsiTheme="minorHAnsi" w:cstheme="minorHAnsi"/>
          <w:szCs w:val="21"/>
        </w:rPr>
        <w:t>Eiche: alle Eichenarten (einschließlich Rot-Eiche) wurden der Artengruppe Eiche (EI) zugeordnet</w:t>
      </w:r>
    </w:p>
    <w:p w14:paraId="223FF18A" w14:textId="77777777" w:rsidR="00243768" w:rsidRDefault="00243768" w:rsidP="006A5878">
      <w:pPr>
        <w:pStyle w:val="Listenabsatz"/>
        <w:numPr>
          <w:ilvl w:val="0"/>
          <w:numId w:val="7"/>
        </w:numPr>
        <w:rPr>
          <w:rFonts w:asciiTheme="minorHAnsi" w:hAnsiTheme="minorHAnsi" w:cstheme="minorHAnsi"/>
          <w:szCs w:val="21"/>
        </w:rPr>
      </w:pPr>
      <w:proofErr w:type="gramStart"/>
      <w:r>
        <w:rPr>
          <w:rFonts w:asciiTheme="minorHAnsi" w:hAnsiTheme="minorHAnsi" w:cstheme="minorHAnsi"/>
          <w:szCs w:val="21"/>
        </w:rPr>
        <w:t>Buche,  und</w:t>
      </w:r>
      <w:proofErr w:type="gramEnd"/>
      <w:r>
        <w:rPr>
          <w:rFonts w:asciiTheme="minorHAnsi" w:hAnsiTheme="minorHAnsi" w:cstheme="minorHAnsi"/>
          <w:szCs w:val="21"/>
        </w:rPr>
        <w:t xml:space="preserve"> andere </w:t>
      </w:r>
      <w:proofErr w:type="spellStart"/>
      <w:r>
        <w:rPr>
          <w:rFonts w:asciiTheme="minorHAnsi" w:hAnsiTheme="minorHAnsi" w:cstheme="minorHAnsi"/>
          <w:szCs w:val="21"/>
        </w:rPr>
        <w:t>Laubbäume</w:t>
      </w:r>
      <w:proofErr w:type="spellEnd"/>
      <w:r>
        <w:rPr>
          <w:rFonts w:asciiTheme="minorHAnsi" w:hAnsiTheme="minorHAnsi" w:cstheme="minorHAnsi"/>
          <w:szCs w:val="21"/>
        </w:rPr>
        <w:t xml:space="preserve"> mit hoher Lebensdauer (</w:t>
      </w:r>
      <w:proofErr w:type="spellStart"/>
      <w:r>
        <w:rPr>
          <w:rFonts w:asciiTheme="minorHAnsi" w:hAnsiTheme="minorHAnsi" w:cstheme="minorHAnsi"/>
          <w:szCs w:val="21"/>
        </w:rPr>
        <w:t>aLh</w:t>
      </w:r>
      <w:proofErr w:type="spellEnd"/>
      <w:r>
        <w:rPr>
          <w:rFonts w:asciiTheme="minorHAnsi" w:hAnsiTheme="minorHAnsi" w:cstheme="minorHAnsi"/>
          <w:szCs w:val="21"/>
        </w:rPr>
        <w:t xml:space="preserve">) (Ahornarten, </w:t>
      </w:r>
      <w:proofErr w:type="spellStart"/>
      <w:r>
        <w:rPr>
          <w:rFonts w:asciiTheme="minorHAnsi" w:hAnsiTheme="minorHAnsi" w:cstheme="minorHAnsi"/>
          <w:szCs w:val="21"/>
        </w:rPr>
        <w:t>Ahornblättrige</w:t>
      </w:r>
      <w:proofErr w:type="spellEnd"/>
      <w:r>
        <w:rPr>
          <w:rFonts w:asciiTheme="minorHAnsi" w:hAnsiTheme="minorHAnsi" w:cstheme="minorHAnsi"/>
          <w:szCs w:val="21"/>
        </w:rPr>
        <w:t xml:space="preserve"> </w:t>
      </w:r>
      <w:proofErr w:type="spellStart"/>
      <w:r>
        <w:rPr>
          <w:rFonts w:asciiTheme="minorHAnsi" w:hAnsiTheme="minorHAnsi" w:cstheme="minorHAnsi"/>
          <w:szCs w:val="21"/>
        </w:rPr>
        <w:t>Pla</w:t>
      </w:r>
      <w:proofErr w:type="spellEnd"/>
      <w:r>
        <w:rPr>
          <w:rFonts w:asciiTheme="minorHAnsi" w:hAnsiTheme="minorHAnsi" w:cstheme="minorHAnsi"/>
          <w:szCs w:val="21"/>
        </w:rPr>
        <w:t xml:space="preserve">- </w:t>
      </w:r>
      <w:proofErr w:type="spellStart"/>
      <w:r>
        <w:rPr>
          <w:rFonts w:asciiTheme="minorHAnsi" w:hAnsiTheme="minorHAnsi" w:cstheme="minorHAnsi"/>
          <w:szCs w:val="21"/>
        </w:rPr>
        <w:t>tane</w:t>
      </w:r>
      <w:proofErr w:type="spellEnd"/>
      <w:r>
        <w:rPr>
          <w:rFonts w:asciiTheme="minorHAnsi" w:hAnsiTheme="minorHAnsi" w:cstheme="minorHAnsi"/>
          <w:szCs w:val="21"/>
        </w:rPr>
        <w:t xml:space="preserve">, Edelkastanie, Esche, Hainbuche, Lindenarten, Nussbaumarten, Robinie, Ross- </w:t>
      </w:r>
      <w:proofErr w:type="spellStart"/>
      <w:r>
        <w:rPr>
          <w:rFonts w:asciiTheme="minorHAnsi" w:hAnsiTheme="minorHAnsi" w:cstheme="minorHAnsi"/>
          <w:szCs w:val="21"/>
        </w:rPr>
        <w:t>kastanie</w:t>
      </w:r>
      <w:proofErr w:type="spellEnd"/>
      <w:r>
        <w:rPr>
          <w:rFonts w:asciiTheme="minorHAnsi" w:hAnsiTheme="minorHAnsi" w:cstheme="minorHAnsi"/>
          <w:szCs w:val="21"/>
        </w:rPr>
        <w:t>, Speierling, Stechpalme, Ulme, Weißesche) wurden der Baumartengruppe Buche (BU) zugeordnet</w:t>
      </w:r>
    </w:p>
    <w:p w14:paraId="0A21F86E" w14:textId="77777777" w:rsidR="00243768" w:rsidRDefault="00243768" w:rsidP="006A5878">
      <w:pPr>
        <w:pStyle w:val="Listenabsatz"/>
        <w:numPr>
          <w:ilvl w:val="0"/>
          <w:numId w:val="7"/>
        </w:numPr>
        <w:rPr>
          <w:rFonts w:asciiTheme="minorHAnsi" w:hAnsiTheme="minorHAnsi" w:cstheme="minorHAnsi"/>
          <w:szCs w:val="21"/>
        </w:rPr>
      </w:pPr>
      <w:r>
        <w:rPr>
          <w:rFonts w:asciiTheme="minorHAnsi" w:hAnsiTheme="minorHAnsi" w:cstheme="minorHAnsi"/>
          <w:szCs w:val="21"/>
        </w:rPr>
        <w:t xml:space="preserve">Andere </w:t>
      </w:r>
      <w:proofErr w:type="spellStart"/>
      <w:r>
        <w:rPr>
          <w:rFonts w:asciiTheme="minorHAnsi" w:hAnsiTheme="minorHAnsi" w:cstheme="minorHAnsi"/>
          <w:szCs w:val="21"/>
        </w:rPr>
        <w:t>Laubbäume</w:t>
      </w:r>
      <w:proofErr w:type="spellEnd"/>
      <w:r>
        <w:rPr>
          <w:rFonts w:asciiTheme="minorHAnsi" w:hAnsiTheme="minorHAnsi" w:cstheme="minorHAnsi"/>
          <w:szCs w:val="21"/>
        </w:rPr>
        <w:t xml:space="preserve"> mit niedriger Lebensdauer (</w:t>
      </w:r>
      <w:proofErr w:type="spellStart"/>
      <w:r>
        <w:rPr>
          <w:rFonts w:asciiTheme="minorHAnsi" w:hAnsiTheme="minorHAnsi" w:cstheme="minorHAnsi"/>
          <w:szCs w:val="21"/>
        </w:rPr>
        <w:t>aLn</w:t>
      </w:r>
      <w:proofErr w:type="spellEnd"/>
      <w:r>
        <w:rPr>
          <w:rFonts w:asciiTheme="minorHAnsi" w:hAnsiTheme="minorHAnsi" w:cstheme="minorHAnsi"/>
          <w:szCs w:val="21"/>
        </w:rPr>
        <w:t xml:space="preserve">) </w:t>
      </w:r>
      <w:proofErr w:type="gramStart"/>
      <w:r>
        <w:rPr>
          <w:rFonts w:asciiTheme="minorHAnsi" w:hAnsiTheme="minorHAnsi" w:cstheme="minorHAnsi"/>
          <w:szCs w:val="21"/>
        </w:rPr>
        <w:t>( Birkenarten</w:t>
      </w:r>
      <w:proofErr w:type="gramEnd"/>
      <w:r>
        <w:rPr>
          <w:rFonts w:asciiTheme="minorHAnsi" w:hAnsiTheme="minorHAnsi" w:cstheme="minorHAnsi"/>
          <w:szCs w:val="21"/>
        </w:rPr>
        <w:t xml:space="preserve">, Elsbeere, </w:t>
      </w:r>
      <w:proofErr w:type="spellStart"/>
      <w:r>
        <w:rPr>
          <w:rFonts w:asciiTheme="minorHAnsi" w:hAnsiTheme="minorHAnsi" w:cstheme="minorHAnsi"/>
          <w:szCs w:val="21"/>
        </w:rPr>
        <w:t>Erlenar</w:t>
      </w:r>
      <w:proofErr w:type="spellEnd"/>
      <w:r>
        <w:rPr>
          <w:rFonts w:asciiTheme="minorHAnsi" w:hAnsiTheme="minorHAnsi" w:cstheme="minorHAnsi"/>
          <w:szCs w:val="21"/>
        </w:rPr>
        <w:t xml:space="preserve">- </w:t>
      </w:r>
      <w:proofErr w:type="spellStart"/>
      <w:r>
        <w:rPr>
          <w:rFonts w:asciiTheme="minorHAnsi" w:hAnsiTheme="minorHAnsi" w:cstheme="minorHAnsi"/>
          <w:szCs w:val="21"/>
        </w:rPr>
        <w:t>ten</w:t>
      </w:r>
      <w:proofErr w:type="spellEnd"/>
      <w:r>
        <w:rPr>
          <w:rFonts w:asciiTheme="minorHAnsi" w:hAnsiTheme="minorHAnsi" w:cstheme="minorHAnsi"/>
          <w:szCs w:val="21"/>
        </w:rPr>
        <w:t xml:space="preserve">, Pappelarten, Traubenkirsche-Arten, Vogelkirsche, </w:t>
      </w:r>
      <w:proofErr w:type="spellStart"/>
      <w:r>
        <w:rPr>
          <w:rFonts w:asciiTheme="minorHAnsi" w:hAnsiTheme="minorHAnsi" w:cstheme="minorHAnsi"/>
          <w:szCs w:val="21"/>
        </w:rPr>
        <w:t>Wildobst</w:t>
      </w:r>
      <w:proofErr w:type="spellEnd"/>
      <w:r>
        <w:rPr>
          <w:rFonts w:asciiTheme="minorHAnsi" w:hAnsiTheme="minorHAnsi" w:cstheme="minorHAnsi"/>
          <w:szCs w:val="21"/>
        </w:rPr>
        <w:t xml:space="preserve">, alle weiteren Laub- </w:t>
      </w:r>
      <w:proofErr w:type="spellStart"/>
      <w:r>
        <w:rPr>
          <w:rFonts w:asciiTheme="minorHAnsi" w:hAnsiTheme="minorHAnsi" w:cstheme="minorHAnsi"/>
          <w:szCs w:val="21"/>
        </w:rPr>
        <w:t>baumarten</w:t>
      </w:r>
      <w:proofErr w:type="spellEnd"/>
      <w:r>
        <w:rPr>
          <w:rFonts w:asciiTheme="minorHAnsi" w:hAnsiTheme="minorHAnsi" w:cstheme="minorHAnsi"/>
          <w:szCs w:val="21"/>
        </w:rPr>
        <w:t xml:space="preserve">, soweit sie nicht gesondert genannt sind) wurden der Baumartengruppe Birke (BI) </w:t>
      </w:r>
      <w:proofErr w:type="spellStart"/>
      <w:r>
        <w:rPr>
          <w:rFonts w:asciiTheme="minorHAnsi" w:hAnsiTheme="minorHAnsi" w:cstheme="minorHAnsi"/>
          <w:szCs w:val="21"/>
        </w:rPr>
        <w:t>zugeorndet</w:t>
      </w:r>
      <w:proofErr w:type="spellEnd"/>
    </w:p>
    <w:p w14:paraId="544445CA" w14:textId="77777777" w:rsidR="00243768" w:rsidRDefault="00243768" w:rsidP="006A5878">
      <w:pPr>
        <w:pStyle w:val="Listenabsatz"/>
        <w:numPr>
          <w:ilvl w:val="0"/>
          <w:numId w:val="7"/>
        </w:numPr>
        <w:rPr>
          <w:rFonts w:asciiTheme="minorHAnsi" w:hAnsiTheme="minorHAnsi" w:cstheme="minorHAnsi"/>
          <w:szCs w:val="21"/>
        </w:rPr>
      </w:pPr>
      <w:r>
        <w:rPr>
          <w:rFonts w:asciiTheme="minorHAnsi" w:hAnsiTheme="minorHAnsi" w:cstheme="minorHAnsi"/>
          <w:szCs w:val="21"/>
        </w:rPr>
        <w:t xml:space="preserve">Fichte: alle Fichtenarten und Tannenarten und sonstige </w:t>
      </w:r>
      <w:proofErr w:type="spellStart"/>
      <w:r>
        <w:rPr>
          <w:rFonts w:asciiTheme="minorHAnsi" w:hAnsiTheme="minorHAnsi" w:cstheme="minorHAnsi"/>
          <w:szCs w:val="21"/>
        </w:rPr>
        <w:t>Nadelbäume</w:t>
      </w:r>
      <w:proofErr w:type="spellEnd"/>
      <w:r>
        <w:rPr>
          <w:rFonts w:asciiTheme="minorHAnsi" w:hAnsiTheme="minorHAnsi" w:cstheme="minorHAnsi"/>
          <w:szCs w:val="21"/>
        </w:rPr>
        <w:t xml:space="preserve"> außer Douglasie, Kiefer, </w:t>
      </w:r>
      <w:proofErr w:type="spellStart"/>
      <w:r>
        <w:rPr>
          <w:rFonts w:asciiTheme="minorHAnsi" w:hAnsiTheme="minorHAnsi" w:cstheme="minorHAnsi"/>
          <w:szCs w:val="21"/>
        </w:rPr>
        <w:t>Lärche</w:t>
      </w:r>
      <w:proofErr w:type="spellEnd"/>
      <w:r>
        <w:rPr>
          <w:rFonts w:asciiTheme="minorHAnsi" w:hAnsiTheme="minorHAnsi" w:cstheme="minorHAnsi"/>
          <w:szCs w:val="21"/>
        </w:rPr>
        <w:t xml:space="preserve">, Pinus </w:t>
      </w:r>
      <w:proofErr w:type="spellStart"/>
      <w:r>
        <w:rPr>
          <w:rFonts w:asciiTheme="minorHAnsi" w:hAnsiTheme="minorHAnsi" w:cstheme="minorHAnsi"/>
          <w:szCs w:val="21"/>
        </w:rPr>
        <w:t>nigra</w:t>
      </w:r>
      <w:proofErr w:type="spellEnd"/>
      <w:r>
        <w:rPr>
          <w:rFonts w:asciiTheme="minorHAnsi" w:hAnsiTheme="minorHAnsi" w:cstheme="minorHAnsi"/>
          <w:szCs w:val="21"/>
        </w:rPr>
        <w:t xml:space="preserve">, wurden der </w:t>
      </w:r>
      <w:proofErr w:type="spellStart"/>
      <w:r>
        <w:rPr>
          <w:rFonts w:asciiTheme="minorHAnsi" w:hAnsiTheme="minorHAnsi" w:cstheme="minorHAnsi"/>
          <w:szCs w:val="21"/>
        </w:rPr>
        <w:t>Artegruppe</w:t>
      </w:r>
      <w:proofErr w:type="spellEnd"/>
      <w:r>
        <w:rPr>
          <w:rFonts w:asciiTheme="minorHAnsi" w:hAnsiTheme="minorHAnsi" w:cstheme="minorHAnsi"/>
          <w:szCs w:val="21"/>
        </w:rPr>
        <w:t xml:space="preserve"> Fichte (FI) </w:t>
      </w:r>
      <w:proofErr w:type="spellStart"/>
      <w:r>
        <w:rPr>
          <w:rFonts w:asciiTheme="minorHAnsi" w:hAnsiTheme="minorHAnsi" w:cstheme="minorHAnsi"/>
          <w:szCs w:val="21"/>
        </w:rPr>
        <w:t>zugeorndet</w:t>
      </w:r>
      <w:proofErr w:type="spellEnd"/>
    </w:p>
    <w:p w14:paraId="5A362834" w14:textId="77777777" w:rsidR="00243768" w:rsidRDefault="00243768" w:rsidP="006A5878">
      <w:pPr>
        <w:pStyle w:val="Listenabsatz"/>
        <w:numPr>
          <w:ilvl w:val="0"/>
          <w:numId w:val="7"/>
        </w:numPr>
        <w:rPr>
          <w:rFonts w:asciiTheme="minorHAnsi" w:hAnsiTheme="minorHAnsi" w:cstheme="minorHAnsi"/>
          <w:szCs w:val="21"/>
        </w:rPr>
      </w:pPr>
      <w:r>
        <w:rPr>
          <w:rFonts w:asciiTheme="minorHAnsi" w:hAnsiTheme="minorHAnsi" w:cstheme="minorHAnsi"/>
          <w:szCs w:val="21"/>
        </w:rPr>
        <w:t xml:space="preserve">Douglasie alle </w:t>
      </w:r>
      <w:proofErr w:type="spellStart"/>
      <w:r>
        <w:rPr>
          <w:rFonts w:asciiTheme="minorHAnsi" w:hAnsiTheme="minorHAnsi" w:cstheme="minorHAnsi"/>
          <w:szCs w:val="21"/>
        </w:rPr>
        <w:t>Douglasienarten</w:t>
      </w:r>
      <w:proofErr w:type="spellEnd"/>
      <w:r>
        <w:rPr>
          <w:rFonts w:asciiTheme="minorHAnsi" w:hAnsiTheme="minorHAnsi" w:cstheme="minorHAnsi"/>
          <w:szCs w:val="21"/>
        </w:rPr>
        <w:t xml:space="preserve"> wurden der Baumartengruppe Douglasie (DGL) zugeordnet</w:t>
      </w:r>
    </w:p>
    <w:p w14:paraId="6AB13A37" w14:textId="77777777" w:rsidR="00243768" w:rsidRDefault="00243768" w:rsidP="006A5878">
      <w:pPr>
        <w:pStyle w:val="Listenabsatz"/>
        <w:numPr>
          <w:ilvl w:val="0"/>
          <w:numId w:val="7"/>
        </w:numPr>
        <w:rPr>
          <w:rFonts w:asciiTheme="minorHAnsi" w:hAnsiTheme="minorHAnsi" w:cstheme="minorHAnsi"/>
          <w:szCs w:val="21"/>
        </w:rPr>
      </w:pPr>
      <w:r>
        <w:rPr>
          <w:rFonts w:asciiTheme="minorHAnsi" w:hAnsiTheme="minorHAnsi" w:cstheme="minorHAnsi"/>
          <w:szCs w:val="21"/>
        </w:rPr>
        <w:t xml:space="preserve">Kiefer: alle Kiefernarten, außer Pinus </w:t>
      </w:r>
      <w:proofErr w:type="spellStart"/>
      <w:r>
        <w:rPr>
          <w:rFonts w:asciiTheme="minorHAnsi" w:hAnsiTheme="minorHAnsi" w:cstheme="minorHAnsi"/>
          <w:szCs w:val="21"/>
        </w:rPr>
        <w:t>nigra</w:t>
      </w:r>
      <w:proofErr w:type="spellEnd"/>
      <w:r>
        <w:rPr>
          <w:rFonts w:asciiTheme="minorHAnsi" w:hAnsiTheme="minorHAnsi" w:cstheme="minorHAnsi"/>
          <w:szCs w:val="21"/>
        </w:rPr>
        <w:t xml:space="preserve"> (für welche separate Werte verfügbar sind) wurden der Baumartengruppe Kiefer (KI) zugeordnet</w:t>
      </w:r>
    </w:p>
    <w:p w14:paraId="2C133C54" w14:textId="77777777" w:rsidR="00243768" w:rsidRDefault="00243768" w:rsidP="006A5878">
      <w:pPr>
        <w:pStyle w:val="Listenabsatz"/>
        <w:numPr>
          <w:ilvl w:val="0"/>
          <w:numId w:val="7"/>
        </w:numPr>
        <w:rPr>
          <w:rFonts w:asciiTheme="minorHAnsi" w:hAnsiTheme="minorHAnsi" w:cstheme="minorHAnsi"/>
          <w:szCs w:val="21"/>
        </w:rPr>
      </w:pPr>
      <w:r>
        <w:rPr>
          <w:rFonts w:asciiTheme="minorHAnsi" w:hAnsiTheme="minorHAnsi" w:cstheme="minorHAnsi"/>
          <w:szCs w:val="21"/>
        </w:rPr>
        <w:t xml:space="preserve">Bäume mit dem Lateinischen Namen „Pinus </w:t>
      </w:r>
      <w:proofErr w:type="spellStart"/>
      <w:r>
        <w:rPr>
          <w:rFonts w:asciiTheme="minorHAnsi" w:hAnsiTheme="minorHAnsi" w:cstheme="minorHAnsi"/>
          <w:szCs w:val="21"/>
        </w:rPr>
        <w:t>nigra</w:t>
      </w:r>
      <w:proofErr w:type="spellEnd"/>
      <w:r>
        <w:rPr>
          <w:rFonts w:asciiTheme="minorHAnsi" w:hAnsiTheme="minorHAnsi" w:cstheme="minorHAnsi"/>
          <w:szCs w:val="21"/>
        </w:rPr>
        <w:t xml:space="preserve">“ wurden der </w:t>
      </w:r>
      <w:proofErr w:type="spellStart"/>
      <w:r>
        <w:rPr>
          <w:rFonts w:asciiTheme="minorHAnsi" w:hAnsiTheme="minorHAnsi" w:cstheme="minorHAnsi"/>
          <w:szCs w:val="21"/>
        </w:rPr>
        <w:t>Argtengruppe</w:t>
      </w:r>
      <w:proofErr w:type="spellEnd"/>
      <w:r>
        <w:rPr>
          <w:rFonts w:asciiTheme="minorHAnsi" w:hAnsiTheme="minorHAnsi" w:cstheme="minorHAnsi"/>
          <w:szCs w:val="21"/>
        </w:rPr>
        <w:t xml:space="preserve"> Pinus </w:t>
      </w:r>
      <w:proofErr w:type="spellStart"/>
      <w:r>
        <w:rPr>
          <w:rFonts w:asciiTheme="minorHAnsi" w:hAnsiTheme="minorHAnsi" w:cstheme="minorHAnsi"/>
          <w:szCs w:val="21"/>
        </w:rPr>
        <w:t>nigra</w:t>
      </w:r>
      <w:proofErr w:type="spellEnd"/>
      <w:r>
        <w:rPr>
          <w:rFonts w:asciiTheme="minorHAnsi" w:hAnsiTheme="minorHAnsi" w:cstheme="minorHAnsi"/>
          <w:szCs w:val="21"/>
        </w:rPr>
        <w:t xml:space="preserve"> (KIN) zugeordnet</w:t>
      </w:r>
    </w:p>
    <w:p w14:paraId="78FE2F04" w14:textId="77777777" w:rsidR="00243768" w:rsidRDefault="00243768" w:rsidP="006A5878">
      <w:pPr>
        <w:pStyle w:val="Listenabsatz"/>
        <w:numPr>
          <w:ilvl w:val="0"/>
          <w:numId w:val="7"/>
        </w:numPr>
        <w:rPr>
          <w:rFonts w:asciiTheme="minorHAnsi" w:hAnsiTheme="minorHAnsi" w:cstheme="minorHAnsi"/>
          <w:sz w:val="24"/>
          <w:szCs w:val="24"/>
        </w:rPr>
      </w:pPr>
      <w:proofErr w:type="spellStart"/>
      <w:r>
        <w:rPr>
          <w:rFonts w:asciiTheme="minorHAnsi" w:hAnsiTheme="minorHAnsi" w:cstheme="minorHAnsi"/>
          <w:szCs w:val="21"/>
        </w:rPr>
        <w:t>Lärche</w:t>
      </w:r>
      <w:proofErr w:type="spellEnd"/>
      <w:r>
        <w:rPr>
          <w:rFonts w:asciiTheme="minorHAnsi" w:hAnsiTheme="minorHAnsi" w:cstheme="minorHAnsi"/>
          <w:szCs w:val="21"/>
        </w:rPr>
        <w:t xml:space="preserve">: alle </w:t>
      </w:r>
      <w:proofErr w:type="spellStart"/>
      <w:r>
        <w:rPr>
          <w:rFonts w:asciiTheme="minorHAnsi" w:hAnsiTheme="minorHAnsi" w:cstheme="minorHAnsi"/>
          <w:szCs w:val="21"/>
        </w:rPr>
        <w:t>Lärchenarten</w:t>
      </w:r>
      <w:proofErr w:type="spellEnd"/>
      <w:r>
        <w:rPr>
          <w:rFonts w:asciiTheme="minorHAnsi" w:hAnsiTheme="minorHAnsi" w:cstheme="minorHAnsi"/>
          <w:sz w:val="24"/>
          <w:szCs w:val="24"/>
        </w:rPr>
        <w:t xml:space="preserve"> wurden der Artengruppe Lärche (LA) zugeordnet</w:t>
      </w:r>
    </w:p>
    <w:p w14:paraId="4A5E97C0" w14:textId="77777777" w:rsidR="00243768" w:rsidRDefault="00243768" w:rsidP="00243768">
      <w:pPr>
        <w:rPr>
          <w:rFonts w:asciiTheme="minorHAnsi" w:hAnsiTheme="minorHAnsi" w:cstheme="minorHAnsi"/>
        </w:rPr>
      </w:pPr>
    </w:p>
    <w:p w14:paraId="29F07EC9" w14:textId="77777777" w:rsidR="00243768" w:rsidRDefault="00243768" w:rsidP="00243768">
      <w:pPr>
        <w:rPr>
          <w:rFonts w:asciiTheme="minorHAnsi" w:hAnsiTheme="minorHAnsi" w:cstheme="minorHAnsi"/>
        </w:rPr>
      </w:pPr>
    </w:p>
    <w:p w14:paraId="0A3CBD4A" w14:textId="77777777" w:rsidR="00243768" w:rsidRDefault="00243768" w:rsidP="006A5878">
      <w:pPr>
        <w:pStyle w:val="berschrift2"/>
        <w:numPr>
          <w:ilvl w:val="1"/>
          <w:numId w:val="4"/>
        </w:numPr>
        <w:spacing w:before="400" w:after="0" w:line="280" w:lineRule="atLeast"/>
        <w:jc w:val="left"/>
        <w:rPr>
          <w:rFonts w:asciiTheme="minorHAnsi" w:hAnsiTheme="minorHAnsi" w:cstheme="minorHAnsi"/>
        </w:rPr>
      </w:pPr>
      <w:r>
        <w:rPr>
          <w:rFonts w:asciiTheme="minorHAnsi" w:hAnsiTheme="minorHAnsi" w:cstheme="minorHAnsi"/>
          <w:shd w:val="clear" w:color="auto" w:fill="FFFFFF"/>
        </w:rPr>
        <w:t>Totholz</w:t>
      </w:r>
    </w:p>
    <w:p w14:paraId="5736724F" w14:textId="77777777" w:rsidR="00243768" w:rsidRDefault="00243768" w:rsidP="006A5878">
      <w:pPr>
        <w:pStyle w:val="berschrift3"/>
        <w:numPr>
          <w:ilvl w:val="2"/>
          <w:numId w:val="4"/>
        </w:numPr>
        <w:spacing w:before="400" w:after="0" w:line="280" w:lineRule="atLeast"/>
        <w:jc w:val="left"/>
        <w:rPr>
          <w:rFonts w:asciiTheme="minorHAnsi" w:hAnsiTheme="minorHAnsi" w:cstheme="minorHAnsi"/>
        </w:rPr>
      </w:pPr>
      <w:r>
        <w:rPr>
          <w:rFonts w:asciiTheme="minorHAnsi" w:hAnsiTheme="minorHAnsi" w:cstheme="minorHAnsi"/>
        </w:rPr>
        <w:t>Volumen</w:t>
      </w:r>
    </w:p>
    <w:p w14:paraId="5ECC23E7" w14:textId="77777777" w:rsidR="00243768" w:rsidRDefault="00243768" w:rsidP="00243768">
      <w:pPr>
        <w:rPr>
          <w:rFonts w:asciiTheme="minorHAnsi" w:hAnsiTheme="minorHAnsi" w:cstheme="minorHAnsi"/>
        </w:rPr>
      </w:pPr>
      <w:r>
        <w:rPr>
          <w:rFonts w:asciiTheme="minorHAnsi" w:hAnsiTheme="minorHAnsi" w:cstheme="minorHAnsi"/>
        </w:rPr>
        <w:t>Die Art des Durchmesser der erfasst wurde variiert mit dem Totholz- bzw. Zersetzungstyp. Nächste Tabelle zeigt für welchen Totholztyp, welcher Durchmesser zu messen ist. Die Durchmesser sind in Zentimeter anzugeben. Die Messung erfolgt wie vorgefunden mit oder ohne Rinde.</w:t>
      </w:r>
    </w:p>
    <w:p w14:paraId="588A41A3" w14:textId="77777777" w:rsidR="00243768" w:rsidRDefault="00243768" w:rsidP="006A5878">
      <w:pPr>
        <w:numPr>
          <w:ilvl w:val="0"/>
          <w:numId w:val="14"/>
        </w:numPr>
        <w:spacing w:before="79" w:line="278" w:lineRule="atLeast"/>
        <w:ind w:left="1134"/>
        <w:rPr>
          <w:rFonts w:asciiTheme="minorHAnsi" w:hAnsiTheme="minorHAnsi" w:cstheme="minorHAnsi"/>
          <w:color w:val="000000"/>
          <w:sz w:val="24"/>
          <w:szCs w:val="24"/>
        </w:rPr>
      </w:pPr>
      <w:proofErr w:type="gramStart"/>
      <w:r>
        <w:rPr>
          <w:rFonts w:asciiTheme="minorHAnsi" w:hAnsiTheme="minorHAnsi" w:cstheme="minorHAnsi"/>
          <w:color w:val="000000"/>
          <w:sz w:val="24"/>
          <w:szCs w:val="24"/>
        </w:rPr>
        <w:t>Bei stehendem</w:t>
      </w:r>
      <w:proofErr w:type="gramEnd"/>
      <w:r>
        <w:rPr>
          <w:rFonts w:asciiTheme="minorHAnsi" w:hAnsiTheme="minorHAnsi" w:cstheme="minorHAnsi"/>
          <w:color w:val="000000"/>
          <w:sz w:val="24"/>
          <w:szCs w:val="24"/>
        </w:rPr>
        <w:t xml:space="preserve"> Totholz und Bruchstücken mit einer Höhe &gt; 13 </w:t>
      </w:r>
      <w:proofErr w:type="spellStart"/>
      <w:r>
        <w:rPr>
          <w:rFonts w:asciiTheme="minorHAnsi" w:hAnsiTheme="minorHAnsi" w:cstheme="minorHAnsi"/>
          <w:color w:val="000000"/>
          <w:sz w:val="24"/>
          <w:szCs w:val="24"/>
        </w:rPr>
        <w:t>dm</w:t>
      </w:r>
      <w:proofErr w:type="spellEnd"/>
      <w:r>
        <w:rPr>
          <w:rFonts w:asciiTheme="minorHAnsi" w:hAnsiTheme="minorHAnsi" w:cstheme="minorHAnsi"/>
          <w:color w:val="000000"/>
          <w:sz w:val="24"/>
          <w:szCs w:val="24"/>
        </w:rPr>
        <w:t xml:space="preserve"> und BHD ≥ 10 cm wer-den der BHD wie vorgefunden [cm] und die Höhe [</w:t>
      </w:r>
      <w:proofErr w:type="spellStart"/>
      <w:r>
        <w:rPr>
          <w:rFonts w:asciiTheme="minorHAnsi" w:hAnsiTheme="minorHAnsi" w:cstheme="minorHAnsi"/>
          <w:color w:val="000000"/>
          <w:sz w:val="24"/>
          <w:szCs w:val="24"/>
        </w:rPr>
        <w:t>dm</w:t>
      </w:r>
      <w:proofErr w:type="spellEnd"/>
      <w:r>
        <w:rPr>
          <w:rFonts w:asciiTheme="minorHAnsi" w:hAnsiTheme="minorHAnsi" w:cstheme="minorHAnsi"/>
          <w:color w:val="000000"/>
          <w:sz w:val="24"/>
          <w:szCs w:val="24"/>
        </w:rPr>
        <w:t>] gemessen.</w:t>
      </w:r>
    </w:p>
    <w:p w14:paraId="4B04F98F" w14:textId="77777777" w:rsidR="00243768" w:rsidRDefault="00243768" w:rsidP="006A5878">
      <w:pPr>
        <w:numPr>
          <w:ilvl w:val="0"/>
          <w:numId w:val="14"/>
        </w:numPr>
        <w:spacing w:before="79" w:line="278" w:lineRule="atLeast"/>
        <w:ind w:left="1134"/>
        <w:rPr>
          <w:rFonts w:asciiTheme="minorHAnsi" w:hAnsiTheme="minorHAnsi" w:cstheme="minorHAnsi"/>
          <w:color w:val="000000"/>
          <w:sz w:val="24"/>
          <w:szCs w:val="24"/>
        </w:rPr>
      </w:pPr>
      <w:r>
        <w:rPr>
          <w:rFonts w:asciiTheme="minorHAnsi" w:hAnsiTheme="minorHAnsi" w:cstheme="minorHAnsi"/>
          <w:color w:val="000000"/>
          <w:sz w:val="24"/>
          <w:szCs w:val="24"/>
        </w:rPr>
        <w:t>Bei liegendem Totholz mit einem Durchmesser ≥ 10 cm am dickeren Ende werden Mittendurchmesser [cm] und Länge [</w:t>
      </w:r>
      <w:proofErr w:type="spellStart"/>
      <w:r>
        <w:rPr>
          <w:rFonts w:asciiTheme="minorHAnsi" w:hAnsiTheme="minorHAnsi" w:cstheme="minorHAnsi"/>
          <w:color w:val="000000"/>
          <w:sz w:val="24"/>
          <w:szCs w:val="24"/>
        </w:rPr>
        <w:t>dm</w:t>
      </w:r>
      <w:proofErr w:type="spellEnd"/>
      <w:r>
        <w:rPr>
          <w:rFonts w:asciiTheme="minorHAnsi" w:hAnsiTheme="minorHAnsi" w:cstheme="minorHAnsi"/>
          <w:color w:val="000000"/>
          <w:sz w:val="24"/>
          <w:szCs w:val="24"/>
        </w:rPr>
        <w:t>] des Totholzstücks im Probekreis gemessen. Die Länge des liegenden Totholzes wird vom dicken Ende bis Ende bzw. bis zum Schnittpunkt mit dem Probekreis gemessen.</w:t>
      </w:r>
    </w:p>
    <w:p w14:paraId="18E6B9A5" w14:textId="77777777" w:rsidR="00243768" w:rsidRDefault="00243768" w:rsidP="006A5878">
      <w:pPr>
        <w:numPr>
          <w:ilvl w:val="0"/>
          <w:numId w:val="14"/>
        </w:numPr>
        <w:spacing w:before="79" w:line="278" w:lineRule="atLeast"/>
        <w:ind w:left="1134"/>
        <w:rPr>
          <w:rFonts w:asciiTheme="minorHAnsi" w:hAnsiTheme="minorHAnsi" w:cstheme="minorHAnsi"/>
          <w:color w:val="000000"/>
          <w:sz w:val="24"/>
          <w:szCs w:val="24"/>
        </w:rPr>
      </w:pPr>
      <w:r>
        <w:rPr>
          <w:rFonts w:asciiTheme="minorHAnsi" w:hAnsiTheme="minorHAnsi" w:cstheme="minorHAnsi"/>
          <w:color w:val="000000"/>
          <w:sz w:val="24"/>
          <w:szCs w:val="24"/>
        </w:rPr>
        <w:t xml:space="preserve">Bei abgebrochenen Kronen (liegend; starkes Totholz) wird der </w:t>
      </w:r>
      <w:proofErr w:type="spellStart"/>
      <w:r>
        <w:rPr>
          <w:rFonts w:asciiTheme="minorHAnsi" w:hAnsiTheme="minorHAnsi" w:cstheme="minorHAnsi"/>
          <w:color w:val="000000"/>
          <w:sz w:val="24"/>
          <w:szCs w:val="24"/>
        </w:rPr>
        <w:t>Hauptschaft</w:t>
      </w:r>
      <w:proofErr w:type="spellEnd"/>
      <w:r>
        <w:rPr>
          <w:rFonts w:asciiTheme="minorHAnsi" w:hAnsiTheme="minorHAnsi" w:cstheme="minorHAnsi"/>
          <w:color w:val="000000"/>
          <w:sz w:val="24"/>
          <w:szCs w:val="24"/>
        </w:rPr>
        <w:t xml:space="preserve"> mit Mittendurchmesser [cm] und Länge [</w:t>
      </w:r>
      <w:proofErr w:type="spellStart"/>
      <w:r>
        <w:rPr>
          <w:rFonts w:asciiTheme="minorHAnsi" w:hAnsiTheme="minorHAnsi" w:cstheme="minorHAnsi"/>
          <w:color w:val="000000"/>
          <w:sz w:val="24"/>
          <w:szCs w:val="24"/>
        </w:rPr>
        <w:t>dm</w:t>
      </w:r>
      <w:proofErr w:type="spellEnd"/>
      <w:r>
        <w:rPr>
          <w:rFonts w:asciiTheme="minorHAnsi" w:hAnsiTheme="minorHAnsi" w:cstheme="minorHAnsi"/>
          <w:color w:val="000000"/>
          <w:sz w:val="24"/>
          <w:szCs w:val="24"/>
        </w:rPr>
        <w:t>] des Hauptschaftes im Probekreis erfasst. Abzweigende Äste mit einem Durchmesser ≥ 10 cm am dickeren Ende werden separat erfasst.</w:t>
      </w:r>
    </w:p>
    <w:p w14:paraId="666CA87C" w14:textId="77777777" w:rsidR="00243768" w:rsidRDefault="00243768" w:rsidP="006A5878">
      <w:pPr>
        <w:numPr>
          <w:ilvl w:val="0"/>
          <w:numId w:val="14"/>
        </w:numPr>
        <w:spacing w:before="79" w:line="278" w:lineRule="atLeast"/>
        <w:ind w:left="1134"/>
        <w:rPr>
          <w:rFonts w:asciiTheme="minorHAnsi" w:hAnsiTheme="minorHAnsi" w:cstheme="minorHAnsi"/>
          <w:color w:val="000000"/>
          <w:sz w:val="24"/>
          <w:szCs w:val="24"/>
        </w:rPr>
      </w:pPr>
      <w:r>
        <w:rPr>
          <w:rFonts w:asciiTheme="minorHAnsi" w:hAnsiTheme="minorHAnsi" w:cstheme="minorHAnsi"/>
          <w:color w:val="000000"/>
          <w:sz w:val="24"/>
          <w:szCs w:val="24"/>
        </w:rPr>
        <w:lastRenderedPageBreak/>
        <w:t>Bei liegenden ganzen Bäumen mit einem BHD ≥ 10 cm werden BHD [cm] und Länge bis zur Baumspitze (Wipfel) [</w:t>
      </w:r>
      <w:proofErr w:type="spellStart"/>
      <w:r>
        <w:rPr>
          <w:rFonts w:asciiTheme="minorHAnsi" w:hAnsiTheme="minorHAnsi" w:cstheme="minorHAnsi"/>
          <w:color w:val="000000"/>
          <w:sz w:val="24"/>
          <w:szCs w:val="24"/>
        </w:rPr>
        <w:t>dm</w:t>
      </w:r>
      <w:proofErr w:type="spellEnd"/>
      <w:r>
        <w:rPr>
          <w:rFonts w:asciiTheme="minorHAnsi" w:hAnsiTheme="minorHAnsi" w:cstheme="minorHAnsi"/>
          <w:color w:val="000000"/>
          <w:sz w:val="24"/>
          <w:szCs w:val="24"/>
        </w:rPr>
        <w:t>] gemessen, sofern dieser im Probekreis liegt.</w:t>
      </w:r>
    </w:p>
    <w:p w14:paraId="71888A11" w14:textId="77777777" w:rsidR="00243768" w:rsidRDefault="00243768" w:rsidP="006A5878">
      <w:pPr>
        <w:numPr>
          <w:ilvl w:val="0"/>
          <w:numId w:val="14"/>
        </w:numPr>
        <w:spacing w:before="79" w:line="278" w:lineRule="atLeast"/>
        <w:ind w:left="1134"/>
        <w:rPr>
          <w:rFonts w:asciiTheme="minorHAnsi" w:hAnsiTheme="minorHAnsi" w:cstheme="minorHAnsi"/>
          <w:color w:val="000000"/>
          <w:sz w:val="24"/>
          <w:szCs w:val="24"/>
        </w:rPr>
      </w:pPr>
      <w:r>
        <w:rPr>
          <w:rFonts w:asciiTheme="minorHAnsi" w:hAnsiTheme="minorHAnsi" w:cstheme="minorHAnsi"/>
          <w:color w:val="000000"/>
          <w:sz w:val="24"/>
          <w:szCs w:val="24"/>
        </w:rPr>
        <w:t xml:space="preserve">Bei Wurzelstöcken mit einer Höhe &lt; 13 </w:t>
      </w:r>
      <w:proofErr w:type="spellStart"/>
      <w:r>
        <w:rPr>
          <w:rFonts w:asciiTheme="minorHAnsi" w:hAnsiTheme="minorHAnsi" w:cstheme="minorHAnsi"/>
          <w:color w:val="000000"/>
          <w:sz w:val="24"/>
          <w:szCs w:val="24"/>
        </w:rPr>
        <w:t>dm</w:t>
      </w:r>
      <w:proofErr w:type="spellEnd"/>
      <w:r>
        <w:rPr>
          <w:rFonts w:asciiTheme="minorHAnsi" w:hAnsiTheme="minorHAnsi" w:cstheme="minorHAnsi"/>
          <w:color w:val="000000"/>
          <w:sz w:val="24"/>
          <w:szCs w:val="24"/>
        </w:rPr>
        <w:t xml:space="preserve"> und einem durchschnittlichen Schnittflächendurchmesser ≥ 10 cm deren Mittelpunkt innerhalb des Probekreises liegt, werden Höhe bzw. Länge (liegender Wurzelstock) [</w:t>
      </w:r>
      <w:proofErr w:type="spellStart"/>
      <w:r>
        <w:rPr>
          <w:rFonts w:asciiTheme="minorHAnsi" w:hAnsiTheme="minorHAnsi" w:cstheme="minorHAnsi"/>
          <w:color w:val="000000"/>
          <w:sz w:val="24"/>
          <w:szCs w:val="24"/>
        </w:rPr>
        <w:t>dm</w:t>
      </w:r>
      <w:proofErr w:type="spellEnd"/>
      <w:r>
        <w:rPr>
          <w:rFonts w:asciiTheme="minorHAnsi" w:hAnsiTheme="minorHAnsi" w:cstheme="minorHAnsi"/>
          <w:color w:val="000000"/>
          <w:sz w:val="24"/>
          <w:szCs w:val="24"/>
        </w:rPr>
        <w:t>] und Durchmesser [cm] gemessen. Der Durchmesser wird in Höhe der Schnittfläche bzw. Abbruchstelle gemessen.</w:t>
      </w:r>
    </w:p>
    <w:p w14:paraId="1E259308" w14:textId="77777777" w:rsidR="00243768" w:rsidRDefault="00243768" w:rsidP="006A5878">
      <w:pPr>
        <w:numPr>
          <w:ilvl w:val="0"/>
          <w:numId w:val="14"/>
        </w:numPr>
        <w:spacing w:before="79" w:line="278" w:lineRule="atLeast"/>
        <w:ind w:left="1134"/>
        <w:rPr>
          <w:rFonts w:asciiTheme="minorHAnsi" w:hAnsiTheme="minorHAnsi" w:cstheme="minorHAnsi"/>
          <w:color w:val="000000"/>
          <w:sz w:val="24"/>
          <w:szCs w:val="24"/>
        </w:rPr>
      </w:pPr>
      <w:r>
        <w:rPr>
          <w:rFonts w:asciiTheme="minorHAnsi" w:hAnsiTheme="minorHAnsi" w:cstheme="minorHAnsi"/>
          <w:color w:val="000000"/>
          <w:sz w:val="24"/>
          <w:szCs w:val="24"/>
        </w:rPr>
        <w:t xml:space="preserve">Bei der Messung von TH-Länge/-Höhe mit nicht intakten Enden ist ein Volumenausgleich anzustreben. </w:t>
      </w:r>
    </w:p>
    <w:p w14:paraId="22866044" w14:textId="77777777" w:rsidR="00243768" w:rsidRDefault="00243768" w:rsidP="006A5878">
      <w:pPr>
        <w:numPr>
          <w:ilvl w:val="0"/>
          <w:numId w:val="14"/>
        </w:numPr>
        <w:spacing w:before="79" w:line="278" w:lineRule="atLeast"/>
        <w:ind w:left="1134"/>
        <w:rPr>
          <w:rFonts w:asciiTheme="minorHAnsi" w:hAnsiTheme="minorHAnsi" w:cstheme="minorHAnsi"/>
          <w:color w:val="000000"/>
          <w:sz w:val="24"/>
          <w:szCs w:val="24"/>
        </w:rPr>
      </w:pPr>
      <w:r>
        <w:rPr>
          <w:rFonts w:asciiTheme="minorHAnsi" w:hAnsiTheme="minorHAnsi" w:cstheme="minorHAnsi"/>
          <w:color w:val="000000"/>
          <w:sz w:val="24"/>
          <w:szCs w:val="24"/>
        </w:rPr>
        <w:t>Schätzverfahren bei in Haufen vorkommendem Totholz: Anzugeben ist die geschätzte mittlere Länge [</w:t>
      </w:r>
      <w:proofErr w:type="spellStart"/>
      <w:r>
        <w:rPr>
          <w:rFonts w:asciiTheme="minorHAnsi" w:hAnsiTheme="minorHAnsi" w:cstheme="minorHAnsi"/>
          <w:color w:val="000000"/>
          <w:sz w:val="24"/>
          <w:szCs w:val="24"/>
        </w:rPr>
        <w:t>dm</w:t>
      </w:r>
      <w:proofErr w:type="spellEnd"/>
      <w:r>
        <w:rPr>
          <w:rFonts w:asciiTheme="minorHAnsi" w:hAnsiTheme="minorHAnsi" w:cstheme="minorHAnsi"/>
          <w:color w:val="000000"/>
          <w:sz w:val="24"/>
          <w:szCs w:val="24"/>
        </w:rPr>
        <w:t>], der geschätzte mittlere Mittendurchmesser [cm] sowie die Stückzahl der Totholzelemente</w:t>
      </w:r>
    </w:p>
    <w:p w14:paraId="1827D9B0" w14:textId="77777777" w:rsidR="00243768" w:rsidRDefault="00243768" w:rsidP="00243768">
      <w:pPr>
        <w:spacing w:before="100" w:beforeAutospacing="1" w:line="240" w:lineRule="auto"/>
        <w:ind w:left="1134"/>
        <w:rPr>
          <w:rFonts w:asciiTheme="minorHAnsi" w:hAnsiTheme="minorHAnsi" w:cstheme="minorHAnsi"/>
          <w:color w:val="000000"/>
          <w:sz w:val="24"/>
          <w:szCs w:val="24"/>
        </w:rPr>
      </w:pPr>
    </w:p>
    <w:tbl>
      <w:tblPr>
        <w:tblW w:w="9525" w:type="dxa"/>
        <w:tblCellSpacing w:w="0" w:type="dxa"/>
        <w:tblCellMar>
          <w:top w:w="70" w:type="dxa"/>
          <w:left w:w="70" w:type="dxa"/>
          <w:bottom w:w="70" w:type="dxa"/>
          <w:right w:w="70" w:type="dxa"/>
        </w:tblCellMar>
        <w:tblLook w:val="04A0" w:firstRow="1" w:lastRow="0" w:firstColumn="1" w:lastColumn="0" w:noHBand="0" w:noVBand="1"/>
      </w:tblPr>
      <w:tblGrid>
        <w:gridCol w:w="3366"/>
        <w:gridCol w:w="2143"/>
        <w:gridCol w:w="4016"/>
      </w:tblGrid>
      <w:tr w:rsidR="00243768" w14:paraId="33CB6D28" w14:textId="77777777" w:rsidTr="00243768">
        <w:trPr>
          <w:tblCellSpacing w:w="0" w:type="dxa"/>
        </w:trPr>
        <w:tc>
          <w:tcPr>
            <w:tcW w:w="3180" w:type="dxa"/>
            <w:tcBorders>
              <w:top w:val="single" w:sz="6" w:space="0" w:color="000000"/>
              <w:left w:val="nil"/>
              <w:bottom w:val="single" w:sz="6" w:space="0" w:color="000000"/>
              <w:right w:val="nil"/>
            </w:tcBorders>
            <w:shd w:val="clear" w:color="auto" w:fill="D9D9D9"/>
            <w:tcMar>
              <w:top w:w="0" w:type="dxa"/>
              <w:left w:w="0" w:type="dxa"/>
              <w:bottom w:w="0" w:type="dxa"/>
              <w:right w:w="0" w:type="dxa"/>
            </w:tcMar>
            <w:vAlign w:val="center"/>
            <w:hideMark/>
          </w:tcPr>
          <w:p w14:paraId="4BD6E544" w14:textId="77777777" w:rsidR="00243768" w:rsidRDefault="00243768">
            <w:pPr>
              <w:spacing w:before="100" w:beforeAutospacing="1" w:after="142" w:line="276" w:lineRule="auto"/>
              <w:ind w:left="1134"/>
              <w:rPr>
                <w:rFonts w:asciiTheme="minorHAnsi" w:hAnsiTheme="minorHAnsi" w:cstheme="minorHAnsi"/>
                <w:color w:val="000000"/>
                <w:sz w:val="24"/>
                <w:szCs w:val="24"/>
              </w:rPr>
            </w:pPr>
            <w:r>
              <w:rPr>
                <w:rFonts w:asciiTheme="minorHAnsi" w:hAnsiTheme="minorHAnsi" w:cstheme="minorHAnsi"/>
                <w:b/>
                <w:bCs/>
                <w:color w:val="000000"/>
                <w:sz w:val="20"/>
              </w:rPr>
              <w:t>Totholztyp</w:t>
            </w:r>
          </w:p>
        </w:tc>
        <w:tc>
          <w:tcPr>
            <w:tcW w:w="1920" w:type="dxa"/>
            <w:tcBorders>
              <w:top w:val="single" w:sz="6" w:space="0" w:color="000000"/>
              <w:left w:val="nil"/>
              <w:bottom w:val="single" w:sz="6" w:space="0" w:color="000000"/>
              <w:right w:val="nil"/>
            </w:tcBorders>
            <w:shd w:val="clear" w:color="auto" w:fill="D9D9D9"/>
            <w:tcMar>
              <w:top w:w="0" w:type="dxa"/>
              <w:left w:w="0" w:type="dxa"/>
              <w:bottom w:w="0" w:type="dxa"/>
              <w:right w:w="0" w:type="dxa"/>
            </w:tcMar>
            <w:vAlign w:val="center"/>
            <w:hideMark/>
          </w:tcPr>
          <w:p w14:paraId="0E26419D" w14:textId="77777777" w:rsidR="00243768" w:rsidRDefault="00243768">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b/>
                <w:bCs/>
                <w:color w:val="000000"/>
                <w:sz w:val="20"/>
              </w:rPr>
              <w:t>Code Totholztyp</w:t>
            </w:r>
          </w:p>
        </w:tc>
        <w:tc>
          <w:tcPr>
            <w:tcW w:w="3795" w:type="dxa"/>
            <w:tcBorders>
              <w:top w:val="single" w:sz="6" w:space="0" w:color="000000"/>
              <w:left w:val="nil"/>
              <w:bottom w:val="single" w:sz="6" w:space="0" w:color="000000"/>
              <w:right w:val="nil"/>
            </w:tcBorders>
            <w:shd w:val="clear" w:color="auto" w:fill="D9D9D9"/>
            <w:tcMar>
              <w:top w:w="0" w:type="dxa"/>
              <w:left w:w="0" w:type="dxa"/>
              <w:bottom w:w="0" w:type="dxa"/>
              <w:right w:w="0" w:type="dxa"/>
            </w:tcMar>
            <w:vAlign w:val="center"/>
            <w:hideMark/>
          </w:tcPr>
          <w:p w14:paraId="6CAFEAB1" w14:textId="77777777" w:rsidR="00243768" w:rsidRDefault="00243768">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b/>
                <w:bCs/>
                <w:color w:val="000000"/>
                <w:sz w:val="20"/>
              </w:rPr>
              <w:t>zu messender Durchmesser</w:t>
            </w:r>
          </w:p>
        </w:tc>
      </w:tr>
      <w:tr w:rsidR="00243768" w14:paraId="495035BC" w14:textId="77777777" w:rsidTr="00243768">
        <w:trPr>
          <w:tblCellSpacing w:w="0" w:type="dxa"/>
        </w:trPr>
        <w:tc>
          <w:tcPr>
            <w:tcW w:w="3180" w:type="dxa"/>
            <w:tcBorders>
              <w:top w:val="single" w:sz="6" w:space="0" w:color="000000"/>
              <w:left w:val="nil"/>
              <w:bottom w:val="nil"/>
              <w:right w:val="nil"/>
            </w:tcBorders>
            <w:tcMar>
              <w:top w:w="0" w:type="dxa"/>
              <w:left w:w="0" w:type="dxa"/>
              <w:bottom w:w="0" w:type="dxa"/>
              <w:right w:w="0" w:type="dxa"/>
            </w:tcMar>
            <w:hideMark/>
          </w:tcPr>
          <w:p w14:paraId="1E275DE4" w14:textId="77777777" w:rsidR="00243768" w:rsidRDefault="00243768">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stehend; ganzer Baum und Bruchstück</w:t>
            </w:r>
          </w:p>
        </w:tc>
        <w:tc>
          <w:tcPr>
            <w:tcW w:w="1920" w:type="dxa"/>
            <w:tcBorders>
              <w:top w:val="single" w:sz="6" w:space="0" w:color="000000"/>
              <w:left w:val="nil"/>
              <w:bottom w:val="nil"/>
              <w:right w:val="nil"/>
            </w:tcBorders>
            <w:tcMar>
              <w:top w:w="0" w:type="dxa"/>
              <w:left w:w="0" w:type="dxa"/>
              <w:bottom w:w="0" w:type="dxa"/>
              <w:right w:w="0" w:type="dxa"/>
            </w:tcMar>
            <w:hideMark/>
          </w:tcPr>
          <w:p w14:paraId="6749BCCE" w14:textId="77777777" w:rsidR="00243768" w:rsidRDefault="00243768">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2, 3</w:t>
            </w:r>
          </w:p>
        </w:tc>
        <w:tc>
          <w:tcPr>
            <w:tcW w:w="3795" w:type="dxa"/>
            <w:tcBorders>
              <w:top w:val="single" w:sz="6" w:space="0" w:color="000000"/>
              <w:left w:val="nil"/>
              <w:bottom w:val="nil"/>
              <w:right w:val="nil"/>
            </w:tcBorders>
            <w:tcMar>
              <w:top w:w="0" w:type="dxa"/>
              <w:left w:w="0" w:type="dxa"/>
              <w:bottom w:w="0" w:type="dxa"/>
              <w:right w:w="0" w:type="dxa"/>
            </w:tcMar>
            <w:hideMark/>
          </w:tcPr>
          <w:p w14:paraId="12DD27E5" w14:textId="77777777" w:rsidR="00243768" w:rsidRDefault="00243768">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Brusthöhendurchmesser</w:t>
            </w:r>
          </w:p>
        </w:tc>
      </w:tr>
      <w:tr w:rsidR="00243768" w14:paraId="29BD2B32" w14:textId="77777777" w:rsidTr="00243768">
        <w:trPr>
          <w:tblCellSpacing w:w="0" w:type="dxa"/>
        </w:trPr>
        <w:tc>
          <w:tcPr>
            <w:tcW w:w="3180" w:type="dxa"/>
            <w:tcMar>
              <w:top w:w="0" w:type="dxa"/>
              <w:left w:w="0" w:type="dxa"/>
              <w:bottom w:w="0" w:type="dxa"/>
              <w:right w:w="0" w:type="dxa"/>
            </w:tcMar>
            <w:hideMark/>
          </w:tcPr>
          <w:p w14:paraId="252A5A52" w14:textId="77777777" w:rsidR="00243768" w:rsidRDefault="00243768">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liegend; ganzer Baum</w:t>
            </w:r>
          </w:p>
        </w:tc>
        <w:tc>
          <w:tcPr>
            <w:tcW w:w="1920" w:type="dxa"/>
            <w:tcMar>
              <w:top w:w="0" w:type="dxa"/>
              <w:left w:w="0" w:type="dxa"/>
              <w:bottom w:w="0" w:type="dxa"/>
              <w:right w:w="0" w:type="dxa"/>
            </w:tcMar>
            <w:hideMark/>
          </w:tcPr>
          <w:p w14:paraId="64D7BA47" w14:textId="77777777" w:rsidR="00243768" w:rsidRDefault="00243768">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5</w:t>
            </w:r>
          </w:p>
        </w:tc>
        <w:tc>
          <w:tcPr>
            <w:tcW w:w="3795" w:type="dxa"/>
            <w:tcMar>
              <w:top w:w="0" w:type="dxa"/>
              <w:left w:w="0" w:type="dxa"/>
              <w:bottom w:w="0" w:type="dxa"/>
              <w:right w:w="0" w:type="dxa"/>
            </w:tcMar>
            <w:hideMark/>
          </w:tcPr>
          <w:p w14:paraId="4312225D" w14:textId="77777777" w:rsidR="00243768" w:rsidRDefault="00243768">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Brusthöhendurchmesser</w:t>
            </w:r>
          </w:p>
        </w:tc>
      </w:tr>
      <w:tr w:rsidR="00243768" w14:paraId="2E88BCAB" w14:textId="77777777" w:rsidTr="00243768">
        <w:trPr>
          <w:tblCellSpacing w:w="0" w:type="dxa"/>
        </w:trPr>
        <w:tc>
          <w:tcPr>
            <w:tcW w:w="3180" w:type="dxa"/>
            <w:tcMar>
              <w:top w:w="0" w:type="dxa"/>
              <w:left w:w="0" w:type="dxa"/>
              <w:bottom w:w="0" w:type="dxa"/>
              <w:right w:w="0" w:type="dxa"/>
            </w:tcMar>
            <w:hideMark/>
          </w:tcPr>
          <w:p w14:paraId="592ED5BC" w14:textId="77777777" w:rsidR="00243768" w:rsidRDefault="00243768">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liegend; starkes Totholz</w:t>
            </w:r>
          </w:p>
        </w:tc>
        <w:tc>
          <w:tcPr>
            <w:tcW w:w="1920" w:type="dxa"/>
            <w:tcMar>
              <w:top w:w="0" w:type="dxa"/>
              <w:left w:w="0" w:type="dxa"/>
              <w:bottom w:w="0" w:type="dxa"/>
              <w:right w:w="0" w:type="dxa"/>
            </w:tcMar>
            <w:hideMark/>
          </w:tcPr>
          <w:p w14:paraId="74CA6C74" w14:textId="77777777" w:rsidR="00243768" w:rsidRDefault="00243768">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1</w:t>
            </w:r>
          </w:p>
        </w:tc>
        <w:tc>
          <w:tcPr>
            <w:tcW w:w="3795" w:type="dxa"/>
            <w:tcMar>
              <w:top w:w="0" w:type="dxa"/>
              <w:left w:w="0" w:type="dxa"/>
              <w:bottom w:w="0" w:type="dxa"/>
              <w:right w:w="0" w:type="dxa"/>
            </w:tcMar>
            <w:hideMark/>
          </w:tcPr>
          <w:p w14:paraId="14AF9235" w14:textId="77777777" w:rsidR="00243768" w:rsidRDefault="00243768">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Mittendurchmesser</w:t>
            </w:r>
          </w:p>
        </w:tc>
      </w:tr>
      <w:tr w:rsidR="00243768" w14:paraId="29F4AD27" w14:textId="77777777" w:rsidTr="00243768">
        <w:trPr>
          <w:tblCellSpacing w:w="0" w:type="dxa"/>
        </w:trPr>
        <w:tc>
          <w:tcPr>
            <w:tcW w:w="3180" w:type="dxa"/>
            <w:tcMar>
              <w:top w:w="0" w:type="dxa"/>
              <w:left w:w="0" w:type="dxa"/>
              <w:bottom w:w="0" w:type="dxa"/>
              <w:right w:w="0" w:type="dxa"/>
            </w:tcMar>
            <w:hideMark/>
          </w:tcPr>
          <w:p w14:paraId="4EBAB58D" w14:textId="77777777" w:rsidR="00243768" w:rsidRDefault="00243768">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in Haufen vorkommendes Totholz</w:t>
            </w:r>
          </w:p>
        </w:tc>
        <w:tc>
          <w:tcPr>
            <w:tcW w:w="1920" w:type="dxa"/>
            <w:tcMar>
              <w:top w:w="0" w:type="dxa"/>
              <w:left w:w="0" w:type="dxa"/>
              <w:bottom w:w="0" w:type="dxa"/>
              <w:right w:w="0" w:type="dxa"/>
            </w:tcMar>
            <w:hideMark/>
          </w:tcPr>
          <w:p w14:paraId="6BD3BC5C" w14:textId="77777777" w:rsidR="00243768" w:rsidRDefault="00243768">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6</w:t>
            </w:r>
          </w:p>
        </w:tc>
        <w:tc>
          <w:tcPr>
            <w:tcW w:w="3795" w:type="dxa"/>
            <w:tcMar>
              <w:top w:w="0" w:type="dxa"/>
              <w:left w:w="0" w:type="dxa"/>
              <w:bottom w:w="0" w:type="dxa"/>
              <w:right w:w="0" w:type="dxa"/>
            </w:tcMar>
            <w:hideMark/>
          </w:tcPr>
          <w:p w14:paraId="34EE02F8" w14:textId="77777777" w:rsidR="00243768" w:rsidRDefault="00243768">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mittlerer Mittendurchmesser (geschätzt)</w:t>
            </w:r>
          </w:p>
        </w:tc>
      </w:tr>
      <w:tr w:rsidR="00243768" w14:paraId="2A32152A" w14:textId="77777777" w:rsidTr="00243768">
        <w:trPr>
          <w:tblCellSpacing w:w="0" w:type="dxa"/>
        </w:trPr>
        <w:tc>
          <w:tcPr>
            <w:tcW w:w="3180" w:type="dxa"/>
            <w:tcBorders>
              <w:top w:val="nil"/>
              <w:left w:val="nil"/>
              <w:bottom w:val="single" w:sz="6" w:space="0" w:color="000000"/>
              <w:right w:val="nil"/>
            </w:tcBorders>
            <w:tcMar>
              <w:top w:w="0" w:type="dxa"/>
              <w:left w:w="0" w:type="dxa"/>
              <w:bottom w:w="0" w:type="dxa"/>
              <w:right w:w="0" w:type="dxa"/>
            </w:tcMar>
            <w:hideMark/>
          </w:tcPr>
          <w:p w14:paraId="2AA36877" w14:textId="77777777" w:rsidR="00243768" w:rsidRDefault="00243768">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Wurzelstock</w:t>
            </w:r>
          </w:p>
        </w:tc>
        <w:tc>
          <w:tcPr>
            <w:tcW w:w="1920" w:type="dxa"/>
            <w:tcBorders>
              <w:top w:val="nil"/>
              <w:left w:val="nil"/>
              <w:bottom w:val="single" w:sz="6" w:space="0" w:color="000000"/>
              <w:right w:val="nil"/>
            </w:tcBorders>
            <w:tcMar>
              <w:top w:w="0" w:type="dxa"/>
              <w:left w:w="0" w:type="dxa"/>
              <w:bottom w:w="0" w:type="dxa"/>
              <w:right w:w="0" w:type="dxa"/>
            </w:tcMar>
            <w:hideMark/>
          </w:tcPr>
          <w:p w14:paraId="59EB7904" w14:textId="77777777" w:rsidR="00243768" w:rsidRDefault="00243768">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4</w:t>
            </w:r>
          </w:p>
        </w:tc>
        <w:tc>
          <w:tcPr>
            <w:tcW w:w="3795" w:type="dxa"/>
            <w:tcBorders>
              <w:top w:val="nil"/>
              <w:left w:val="nil"/>
              <w:bottom w:val="single" w:sz="6" w:space="0" w:color="000000"/>
              <w:right w:val="nil"/>
            </w:tcBorders>
            <w:tcMar>
              <w:top w:w="0" w:type="dxa"/>
              <w:left w:w="0" w:type="dxa"/>
              <w:bottom w:w="0" w:type="dxa"/>
              <w:right w:w="0" w:type="dxa"/>
            </w:tcMar>
            <w:hideMark/>
          </w:tcPr>
          <w:p w14:paraId="398E7BD9" w14:textId="77777777" w:rsidR="00243768" w:rsidRDefault="00243768">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durchschnittlicher Schnittflächendurchmesser</w:t>
            </w:r>
          </w:p>
        </w:tc>
      </w:tr>
    </w:tbl>
    <w:p w14:paraId="5E62C439" w14:textId="77777777" w:rsidR="00243768" w:rsidRDefault="00243768" w:rsidP="00243768">
      <w:pPr>
        <w:spacing w:before="100" w:beforeAutospacing="1" w:line="240" w:lineRule="auto"/>
        <w:ind w:left="1134"/>
        <w:rPr>
          <w:rFonts w:asciiTheme="minorHAnsi" w:hAnsiTheme="minorHAnsi" w:cstheme="minorHAnsi"/>
          <w:color w:val="000000"/>
          <w:sz w:val="24"/>
          <w:szCs w:val="24"/>
        </w:rPr>
      </w:pPr>
    </w:p>
    <w:p w14:paraId="0E0EA1FE" w14:textId="77777777" w:rsidR="00243768" w:rsidRDefault="00243768" w:rsidP="00243768">
      <w:pPr>
        <w:rPr>
          <w:rFonts w:asciiTheme="minorHAnsi" w:hAnsiTheme="minorHAnsi" w:cstheme="minorHAnsi"/>
        </w:rPr>
      </w:pPr>
      <w:r>
        <w:rPr>
          <w:rFonts w:asciiTheme="minorHAnsi" w:hAnsiTheme="minorHAnsi" w:cstheme="minorHAnsi"/>
        </w:rPr>
        <w:t xml:space="preserve">Abhängig von dem Code Totholztyp werden somit die verfahren/ </w:t>
      </w:r>
      <w:proofErr w:type="spellStart"/>
      <w:r>
        <w:rPr>
          <w:rFonts w:asciiTheme="minorHAnsi" w:hAnsiTheme="minorHAnsi" w:cstheme="minorHAnsi"/>
        </w:rPr>
        <w:t>functionen</w:t>
      </w:r>
      <w:proofErr w:type="spellEnd"/>
      <w:r>
        <w:rPr>
          <w:rFonts w:asciiTheme="minorHAnsi" w:hAnsiTheme="minorHAnsi" w:cstheme="minorHAnsi"/>
        </w:rPr>
        <w:t xml:space="preserve"> </w:t>
      </w:r>
      <w:proofErr w:type="gramStart"/>
      <w:r>
        <w:rPr>
          <w:rFonts w:asciiTheme="minorHAnsi" w:hAnsiTheme="minorHAnsi" w:cstheme="minorHAnsi"/>
        </w:rPr>
        <w:t>zur Biomassen</w:t>
      </w:r>
      <w:proofErr w:type="gramEnd"/>
      <w:r>
        <w:rPr>
          <w:rFonts w:asciiTheme="minorHAnsi" w:hAnsiTheme="minorHAnsi" w:cstheme="minorHAnsi"/>
        </w:rPr>
        <w:t xml:space="preserve"> &amp; Volumenermittlung variieren? </w:t>
      </w:r>
    </w:p>
    <w:p w14:paraId="6269343C" w14:textId="77777777" w:rsidR="00243768" w:rsidRDefault="00243768" w:rsidP="006A5878">
      <w:pPr>
        <w:numPr>
          <w:ilvl w:val="0"/>
          <w:numId w:val="15"/>
        </w:numPr>
        <w:spacing w:before="100" w:beforeAutospacing="1" w:line="240" w:lineRule="auto"/>
        <w:ind w:left="1134"/>
        <w:rPr>
          <w:rFonts w:asciiTheme="minorHAnsi" w:hAnsiTheme="minorHAnsi" w:cstheme="minorHAnsi"/>
          <w:color w:val="000000"/>
          <w:sz w:val="24"/>
          <w:szCs w:val="24"/>
        </w:rPr>
      </w:pPr>
      <w:r>
        <w:rPr>
          <w:rFonts w:asciiTheme="minorHAnsi" w:hAnsiTheme="minorHAnsi" w:cstheme="minorHAnsi"/>
          <w:color w:val="000000"/>
          <w:sz w:val="24"/>
          <w:szCs w:val="24"/>
        </w:rPr>
        <w:t xml:space="preserve">Der BWI </w:t>
      </w:r>
      <w:proofErr w:type="spellStart"/>
      <w:r>
        <w:rPr>
          <w:rFonts w:asciiTheme="minorHAnsi" w:hAnsiTheme="minorHAnsi" w:cstheme="minorHAnsi"/>
          <w:color w:val="000000"/>
          <w:sz w:val="24"/>
          <w:szCs w:val="24"/>
        </w:rPr>
        <w:t>Methodikband</w:t>
      </w:r>
      <w:proofErr w:type="spellEnd"/>
      <w:r>
        <w:rPr>
          <w:rFonts w:asciiTheme="minorHAnsi" w:hAnsiTheme="minorHAnsi" w:cstheme="minorHAnsi"/>
          <w:color w:val="000000"/>
          <w:sz w:val="24"/>
          <w:szCs w:val="24"/>
        </w:rPr>
        <w:t xml:space="preserve"> geht folgendermaßen vor: </w:t>
      </w:r>
      <w:hyperlink r:id="rId46" w:history="1">
        <w:r>
          <w:rPr>
            <w:rStyle w:val="Hyperlink"/>
            <w:rFonts w:asciiTheme="minorHAnsi" w:hAnsiTheme="minorHAnsi" w:cstheme="minorHAnsi"/>
            <w:sz w:val="24"/>
            <w:szCs w:val="24"/>
          </w:rPr>
          <w:t>https://bwi.info/Download/de/Methodik/BMEL_BWI_Methodenband_Web_BWI3.pdf</w:t>
        </w:r>
      </w:hyperlink>
      <w:r>
        <w:rPr>
          <w:rFonts w:asciiTheme="minorHAnsi" w:hAnsiTheme="minorHAnsi" w:cstheme="minorHAnsi"/>
          <w:color w:val="000000"/>
          <w:sz w:val="24"/>
          <w:szCs w:val="24"/>
        </w:rPr>
        <w:t>, S.41</w:t>
      </w:r>
    </w:p>
    <w:p w14:paraId="7905CD04" w14:textId="77777777" w:rsidR="00243768" w:rsidRDefault="00243768" w:rsidP="006A5878">
      <w:pPr>
        <w:numPr>
          <w:ilvl w:val="0"/>
          <w:numId w:val="16"/>
        </w:numPr>
        <w:spacing w:before="100" w:beforeAutospacing="1" w:line="240" w:lineRule="auto"/>
        <w:ind w:left="1134"/>
        <w:rPr>
          <w:rFonts w:asciiTheme="minorHAnsi" w:hAnsiTheme="minorHAnsi" w:cstheme="minorHAnsi"/>
          <w:color w:val="000000"/>
          <w:sz w:val="24"/>
          <w:szCs w:val="24"/>
        </w:rPr>
      </w:pPr>
      <w:r>
        <w:rPr>
          <w:rFonts w:asciiTheme="minorHAnsi" w:hAnsiTheme="minorHAnsi" w:cstheme="minorHAnsi"/>
          <w:color w:val="000000"/>
          <w:sz w:val="24"/>
          <w:szCs w:val="24"/>
        </w:rPr>
        <w:t>Das Volumen für die Totholzarten 1 =</w:t>
      </w:r>
      <w:r>
        <w:rPr>
          <w:rFonts w:asciiTheme="minorHAnsi" w:hAnsiTheme="minorHAnsi" w:cstheme="minorHAnsi"/>
          <w:b/>
          <w:bCs/>
          <w:color w:val="000000"/>
          <w:sz w:val="24"/>
          <w:szCs w:val="24"/>
        </w:rPr>
        <w:t xml:space="preserve"> liegendes Totholz, 4 = Wurzelstöcke und 5 = Abfuhrreste </w:t>
      </w:r>
      <w:r>
        <w:rPr>
          <w:rFonts w:asciiTheme="minorHAnsi" w:hAnsiTheme="minorHAnsi" w:cstheme="minorHAnsi"/>
          <w:color w:val="000000"/>
          <w:sz w:val="24"/>
          <w:szCs w:val="24"/>
        </w:rPr>
        <w:t xml:space="preserve">wurde bei den Erhebungen vor der BWI 2012 aus den Mittendurchmessern unter Verwendung der </w:t>
      </w:r>
      <w:r>
        <w:rPr>
          <w:rFonts w:asciiTheme="minorHAnsi" w:hAnsiTheme="minorHAnsi" w:cstheme="minorHAnsi"/>
          <w:color w:val="000000"/>
          <w:sz w:val="24"/>
          <w:szCs w:val="24"/>
          <w:u w:val="single"/>
        </w:rPr>
        <w:t>Walzenform-Formel</w:t>
      </w:r>
      <w:r>
        <w:rPr>
          <w:rFonts w:asciiTheme="minorHAnsi" w:hAnsiTheme="minorHAnsi" w:cstheme="minorHAnsi"/>
          <w:color w:val="000000"/>
          <w:sz w:val="24"/>
          <w:szCs w:val="24"/>
        </w:rPr>
        <w:t xml:space="preserve"> 5.2.11.4 berechnet </w:t>
      </w:r>
    </w:p>
    <w:p w14:paraId="6E970FE1" w14:textId="77777777" w:rsidR="00243768" w:rsidRDefault="00243768" w:rsidP="006A5878">
      <w:pPr>
        <w:numPr>
          <w:ilvl w:val="0"/>
          <w:numId w:val="16"/>
        </w:numPr>
        <w:spacing w:before="100" w:beforeAutospacing="1" w:line="276" w:lineRule="auto"/>
        <w:ind w:left="1134"/>
        <w:rPr>
          <w:rFonts w:asciiTheme="minorHAnsi" w:hAnsiTheme="minorHAnsi" w:cstheme="minorHAnsi"/>
          <w:color w:val="000000"/>
          <w:sz w:val="24"/>
          <w:szCs w:val="24"/>
        </w:rPr>
      </w:pPr>
      <w:r>
        <w:rPr>
          <w:rFonts w:asciiTheme="minorHAnsi" w:hAnsiTheme="minorHAnsi" w:cstheme="minorHAnsi"/>
          <w:color w:val="000000"/>
          <w:sz w:val="24"/>
          <w:szCs w:val="24"/>
        </w:rPr>
        <w:t>Das Volumen der Totholzart 2 =</w:t>
      </w:r>
      <w:r>
        <w:rPr>
          <w:rFonts w:asciiTheme="minorHAnsi" w:hAnsiTheme="minorHAnsi" w:cstheme="minorHAnsi"/>
          <w:b/>
          <w:bCs/>
          <w:color w:val="000000"/>
          <w:sz w:val="24"/>
          <w:szCs w:val="24"/>
        </w:rPr>
        <w:t xml:space="preserve"> stehend oder liegend, ganzer Baum</w:t>
      </w:r>
      <w:r>
        <w:rPr>
          <w:rFonts w:asciiTheme="minorHAnsi" w:hAnsiTheme="minorHAnsi" w:cstheme="minorHAnsi"/>
          <w:color w:val="000000"/>
          <w:sz w:val="24"/>
          <w:szCs w:val="24"/>
        </w:rPr>
        <w:t xml:space="preserve"> wird wie ein lebender Baum behandelt, d. h. es werden BHD und Höhe gemessen und über die Programmbibliothek </w:t>
      </w:r>
      <w:proofErr w:type="spellStart"/>
      <w:r>
        <w:rPr>
          <w:rFonts w:asciiTheme="minorHAnsi" w:hAnsiTheme="minorHAnsi" w:cstheme="minorHAnsi"/>
          <w:color w:val="000000"/>
          <w:sz w:val="24"/>
          <w:szCs w:val="24"/>
        </w:rPr>
        <w:t>BDat</w:t>
      </w:r>
      <w:proofErr w:type="spellEnd"/>
      <w:r>
        <w:rPr>
          <w:rFonts w:asciiTheme="minorHAnsi" w:hAnsiTheme="minorHAnsi" w:cstheme="minorHAnsi"/>
          <w:color w:val="000000"/>
          <w:sz w:val="24"/>
          <w:szCs w:val="24"/>
        </w:rPr>
        <w:t xml:space="preserve"> das Volumen hergeleitet</w:t>
      </w:r>
    </w:p>
    <w:p w14:paraId="34492DA4" w14:textId="77777777" w:rsidR="00243768" w:rsidRDefault="00243768" w:rsidP="006A5878">
      <w:pPr>
        <w:numPr>
          <w:ilvl w:val="0"/>
          <w:numId w:val="16"/>
        </w:numPr>
        <w:spacing w:before="100" w:beforeAutospacing="1" w:line="276" w:lineRule="auto"/>
        <w:ind w:left="1134"/>
        <w:rPr>
          <w:rFonts w:asciiTheme="minorHAnsi" w:hAnsiTheme="minorHAnsi" w:cstheme="minorHAnsi"/>
          <w:color w:val="000000"/>
          <w:sz w:val="24"/>
          <w:szCs w:val="24"/>
        </w:rPr>
      </w:pPr>
      <w:r>
        <w:rPr>
          <w:rFonts w:asciiTheme="minorHAnsi" w:hAnsiTheme="minorHAnsi" w:cstheme="minorHAnsi"/>
          <w:color w:val="000000"/>
          <w:sz w:val="24"/>
          <w:szCs w:val="24"/>
        </w:rPr>
        <w:t xml:space="preserve">Bei der Totholzart 3 = </w:t>
      </w:r>
      <w:r>
        <w:rPr>
          <w:rFonts w:asciiTheme="minorHAnsi" w:hAnsiTheme="minorHAnsi" w:cstheme="minorHAnsi"/>
          <w:b/>
          <w:bCs/>
          <w:color w:val="000000"/>
          <w:sz w:val="24"/>
          <w:szCs w:val="24"/>
        </w:rPr>
        <w:t>stehend oder liegend, Bruchstück (mit Wurzelanlauf)</w:t>
      </w:r>
      <w:r>
        <w:rPr>
          <w:rFonts w:asciiTheme="minorHAnsi" w:hAnsiTheme="minorHAnsi" w:cstheme="minorHAnsi"/>
          <w:color w:val="000000"/>
          <w:sz w:val="24"/>
          <w:szCs w:val="24"/>
        </w:rPr>
        <w:t xml:space="preserve"> wird ebenfalls der BHD und die Höhe erfasst und anschließend mit </w:t>
      </w:r>
      <w:proofErr w:type="spellStart"/>
      <w:r>
        <w:rPr>
          <w:rFonts w:asciiTheme="minorHAnsi" w:hAnsiTheme="minorHAnsi" w:cstheme="minorHAnsi"/>
          <w:color w:val="000000"/>
          <w:sz w:val="24"/>
          <w:szCs w:val="24"/>
          <w:u w:val="single"/>
        </w:rPr>
        <w:t>BDat</w:t>
      </w:r>
      <w:proofErr w:type="spellEnd"/>
      <w:r>
        <w:rPr>
          <w:rFonts w:asciiTheme="minorHAnsi" w:hAnsiTheme="minorHAnsi" w:cstheme="minorHAnsi"/>
          <w:color w:val="000000"/>
          <w:sz w:val="24"/>
          <w:szCs w:val="24"/>
          <w:u w:val="single"/>
        </w:rPr>
        <w:t xml:space="preserve"> das Volumen </w:t>
      </w:r>
      <w:r>
        <w:rPr>
          <w:rFonts w:asciiTheme="minorHAnsi" w:hAnsiTheme="minorHAnsi" w:cstheme="minorHAnsi"/>
          <w:color w:val="000000"/>
          <w:sz w:val="24"/>
          <w:szCs w:val="24"/>
        </w:rPr>
        <w:t xml:space="preserve">für gebrochene Bäume berechnet. Für </w:t>
      </w:r>
      <w:r>
        <w:rPr>
          <w:rFonts w:asciiTheme="minorHAnsi" w:hAnsiTheme="minorHAnsi" w:cstheme="minorHAnsi"/>
          <w:b/>
          <w:bCs/>
          <w:color w:val="000000"/>
          <w:sz w:val="24"/>
          <w:szCs w:val="24"/>
        </w:rPr>
        <w:t>Bruchstücke mit Wurzelanlauf &lt; 3 m Länge</w:t>
      </w:r>
      <w:r>
        <w:rPr>
          <w:rFonts w:asciiTheme="minorHAnsi" w:hAnsiTheme="minorHAnsi" w:cstheme="minorHAnsi"/>
          <w:color w:val="000000"/>
          <w:sz w:val="24"/>
          <w:szCs w:val="24"/>
        </w:rPr>
        <w:t xml:space="preserve"> bzw. </w:t>
      </w:r>
      <w:r>
        <w:rPr>
          <w:rFonts w:asciiTheme="minorHAnsi" w:hAnsiTheme="minorHAnsi" w:cstheme="minorHAnsi"/>
          <w:color w:val="000000"/>
          <w:sz w:val="24"/>
          <w:szCs w:val="24"/>
        </w:rPr>
        <w:lastRenderedPageBreak/>
        <w:t xml:space="preserve">Höhe liefert </w:t>
      </w:r>
      <w:proofErr w:type="spellStart"/>
      <w:r>
        <w:rPr>
          <w:rFonts w:asciiTheme="minorHAnsi" w:hAnsiTheme="minorHAnsi" w:cstheme="minorHAnsi"/>
          <w:color w:val="000000"/>
          <w:sz w:val="24"/>
          <w:szCs w:val="24"/>
        </w:rPr>
        <w:t>BDat</w:t>
      </w:r>
      <w:proofErr w:type="spellEnd"/>
      <w:r>
        <w:rPr>
          <w:rFonts w:asciiTheme="minorHAnsi" w:hAnsiTheme="minorHAnsi" w:cstheme="minorHAnsi"/>
          <w:color w:val="000000"/>
          <w:sz w:val="24"/>
          <w:szCs w:val="24"/>
        </w:rPr>
        <w:t xml:space="preserve"> jedoch unplausible Totholzvolumina, da es für diesen Wertebereich nicht entsprechend parametrisiert wurde. </w:t>
      </w:r>
    </w:p>
    <w:p w14:paraId="7668ACA4" w14:textId="77777777" w:rsidR="00243768" w:rsidRDefault="00243768" w:rsidP="006A5878">
      <w:pPr>
        <w:numPr>
          <w:ilvl w:val="0"/>
          <w:numId w:val="16"/>
        </w:numPr>
        <w:spacing w:before="100" w:beforeAutospacing="1" w:line="276" w:lineRule="auto"/>
        <w:ind w:left="1134"/>
        <w:rPr>
          <w:rFonts w:asciiTheme="minorHAnsi" w:hAnsiTheme="minorHAnsi" w:cstheme="minorHAnsi"/>
          <w:color w:val="000000"/>
          <w:sz w:val="24"/>
          <w:szCs w:val="24"/>
        </w:rPr>
      </w:pPr>
      <w:r>
        <w:rPr>
          <w:rFonts w:asciiTheme="minorHAnsi" w:hAnsiTheme="minorHAnsi" w:cstheme="minorHAnsi"/>
          <w:color w:val="000000"/>
          <w:sz w:val="24"/>
          <w:szCs w:val="24"/>
        </w:rPr>
        <w:t xml:space="preserve">Alternativ wurde für </w:t>
      </w:r>
      <w:r>
        <w:rPr>
          <w:rFonts w:asciiTheme="minorHAnsi" w:hAnsiTheme="minorHAnsi" w:cstheme="minorHAnsi"/>
          <w:b/>
          <w:bCs/>
          <w:color w:val="000000"/>
          <w:sz w:val="24"/>
          <w:szCs w:val="24"/>
        </w:rPr>
        <w:t>Bruchstücke mit Wurzelanlauf &lt; 3 m Länge</w:t>
      </w:r>
      <w:r>
        <w:rPr>
          <w:rFonts w:asciiTheme="minorHAnsi" w:hAnsiTheme="minorHAnsi" w:cstheme="minorHAnsi"/>
          <w:color w:val="000000"/>
          <w:sz w:val="24"/>
          <w:szCs w:val="24"/>
        </w:rPr>
        <w:t xml:space="preserve"> bzw. Höhe die Zylinderformel angewandt, wobei deren BHD als Prädiktor für den Durchmesser einfließt </w:t>
      </w:r>
    </w:p>
    <w:p w14:paraId="28B3F508" w14:textId="77777777" w:rsidR="00243768" w:rsidRDefault="00243768" w:rsidP="00243768">
      <w:pPr>
        <w:spacing w:before="100" w:beforeAutospacing="1" w:line="240" w:lineRule="auto"/>
        <w:ind w:left="1134"/>
        <w:rPr>
          <w:rFonts w:asciiTheme="minorHAnsi" w:hAnsiTheme="minorHAnsi" w:cstheme="minorHAnsi"/>
          <w:color w:val="000000"/>
          <w:sz w:val="24"/>
          <w:szCs w:val="24"/>
        </w:rPr>
      </w:pPr>
    </w:p>
    <w:p w14:paraId="1ACC0BA6" w14:textId="77777777" w:rsidR="00243768" w:rsidRDefault="00243768" w:rsidP="006A5878">
      <w:pPr>
        <w:pStyle w:val="berschrift3"/>
        <w:numPr>
          <w:ilvl w:val="2"/>
          <w:numId w:val="4"/>
        </w:numPr>
        <w:spacing w:before="400" w:after="0" w:line="280" w:lineRule="atLeast"/>
        <w:jc w:val="left"/>
        <w:rPr>
          <w:rFonts w:asciiTheme="minorHAnsi" w:hAnsiTheme="minorHAnsi" w:cstheme="minorHAnsi"/>
          <w:color w:val="008CD2"/>
          <w:sz w:val="26"/>
          <w:szCs w:val="20"/>
        </w:rPr>
      </w:pPr>
      <w:r>
        <w:rPr>
          <w:rFonts w:asciiTheme="minorHAnsi" w:hAnsiTheme="minorHAnsi" w:cstheme="minorHAnsi"/>
        </w:rPr>
        <w:t>Artengruppen</w:t>
      </w:r>
    </w:p>
    <w:p w14:paraId="20E7ADAF" w14:textId="77777777" w:rsidR="00243768" w:rsidRDefault="00243768" w:rsidP="00243768">
      <w:pPr>
        <w:rPr>
          <w:rFonts w:asciiTheme="minorHAnsi" w:hAnsiTheme="minorHAnsi" w:cstheme="minorHAnsi"/>
        </w:rPr>
      </w:pPr>
      <w:r>
        <w:rPr>
          <w:rFonts w:asciiTheme="minorHAnsi" w:hAnsiTheme="minorHAnsi" w:cstheme="minorHAnsi"/>
        </w:rPr>
        <w:t xml:space="preserve">Für die Volumenberechnung mit BDAT bzw. </w:t>
      </w:r>
      <w:proofErr w:type="spellStart"/>
      <w:r>
        <w:rPr>
          <w:rFonts w:asciiTheme="minorHAnsi" w:hAnsiTheme="minorHAnsi" w:cstheme="minorHAnsi"/>
        </w:rPr>
        <w:t>TapeS</w:t>
      </w:r>
      <w:proofErr w:type="spellEnd"/>
      <w:r>
        <w:rPr>
          <w:rFonts w:asciiTheme="minorHAnsi" w:hAnsiTheme="minorHAnsi" w:cstheme="minorHAnsi"/>
        </w:rPr>
        <w:t xml:space="preserve">, also eine Volumenschätzung wie sie auch für lebende Bäume durchgeführt werden soll müssen die Daten des stehenden oder kaum zersetzen Totholzes in </w:t>
      </w:r>
      <w:proofErr w:type="spellStart"/>
      <w:r>
        <w:rPr>
          <w:rFonts w:asciiTheme="minorHAnsi" w:hAnsiTheme="minorHAnsi" w:cstheme="minorHAnsi"/>
        </w:rPr>
        <w:t>TapeS</w:t>
      </w:r>
      <w:proofErr w:type="spellEnd"/>
      <w:r>
        <w:rPr>
          <w:rFonts w:asciiTheme="minorHAnsi" w:hAnsiTheme="minorHAnsi" w:cstheme="minorHAnsi"/>
        </w:rPr>
        <w:t xml:space="preserve"> </w:t>
      </w:r>
      <w:proofErr w:type="spellStart"/>
      <w:r>
        <w:rPr>
          <w:rFonts w:asciiTheme="minorHAnsi" w:hAnsiTheme="minorHAnsi" w:cstheme="minorHAnsi"/>
        </w:rPr>
        <w:t>objects</w:t>
      </w:r>
      <w:proofErr w:type="spellEnd"/>
      <w:r>
        <w:rPr>
          <w:rFonts w:asciiTheme="minorHAnsi" w:hAnsiTheme="minorHAnsi" w:cstheme="minorHAnsi"/>
        </w:rPr>
        <w:t xml:space="preserve"> zusammengefasst werden. Hierfür könnte man die Hauptbaumarten verwenden, da die Kategorisierung der Totholzinventur nur sehr grobe Kategorien vorsieht (Nadel-, Laub- oder Eichentotholz). Würden wir diese Kategorisierung beibehalten </w:t>
      </w:r>
      <w:proofErr w:type="gramStart"/>
      <w:r>
        <w:rPr>
          <w:rFonts w:asciiTheme="minorHAnsi" w:hAnsiTheme="minorHAnsi" w:cstheme="minorHAnsi"/>
        </w:rPr>
        <w:t>und ,</w:t>
      </w:r>
      <w:proofErr w:type="gramEnd"/>
      <w:r>
        <w:rPr>
          <w:rFonts w:asciiTheme="minorHAnsi" w:hAnsiTheme="minorHAnsi" w:cstheme="minorHAnsi"/>
        </w:rPr>
        <w:t xml:space="preserve"> wie an anderer Stelle alle Nadelhölzer über Fichten und alle Laubhölzer über Buche berechnen, verlieren wir Präzision obwohl wir es an dieser Stelle nicht müssten. Da zu erwarten ist, dass das entstehende Totholz (insbesondere bei </w:t>
      </w:r>
      <w:proofErr w:type="spellStart"/>
      <w:r>
        <w:rPr>
          <w:rFonts w:asciiTheme="minorHAnsi" w:hAnsiTheme="minorHAnsi" w:cstheme="minorHAnsi"/>
        </w:rPr>
        <w:t>MoMoK</w:t>
      </w:r>
      <w:proofErr w:type="spellEnd"/>
      <w:r>
        <w:rPr>
          <w:rFonts w:asciiTheme="minorHAnsi" w:hAnsiTheme="minorHAnsi" w:cstheme="minorHAnsi"/>
        </w:rPr>
        <w:t xml:space="preserve"> wo es sich um Reinbestände handelt) durch die dominante Baumart produziert wird.</w:t>
      </w:r>
    </w:p>
    <w:p w14:paraId="72FEC5E6" w14:textId="77777777" w:rsidR="00243768" w:rsidRDefault="00243768" w:rsidP="00243768">
      <w:pPr>
        <w:rPr>
          <w:rFonts w:asciiTheme="minorHAnsi" w:hAnsiTheme="minorHAnsi" w:cstheme="minorHAnsi"/>
        </w:rPr>
      </w:pPr>
      <w:commentRangeStart w:id="10"/>
      <w:commentRangeStart w:id="11"/>
      <w:r>
        <w:rPr>
          <w:rFonts w:asciiTheme="minorHAnsi" w:hAnsiTheme="minorHAnsi" w:cstheme="minorHAnsi"/>
          <w:highlight w:val="yellow"/>
        </w:rPr>
        <w:t>Wir könnten zudem eine zusätzliche Kontrolle einfügen indem wir vergleichen ob die Artengruppe des Totholzstückes (Laub/Nadel) mit der der Hauptbaumart übereinstimmt. Sollte dies nicht der Fall sein, können wir immer noch auf eine allgemeinere Form ausweichen</w:t>
      </w:r>
      <w:r>
        <w:rPr>
          <w:rFonts w:asciiTheme="minorHAnsi" w:hAnsiTheme="minorHAnsi" w:cstheme="minorHAnsi"/>
        </w:rPr>
        <w:t xml:space="preserve">. </w:t>
      </w:r>
      <w:commentRangeEnd w:id="10"/>
      <w:r>
        <w:rPr>
          <w:rStyle w:val="Kommentarzeichen"/>
          <w:rFonts w:asciiTheme="minorHAnsi" w:hAnsiTheme="minorHAnsi" w:cstheme="minorHAnsi"/>
        </w:rPr>
        <w:commentReference w:id="10"/>
      </w:r>
      <w:commentRangeEnd w:id="11"/>
      <w:r>
        <w:rPr>
          <w:rStyle w:val="Kommentarzeichen"/>
          <w:rFonts w:asciiTheme="minorHAnsi" w:hAnsiTheme="minorHAnsi" w:cstheme="minorHAnsi"/>
        </w:rPr>
        <w:commentReference w:id="11"/>
      </w:r>
    </w:p>
    <w:p w14:paraId="32FAF2A7" w14:textId="77777777" w:rsidR="00243768" w:rsidRDefault="00243768" w:rsidP="00243768">
      <w:pPr>
        <w:rPr>
          <w:rFonts w:asciiTheme="minorHAnsi" w:hAnsiTheme="minorHAnsi" w:cstheme="minorHAnsi"/>
        </w:rPr>
      </w:pPr>
      <w:r>
        <w:rPr>
          <w:rFonts w:asciiTheme="minorHAnsi" w:hAnsiTheme="minorHAnsi" w:cstheme="minorHAnsi"/>
        </w:rPr>
        <w:t xml:space="preserve">Dadurch würde sich zudem ein weiteres Problem lösen lassen, welches sich aus der </w:t>
      </w:r>
      <w:proofErr w:type="spellStart"/>
      <w:r>
        <w:rPr>
          <w:rFonts w:asciiTheme="minorHAnsi" w:hAnsiTheme="minorHAnsi" w:cstheme="minorHAnsi"/>
        </w:rPr>
        <w:t>Artengtuppe</w:t>
      </w:r>
      <w:proofErr w:type="spellEnd"/>
      <w:r>
        <w:rPr>
          <w:rFonts w:asciiTheme="minorHAnsi" w:hAnsiTheme="minorHAnsi" w:cstheme="minorHAnsi"/>
        </w:rPr>
        <w:t xml:space="preserve"> 4 („unbekannt“) ergibt. Hier könnten wir, wenn wir mit der Hauptbaumart rechnen, die Totholzdichte der entsprechenden Artengruppe der Hauptbaumart anwenden (Laub-/Nadelholz/ Eiche). </w:t>
      </w:r>
    </w:p>
    <w:p w14:paraId="603BD24C" w14:textId="77777777" w:rsidR="00243768" w:rsidRDefault="00243768" w:rsidP="00243768">
      <w:p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 xml:space="preserve">Sollten wir nicht davon ausgehen können, dass die Totholzstücken dieselbe Artengruppe wie die Hauptbaumart haben, werden alle Totholzstücke von Laubhölzern die nicht Eiche sind als Buche (BWI Artgengruppe BU, </w:t>
      </w:r>
      <w:proofErr w:type="spellStart"/>
      <w:r>
        <w:rPr>
          <w:rFonts w:asciiTheme="minorHAnsi" w:hAnsiTheme="minorHAnsi" w:cstheme="minorHAnsi"/>
          <w:color w:val="000000"/>
          <w:sz w:val="24"/>
          <w:szCs w:val="24"/>
        </w:rPr>
        <w:t>TapeS</w:t>
      </w:r>
      <w:proofErr w:type="spellEnd"/>
      <w:r>
        <w:rPr>
          <w:rFonts w:asciiTheme="minorHAnsi" w:hAnsiTheme="minorHAnsi" w:cstheme="minorHAnsi"/>
          <w:color w:val="000000"/>
          <w:sz w:val="24"/>
          <w:szCs w:val="24"/>
        </w:rPr>
        <w:t xml:space="preserve"> Artencode 15 behandelt). Alle Totholzstücke von Nadelbäumen werden als Fichte behandelt (BWI Artengruppe FI, </w:t>
      </w:r>
      <w:proofErr w:type="spellStart"/>
      <w:r>
        <w:rPr>
          <w:rFonts w:asciiTheme="minorHAnsi" w:hAnsiTheme="minorHAnsi" w:cstheme="minorHAnsi"/>
          <w:color w:val="000000"/>
          <w:sz w:val="24"/>
          <w:szCs w:val="24"/>
        </w:rPr>
        <w:t>TapeS</w:t>
      </w:r>
      <w:proofErr w:type="spellEnd"/>
      <w:r>
        <w:rPr>
          <w:rFonts w:asciiTheme="minorHAnsi" w:hAnsiTheme="minorHAnsi" w:cstheme="minorHAnsi"/>
          <w:color w:val="000000"/>
          <w:sz w:val="24"/>
          <w:szCs w:val="24"/>
        </w:rPr>
        <w:t xml:space="preserve"> Artencode 1) und alle Totholzstücke die Eiche (Artencode 3) sind, als Eiche (BWI Artengruppe EI, </w:t>
      </w:r>
      <w:proofErr w:type="spellStart"/>
      <w:r>
        <w:rPr>
          <w:rFonts w:asciiTheme="minorHAnsi" w:hAnsiTheme="minorHAnsi" w:cstheme="minorHAnsi"/>
          <w:color w:val="000000"/>
          <w:sz w:val="24"/>
          <w:szCs w:val="24"/>
        </w:rPr>
        <w:t>TapeS</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artencode</w:t>
      </w:r>
      <w:proofErr w:type="spellEnd"/>
      <w:r>
        <w:rPr>
          <w:rFonts w:asciiTheme="minorHAnsi" w:hAnsiTheme="minorHAnsi" w:cstheme="minorHAnsi"/>
          <w:color w:val="000000"/>
          <w:sz w:val="24"/>
          <w:szCs w:val="24"/>
        </w:rPr>
        <w:t xml:space="preserve"> 17). </w:t>
      </w:r>
    </w:p>
    <w:p w14:paraId="71FFA172" w14:textId="77777777" w:rsidR="00243768" w:rsidRDefault="00243768" w:rsidP="006A5878">
      <w:pPr>
        <w:pStyle w:val="berschrift3"/>
        <w:numPr>
          <w:ilvl w:val="2"/>
          <w:numId w:val="4"/>
        </w:numPr>
        <w:spacing w:before="400" w:after="0" w:line="280" w:lineRule="atLeast"/>
        <w:jc w:val="left"/>
        <w:rPr>
          <w:rFonts w:asciiTheme="minorHAnsi" w:hAnsiTheme="minorHAnsi" w:cstheme="minorHAnsi"/>
          <w:color w:val="008CD2"/>
          <w:sz w:val="26"/>
          <w:szCs w:val="20"/>
        </w:rPr>
      </w:pPr>
      <w:r>
        <w:rPr>
          <w:rFonts w:asciiTheme="minorHAnsi" w:hAnsiTheme="minorHAnsi" w:cstheme="minorHAnsi"/>
        </w:rPr>
        <w:t>Zersetzungsgrad</w:t>
      </w:r>
    </w:p>
    <w:p w14:paraId="76E18B92" w14:textId="77777777" w:rsidR="00243768" w:rsidRDefault="00243768" w:rsidP="00243768">
      <w:pPr>
        <w:rPr>
          <w:rFonts w:asciiTheme="minorHAnsi" w:hAnsiTheme="minorHAnsi" w:cstheme="minorHAnsi"/>
        </w:rPr>
      </w:pPr>
      <w:r>
        <w:rPr>
          <w:rFonts w:asciiTheme="minorHAnsi" w:hAnsiTheme="minorHAnsi" w:cstheme="minorHAnsi"/>
        </w:rPr>
        <w:t xml:space="preserve">Um die von der BWI, und THGI genutzten </w:t>
      </w:r>
      <w:proofErr w:type="spellStart"/>
      <w:r>
        <w:rPr>
          <w:rFonts w:asciiTheme="minorHAnsi" w:hAnsiTheme="minorHAnsi" w:cstheme="minorHAnsi"/>
        </w:rPr>
        <w:t>Biomass</w:t>
      </w:r>
      <w:proofErr w:type="spellEnd"/>
      <w:r>
        <w:rPr>
          <w:rFonts w:asciiTheme="minorHAnsi" w:hAnsiTheme="minorHAnsi" w:cstheme="minorHAnsi"/>
        </w:rPr>
        <w:t xml:space="preserve"> </w:t>
      </w:r>
      <w:proofErr w:type="spellStart"/>
      <w:r>
        <w:rPr>
          <w:rFonts w:asciiTheme="minorHAnsi" w:hAnsiTheme="minorHAnsi" w:cstheme="minorHAnsi"/>
        </w:rPr>
        <w:t>extension</w:t>
      </w:r>
      <w:proofErr w:type="spellEnd"/>
      <w:r>
        <w:rPr>
          <w:rFonts w:asciiTheme="minorHAnsi" w:hAnsiTheme="minorHAnsi" w:cstheme="minorHAnsi"/>
        </w:rPr>
        <w:t xml:space="preserve"> </w:t>
      </w:r>
      <w:proofErr w:type="spellStart"/>
      <w:r>
        <w:rPr>
          <w:rFonts w:asciiTheme="minorHAnsi" w:hAnsiTheme="minorHAnsi" w:cstheme="minorHAnsi"/>
        </w:rPr>
        <w:t>factorTrockenrohdichte</w:t>
      </w:r>
      <w:proofErr w:type="spellEnd"/>
      <w:r>
        <w:rPr>
          <w:rFonts w:asciiTheme="minorHAnsi" w:hAnsiTheme="minorHAnsi" w:cstheme="minorHAnsi"/>
        </w:rPr>
        <w:t xml:space="preserve"> des Totholzes) anwenden zu können, welche sich auf vier anstatt fünf (wie in </w:t>
      </w:r>
      <w:proofErr w:type="spellStart"/>
      <w:r>
        <w:rPr>
          <w:rFonts w:asciiTheme="minorHAnsi" w:hAnsiTheme="minorHAnsi" w:cstheme="minorHAnsi"/>
        </w:rPr>
        <w:t>BioSoil</w:t>
      </w:r>
      <w:proofErr w:type="spellEnd"/>
      <w:r>
        <w:rPr>
          <w:rFonts w:asciiTheme="minorHAnsi" w:hAnsiTheme="minorHAnsi" w:cstheme="minorHAnsi"/>
        </w:rPr>
        <w:t xml:space="preserve"> und </w:t>
      </w:r>
      <w:proofErr w:type="spellStart"/>
      <w:r>
        <w:rPr>
          <w:rFonts w:asciiTheme="minorHAnsi" w:hAnsiTheme="minorHAnsi" w:cstheme="minorHAnsi"/>
        </w:rPr>
        <w:t>MoMoK</w:t>
      </w:r>
      <w:proofErr w:type="spellEnd"/>
      <w:r>
        <w:rPr>
          <w:rFonts w:asciiTheme="minorHAnsi" w:hAnsiTheme="minorHAnsi" w:cstheme="minorHAnsi"/>
        </w:rPr>
        <w:t xml:space="preserve"> klassifiziert) Zersetzungstypen beziehen, müssen diese zunächst harmonisiert werden. Hierfür müssen zwei der </w:t>
      </w:r>
      <w:proofErr w:type="spellStart"/>
      <w:r>
        <w:rPr>
          <w:rFonts w:asciiTheme="minorHAnsi" w:hAnsiTheme="minorHAnsi" w:cstheme="minorHAnsi"/>
        </w:rPr>
        <w:t>MoMoK</w:t>
      </w:r>
      <w:proofErr w:type="spellEnd"/>
      <w:r>
        <w:rPr>
          <w:rFonts w:asciiTheme="minorHAnsi" w:hAnsiTheme="minorHAnsi" w:cstheme="minorHAnsi"/>
        </w:rPr>
        <w:t xml:space="preserve"> &amp; </w:t>
      </w:r>
      <w:proofErr w:type="spellStart"/>
      <w:r>
        <w:rPr>
          <w:rFonts w:asciiTheme="minorHAnsi" w:hAnsiTheme="minorHAnsi" w:cstheme="minorHAnsi"/>
        </w:rPr>
        <w:t>Biosoil</w:t>
      </w:r>
      <w:proofErr w:type="spellEnd"/>
      <w:r>
        <w:rPr>
          <w:rFonts w:asciiTheme="minorHAnsi" w:hAnsiTheme="minorHAnsi" w:cstheme="minorHAnsi"/>
        </w:rPr>
        <w:t xml:space="preserve"> Zersetzungsklassen zusammengefasst werden. </w:t>
      </w:r>
      <w:r>
        <w:rPr>
          <w:rFonts w:asciiTheme="minorHAnsi" w:hAnsiTheme="minorHAnsi" w:cstheme="minorHAnsi"/>
          <w:shd w:val="clear" w:color="auto" w:fill="FFFD59"/>
        </w:rPr>
        <w:t xml:space="preserve">Hierfür wurden die Zersetzungsgrade 1&amp;2 wie in </w:t>
      </w:r>
      <w:hyperlink r:id="rId47" w:history="1">
        <w:r>
          <w:rPr>
            <w:rStyle w:val="Hyperlink"/>
            <w:rFonts w:asciiTheme="minorHAnsi" w:hAnsiTheme="minorHAnsi" w:cstheme="minorHAnsi"/>
            <w:shd w:val="clear" w:color="auto" w:fill="FFFD59"/>
          </w:rPr>
          <w:t>ThnenReport16_C_und_Nhrelementspeicherung_Wald_RP_2014.pdf</w:t>
        </w:r>
      </w:hyperlink>
      <w:r>
        <w:rPr>
          <w:rFonts w:asciiTheme="minorHAnsi" w:hAnsiTheme="minorHAnsi" w:cstheme="minorHAnsi"/>
          <w:shd w:val="clear" w:color="auto" w:fill="FFFD59"/>
        </w:rPr>
        <w:t xml:space="preserve"> zusammengefasst. </w:t>
      </w:r>
    </w:p>
    <w:p w14:paraId="45B4554D" w14:textId="77777777" w:rsidR="00243768" w:rsidRDefault="00243768" w:rsidP="00243768">
      <w:pPr>
        <w:spacing w:before="100" w:beforeAutospacing="1"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4"/>
          <w:szCs w:val="24"/>
        </w:rPr>
        <w:t xml:space="preserve">Totholz Zersetzungstypen gemäß </w:t>
      </w:r>
      <w:proofErr w:type="spellStart"/>
      <w:r>
        <w:rPr>
          <w:rFonts w:asciiTheme="minorHAnsi" w:hAnsiTheme="minorHAnsi" w:cstheme="minorHAnsi"/>
          <w:color w:val="000000"/>
          <w:sz w:val="24"/>
          <w:szCs w:val="24"/>
        </w:rPr>
        <w:t>MoMok</w:t>
      </w:r>
      <w:proofErr w:type="spellEnd"/>
      <w:r>
        <w:rPr>
          <w:rFonts w:asciiTheme="minorHAnsi" w:hAnsiTheme="minorHAnsi" w:cstheme="minorHAnsi"/>
          <w:color w:val="000000"/>
          <w:sz w:val="24"/>
          <w:szCs w:val="24"/>
        </w:rPr>
        <w:t xml:space="preserve"> &amp; </w:t>
      </w:r>
      <w:proofErr w:type="spellStart"/>
      <w:r>
        <w:rPr>
          <w:rFonts w:asciiTheme="minorHAnsi" w:hAnsiTheme="minorHAnsi" w:cstheme="minorHAnsi"/>
          <w:color w:val="000000"/>
          <w:sz w:val="24"/>
          <w:szCs w:val="24"/>
        </w:rPr>
        <w:t>BioSoil</w:t>
      </w:r>
      <w:proofErr w:type="spellEnd"/>
    </w:p>
    <w:tbl>
      <w:tblPr>
        <w:tblW w:w="9525" w:type="dxa"/>
        <w:tblCellSpacing w:w="0" w:type="dxa"/>
        <w:tblCellMar>
          <w:top w:w="70" w:type="dxa"/>
          <w:left w:w="70" w:type="dxa"/>
          <w:bottom w:w="70" w:type="dxa"/>
          <w:right w:w="70" w:type="dxa"/>
        </w:tblCellMar>
        <w:tblLook w:val="04A0" w:firstRow="1" w:lastRow="0" w:firstColumn="1" w:lastColumn="0" w:noHBand="0" w:noVBand="1"/>
      </w:tblPr>
      <w:tblGrid>
        <w:gridCol w:w="2130"/>
        <w:gridCol w:w="7395"/>
      </w:tblGrid>
      <w:tr w:rsidR="00243768" w14:paraId="65BE3919" w14:textId="77777777" w:rsidTr="00243768">
        <w:trPr>
          <w:tblCellSpacing w:w="0" w:type="dxa"/>
        </w:trPr>
        <w:tc>
          <w:tcPr>
            <w:tcW w:w="1005" w:type="dxa"/>
            <w:tcBorders>
              <w:top w:val="single" w:sz="6" w:space="0" w:color="000000"/>
              <w:left w:val="nil"/>
              <w:bottom w:val="single" w:sz="6" w:space="0" w:color="000000"/>
              <w:right w:val="nil"/>
            </w:tcBorders>
            <w:shd w:val="clear" w:color="auto" w:fill="D9D9D9"/>
            <w:tcMar>
              <w:top w:w="0" w:type="dxa"/>
              <w:left w:w="0" w:type="dxa"/>
              <w:bottom w:w="0" w:type="dxa"/>
              <w:right w:w="0" w:type="dxa"/>
            </w:tcMar>
            <w:hideMark/>
          </w:tcPr>
          <w:p w14:paraId="32394F27" w14:textId="77777777" w:rsidR="00243768" w:rsidRDefault="00243768">
            <w:pPr>
              <w:spacing w:before="100" w:beforeAutospacing="1" w:after="142" w:line="276" w:lineRule="auto"/>
              <w:ind w:left="1134"/>
              <w:rPr>
                <w:rFonts w:asciiTheme="minorHAnsi" w:hAnsiTheme="minorHAnsi" w:cstheme="minorHAnsi"/>
                <w:color w:val="000000"/>
                <w:sz w:val="24"/>
                <w:szCs w:val="24"/>
              </w:rPr>
            </w:pPr>
            <w:r>
              <w:rPr>
                <w:rFonts w:asciiTheme="minorHAnsi" w:hAnsiTheme="minorHAnsi" w:cstheme="minorHAnsi"/>
                <w:b/>
                <w:bCs/>
                <w:color w:val="000000"/>
                <w:sz w:val="20"/>
              </w:rPr>
              <w:t>Kurzzeichen</w:t>
            </w:r>
          </w:p>
        </w:tc>
        <w:tc>
          <w:tcPr>
            <w:tcW w:w="8100" w:type="dxa"/>
            <w:tcBorders>
              <w:top w:val="single" w:sz="6" w:space="0" w:color="000000"/>
              <w:left w:val="nil"/>
              <w:bottom w:val="single" w:sz="6" w:space="0" w:color="000000"/>
              <w:right w:val="nil"/>
            </w:tcBorders>
            <w:shd w:val="clear" w:color="auto" w:fill="D9D9D9"/>
            <w:tcMar>
              <w:top w:w="0" w:type="dxa"/>
              <w:left w:w="0" w:type="dxa"/>
              <w:bottom w:w="0" w:type="dxa"/>
              <w:right w:w="0" w:type="dxa"/>
            </w:tcMar>
            <w:hideMark/>
          </w:tcPr>
          <w:p w14:paraId="5B9E5F63" w14:textId="77777777" w:rsidR="00243768" w:rsidRDefault="00243768">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b/>
                <w:bCs/>
                <w:color w:val="000000"/>
                <w:sz w:val="20"/>
              </w:rPr>
              <w:t>Zersetzungsgrad</w:t>
            </w:r>
          </w:p>
        </w:tc>
      </w:tr>
      <w:tr w:rsidR="00243768" w14:paraId="07697AA9" w14:textId="77777777" w:rsidTr="00243768">
        <w:trPr>
          <w:tblCellSpacing w:w="0" w:type="dxa"/>
        </w:trPr>
        <w:tc>
          <w:tcPr>
            <w:tcW w:w="1005" w:type="dxa"/>
            <w:tcBorders>
              <w:top w:val="single" w:sz="6" w:space="0" w:color="000000"/>
              <w:left w:val="nil"/>
              <w:bottom w:val="nil"/>
              <w:right w:val="nil"/>
            </w:tcBorders>
            <w:tcMar>
              <w:top w:w="0" w:type="dxa"/>
              <w:left w:w="0" w:type="dxa"/>
              <w:bottom w:w="0" w:type="dxa"/>
              <w:right w:w="0" w:type="dxa"/>
            </w:tcMar>
            <w:hideMark/>
          </w:tcPr>
          <w:p w14:paraId="4DA14FA5" w14:textId="77777777" w:rsidR="00243768" w:rsidRDefault="00243768">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1</w:t>
            </w:r>
          </w:p>
        </w:tc>
        <w:tc>
          <w:tcPr>
            <w:tcW w:w="8100" w:type="dxa"/>
            <w:tcBorders>
              <w:top w:val="single" w:sz="6" w:space="0" w:color="000000"/>
              <w:left w:val="nil"/>
              <w:bottom w:val="nil"/>
              <w:right w:val="nil"/>
            </w:tcBorders>
            <w:tcMar>
              <w:top w:w="0" w:type="dxa"/>
              <w:left w:w="0" w:type="dxa"/>
              <w:bottom w:w="0" w:type="dxa"/>
              <w:right w:w="0" w:type="dxa"/>
            </w:tcMar>
            <w:hideMark/>
          </w:tcPr>
          <w:p w14:paraId="4079456F" w14:textId="77777777" w:rsidR="00243768" w:rsidRDefault="00243768">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keine Anzeichen von Zersetzung.</w:t>
            </w:r>
          </w:p>
        </w:tc>
      </w:tr>
      <w:tr w:rsidR="00243768" w14:paraId="14826B7D" w14:textId="77777777" w:rsidTr="00243768">
        <w:trPr>
          <w:tblCellSpacing w:w="0" w:type="dxa"/>
        </w:trPr>
        <w:tc>
          <w:tcPr>
            <w:tcW w:w="1005" w:type="dxa"/>
            <w:tcMar>
              <w:top w:w="0" w:type="dxa"/>
              <w:left w:w="0" w:type="dxa"/>
              <w:bottom w:w="0" w:type="dxa"/>
              <w:right w:w="0" w:type="dxa"/>
            </w:tcMar>
            <w:hideMark/>
          </w:tcPr>
          <w:p w14:paraId="749355DF" w14:textId="77777777" w:rsidR="00243768" w:rsidRDefault="00243768">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lastRenderedPageBreak/>
              <w:t>2</w:t>
            </w:r>
          </w:p>
        </w:tc>
        <w:tc>
          <w:tcPr>
            <w:tcW w:w="8100" w:type="dxa"/>
            <w:tcMar>
              <w:top w:w="0" w:type="dxa"/>
              <w:left w:w="0" w:type="dxa"/>
              <w:bottom w:w="0" w:type="dxa"/>
              <w:right w:w="0" w:type="dxa"/>
            </w:tcMar>
            <w:hideMark/>
          </w:tcPr>
          <w:p w14:paraId="535239DB" w14:textId="77777777" w:rsidR="00243768" w:rsidRDefault="00243768">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festes Holz; weniger als 10 % des Holzes zeigt eine veränderte Struktur, das Holz hat eine feste Oberfläche. Das Totholzobjekt ist nur zu einem sehr geringen Anteil von holzzersetzenden Organismen besiedelt.</w:t>
            </w:r>
          </w:p>
        </w:tc>
      </w:tr>
      <w:tr w:rsidR="00243768" w14:paraId="3C392B9A" w14:textId="77777777" w:rsidTr="00243768">
        <w:trPr>
          <w:tblCellSpacing w:w="0" w:type="dxa"/>
        </w:trPr>
        <w:tc>
          <w:tcPr>
            <w:tcW w:w="1005" w:type="dxa"/>
            <w:tcMar>
              <w:top w:w="0" w:type="dxa"/>
              <w:left w:w="0" w:type="dxa"/>
              <w:bottom w:w="0" w:type="dxa"/>
              <w:right w:w="0" w:type="dxa"/>
            </w:tcMar>
            <w:hideMark/>
          </w:tcPr>
          <w:p w14:paraId="6A626796" w14:textId="77777777" w:rsidR="00243768" w:rsidRDefault="00243768">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3</w:t>
            </w:r>
          </w:p>
        </w:tc>
        <w:tc>
          <w:tcPr>
            <w:tcW w:w="8100" w:type="dxa"/>
            <w:tcMar>
              <w:top w:w="0" w:type="dxa"/>
              <w:left w:w="0" w:type="dxa"/>
              <w:bottom w:w="0" w:type="dxa"/>
              <w:right w:w="0" w:type="dxa"/>
            </w:tcMar>
            <w:hideMark/>
          </w:tcPr>
          <w:p w14:paraId="5C2CC2C7" w14:textId="77777777" w:rsidR="00243768" w:rsidRDefault="00243768">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leichte Zersetzung; 10-25 % des Holzes zeigen aufgrund der Zersetzungsprozesse eine veränderte Struktur. Dies kann durch das Hereinstecken eines scharfen Gegenstandes in das Totholzobjekt getestet werden.</w:t>
            </w:r>
          </w:p>
        </w:tc>
      </w:tr>
      <w:tr w:rsidR="00243768" w14:paraId="1FDE6938" w14:textId="77777777" w:rsidTr="00243768">
        <w:trPr>
          <w:tblCellSpacing w:w="0" w:type="dxa"/>
        </w:trPr>
        <w:tc>
          <w:tcPr>
            <w:tcW w:w="1005" w:type="dxa"/>
            <w:tcMar>
              <w:top w:w="0" w:type="dxa"/>
              <w:left w:w="0" w:type="dxa"/>
              <w:bottom w:w="0" w:type="dxa"/>
              <w:right w:w="0" w:type="dxa"/>
            </w:tcMar>
            <w:hideMark/>
          </w:tcPr>
          <w:p w14:paraId="784A8E94" w14:textId="77777777" w:rsidR="00243768" w:rsidRDefault="00243768">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4</w:t>
            </w:r>
          </w:p>
        </w:tc>
        <w:tc>
          <w:tcPr>
            <w:tcW w:w="8100" w:type="dxa"/>
            <w:tcMar>
              <w:top w:w="0" w:type="dxa"/>
              <w:left w:w="0" w:type="dxa"/>
              <w:bottom w:w="0" w:type="dxa"/>
              <w:right w:w="0" w:type="dxa"/>
            </w:tcMar>
            <w:hideMark/>
          </w:tcPr>
          <w:p w14:paraId="5F4CC996" w14:textId="77777777" w:rsidR="00243768" w:rsidRDefault="00243768">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 xml:space="preserve">zersetztes, </w:t>
            </w:r>
            <w:proofErr w:type="spellStart"/>
            <w:r>
              <w:rPr>
                <w:rFonts w:asciiTheme="minorHAnsi" w:hAnsiTheme="minorHAnsi" w:cstheme="minorHAnsi"/>
                <w:color w:val="000000"/>
                <w:sz w:val="20"/>
              </w:rPr>
              <w:t>angerottetes</w:t>
            </w:r>
            <w:proofErr w:type="spellEnd"/>
            <w:r>
              <w:rPr>
                <w:rFonts w:asciiTheme="minorHAnsi" w:hAnsiTheme="minorHAnsi" w:cstheme="minorHAnsi"/>
                <w:color w:val="000000"/>
                <w:sz w:val="20"/>
              </w:rPr>
              <w:t xml:space="preserve"> Holz; 26 %-75 % des Holzes sind weich bis sehr weich.</w:t>
            </w:r>
          </w:p>
        </w:tc>
      </w:tr>
      <w:tr w:rsidR="00243768" w14:paraId="0390CD40" w14:textId="77777777" w:rsidTr="00243768">
        <w:trPr>
          <w:tblCellSpacing w:w="0" w:type="dxa"/>
        </w:trPr>
        <w:tc>
          <w:tcPr>
            <w:tcW w:w="1005" w:type="dxa"/>
            <w:tcBorders>
              <w:top w:val="nil"/>
              <w:left w:val="nil"/>
              <w:bottom w:val="single" w:sz="6" w:space="0" w:color="000000"/>
              <w:right w:val="nil"/>
            </w:tcBorders>
            <w:tcMar>
              <w:top w:w="0" w:type="dxa"/>
              <w:left w:w="0" w:type="dxa"/>
              <w:bottom w:w="0" w:type="dxa"/>
              <w:right w:w="0" w:type="dxa"/>
            </w:tcMar>
            <w:hideMark/>
          </w:tcPr>
          <w:p w14:paraId="32774823" w14:textId="77777777" w:rsidR="00243768" w:rsidRDefault="00243768">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5</w:t>
            </w:r>
          </w:p>
        </w:tc>
        <w:tc>
          <w:tcPr>
            <w:tcW w:w="8100" w:type="dxa"/>
            <w:tcBorders>
              <w:top w:val="nil"/>
              <w:left w:val="nil"/>
              <w:bottom w:val="single" w:sz="6" w:space="0" w:color="000000"/>
              <w:right w:val="nil"/>
            </w:tcBorders>
            <w:tcMar>
              <w:top w:w="0" w:type="dxa"/>
              <w:left w:w="0" w:type="dxa"/>
              <w:bottom w:w="0" w:type="dxa"/>
              <w:right w:w="0" w:type="dxa"/>
            </w:tcMar>
            <w:hideMark/>
          </w:tcPr>
          <w:p w14:paraId="2517226F" w14:textId="77777777" w:rsidR="00243768" w:rsidRDefault="00243768">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 xml:space="preserve">stark zersetztes, </w:t>
            </w:r>
            <w:proofErr w:type="spellStart"/>
            <w:r>
              <w:rPr>
                <w:rFonts w:asciiTheme="minorHAnsi" w:hAnsiTheme="minorHAnsi" w:cstheme="minorHAnsi"/>
                <w:color w:val="000000"/>
                <w:sz w:val="20"/>
              </w:rPr>
              <w:t>angerottetes</w:t>
            </w:r>
            <w:proofErr w:type="spellEnd"/>
            <w:r>
              <w:rPr>
                <w:rFonts w:asciiTheme="minorHAnsi" w:hAnsiTheme="minorHAnsi" w:cstheme="minorHAnsi"/>
                <w:color w:val="000000"/>
                <w:sz w:val="20"/>
              </w:rPr>
              <w:t xml:space="preserve"> Holz; 76 %-100 % des Holzes sind weich.</w:t>
            </w:r>
          </w:p>
        </w:tc>
      </w:tr>
    </w:tbl>
    <w:p w14:paraId="651ECA51" w14:textId="77777777" w:rsidR="00243768" w:rsidRDefault="00243768" w:rsidP="006A5878">
      <w:pPr>
        <w:pStyle w:val="berschrift3"/>
        <w:numPr>
          <w:ilvl w:val="2"/>
          <w:numId w:val="4"/>
        </w:numPr>
        <w:spacing w:before="400" w:after="0" w:line="280" w:lineRule="atLeast"/>
        <w:jc w:val="left"/>
        <w:rPr>
          <w:rFonts w:ascii="Calibri" w:hAnsi="Calibri"/>
          <w:color w:val="008CD2"/>
          <w:sz w:val="26"/>
          <w:szCs w:val="20"/>
        </w:rPr>
      </w:pPr>
      <w:r>
        <w:t>Totholzdichte</w:t>
      </w:r>
    </w:p>
    <w:p w14:paraId="69447CDC" w14:textId="77777777" w:rsidR="00243768" w:rsidRDefault="00243768" w:rsidP="00243768">
      <w:pPr>
        <w:rPr>
          <w:rFonts w:asciiTheme="minorHAnsi" w:hAnsiTheme="minorHAnsi" w:cstheme="minorHAnsi"/>
        </w:rPr>
      </w:pPr>
      <w:r>
        <w:rPr>
          <w:rFonts w:asciiTheme="minorHAnsi" w:hAnsiTheme="minorHAnsi" w:cstheme="minorHAnsi"/>
        </w:rPr>
        <w:t xml:space="preserve">Die Totholzdichte / </w:t>
      </w:r>
      <w:proofErr w:type="spellStart"/>
      <w:r>
        <w:rPr>
          <w:rFonts w:asciiTheme="minorHAnsi" w:hAnsiTheme="minorHAnsi" w:cstheme="minorHAnsi"/>
        </w:rPr>
        <w:t>deadwood</w:t>
      </w:r>
      <w:proofErr w:type="spellEnd"/>
      <w:r>
        <w:rPr>
          <w:rFonts w:asciiTheme="minorHAnsi" w:hAnsiTheme="minorHAnsi" w:cstheme="minorHAnsi"/>
        </w:rPr>
        <w:t xml:space="preserve"> </w:t>
      </w:r>
      <w:proofErr w:type="spellStart"/>
      <w:r>
        <w:rPr>
          <w:rFonts w:asciiTheme="minorHAnsi" w:hAnsiTheme="minorHAnsi" w:cstheme="minorHAnsi"/>
        </w:rPr>
        <w:t>bulk</w:t>
      </w:r>
      <w:proofErr w:type="spellEnd"/>
      <w:r>
        <w:rPr>
          <w:rFonts w:asciiTheme="minorHAnsi" w:hAnsiTheme="minorHAnsi" w:cstheme="minorHAnsi"/>
        </w:rPr>
        <w:t xml:space="preserve"> </w:t>
      </w:r>
      <w:proofErr w:type="spellStart"/>
      <w:r>
        <w:rPr>
          <w:rFonts w:asciiTheme="minorHAnsi" w:hAnsiTheme="minorHAnsi" w:cstheme="minorHAnsi"/>
        </w:rPr>
        <w:t>density</w:t>
      </w:r>
      <w:proofErr w:type="spellEnd"/>
      <w:r>
        <w:rPr>
          <w:rFonts w:asciiTheme="minorHAnsi" w:hAnsiTheme="minorHAnsi" w:cstheme="minorHAnsi"/>
        </w:rPr>
        <w:t xml:space="preserve"> wird gemäß des Zersetzungsgrades zugewiesen (</w:t>
      </w:r>
      <w:r>
        <w:rPr>
          <w:rFonts w:asciiTheme="minorHAnsi" w:hAnsiTheme="minorHAnsi" w:cstheme="minorHAnsi"/>
        </w:rPr>
        <w:fldChar w:fldCharType="begin"/>
      </w:r>
      <w:r>
        <w:rPr>
          <w:rFonts w:asciiTheme="minorHAnsi" w:hAnsiTheme="minorHAnsi" w:cstheme="minorHAnsi"/>
        </w:rPr>
        <w:instrText xml:space="preserve"> REF _Ref136505508 \h </w:instrText>
      </w:r>
      <w:r>
        <w:rPr>
          <w:rFonts w:asciiTheme="minorHAnsi" w:hAnsiTheme="minorHAnsi" w:cstheme="minorHAnsi"/>
        </w:rPr>
      </w:r>
      <w:r>
        <w:rPr>
          <w:rFonts w:asciiTheme="minorHAnsi" w:hAnsiTheme="minorHAnsi" w:cstheme="minorHAnsi"/>
        </w:rPr>
        <w:fldChar w:fldCharType="separate"/>
      </w:r>
      <w:r>
        <w:t xml:space="preserve">Abbildung </w:t>
      </w:r>
      <w:r>
        <w:rPr>
          <w:noProof/>
        </w:rPr>
        <w:t>2</w:t>
      </w:r>
      <w:r>
        <w:rPr>
          <w:rFonts w:asciiTheme="minorHAnsi" w:hAnsiTheme="minorHAnsi" w:cstheme="minorHAnsi"/>
        </w:rPr>
        <w:fldChar w:fldCharType="end"/>
      </w:r>
      <w:r>
        <w:rPr>
          <w:rFonts w:asciiTheme="minorHAnsi" w:hAnsiTheme="minorHAnsi" w:cstheme="minorHAnsi"/>
        </w:rPr>
        <w:t>). Die entsprechenden Dichten wurden der TGHI &amp; BWI Methodik (</w:t>
      </w:r>
      <w:r>
        <w:rPr>
          <w:rFonts w:asciiTheme="minorHAnsi" w:hAnsiTheme="minorHAnsi" w:cstheme="minorHAnsi"/>
        </w:rPr>
        <w:fldChar w:fldCharType="begin"/>
      </w:r>
      <w:r>
        <w:rPr>
          <w:rFonts w:asciiTheme="minorHAnsi" w:hAnsiTheme="minorHAnsi" w:cstheme="minorHAnsi"/>
        </w:rPr>
        <w:instrText xml:space="preserve"> REF _Ref136505629 \h </w:instrText>
      </w:r>
      <w:r>
        <w:rPr>
          <w:rFonts w:asciiTheme="minorHAnsi" w:hAnsiTheme="minorHAnsi" w:cstheme="minorHAnsi"/>
        </w:rPr>
      </w:r>
      <w:r>
        <w:rPr>
          <w:rFonts w:asciiTheme="minorHAnsi" w:hAnsiTheme="minorHAnsi" w:cstheme="minorHAnsi"/>
        </w:rPr>
        <w:fldChar w:fldCharType="separate"/>
      </w:r>
      <w:r>
        <w:t xml:space="preserve">Abbildung </w:t>
      </w:r>
      <w:r>
        <w:rPr>
          <w:noProof/>
        </w:rPr>
        <w:t>3</w:t>
      </w:r>
      <w:r>
        <w:rPr>
          <w:rFonts w:asciiTheme="minorHAnsi" w:hAnsiTheme="minorHAnsi" w:cstheme="minorHAnsi"/>
        </w:rPr>
        <w:fldChar w:fldCharType="end"/>
      </w:r>
      <w:r>
        <w:rPr>
          <w:rFonts w:asciiTheme="minorHAnsi" w:hAnsiTheme="minorHAnsi" w:cstheme="minorHAnsi"/>
        </w:rPr>
        <w:t xml:space="preserve">) entnommen, wobei sie ursprünglich aus Veröffentlichungen von </w:t>
      </w:r>
      <w:proofErr w:type="spellStart"/>
      <w:r>
        <w:rPr>
          <w:rFonts w:asciiTheme="minorHAnsi" w:hAnsiTheme="minorHAnsi" w:cstheme="minorHAnsi"/>
        </w:rPr>
        <w:t>Fraver</w:t>
      </w:r>
      <w:proofErr w:type="spellEnd"/>
      <w:r>
        <w:rPr>
          <w:rFonts w:asciiTheme="minorHAnsi" w:hAnsiTheme="minorHAnsi" w:cstheme="minorHAnsi"/>
        </w:rPr>
        <w:t xml:space="preserve"> et al. 2002 (Nadelholz) und Müller-</w:t>
      </w:r>
      <w:proofErr w:type="spellStart"/>
      <w:r>
        <w:rPr>
          <w:rFonts w:asciiTheme="minorHAnsi" w:hAnsiTheme="minorHAnsi" w:cstheme="minorHAnsi"/>
        </w:rPr>
        <w:t>Ursing</w:t>
      </w:r>
      <w:proofErr w:type="spellEnd"/>
      <w:r>
        <w:rPr>
          <w:rFonts w:asciiTheme="minorHAnsi" w:hAnsiTheme="minorHAnsi" w:cstheme="minorHAnsi"/>
        </w:rPr>
        <w:t xml:space="preserve"> und Bartsch 2009 entnommen wurden.</w:t>
      </w:r>
    </w:p>
    <w:p w14:paraId="0376F24C" w14:textId="77777777" w:rsidR="00243768" w:rsidRDefault="00243768" w:rsidP="00243768">
      <w:pPr>
        <w:rPr>
          <w:rStyle w:val="Hervorhebung"/>
          <w:i w:val="0"/>
        </w:rPr>
      </w:pPr>
    </w:p>
    <w:p w14:paraId="0539F015" w14:textId="77777777" w:rsidR="00243768" w:rsidRDefault="00243768" w:rsidP="00243768">
      <w:pPr>
        <w:pStyle w:val="Beschriftung"/>
        <w:rPr>
          <w:rStyle w:val="Hyperlink"/>
          <w:iCs w:val="0"/>
        </w:rPr>
      </w:pPr>
      <w:bookmarkStart w:id="12" w:name="_Ref136505508"/>
      <w:r>
        <w:t>Abbildung </w:t>
      </w:r>
      <w:fldSimple w:instr=" SEQ Abbildung \* ARABIC ">
        <w:r>
          <w:t>2</w:t>
        </w:r>
      </w:fldSimple>
      <w:bookmarkEnd w:id="12"/>
      <w:r>
        <w:t>: Holzdichten (</w:t>
      </w:r>
      <w:r>
        <w:rPr>
          <w:rFonts w:ascii="Symbol" w:hAnsi="Symbol"/>
        </w:rPr>
        <w:t></w:t>
      </w:r>
      <w:r>
        <w:rPr>
          <w:rFonts w:ascii="Symbol" w:hAnsi="Symbol"/>
        </w:rPr>
        <w:t></w:t>
      </w:r>
      <w:r>
        <w:rPr>
          <w:rFonts w:ascii="Symbol" w:hAnsi="Symbol"/>
        </w:rPr>
        <w:t></w:t>
      </w:r>
      <w:r>
        <w:t xml:space="preserve">g/cm³]) nach Totholzgruppe und Zersetzungsgrad (Quelle: </w:t>
      </w:r>
      <w:hyperlink r:id="rId48" w:history="1">
        <w:r>
          <w:rPr>
            <w:rStyle w:val="Hyperlink"/>
          </w:rPr>
          <w:t>https://bwi.info/Download/de/Methodik/BMEL_BWI_Methodenband_Web_BWI3.pdf</w:t>
        </w:r>
      </w:hyperlink>
      <w:r>
        <w:rPr>
          <w:rStyle w:val="Hyperlink"/>
        </w:rPr>
        <w:t xml:space="preserve"> Seite 44</w:t>
      </w:r>
    </w:p>
    <w:p w14:paraId="1ABBF806" w14:textId="25AC89F9" w:rsidR="00243768" w:rsidRDefault="00243768" w:rsidP="00243768">
      <w:pPr>
        <w:rPr>
          <w:rFonts w:asciiTheme="minorHAnsi" w:hAnsiTheme="minorHAnsi" w:cstheme="minorHAnsi"/>
        </w:rPr>
      </w:pPr>
      <w:r>
        <w:rPr>
          <w:rFonts w:asciiTheme="minorHAnsi" w:hAnsiTheme="minorHAnsi" w:cstheme="minorHAnsi"/>
          <w:b/>
          <w:noProof/>
        </w:rPr>
        <w:drawing>
          <wp:inline distT="0" distB="0" distL="0" distR="0" wp14:anchorId="183CA7FF" wp14:editId="790A92BE">
            <wp:extent cx="4527550" cy="1949450"/>
            <wp:effectExtent l="0" t="0" r="6350" b="0"/>
            <wp:docPr id="8" name="Grafik 8" descr="BB6671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B6671D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527550" cy="1949450"/>
                    </a:xfrm>
                    <a:prstGeom prst="rect">
                      <a:avLst/>
                    </a:prstGeom>
                    <a:noFill/>
                    <a:ln>
                      <a:noFill/>
                    </a:ln>
                  </pic:spPr>
                </pic:pic>
              </a:graphicData>
            </a:graphic>
          </wp:inline>
        </w:drawing>
      </w:r>
    </w:p>
    <w:p w14:paraId="3826BFF8" w14:textId="77777777" w:rsidR="00243768" w:rsidRDefault="00243768" w:rsidP="00243768">
      <w:pPr>
        <w:pStyle w:val="Beschriftung"/>
      </w:pPr>
      <w:bookmarkStart w:id="13" w:name="_Ref136505629"/>
      <w:r>
        <w:t>Abbildung </w:t>
      </w:r>
      <w:fldSimple w:instr=" SEQ Abbildung \* ARABIC ">
        <w:r>
          <w:t>3</w:t>
        </w:r>
      </w:fldSimple>
      <w:bookmarkEnd w:id="13"/>
      <w:r>
        <w:t xml:space="preserve">: Berechnung der Totholz Biomasse (Quelle: </w:t>
      </w:r>
      <w:hyperlink r:id="rId50" w:history="1">
        <w:r>
          <w:rPr>
            <w:rStyle w:val="Hyperlink"/>
          </w:rPr>
          <w:t>https://bwi.info/Download/de/Methodik/BMEL_BWI_Methodenband_Web_BWI3.pdf</w:t>
        </w:r>
      </w:hyperlink>
      <w:r>
        <w:rPr>
          <w:rStyle w:val="Hyperlink"/>
        </w:rPr>
        <w:t xml:space="preserve"> Seite 44</w:t>
      </w:r>
      <w:r>
        <w:fldChar w:fldCharType="begin"/>
      </w:r>
      <w:r>
        <w:instrText xml:space="preserve"> REF _Ref136505629 \h  \* MERGEFORMAT </w:instrText>
      </w:r>
      <w:r>
        <w:fldChar w:fldCharType="end"/>
      </w:r>
    </w:p>
    <w:p w14:paraId="419F5301" w14:textId="0C9A1A68" w:rsidR="00243768" w:rsidRDefault="00243768" w:rsidP="00243768">
      <w:pPr>
        <w:rPr>
          <w:rFonts w:asciiTheme="minorHAnsi" w:hAnsiTheme="minorHAnsi" w:cstheme="minorHAnsi"/>
        </w:rPr>
      </w:pPr>
      <w:r>
        <w:rPr>
          <w:noProof/>
        </w:rPr>
        <w:drawing>
          <wp:inline distT="0" distB="0" distL="0" distR="0" wp14:anchorId="6A05A1EC" wp14:editId="75F68004">
            <wp:extent cx="4406900" cy="11620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406900" cy="1162050"/>
                    </a:xfrm>
                    <a:prstGeom prst="rect">
                      <a:avLst/>
                    </a:prstGeom>
                    <a:noFill/>
                    <a:ln>
                      <a:noFill/>
                    </a:ln>
                  </pic:spPr>
                </pic:pic>
              </a:graphicData>
            </a:graphic>
          </wp:inline>
        </w:drawing>
      </w:r>
    </w:p>
    <w:p w14:paraId="184012E6" w14:textId="77777777" w:rsidR="00243768" w:rsidRDefault="00243768" w:rsidP="006A5878">
      <w:pPr>
        <w:pStyle w:val="berschrift3"/>
        <w:numPr>
          <w:ilvl w:val="2"/>
          <w:numId w:val="4"/>
        </w:numPr>
        <w:spacing w:before="400" w:after="0" w:line="280" w:lineRule="atLeast"/>
        <w:jc w:val="left"/>
        <w:rPr>
          <w:rFonts w:asciiTheme="minorHAnsi" w:hAnsiTheme="minorHAnsi" w:cstheme="minorHAnsi"/>
        </w:rPr>
      </w:pPr>
      <w:r>
        <w:rPr>
          <w:rFonts w:asciiTheme="minorHAnsi" w:hAnsiTheme="minorHAnsi" w:cstheme="minorHAnsi"/>
        </w:rPr>
        <w:t xml:space="preserve">Relative Totholzdichte für </w:t>
      </w:r>
      <w:proofErr w:type="spellStart"/>
      <w:r>
        <w:rPr>
          <w:rFonts w:asciiTheme="minorHAnsi" w:hAnsiTheme="minorHAnsi" w:cstheme="minorHAnsi"/>
        </w:rPr>
        <w:t>TapeS</w:t>
      </w:r>
      <w:proofErr w:type="spellEnd"/>
      <w:r>
        <w:rPr>
          <w:rFonts w:asciiTheme="minorHAnsi" w:hAnsiTheme="minorHAnsi" w:cstheme="minorHAnsi"/>
        </w:rPr>
        <w:t xml:space="preserve"> Biomasse in Kompartimenten</w:t>
      </w:r>
    </w:p>
    <w:p w14:paraId="6D21CA9B" w14:textId="77777777" w:rsidR="00243768" w:rsidRDefault="00243768" w:rsidP="00243768">
      <w:pPr>
        <w:rPr>
          <w:rFonts w:asciiTheme="minorHAnsi" w:hAnsiTheme="minorHAnsi" w:cstheme="minorHAnsi"/>
        </w:rPr>
      </w:pPr>
      <w:r>
        <w:rPr>
          <w:rFonts w:asciiTheme="minorHAnsi" w:hAnsiTheme="minorHAnsi" w:cstheme="minorHAnsi"/>
        </w:rPr>
        <w:t xml:space="preserve">Um die Biomasse der durch </w:t>
      </w:r>
      <w:proofErr w:type="spellStart"/>
      <w:r>
        <w:rPr>
          <w:rFonts w:asciiTheme="minorHAnsi" w:hAnsiTheme="minorHAnsi" w:cstheme="minorHAnsi"/>
        </w:rPr>
        <w:t>TapeS</w:t>
      </w:r>
      <w:proofErr w:type="spellEnd"/>
      <w:r>
        <w:rPr>
          <w:rFonts w:asciiTheme="minorHAnsi" w:hAnsiTheme="minorHAnsi" w:cstheme="minorHAnsi"/>
        </w:rPr>
        <w:t xml:space="preserve"> berechneten Biomasse in den jeweiligen Kompartimenten um den Biomassenverlust durch Zersetzung reduzieren zu können, wurde die relative Dichte auf </w:t>
      </w:r>
      <w:proofErr w:type="spellStart"/>
      <w:r>
        <w:rPr>
          <w:rFonts w:asciiTheme="minorHAnsi" w:hAnsiTheme="minorHAnsi" w:cstheme="minorHAnsi"/>
        </w:rPr>
        <w:t>basis</w:t>
      </w:r>
      <w:proofErr w:type="spellEnd"/>
      <w:r>
        <w:rPr>
          <w:rFonts w:asciiTheme="minorHAnsi" w:hAnsiTheme="minorHAnsi" w:cstheme="minorHAnsi"/>
        </w:rPr>
        <w:t xml:space="preserve"> der Totholzdichten in den jeweiligen Zersetzungsgraden bestimmt und dann auf die berechnete Biomasse bezogen. </w:t>
      </w:r>
    </w:p>
    <w:p w14:paraId="4466A055" w14:textId="77777777" w:rsidR="00243768" w:rsidRDefault="00243768" w:rsidP="00243768">
      <w:pPr>
        <w:rPr>
          <w:rFonts w:asciiTheme="minorHAnsi" w:hAnsiTheme="minorHAnsi" w:cstheme="minorHAnsi"/>
        </w:rPr>
      </w:pPr>
      <w:r>
        <w:rPr>
          <w:rFonts w:asciiTheme="minorHAnsi" w:hAnsiTheme="minorHAnsi" w:cstheme="minorHAnsi"/>
        </w:rPr>
        <w:lastRenderedPageBreak/>
        <w:t xml:space="preserve">Die Berechnung der relativen Dichte erfolgte wie folgt: </w:t>
      </w:r>
    </w:p>
    <w:p w14:paraId="3021B8D1" w14:textId="77777777" w:rsidR="00243768" w:rsidRDefault="00243768" w:rsidP="006A5878">
      <w:pPr>
        <w:pStyle w:val="Listenabsatz"/>
        <w:numPr>
          <w:ilvl w:val="0"/>
          <w:numId w:val="10"/>
        </w:numPr>
        <w:ind w:left="721"/>
        <w:rPr>
          <w:rFonts w:asciiTheme="minorHAnsi" w:hAnsiTheme="minorHAnsi" w:cstheme="minorHAnsi"/>
        </w:rPr>
      </w:pPr>
      <w:r>
        <w:rPr>
          <w:rFonts w:asciiTheme="minorHAnsi" w:hAnsiTheme="minorHAnsi" w:cstheme="minorHAnsi"/>
        </w:rPr>
        <w:t>die Totholzdichte in Zersetzungsgrad 1 entspricht 100% (</w:t>
      </w:r>
      <w:r>
        <w:rPr>
          <w:rFonts w:asciiTheme="minorHAnsi" w:hAnsiTheme="minorHAnsi" w:cstheme="minorHAnsi"/>
        </w:rPr>
        <w:fldChar w:fldCharType="begin"/>
      </w:r>
      <w:r>
        <w:rPr>
          <w:rFonts w:asciiTheme="minorHAnsi" w:hAnsiTheme="minorHAnsi" w:cstheme="minorHAnsi"/>
        </w:rPr>
        <w:instrText xml:space="preserve"> REF _Ref136505508 \h </w:instrText>
      </w:r>
      <w:r>
        <w:rPr>
          <w:rFonts w:asciiTheme="minorHAnsi" w:hAnsiTheme="minorHAnsi" w:cstheme="minorHAnsi"/>
        </w:rPr>
      </w:r>
      <w:r>
        <w:rPr>
          <w:rFonts w:asciiTheme="minorHAnsi" w:hAnsiTheme="minorHAnsi" w:cstheme="minorHAnsi"/>
        </w:rPr>
        <w:fldChar w:fldCharType="separate"/>
      </w:r>
      <w:r>
        <w:t>Abbildung </w:t>
      </w:r>
      <w:r>
        <w:rPr>
          <w:noProof/>
        </w:rPr>
        <w:t>2</w:t>
      </w:r>
      <w:r>
        <w:rPr>
          <w:rFonts w:asciiTheme="minorHAnsi" w:hAnsiTheme="minorHAnsi" w:cstheme="minorHAnsi"/>
        </w:rPr>
        <w:fldChar w:fldCharType="end"/>
      </w:r>
      <w:r>
        <w:rPr>
          <w:rFonts w:asciiTheme="minorHAnsi" w:hAnsiTheme="minorHAnsi" w:cstheme="minorHAnsi"/>
        </w:rPr>
        <w:t xml:space="preserve">) </w:t>
      </w:r>
    </w:p>
    <w:p w14:paraId="18BBFEE6" w14:textId="77777777" w:rsidR="00243768" w:rsidRDefault="00243768" w:rsidP="006A5878">
      <w:pPr>
        <w:pStyle w:val="Listenabsatz"/>
        <w:numPr>
          <w:ilvl w:val="0"/>
          <w:numId w:val="10"/>
        </w:numPr>
        <w:ind w:left="721"/>
        <w:rPr>
          <w:rFonts w:asciiTheme="minorHAnsi" w:hAnsiTheme="minorHAnsi" w:cstheme="minorHAnsi"/>
        </w:rPr>
      </w:pPr>
      <w:proofErr w:type="spellStart"/>
      <w:r>
        <w:rPr>
          <w:rFonts w:asciiTheme="minorHAnsi" w:hAnsiTheme="minorHAnsi" w:cstheme="minorHAnsi"/>
        </w:rPr>
        <w:t>Demnanch</w:t>
      </w:r>
      <w:proofErr w:type="spellEnd"/>
      <w:r>
        <w:rPr>
          <w:rFonts w:asciiTheme="minorHAnsi" w:hAnsiTheme="minorHAnsi" w:cstheme="minorHAnsi"/>
        </w:rPr>
        <w:t xml:space="preserve"> muss die Biomasse im selben Maß reduziert werden, wie die Dichte mit dem Zersetzungsgrad im Vergleich zum untersetzten Zustand abnimmt</w:t>
      </w:r>
    </w:p>
    <w:p w14:paraId="7F2E7047" w14:textId="77777777" w:rsidR="00243768" w:rsidRDefault="00243768" w:rsidP="006A5878">
      <w:pPr>
        <w:pStyle w:val="Listenabsatz"/>
        <w:numPr>
          <w:ilvl w:val="0"/>
          <w:numId w:val="10"/>
        </w:numPr>
        <w:ind w:left="721"/>
        <w:rPr>
          <w:rFonts w:asciiTheme="minorHAnsi" w:hAnsiTheme="minorHAnsi" w:cstheme="minorHAnsi"/>
        </w:rPr>
      </w:pPr>
      <w:r>
        <w:rPr>
          <w:rFonts w:asciiTheme="minorHAnsi" w:hAnsiTheme="minorHAnsi" w:cstheme="minorHAnsi"/>
        </w:rPr>
        <w:t>Das bedeutet, dass die berechnete Biomasse, um den prozentualen Unterschied in der Dichte zwischen Zersetzungsgrad 1 und jedem anderen Zersetzungsgrad reduziert werden muss</w:t>
      </w:r>
    </w:p>
    <w:p w14:paraId="339652DF" w14:textId="77777777" w:rsidR="00243768" w:rsidRDefault="00243768" w:rsidP="006A5878">
      <w:pPr>
        <w:pStyle w:val="Listenabsatz"/>
        <w:numPr>
          <w:ilvl w:val="0"/>
          <w:numId w:val="10"/>
        </w:numPr>
        <w:ind w:left="721"/>
        <w:rPr>
          <w:rFonts w:asciiTheme="minorHAnsi" w:hAnsiTheme="minorHAnsi" w:cstheme="minorHAnsi"/>
        </w:rPr>
      </w:pPr>
      <w:r>
        <w:rPr>
          <w:rFonts w:asciiTheme="minorHAnsi" w:hAnsiTheme="minorHAnsi" w:cstheme="minorHAnsi"/>
        </w:rPr>
        <w:t xml:space="preserve">Hierfür brauchen wir zunächst den prozentualen Unterschied zwischen Zersetzungsgrad 1 und einem späteren Zersetzungsgrad: </w:t>
      </w:r>
    </w:p>
    <w:p w14:paraId="28F61140" w14:textId="77777777" w:rsidR="00243768" w:rsidRDefault="00243768" w:rsidP="00243768">
      <w:pPr>
        <w:pStyle w:val="Listenabsatz"/>
        <w:ind w:left="2160"/>
        <w:rPr>
          <w:rFonts w:asciiTheme="minorHAnsi" w:hAnsiTheme="minorHAnsi" w:cstheme="minorHAnsi"/>
        </w:rPr>
      </w:pPr>
      <w:r>
        <w:rPr>
          <w:rFonts w:asciiTheme="minorHAnsi" w:hAnsiTheme="minorHAnsi" w:cstheme="minorHAnsi"/>
        </w:rPr>
        <w:t xml:space="preserve">Prozentualer unterschied = (Dichte Z1 – Dichte </w:t>
      </w:r>
      <w:proofErr w:type="spellStart"/>
      <w:proofErr w:type="gramStart"/>
      <w:r>
        <w:rPr>
          <w:rFonts w:asciiTheme="minorHAnsi" w:hAnsiTheme="minorHAnsi" w:cstheme="minorHAnsi"/>
        </w:rPr>
        <w:t>Zx</w:t>
      </w:r>
      <w:proofErr w:type="spellEnd"/>
      <w:r>
        <w:rPr>
          <w:rFonts w:asciiTheme="minorHAnsi" w:hAnsiTheme="minorHAnsi" w:cstheme="minorHAnsi"/>
        </w:rPr>
        <w:t>)/</w:t>
      </w:r>
      <w:proofErr w:type="gramEnd"/>
      <w:r>
        <w:rPr>
          <w:rFonts w:asciiTheme="minorHAnsi" w:hAnsiTheme="minorHAnsi" w:cstheme="minorHAnsi"/>
        </w:rPr>
        <w:t xml:space="preserve"> Dichte Z1</w:t>
      </w:r>
    </w:p>
    <w:p w14:paraId="03008EBC" w14:textId="77777777" w:rsidR="00243768" w:rsidRDefault="00243768" w:rsidP="006A5878">
      <w:pPr>
        <w:pStyle w:val="Listenabsatz"/>
        <w:numPr>
          <w:ilvl w:val="2"/>
          <w:numId w:val="10"/>
        </w:numPr>
        <w:ind w:left="2161"/>
        <w:rPr>
          <w:rFonts w:asciiTheme="minorHAnsi" w:hAnsiTheme="minorHAnsi" w:cstheme="minorHAnsi"/>
        </w:rPr>
      </w:pPr>
      <w:r>
        <w:rPr>
          <w:rFonts w:asciiTheme="minorHAnsi" w:hAnsiTheme="minorHAnsi" w:cstheme="minorHAnsi"/>
        </w:rPr>
        <w:t>So entstehen für jede Baumartengruppe und jeden Zersetzungsgrad ein Biomasse-</w:t>
      </w:r>
      <w:proofErr w:type="spellStart"/>
      <w:r>
        <w:rPr>
          <w:rFonts w:asciiTheme="minorHAnsi" w:hAnsiTheme="minorHAnsi" w:cstheme="minorHAnsi"/>
        </w:rPr>
        <w:t>reduktionsfaktor</w:t>
      </w:r>
      <w:proofErr w:type="spellEnd"/>
      <w:r>
        <w:rPr>
          <w:rFonts w:asciiTheme="minorHAnsi" w:hAnsiTheme="minorHAnsi" w:cstheme="minorHAnsi"/>
        </w:rPr>
        <w:t xml:space="preserve"> </w:t>
      </w:r>
    </w:p>
    <w:p w14:paraId="4770648A" w14:textId="77777777" w:rsidR="00243768" w:rsidRDefault="00243768" w:rsidP="006A5878">
      <w:pPr>
        <w:pStyle w:val="Listenabsatz"/>
        <w:numPr>
          <w:ilvl w:val="0"/>
          <w:numId w:val="10"/>
        </w:numPr>
        <w:ind w:left="721"/>
        <w:rPr>
          <w:rFonts w:asciiTheme="minorHAnsi" w:hAnsiTheme="minorHAnsi" w:cstheme="minorHAnsi"/>
        </w:rPr>
      </w:pPr>
      <w:r>
        <w:rPr>
          <w:rFonts w:asciiTheme="minorHAnsi" w:hAnsiTheme="minorHAnsi" w:cstheme="minorHAnsi"/>
        </w:rPr>
        <w:t xml:space="preserve">Hieraus können wir den Dichte Reduktionsfaktor berechnen indem wir den Prozentualen Unterschied von 100% abziehen, sodass wir wissen wie viel von der üblichen Dichte (und daraus berechneter </w:t>
      </w:r>
      <w:proofErr w:type="spellStart"/>
      <w:r>
        <w:rPr>
          <w:rFonts w:asciiTheme="minorHAnsi" w:hAnsiTheme="minorHAnsi" w:cstheme="minorHAnsi"/>
        </w:rPr>
        <w:t>unzerstzer</w:t>
      </w:r>
      <w:proofErr w:type="spellEnd"/>
      <w:r>
        <w:rPr>
          <w:rFonts w:asciiTheme="minorHAnsi" w:hAnsiTheme="minorHAnsi" w:cstheme="minorHAnsi"/>
        </w:rPr>
        <w:t xml:space="preserve"> Biomasse) </w:t>
      </w:r>
      <w:proofErr w:type="gramStart"/>
      <w:r>
        <w:rPr>
          <w:rFonts w:asciiTheme="minorHAnsi" w:hAnsiTheme="minorHAnsi" w:cstheme="minorHAnsi"/>
        </w:rPr>
        <w:t>übrig bleibt</w:t>
      </w:r>
      <w:proofErr w:type="gramEnd"/>
      <w:r>
        <w:rPr>
          <w:rFonts w:asciiTheme="minorHAnsi" w:hAnsiTheme="minorHAnsi" w:cstheme="minorHAnsi"/>
        </w:rPr>
        <w:t xml:space="preserve">: </w:t>
      </w:r>
    </w:p>
    <w:p w14:paraId="3DCDDC59" w14:textId="77777777" w:rsidR="00243768" w:rsidRDefault="00243768" w:rsidP="00243768">
      <w:pPr>
        <w:pStyle w:val="Listenabsatz"/>
        <w:ind w:left="727"/>
        <w:rPr>
          <w:rFonts w:asciiTheme="minorHAnsi" w:hAnsiTheme="minorHAnsi" w:cstheme="minorHAnsi"/>
        </w:rPr>
      </w:pPr>
      <w:r>
        <w:rPr>
          <w:rFonts w:asciiTheme="minorHAnsi" w:hAnsiTheme="minorHAnsi" w:cstheme="minorHAnsi"/>
        </w:rPr>
        <w:t xml:space="preserve">                            Biomasse </w:t>
      </w:r>
      <w:proofErr w:type="spellStart"/>
      <w:r>
        <w:rPr>
          <w:rFonts w:asciiTheme="minorHAnsi" w:hAnsiTheme="minorHAnsi" w:cstheme="minorHAnsi"/>
        </w:rPr>
        <w:t>reduktionsfaktor</w:t>
      </w:r>
      <w:proofErr w:type="spellEnd"/>
      <w:r>
        <w:rPr>
          <w:rFonts w:asciiTheme="minorHAnsi" w:hAnsiTheme="minorHAnsi" w:cstheme="minorHAnsi"/>
        </w:rPr>
        <w:t xml:space="preserve"> = 1-prozentualer unterschied</w:t>
      </w:r>
    </w:p>
    <w:p w14:paraId="1D8B277D" w14:textId="77777777" w:rsidR="00243768" w:rsidRDefault="00243768" w:rsidP="006A5878">
      <w:pPr>
        <w:pStyle w:val="Listenabsatz"/>
        <w:numPr>
          <w:ilvl w:val="0"/>
          <w:numId w:val="10"/>
        </w:numPr>
        <w:ind w:left="721"/>
        <w:rPr>
          <w:rFonts w:asciiTheme="minorHAnsi" w:hAnsiTheme="minorHAnsi" w:cstheme="minorHAnsi"/>
        </w:rPr>
      </w:pPr>
      <w:r>
        <w:rPr>
          <w:rFonts w:asciiTheme="minorHAnsi" w:hAnsiTheme="minorHAnsi" w:cstheme="minorHAnsi"/>
        </w:rPr>
        <w:t xml:space="preserve">Nachfolgend kann die </w:t>
      </w:r>
      <w:proofErr w:type="spellStart"/>
      <w:r>
        <w:rPr>
          <w:rFonts w:asciiTheme="minorHAnsi" w:hAnsiTheme="minorHAnsi" w:cstheme="minorHAnsi"/>
        </w:rPr>
        <w:t>Biomass</w:t>
      </w:r>
      <w:proofErr w:type="spellEnd"/>
      <w:r>
        <w:rPr>
          <w:rFonts w:asciiTheme="minorHAnsi" w:hAnsiTheme="minorHAnsi" w:cstheme="minorHAnsi"/>
        </w:rPr>
        <w:t xml:space="preserve"> in dem </w:t>
      </w:r>
      <w:proofErr w:type="spellStart"/>
      <w:r>
        <w:rPr>
          <w:rFonts w:asciiTheme="minorHAnsi" w:hAnsiTheme="minorHAnsi" w:cstheme="minorHAnsi"/>
        </w:rPr>
        <w:t>Kompartient</w:t>
      </w:r>
      <w:proofErr w:type="spellEnd"/>
      <w:r>
        <w:rPr>
          <w:rFonts w:asciiTheme="minorHAnsi" w:hAnsiTheme="minorHAnsi" w:cstheme="minorHAnsi"/>
        </w:rPr>
        <w:t xml:space="preserve"> um den Biomasse </w:t>
      </w:r>
      <w:proofErr w:type="spellStart"/>
      <w:r>
        <w:rPr>
          <w:rFonts w:asciiTheme="minorHAnsi" w:hAnsiTheme="minorHAnsi" w:cstheme="minorHAnsi"/>
        </w:rPr>
        <w:t>reduktionfaktor</w:t>
      </w:r>
      <w:proofErr w:type="spellEnd"/>
      <w:r>
        <w:rPr>
          <w:rFonts w:asciiTheme="minorHAnsi" w:hAnsiTheme="minorHAnsi" w:cstheme="minorHAnsi"/>
        </w:rPr>
        <w:t xml:space="preserve"> reduziert werden: </w:t>
      </w:r>
    </w:p>
    <w:p w14:paraId="7E76A220" w14:textId="77777777" w:rsidR="00243768" w:rsidRDefault="00243768" w:rsidP="00243768">
      <w:pPr>
        <w:pStyle w:val="Listenabsatz"/>
        <w:ind w:left="2160"/>
        <w:rPr>
          <w:rFonts w:asciiTheme="minorHAnsi" w:hAnsiTheme="minorHAnsi" w:cstheme="minorHAnsi"/>
        </w:rPr>
      </w:pPr>
      <w:r>
        <w:rPr>
          <w:rFonts w:asciiTheme="minorHAnsi" w:hAnsiTheme="minorHAnsi" w:cstheme="minorHAnsi"/>
        </w:rPr>
        <w:t xml:space="preserve">Um die Reduzierte Biomasse im Kompartiment = Biomasse </w:t>
      </w:r>
      <w:proofErr w:type="spellStart"/>
      <w:r>
        <w:rPr>
          <w:rFonts w:asciiTheme="minorHAnsi" w:hAnsiTheme="minorHAnsi" w:cstheme="minorHAnsi"/>
        </w:rPr>
        <w:t>kompartiment</w:t>
      </w:r>
      <w:proofErr w:type="spellEnd"/>
      <w:r>
        <w:rPr>
          <w:rFonts w:asciiTheme="minorHAnsi" w:hAnsiTheme="minorHAnsi" w:cstheme="minorHAnsi"/>
        </w:rPr>
        <w:t xml:space="preserve"> * Biomasse Reduktionsfaktor</w:t>
      </w:r>
    </w:p>
    <w:p w14:paraId="28369CEA" w14:textId="77777777" w:rsidR="00243768" w:rsidRDefault="00243768" w:rsidP="00243768">
      <w:pPr>
        <w:pStyle w:val="Listenabsatz"/>
        <w:ind w:left="2160"/>
        <w:rPr>
          <w:rFonts w:asciiTheme="minorHAnsi" w:hAnsiTheme="minorHAnsi" w:cstheme="minorHAnsi"/>
        </w:rPr>
      </w:pPr>
    </w:p>
    <w:p w14:paraId="522E7714" w14:textId="77777777" w:rsidR="00243768" w:rsidRDefault="00243768" w:rsidP="00243768">
      <w:pPr>
        <w:rPr>
          <w:rFonts w:asciiTheme="minorHAnsi" w:hAnsiTheme="minorHAnsi" w:cstheme="minorHAnsi"/>
        </w:rPr>
      </w:pPr>
    </w:p>
    <w:p w14:paraId="5B9B0B56" w14:textId="77777777" w:rsidR="00243768" w:rsidRDefault="00243768" w:rsidP="006A5878">
      <w:pPr>
        <w:pStyle w:val="berschrift3"/>
        <w:numPr>
          <w:ilvl w:val="2"/>
          <w:numId w:val="4"/>
        </w:numPr>
        <w:spacing w:before="400" w:after="0" w:line="280" w:lineRule="atLeast"/>
        <w:jc w:val="left"/>
        <w:rPr>
          <w:rFonts w:asciiTheme="minorHAnsi" w:hAnsiTheme="minorHAnsi" w:cstheme="minorHAnsi"/>
        </w:rPr>
      </w:pPr>
      <w:r>
        <w:rPr>
          <w:rFonts w:asciiTheme="minorHAnsi" w:hAnsiTheme="minorHAnsi" w:cstheme="minorHAnsi"/>
        </w:rPr>
        <w:t>Kohlenstoffgehalt Totholz</w:t>
      </w:r>
    </w:p>
    <w:p w14:paraId="660ED09C" w14:textId="77777777" w:rsidR="00243768" w:rsidRDefault="00243768" w:rsidP="00243768">
      <w:pPr>
        <w:rPr>
          <w:rFonts w:asciiTheme="minorHAnsi" w:hAnsiTheme="minorHAnsi" w:cstheme="minorHAnsi"/>
        </w:rPr>
      </w:pPr>
      <w:r>
        <w:rPr>
          <w:rFonts w:asciiTheme="minorHAnsi" w:hAnsiTheme="minorHAnsi" w:cstheme="minorHAnsi"/>
        </w:rPr>
        <w:t xml:space="preserve">Laut IPCC Methodik 2006 kann ein Kohlenstoffgehalt von 0,5 für Totholz angenommen werden, was kohärent mit den in </w:t>
      </w:r>
      <w:proofErr w:type="spellStart"/>
      <w:r>
        <w:rPr>
          <w:rFonts w:asciiTheme="minorHAnsi" w:hAnsiTheme="minorHAnsi" w:cstheme="minorHAnsi"/>
        </w:rPr>
        <w:t>Ziche</w:t>
      </w:r>
      <w:proofErr w:type="spellEnd"/>
      <w:r>
        <w:rPr>
          <w:rFonts w:asciiTheme="minorHAnsi" w:hAnsiTheme="minorHAnsi" w:cstheme="minorHAnsi"/>
        </w:rPr>
        <w:t xml:space="preserve"> et al. (2019) und Wellbrock et al. (2017) ist.</w:t>
      </w:r>
    </w:p>
    <w:p w14:paraId="6165DFDD" w14:textId="77777777" w:rsidR="00243768" w:rsidRDefault="00243768" w:rsidP="006A5878">
      <w:pPr>
        <w:pStyle w:val="berschrift3"/>
        <w:numPr>
          <w:ilvl w:val="2"/>
          <w:numId w:val="4"/>
        </w:numPr>
        <w:spacing w:before="400" w:after="0" w:line="280" w:lineRule="atLeast"/>
        <w:jc w:val="left"/>
        <w:rPr>
          <w:rFonts w:asciiTheme="minorHAnsi" w:hAnsiTheme="minorHAnsi" w:cstheme="minorHAnsi"/>
        </w:rPr>
      </w:pPr>
      <w:r>
        <w:rPr>
          <w:rFonts w:asciiTheme="minorHAnsi" w:hAnsiTheme="minorHAnsi" w:cstheme="minorHAnsi"/>
        </w:rPr>
        <w:t>Nährelementgehalte Totholz</w:t>
      </w:r>
    </w:p>
    <w:p w14:paraId="1C4A1068" w14:textId="77777777" w:rsidR="00243768" w:rsidRDefault="00243768" w:rsidP="00243768">
      <w:pPr>
        <w:rPr>
          <w:rFonts w:asciiTheme="minorHAnsi" w:hAnsiTheme="minorHAnsi" w:cstheme="minorHAnsi"/>
        </w:rPr>
      </w:pPr>
      <w:r>
        <w:rPr>
          <w:rFonts w:asciiTheme="minorHAnsi" w:hAnsiTheme="minorHAnsi" w:cstheme="minorHAnsi"/>
        </w:rPr>
        <w:t xml:space="preserve">Eine Möglichkeit hier wäre, mit den Stickstoffgehalten für Derbholzkompartimente lebenden Holzes zu rechnen. Theoretisch sollte das möglich sein, weil die Totholzmasse ja bereits auf die verbleibende Biomasse unter Einbezug des Zersetzungsgrades und des Totholztypen reduziert wurde. </w:t>
      </w:r>
    </w:p>
    <w:p w14:paraId="60642791" w14:textId="77777777" w:rsidR="00243768" w:rsidRDefault="00243768" w:rsidP="00243768">
      <w:pPr>
        <w:rPr>
          <w:rFonts w:asciiTheme="minorHAnsi" w:hAnsiTheme="minorHAnsi" w:cstheme="minorHAnsi"/>
        </w:rPr>
      </w:pPr>
      <w:r>
        <w:rPr>
          <w:rFonts w:asciiTheme="minorHAnsi" w:hAnsiTheme="minorHAnsi" w:cstheme="minorHAnsi"/>
        </w:rPr>
        <w:t xml:space="preserve">Eine andere Möglichkeit wäre, Totholzspezifische Stickstoffgehalte zu recherchieren. Einige Quellen sind hiergelistete.   </w:t>
      </w:r>
    </w:p>
    <w:p w14:paraId="7D4ED1F2" w14:textId="77777777" w:rsidR="00243768" w:rsidRDefault="00243768" w:rsidP="006A5878">
      <w:pPr>
        <w:pStyle w:val="Listenabsatz"/>
        <w:numPr>
          <w:ilvl w:val="0"/>
          <w:numId w:val="17"/>
        </w:numPr>
        <w:rPr>
          <w:rFonts w:asciiTheme="minorHAnsi" w:hAnsiTheme="minorHAnsi" w:cstheme="minorHAnsi"/>
        </w:rPr>
      </w:pPr>
      <w:r>
        <w:rPr>
          <w:rFonts w:asciiTheme="minorHAnsi" w:hAnsiTheme="minorHAnsi" w:cstheme="minorHAnsi"/>
        </w:rPr>
        <w:t xml:space="preserve">Kahl, </w:t>
      </w:r>
      <w:proofErr w:type="spellStart"/>
      <w:r>
        <w:rPr>
          <w:rFonts w:asciiTheme="minorHAnsi" w:hAnsiTheme="minorHAnsi" w:cstheme="minorHAnsi"/>
        </w:rPr>
        <w:t>Tiemo</w:t>
      </w:r>
      <w:proofErr w:type="spellEnd"/>
      <w:r>
        <w:rPr>
          <w:rFonts w:asciiTheme="minorHAnsi" w:hAnsiTheme="minorHAnsi" w:cstheme="minorHAnsi"/>
        </w:rPr>
        <w:t>.  (2008).  Kohlenstofftransport aus dem Totholz in den Boden.</w:t>
      </w:r>
    </w:p>
    <w:p w14:paraId="53D91CCF" w14:textId="77777777" w:rsidR="00243768" w:rsidRDefault="00243768" w:rsidP="006A5878">
      <w:pPr>
        <w:pStyle w:val="Listenabsatz"/>
        <w:numPr>
          <w:ilvl w:val="1"/>
          <w:numId w:val="17"/>
        </w:numPr>
        <w:rPr>
          <w:rFonts w:asciiTheme="minorHAnsi" w:hAnsiTheme="minorHAnsi" w:cstheme="minorHAnsi"/>
        </w:rPr>
      </w:pPr>
      <w:hyperlink r:id="rId52" w:history="1">
        <w:r>
          <w:rPr>
            <w:rStyle w:val="Hyperlink"/>
            <w:rFonts w:asciiTheme="minorHAnsi" w:hAnsiTheme="minorHAnsi" w:cstheme="minorHAnsi"/>
            <w:sz w:val="24"/>
            <w:szCs w:val="24"/>
          </w:rPr>
          <w:t>https://www.researchgate.net/publication/29758018_Kohlenstofftransport_aus_dem_Totholz_in_den_Boden</w:t>
        </w:r>
      </w:hyperlink>
      <w:r>
        <w:rPr>
          <w:rFonts w:asciiTheme="minorHAnsi" w:hAnsiTheme="minorHAnsi" w:cstheme="minorHAnsi"/>
        </w:rPr>
        <w:t xml:space="preserve"> :</w:t>
      </w:r>
    </w:p>
    <w:p w14:paraId="4B33209E" w14:textId="77777777" w:rsidR="00243768" w:rsidRDefault="00243768" w:rsidP="006A5878">
      <w:pPr>
        <w:pStyle w:val="Listenabsatz"/>
        <w:numPr>
          <w:ilvl w:val="1"/>
          <w:numId w:val="17"/>
        </w:numPr>
        <w:rPr>
          <w:rFonts w:asciiTheme="minorHAnsi" w:hAnsiTheme="minorHAnsi" w:cstheme="minorHAnsi"/>
        </w:rPr>
      </w:pPr>
      <w:r>
        <w:rPr>
          <w:rFonts w:asciiTheme="minorHAnsi" w:hAnsiTheme="minorHAnsi" w:cstheme="minorHAnsi"/>
        </w:rPr>
        <w:t xml:space="preserve"> „Die mittlere C-Konzentration im Totholz lag bei 45,15 ± 1,28 % und die mittlere N-Konzentration bei 0,145 ± 0,076 %. Der Variationskoeffizient der N-Konzentration lag mit 0,52 deutlich über dem der C-Konzentration mit 0,03. Auf eine Angabe des C/N Verhältnisses im Totholz wird verzichtet, da dieses Verhältnis fast ausschließlich von der N-Konzentration abhängig war.“ </w:t>
      </w:r>
    </w:p>
    <w:p w14:paraId="03772B10" w14:textId="77777777" w:rsidR="00243768" w:rsidRDefault="00243768" w:rsidP="006A5878">
      <w:pPr>
        <w:pStyle w:val="Listenabsatz"/>
        <w:numPr>
          <w:ilvl w:val="0"/>
          <w:numId w:val="17"/>
        </w:numPr>
        <w:rPr>
          <w:rFonts w:asciiTheme="minorHAnsi" w:hAnsiTheme="minorHAnsi" w:cstheme="minorHAnsi"/>
        </w:rPr>
      </w:pPr>
      <w:r>
        <w:rPr>
          <w:rFonts w:asciiTheme="minorHAnsi" w:hAnsiTheme="minorHAnsi" w:cstheme="minorHAnsi"/>
        </w:rPr>
        <w:t xml:space="preserve">Wellbrock, N. &amp; Bielefeldt, Judith &amp; </w:t>
      </w:r>
      <w:proofErr w:type="spellStart"/>
      <w:r>
        <w:rPr>
          <w:rFonts w:asciiTheme="minorHAnsi" w:hAnsiTheme="minorHAnsi" w:cstheme="minorHAnsi"/>
        </w:rPr>
        <w:t>Eickenscheidt</w:t>
      </w:r>
      <w:proofErr w:type="spellEnd"/>
      <w:r>
        <w:rPr>
          <w:rFonts w:asciiTheme="minorHAnsi" w:hAnsiTheme="minorHAnsi" w:cstheme="minorHAnsi"/>
        </w:rPr>
        <w:t xml:space="preserve">, Nadine &amp; Bolte, Andreas &amp; Wolff, Barbara &amp; Block, Joachim &amp; Schröck, Hans-Werner &amp; Schuck, Julius &amp; Moshammer, Ralf. (2014). Kohlenstoff- und Nährelementspeicherung von Waldflächen des forstlichen </w:t>
      </w:r>
      <w:proofErr w:type="spellStart"/>
      <w:r>
        <w:rPr>
          <w:rFonts w:asciiTheme="minorHAnsi" w:hAnsiTheme="minorHAnsi" w:cstheme="minorHAnsi"/>
        </w:rPr>
        <w:t>Umweltmonitorings</w:t>
      </w:r>
      <w:proofErr w:type="spellEnd"/>
      <w:r>
        <w:rPr>
          <w:rFonts w:asciiTheme="minorHAnsi" w:hAnsiTheme="minorHAnsi" w:cstheme="minorHAnsi"/>
        </w:rPr>
        <w:t xml:space="preserve"> (BZE) in Rheinland-Pfalz [Carbon and </w:t>
      </w:r>
      <w:proofErr w:type="spellStart"/>
      <w:r>
        <w:rPr>
          <w:rFonts w:asciiTheme="minorHAnsi" w:hAnsiTheme="minorHAnsi" w:cstheme="minorHAnsi"/>
        </w:rPr>
        <w:t>nutrient</w:t>
      </w:r>
      <w:proofErr w:type="spellEnd"/>
      <w:r>
        <w:rPr>
          <w:rFonts w:asciiTheme="minorHAnsi" w:hAnsiTheme="minorHAnsi" w:cstheme="minorHAnsi"/>
        </w:rPr>
        <w:t xml:space="preserve"> </w:t>
      </w:r>
      <w:proofErr w:type="spellStart"/>
      <w:r>
        <w:rPr>
          <w:rFonts w:asciiTheme="minorHAnsi" w:hAnsiTheme="minorHAnsi" w:cstheme="minorHAnsi"/>
        </w:rPr>
        <w:t>storage</w:t>
      </w:r>
      <w:proofErr w:type="spellEnd"/>
      <w:r>
        <w:rPr>
          <w:rFonts w:asciiTheme="minorHAnsi" w:hAnsiTheme="minorHAnsi" w:cstheme="minorHAnsi"/>
        </w:rPr>
        <w:t xml:space="preserve"> in </w:t>
      </w:r>
      <w:proofErr w:type="spellStart"/>
      <w:r>
        <w:rPr>
          <w:rFonts w:asciiTheme="minorHAnsi" w:hAnsiTheme="minorHAnsi" w:cstheme="minorHAnsi"/>
        </w:rPr>
        <w:t>forest</w:t>
      </w:r>
      <w:proofErr w:type="spellEnd"/>
      <w:r>
        <w:rPr>
          <w:rFonts w:asciiTheme="minorHAnsi" w:hAnsiTheme="minorHAnsi" w:cstheme="minorHAnsi"/>
        </w:rPr>
        <w:t xml:space="preserve"> </w:t>
      </w:r>
      <w:proofErr w:type="spellStart"/>
      <w:r>
        <w:rPr>
          <w:rFonts w:asciiTheme="minorHAnsi" w:hAnsiTheme="minorHAnsi" w:cstheme="minorHAnsi"/>
        </w:rPr>
        <w:t>sites</w:t>
      </w:r>
      <w:proofErr w:type="spellEnd"/>
      <w:r>
        <w:rPr>
          <w:rFonts w:asciiTheme="minorHAnsi" w:hAnsiTheme="minorHAnsi" w:cstheme="minorHAnsi"/>
        </w:rPr>
        <w:t xml:space="preserve"> </w:t>
      </w:r>
      <w:proofErr w:type="spellStart"/>
      <w:r>
        <w:rPr>
          <w:rFonts w:asciiTheme="minorHAnsi" w:hAnsiTheme="minorHAnsi" w:cstheme="minorHAnsi"/>
        </w:rPr>
        <w:t>of</w:t>
      </w:r>
      <w:proofErr w:type="spellEnd"/>
      <w:r>
        <w:rPr>
          <w:rFonts w:asciiTheme="minorHAnsi" w:hAnsiTheme="minorHAnsi" w:cstheme="minorHAnsi"/>
        </w:rPr>
        <w:t xml:space="preserve"> </w:t>
      </w:r>
      <w:proofErr w:type="spellStart"/>
      <w:r>
        <w:rPr>
          <w:rFonts w:asciiTheme="minorHAnsi" w:hAnsiTheme="minorHAnsi" w:cstheme="minorHAnsi"/>
        </w:rPr>
        <w:t>the</w:t>
      </w:r>
      <w:proofErr w:type="spellEnd"/>
      <w:r>
        <w:rPr>
          <w:rFonts w:asciiTheme="minorHAnsi" w:hAnsiTheme="minorHAnsi" w:cstheme="minorHAnsi"/>
        </w:rPr>
        <w:t xml:space="preserve"> </w:t>
      </w:r>
      <w:proofErr w:type="spellStart"/>
      <w:r>
        <w:rPr>
          <w:rFonts w:asciiTheme="minorHAnsi" w:hAnsiTheme="minorHAnsi" w:cstheme="minorHAnsi"/>
        </w:rPr>
        <w:t>forest</w:t>
      </w:r>
      <w:proofErr w:type="spellEnd"/>
      <w:r>
        <w:rPr>
          <w:rFonts w:asciiTheme="minorHAnsi" w:hAnsiTheme="minorHAnsi" w:cstheme="minorHAnsi"/>
        </w:rPr>
        <w:t xml:space="preserve"> </w:t>
      </w:r>
      <w:proofErr w:type="spellStart"/>
      <w:r>
        <w:rPr>
          <w:rFonts w:asciiTheme="minorHAnsi" w:hAnsiTheme="minorHAnsi" w:cstheme="minorHAnsi"/>
        </w:rPr>
        <w:t>monitoring</w:t>
      </w:r>
      <w:proofErr w:type="spellEnd"/>
      <w:r>
        <w:rPr>
          <w:rFonts w:asciiTheme="minorHAnsi" w:hAnsiTheme="minorHAnsi" w:cstheme="minorHAnsi"/>
        </w:rPr>
        <w:t xml:space="preserve"> </w:t>
      </w:r>
      <w:proofErr w:type="spellStart"/>
      <w:r>
        <w:rPr>
          <w:rFonts w:asciiTheme="minorHAnsi" w:hAnsiTheme="minorHAnsi" w:cstheme="minorHAnsi"/>
        </w:rPr>
        <w:t>program</w:t>
      </w:r>
      <w:proofErr w:type="spellEnd"/>
      <w:r>
        <w:rPr>
          <w:rFonts w:asciiTheme="minorHAnsi" w:hAnsiTheme="minorHAnsi" w:cstheme="minorHAnsi"/>
        </w:rPr>
        <w:t xml:space="preserve"> (BZE) </w:t>
      </w:r>
      <w:proofErr w:type="spellStart"/>
      <w:r>
        <w:rPr>
          <w:rFonts w:asciiTheme="minorHAnsi" w:hAnsiTheme="minorHAnsi" w:cstheme="minorHAnsi"/>
        </w:rPr>
        <w:t>of</w:t>
      </w:r>
      <w:proofErr w:type="spellEnd"/>
      <w:r>
        <w:rPr>
          <w:rFonts w:asciiTheme="minorHAnsi" w:hAnsiTheme="minorHAnsi" w:cstheme="minorHAnsi"/>
        </w:rPr>
        <w:t xml:space="preserve"> </w:t>
      </w:r>
      <w:proofErr w:type="spellStart"/>
      <w:r>
        <w:rPr>
          <w:rFonts w:asciiTheme="minorHAnsi" w:hAnsiTheme="minorHAnsi" w:cstheme="minorHAnsi"/>
        </w:rPr>
        <w:t>Rhineland</w:t>
      </w:r>
      <w:proofErr w:type="spellEnd"/>
      <w:r>
        <w:rPr>
          <w:rFonts w:asciiTheme="minorHAnsi" w:hAnsiTheme="minorHAnsi" w:cstheme="minorHAnsi"/>
        </w:rPr>
        <w:t>-Palatinate (Germany)]. 10.3220/REP_16_2014.</w:t>
      </w:r>
    </w:p>
    <w:p w14:paraId="0DBBBA3D" w14:textId="77777777" w:rsidR="00243768" w:rsidRDefault="00243768" w:rsidP="006A5878">
      <w:pPr>
        <w:pStyle w:val="Listenabsatz"/>
        <w:numPr>
          <w:ilvl w:val="1"/>
          <w:numId w:val="17"/>
        </w:numPr>
        <w:rPr>
          <w:rFonts w:asciiTheme="minorHAnsi" w:hAnsiTheme="minorHAnsi" w:cstheme="minorHAnsi"/>
        </w:rPr>
      </w:pPr>
      <w:r>
        <w:rPr>
          <w:rFonts w:asciiTheme="minorHAnsi" w:hAnsiTheme="minorHAnsi" w:cstheme="minorHAnsi"/>
        </w:rPr>
        <w:lastRenderedPageBreak/>
        <w:t xml:space="preserve">Nährelementvorräte von stehenden und liegenden ganzen Bäumen, liegenden und stehenden Totholzstücken und Wurzelstöcken (ZG: 1–2); </w:t>
      </w:r>
    </w:p>
    <w:p w14:paraId="75E47D30" w14:textId="77777777" w:rsidR="00243768" w:rsidRDefault="00243768" w:rsidP="006A5878">
      <w:pPr>
        <w:pStyle w:val="Listenabsatz"/>
        <w:numPr>
          <w:ilvl w:val="2"/>
          <w:numId w:val="17"/>
        </w:numPr>
        <w:rPr>
          <w:rFonts w:asciiTheme="minorHAnsi" w:hAnsiTheme="minorHAnsi" w:cstheme="minorHAnsi"/>
        </w:rPr>
      </w:pPr>
      <w:r>
        <w:rPr>
          <w:rFonts w:asciiTheme="minorHAnsi" w:hAnsiTheme="minorHAnsi" w:cstheme="minorHAnsi"/>
        </w:rPr>
        <w:t xml:space="preserve">Für stehende und liegende ganze Bäume ermöglichen die Kompartimente aus SILVA die Berücksichtigung von unterschiedlichen Biomassen in Holz und Rinde. Dem soll auch bei der Berechnung von liegenden und stehenden Totholzstücken sowie Wurzelstöcken Rechnung getragen werden. Dazu wird das Verhältnis zwischen Derbholz und Derbrinde des lebenden Bestandes aus dieser Untersuchung auf die Totholzstücke/Wurzelstöcke übertragen (Tab. A-9 im Anhang). </w:t>
      </w:r>
    </w:p>
    <w:p w14:paraId="59A3A222" w14:textId="77777777" w:rsidR="00243768" w:rsidRDefault="00243768" w:rsidP="006A5878">
      <w:pPr>
        <w:pStyle w:val="Listenabsatz"/>
        <w:numPr>
          <w:ilvl w:val="2"/>
          <w:numId w:val="17"/>
        </w:numPr>
        <w:rPr>
          <w:rFonts w:asciiTheme="minorHAnsi" w:hAnsiTheme="minorHAnsi" w:cstheme="minorHAnsi"/>
        </w:rPr>
      </w:pPr>
      <w:r>
        <w:rPr>
          <w:rFonts w:asciiTheme="minorHAnsi" w:hAnsiTheme="minorHAnsi" w:cstheme="minorHAnsi"/>
        </w:rPr>
        <w:t xml:space="preserve">Die Totholzstücke wurden so wie vorgefunden (also mit oder ohne Rinde) gemessen. Die Berechnung unterstellt eine Vermessung ohne Rinde. Es wird in Kauf genommen, dass sich die Biomasse der Totholzstücke gegebenenfalls um die Biomasse der Rinde erhöht. </w:t>
      </w:r>
    </w:p>
    <w:p w14:paraId="758FCA64" w14:textId="77777777" w:rsidR="00243768" w:rsidRDefault="00243768" w:rsidP="006A5878">
      <w:pPr>
        <w:pStyle w:val="Listenabsatz"/>
        <w:numPr>
          <w:ilvl w:val="2"/>
          <w:numId w:val="17"/>
        </w:numPr>
        <w:rPr>
          <w:rFonts w:asciiTheme="minorHAnsi" w:hAnsiTheme="minorHAnsi" w:cstheme="minorHAnsi"/>
          <w:highlight w:val="yellow"/>
        </w:rPr>
      </w:pPr>
      <w:r>
        <w:rPr>
          <w:rFonts w:asciiTheme="minorHAnsi" w:hAnsiTheme="minorHAnsi" w:cstheme="minorHAnsi"/>
          <w:highlight w:val="yellow"/>
        </w:rPr>
        <w:t>Für die Zersetzungsgrade 1 und 2 wird unterstellt, dass die Nährelementgehalte denen der lebenden Bäume entsprechen. Es werden die Gehalte der Kompartimente Stamm-Rinde und Stamm-Holz verwendet.</w:t>
      </w:r>
    </w:p>
    <w:p w14:paraId="28544894" w14:textId="77777777" w:rsidR="00243768" w:rsidRDefault="00243768" w:rsidP="006A5878">
      <w:pPr>
        <w:pStyle w:val="Listenabsatz"/>
        <w:numPr>
          <w:ilvl w:val="2"/>
          <w:numId w:val="17"/>
        </w:numPr>
        <w:rPr>
          <w:rFonts w:asciiTheme="minorHAnsi" w:hAnsiTheme="minorHAnsi" w:cstheme="minorHAnsi"/>
          <w:highlight w:val="yellow"/>
        </w:rPr>
      </w:pPr>
      <w:r>
        <w:rPr>
          <w:rFonts w:asciiTheme="minorHAnsi" w:hAnsiTheme="minorHAnsi" w:cstheme="minorHAnsi"/>
          <w:highlight w:val="yellow"/>
        </w:rPr>
        <w:t>Für Totholzstücke der Kategorie Nadelholz wurde ein Mittelwert aus Douglasie, Kiefer und Fichte gebildet und für die Kategorie Laubholz die Buchenwerte verwendet (Tab. A-4 im Anhang).</w:t>
      </w:r>
    </w:p>
    <w:p w14:paraId="44711F1F" w14:textId="77777777" w:rsidR="00243768" w:rsidRDefault="00243768" w:rsidP="006A5878">
      <w:pPr>
        <w:pStyle w:val="Listenabsatz"/>
        <w:numPr>
          <w:ilvl w:val="1"/>
          <w:numId w:val="17"/>
        </w:numPr>
        <w:rPr>
          <w:rFonts w:asciiTheme="minorHAnsi" w:hAnsiTheme="minorHAnsi" w:cstheme="minorHAnsi"/>
        </w:rPr>
      </w:pPr>
      <w:r>
        <w:rPr>
          <w:rFonts w:asciiTheme="minorHAnsi" w:hAnsiTheme="minorHAnsi" w:cstheme="minorHAnsi"/>
        </w:rPr>
        <w:t xml:space="preserve">Nährelementvorrat von stehenden und liegenden ganzen Bäumen, liegenden und stehenden Totholzstücken und Wurzelstöcken (Zersetzungsgrad ≥3) </w:t>
      </w:r>
    </w:p>
    <w:p w14:paraId="42C3BB6F" w14:textId="77777777" w:rsidR="00243768" w:rsidRDefault="00243768" w:rsidP="006A5878">
      <w:pPr>
        <w:pStyle w:val="Listenabsatz"/>
        <w:numPr>
          <w:ilvl w:val="2"/>
          <w:numId w:val="17"/>
        </w:numPr>
        <w:rPr>
          <w:rFonts w:asciiTheme="minorHAnsi" w:hAnsiTheme="minorHAnsi" w:cstheme="minorHAnsi"/>
          <w:highlight w:val="yellow"/>
        </w:rPr>
      </w:pPr>
      <w:r>
        <w:rPr>
          <w:rFonts w:asciiTheme="minorHAnsi" w:hAnsiTheme="minorHAnsi" w:cstheme="minorHAnsi"/>
          <w:highlight w:val="yellow"/>
        </w:rPr>
        <w:t xml:space="preserve">Um eine Größenordnung von möglichen Nährelementvorräte in stark zersetztem Totholz (ZG &gt;3) zu erhalten, wurden die Nährstoffgehalte für Frischholz mit den Abschlägen aus DOBBERTIN UND JÜNGLING (2009) reduziert. </w:t>
      </w:r>
    </w:p>
    <w:p w14:paraId="69FA5CA0" w14:textId="77777777" w:rsidR="00243768" w:rsidRDefault="00243768" w:rsidP="006A5878">
      <w:pPr>
        <w:pStyle w:val="Listenabsatz"/>
        <w:numPr>
          <w:ilvl w:val="3"/>
          <w:numId w:val="17"/>
        </w:numPr>
        <w:rPr>
          <w:rFonts w:asciiTheme="minorHAnsi" w:hAnsiTheme="minorHAnsi" w:cstheme="minorHAnsi"/>
          <w:lang w:val="en-GB"/>
        </w:rPr>
      </w:pPr>
      <w:r>
        <w:rPr>
          <w:rFonts w:asciiTheme="minorHAnsi" w:hAnsiTheme="minorHAnsi" w:cstheme="minorHAnsi"/>
        </w:rPr>
        <w:t xml:space="preserve">DOBBERTIN, M. UND JÜNGLING, E. (2009): Totholzverwitterung und C-Gehalt. </w:t>
      </w:r>
      <w:proofErr w:type="spellStart"/>
      <w:r>
        <w:rPr>
          <w:rFonts w:asciiTheme="minorHAnsi" w:hAnsiTheme="minorHAnsi" w:cstheme="minorHAnsi"/>
          <w:lang w:val="en-GB"/>
        </w:rPr>
        <w:t>Zwischenergebnisse</w:t>
      </w:r>
      <w:proofErr w:type="spellEnd"/>
      <w:r>
        <w:rPr>
          <w:rFonts w:asciiTheme="minorHAnsi" w:hAnsiTheme="minorHAnsi" w:cstheme="minorHAnsi"/>
          <w:lang w:val="en-GB"/>
        </w:rPr>
        <w:t xml:space="preserve">. Swiss Federal Research Institute for Forest, Snow and Landscape Research, </w:t>
      </w:r>
      <w:proofErr w:type="spellStart"/>
      <w:r>
        <w:rPr>
          <w:rFonts w:asciiTheme="minorHAnsi" w:hAnsiTheme="minorHAnsi" w:cstheme="minorHAnsi"/>
          <w:lang w:val="en-GB"/>
        </w:rPr>
        <w:t>Birmensdorf</w:t>
      </w:r>
      <w:proofErr w:type="spellEnd"/>
      <w:r>
        <w:rPr>
          <w:rFonts w:asciiTheme="minorHAnsi" w:hAnsiTheme="minorHAnsi" w:cstheme="minorHAnsi"/>
          <w:lang w:val="en-GB"/>
        </w:rPr>
        <w:t>, 3 S.</w:t>
      </w:r>
    </w:p>
    <w:p w14:paraId="44C05505" w14:textId="77777777" w:rsidR="00243768" w:rsidRDefault="00243768" w:rsidP="006A5878">
      <w:pPr>
        <w:pStyle w:val="Listenabsatz"/>
        <w:numPr>
          <w:ilvl w:val="2"/>
          <w:numId w:val="17"/>
        </w:numPr>
        <w:rPr>
          <w:rFonts w:asciiTheme="minorHAnsi" w:hAnsiTheme="minorHAnsi" w:cstheme="minorHAnsi"/>
        </w:rPr>
      </w:pPr>
      <w:r>
        <w:rPr>
          <w:rFonts w:asciiTheme="minorHAnsi" w:hAnsiTheme="minorHAnsi" w:cstheme="minorHAnsi"/>
        </w:rPr>
        <w:t xml:space="preserve">Eventuelle Rindenanteile wurden hier nicht berücksichtigt. </w:t>
      </w:r>
    </w:p>
    <w:p w14:paraId="218A7410" w14:textId="77777777" w:rsidR="00243768" w:rsidRDefault="00243768" w:rsidP="006A5878">
      <w:pPr>
        <w:pStyle w:val="Listenabsatz"/>
        <w:numPr>
          <w:ilvl w:val="4"/>
          <w:numId w:val="17"/>
        </w:numPr>
        <w:rPr>
          <w:rFonts w:asciiTheme="minorHAnsi" w:hAnsiTheme="minorHAnsi" w:cstheme="minorHAnsi"/>
        </w:rPr>
      </w:pPr>
      <w:r>
        <w:rPr>
          <w:rFonts w:asciiTheme="minorHAnsi" w:hAnsiTheme="minorHAnsi" w:cstheme="minorHAnsi"/>
        </w:rPr>
        <w:t xml:space="preserve">keine Kompartimentierung </w:t>
      </w:r>
    </w:p>
    <w:p w14:paraId="57935C15" w14:textId="77777777" w:rsidR="00243768" w:rsidRDefault="00243768" w:rsidP="006A5878">
      <w:pPr>
        <w:pStyle w:val="Listenabsatz"/>
        <w:numPr>
          <w:ilvl w:val="4"/>
          <w:numId w:val="17"/>
        </w:numPr>
        <w:rPr>
          <w:rFonts w:asciiTheme="minorHAnsi" w:hAnsiTheme="minorHAnsi" w:cstheme="minorHAnsi"/>
          <w:highlight w:val="yellow"/>
        </w:rPr>
      </w:pPr>
      <w:proofErr w:type="gramStart"/>
      <w:r>
        <w:rPr>
          <w:rFonts w:asciiTheme="minorHAnsi" w:hAnsiTheme="minorHAnsi" w:cstheme="minorHAnsi"/>
          <w:highlight w:val="yellow"/>
        </w:rPr>
        <w:t>Heißt</w:t>
      </w:r>
      <w:proofErr w:type="gramEnd"/>
      <w:r>
        <w:rPr>
          <w:rFonts w:asciiTheme="minorHAnsi" w:hAnsiTheme="minorHAnsi" w:cstheme="minorHAnsi"/>
          <w:highlight w:val="yellow"/>
        </w:rPr>
        <w:t xml:space="preserve"> dass, dass die Nähstoffgehalte des Derbholzes ohne Rinde verwendet werden? </w:t>
      </w:r>
    </w:p>
    <w:p w14:paraId="4B407C67" w14:textId="77777777" w:rsidR="00243768" w:rsidRDefault="00243768" w:rsidP="006A5878">
      <w:pPr>
        <w:pStyle w:val="Listenabsatz"/>
        <w:numPr>
          <w:ilvl w:val="0"/>
          <w:numId w:val="17"/>
        </w:numPr>
        <w:rPr>
          <w:rFonts w:asciiTheme="minorHAnsi" w:hAnsiTheme="minorHAnsi" w:cstheme="minorHAnsi"/>
        </w:rPr>
      </w:pPr>
      <w:proofErr w:type="spellStart"/>
      <w:r>
        <w:rPr>
          <w:rStyle w:val="hlfld-contribauthor"/>
          <w:rFonts w:asciiTheme="minorHAnsi" w:hAnsiTheme="minorHAnsi" w:cstheme="minorHAnsi"/>
          <w:lang w:val="en-GB"/>
        </w:rPr>
        <w:t>Greyce</w:t>
      </w:r>
      <w:proofErr w:type="spellEnd"/>
      <w:r>
        <w:rPr>
          <w:rStyle w:val="hlfld-contribauthor"/>
          <w:rFonts w:asciiTheme="minorHAnsi" w:hAnsiTheme="minorHAnsi" w:cstheme="minorHAnsi"/>
          <w:lang w:val="en-GB"/>
        </w:rPr>
        <w:t xml:space="preserve"> C. B. Maas</w:t>
      </w:r>
      <w:r>
        <w:rPr>
          <w:rStyle w:val="separator"/>
          <w:rFonts w:asciiTheme="minorHAnsi" w:hAnsiTheme="minorHAnsi" w:cstheme="minorHAnsi"/>
          <w:lang w:val="en-GB"/>
        </w:rPr>
        <w:t xml:space="preserve">, </w:t>
      </w:r>
      <w:r>
        <w:rPr>
          <w:rStyle w:val="hlfld-contribauthor"/>
          <w:rFonts w:asciiTheme="minorHAnsi" w:hAnsiTheme="minorHAnsi" w:cstheme="minorHAnsi"/>
          <w:lang w:val="en-GB"/>
        </w:rPr>
        <w:t xml:space="preserve">Carlos R. </w:t>
      </w:r>
      <w:proofErr w:type="spellStart"/>
      <w:r>
        <w:rPr>
          <w:rStyle w:val="hlfld-contribauthor"/>
          <w:rFonts w:asciiTheme="minorHAnsi" w:hAnsiTheme="minorHAnsi" w:cstheme="minorHAnsi"/>
          <w:lang w:val="en-GB"/>
        </w:rPr>
        <w:t>Sanquetta</w:t>
      </w:r>
      <w:proofErr w:type="spellEnd"/>
      <w:r>
        <w:rPr>
          <w:rStyle w:val="separator"/>
          <w:rFonts w:asciiTheme="minorHAnsi" w:hAnsiTheme="minorHAnsi" w:cstheme="minorHAnsi"/>
          <w:lang w:val="en-GB"/>
        </w:rPr>
        <w:t xml:space="preserve">, </w:t>
      </w:r>
      <w:r>
        <w:rPr>
          <w:rStyle w:val="hlfld-contribauthor"/>
          <w:rFonts w:asciiTheme="minorHAnsi" w:hAnsiTheme="minorHAnsi" w:cstheme="minorHAnsi"/>
          <w:lang w:val="en-GB"/>
        </w:rPr>
        <w:t>Renato Marques</w:t>
      </w:r>
      <w:r>
        <w:rPr>
          <w:rStyle w:val="separator"/>
          <w:rFonts w:asciiTheme="minorHAnsi" w:hAnsiTheme="minorHAnsi" w:cstheme="minorHAnsi"/>
          <w:lang w:val="en-GB"/>
        </w:rPr>
        <w:t xml:space="preserve">, </w:t>
      </w:r>
      <w:proofErr w:type="spellStart"/>
      <w:r>
        <w:rPr>
          <w:rStyle w:val="hlfld-contribauthor"/>
          <w:rFonts w:asciiTheme="minorHAnsi" w:hAnsiTheme="minorHAnsi" w:cstheme="minorHAnsi"/>
          <w:lang w:val="en-GB"/>
        </w:rPr>
        <w:t>Sebastião</w:t>
      </w:r>
      <w:proofErr w:type="spellEnd"/>
      <w:r>
        <w:rPr>
          <w:rStyle w:val="hlfld-contribauthor"/>
          <w:rFonts w:asciiTheme="minorHAnsi" w:hAnsiTheme="minorHAnsi" w:cstheme="minorHAnsi"/>
          <w:lang w:val="en-GB"/>
        </w:rPr>
        <w:t xml:space="preserve"> Do A. Machado</w:t>
      </w:r>
      <w:r>
        <w:rPr>
          <w:rStyle w:val="separator"/>
          <w:rFonts w:asciiTheme="minorHAnsi" w:hAnsiTheme="minorHAnsi" w:cstheme="minorHAnsi"/>
          <w:lang w:val="en-GB"/>
        </w:rPr>
        <w:t xml:space="preserve">, </w:t>
      </w:r>
      <w:r>
        <w:rPr>
          <w:rStyle w:val="hlfld-contribauthor"/>
          <w:rFonts w:asciiTheme="minorHAnsi" w:hAnsiTheme="minorHAnsi" w:cstheme="minorHAnsi"/>
          <w:lang w:val="en-GB"/>
        </w:rPr>
        <w:t xml:space="preserve">Mateus N. I. </w:t>
      </w:r>
      <w:proofErr w:type="spellStart"/>
      <w:r>
        <w:rPr>
          <w:rStyle w:val="hlfld-contribauthor"/>
          <w:rFonts w:asciiTheme="minorHAnsi" w:hAnsiTheme="minorHAnsi" w:cstheme="minorHAnsi"/>
          <w:lang w:val="en-GB"/>
        </w:rPr>
        <w:t>Sanquetta</w:t>
      </w:r>
      <w:proofErr w:type="spellEnd"/>
      <w:r>
        <w:rPr>
          <w:rStyle w:val="separator"/>
          <w:rFonts w:asciiTheme="minorHAnsi" w:hAnsiTheme="minorHAnsi" w:cstheme="minorHAnsi"/>
          <w:lang w:val="en-GB"/>
        </w:rPr>
        <w:t xml:space="preserve">, </w:t>
      </w:r>
      <w:r>
        <w:rPr>
          <w:rStyle w:val="hlfld-contribauthor"/>
          <w:rFonts w:asciiTheme="minorHAnsi" w:hAnsiTheme="minorHAnsi" w:cstheme="minorHAnsi"/>
          <w:lang w:val="en-GB"/>
        </w:rPr>
        <w:t>Ana P. Dalla Corte</w:t>
      </w:r>
      <w:r>
        <w:rPr>
          <w:rStyle w:val="separator"/>
          <w:rFonts w:asciiTheme="minorHAnsi" w:hAnsiTheme="minorHAnsi" w:cstheme="minorHAnsi"/>
          <w:lang w:val="en-GB"/>
        </w:rPr>
        <w:t xml:space="preserve">, </w:t>
      </w:r>
      <w:proofErr w:type="spellStart"/>
      <w:r>
        <w:rPr>
          <w:rStyle w:val="hlfld-contribauthor"/>
          <w:rFonts w:asciiTheme="minorHAnsi" w:hAnsiTheme="minorHAnsi" w:cstheme="minorHAnsi"/>
          <w:lang w:val="en-GB"/>
        </w:rPr>
        <w:t>Luciane</w:t>
      </w:r>
      <w:proofErr w:type="spellEnd"/>
      <w:r>
        <w:rPr>
          <w:rStyle w:val="hlfld-contribauthor"/>
          <w:rFonts w:asciiTheme="minorHAnsi" w:hAnsiTheme="minorHAnsi" w:cstheme="minorHAnsi"/>
          <w:lang w:val="en-GB"/>
        </w:rPr>
        <w:t xml:space="preserve"> N. Schmidt</w:t>
      </w:r>
      <w:r>
        <w:rPr>
          <w:rFonts w:asciiTheme="minorHAnsi" w:hAnsiTheme="minorHAnsi" w:cstheme="minorHAnsi"/>
          <w:lang w:val="en-GB"/>
        </w:rPr>
        <w:t xml:space="preserve">. (2021) </w:t>
      </w:r>
      <w:hyperlink r:id="rId53" w:history="1">
        <w:r>
          <w:rPr>
            <w:rStyle w:val="Hyperlink"/>
            <w:rFonts w:asciiTheme="minorHAnsi" w:hAnsiTheme="minorHAnsi" w:cstheme="minorHAnsi"/>
            <w:lang w:val="en-GB"/>
          </w:rPr>
          <w:t xml:space="preserve">Combining Sample Designs to Account for the Whole </w:t>
        </w:r>
        <w:proofErr w:type="spellStart"/>
        <w:r>
          <w:rPr>
            <w:rStyle w:val="Hyperlink"/>
            <w:rFonts w:asciiTheme="minorHAnsi" w:hAnsiTheme="minorHAnsi" w:cstheme="minorHAnsi"/>
            <w:lang w:val="en-GB"/>
          </w:rPr>
          <w:t>Necromass</w:t>
        </w:r>
        <w:proofErr w:type="spellEnd"/>
        <w:r>
          <w:rPr>
            <w:rStyle w:val="Hyperlink"/>
            <w:rFonts w:asciiTheme="minorHAnsi" w:hAnsiTheme="minorHAnsi" w:cstheme="minorHAnsi"/>
            <w:lang w:val="en-GB"/>
          </w:rPr>
          <w:t xml:space="preserve"> Carbon Stock in Brazilian Atlantic Forest</w:t>
        </w:r>
      </w:hyperlink>
      <w:r>
        <w:rPr>
          <w:rFonts w:asciiTheme="minorHAnsi" w:hAnsiTheme="minorHAnsi" w:cstheme="minorHAnsi"/>
          <w:lang w:val="en-GB"/>
        </w:rPr>
        <w:t xml:space="preserve">. </w:t>
      </w:r>
      <w:r>
        <w:rPr>
          <w:rStyle w:val="nlmsource"/>
          <w:rFonts w:asciiTheme="minorHAnsi" w:hAnsiTheme="minorHAnsi" w:cstheme="minorHAnsi"/>
          <w:i/>
          <w:iCs/>
        </w:rPr>
        <w:t xml:space="preserve">Journal </w:t>
      </w:r>
      <w:proofErr w:type="spellStart"/>
      <w:r>
        <w:rPr>
          <w:rStyle w:val="nlmsource"/>
          <w:rFonts w:asciiTheme="minorHAnsi" w:hAnsiTheme="minorHAnsi" w:cstheme="minorHAnsi"/>
          <w:i/>
          <w:iCs/>
        </w:rPr>
        <w:t>of</w:t>
      </w:r>
      <w:proofErr w:type="spellEnd"/>
      <w:r>
        <w:rPr>
          <w:rStyle w:val="nlmsource"/>
          <w:rFonts w:asciiTheme="minorHAnsi" w:hAnsiTheme="minorHAnsi" w:cstheme="minorHAnsi"/>
          <w:i/>
          <w:iCs/>
        </w:rPr>
        <w:t xml:space="preserve"> </w:t>
      </w:r>
      <w:proofErr w:type="spellStart"/>
      <w:r>
        <w:rPr>
          <w:rStyle w:val="nlmsource"/>
          <w:rFonts w:asciiTheme="minorHAnsi" w:hAnsiTheme="minorHAnsi" w:cstheme="minorHAnsi"/>
          <w:i/>
          <w:iCs/>
        </w:rPr>
        <w:t>Sustainable</w:t>
      </w:r>
      <w:proofErr w:type="spellEnd"/>
      <w:r>
        <w:rPr>
          <w:rStyle w:val="nlmsource"/>
          <w:rFonts w:asciiTheme="minorHAnsi" w:hAnsiTheme="minorHAnsi" w:cstheme="minorHAnsi"/>
          <w:i/>
          <w:iCs/>
        </w:rPr>
        <w:t xml:space="preserve"> </w:t>
      </w:r>
      <w:proofErr w:type="spellStart"/>
      <w:r>
        <w:rPr>
          <w:rStyle w:val="nlmsource"/>
          <w:rFonts w:asciiTheme="minorHAnsi" w:hAnsiTheme="minorHAnsi" w:cstheme="minorHAnsi"/>
          <w:i/>
          <w:iCs/>
        </w:rPr>
        <w:t>Forestry</w:t>
      </w:r>
      <w:proofErr w:type="spellEnd"/>
      <w:r>
        <w:rPr>
          <w:rFonts w:asciiTheme="minorHAnsi" w:hAnsiTheme="minorHAnsi" w:cstheme="minorHAnsi"/>
        </w:rPr>
        <w:t xml:space="preserve"> 40:7, </w:t>
      </w:r>
      <w:proofErr w:type="spellStart"/>
      <w:r>
        <w:rPr>
          <w:rFonts w:asciiTheme="minorHAnsi" w:hAnsiTheme="minorHAnsi" w:cstheme="minorHAnsi"/>
        </w:rPr>
        <w:t>pages</w:t>
      </w:r>
      <w:proofErr w:type="spellEnd"/>
      <w:r>
        <w:rPr>
          <w:rFonts w:asciiTheme="minorHAnsi" w:hAnsiTheme="minorHAnsi" w:cstheme="minorHAnsi"/>
        </w:rPr>
        <w:t xml:space="preserve"> 639-655.</w:t>
      </w:r>
    </w:p>
    <w:p w14:paraId="03F14F0B" w14:textId="77777777" w:rsidR="00243768" w:rsidRDefault="00243768" w:rsidP="006A5878">
      <w:pPr>
        <w:pStyle w:val="Listenabsatz"/>
        <w:numPr>
          <w:ilvl w:val="1"/>
          <w:numId w:val="17"/>
        </w:numPr>
        <w:rPr>
          <w:rFonts w:asciiTheme="minorHAnsi" w:hAnsiTheme="minorHAnsi" w:cstheme="minorHAnsi"/>
          <w:lang w:val="en-GB"/>
        </w:rPr>
      </w:pPr>
      <w:r>
        <w:rPr>
          <w:rFonts w:asciiTheme="minorHAnsi" w:hAnsiTheme="minorHAnsi" w:cstheme="minorHAnsi"/>
          <w:lang w:val="en-GB"/>
        </w:rPr>
        <w:t>Tables with nitrogen content depending on degree of decay</w:t>
      </w:r>
    </w:p>
    <w:p w14:paraId="5B720162" w14:textId="77777777" w:rsidR="00243768" w:rsidRDefault="00243768" w:rsidP="006A5878">
      <w:pPr>
        <w:pStyle w:val="Listenabsatz"/>
        <w:numPr>
          <w:ilvl w:val="1"/>
          <w:numId w:val="17"/>
        </w:numPr>
        <w:rPr>
          <w:rFonts w:asciiTheme="minorHAnsi" w:hAnsiTheme="minorHAnsi" w:cstheme="minorHAnsi"/>
        </w:rPr>
      </w:pPr>
      <w:r>
        <w:rPr>
          <w:rFonts w:asciiTheme="minorHAnsi" w:hAnsiTheme="minorHAnsi" w:cstheme="minorHAnsi"/>
        </w:rPr>
        <w:t xml:space="preserve">Allerdings für brasilianischen </w:t>
      </w:r>
      <w:proofErr w:type="spellStart"/>
      <w:r>
        <w:rPr>
          <w:rFonts w:asciiTheme="minorHAnsi" w:hAnsiTheme="minorHAnsi" w:cstheme="minorHAnsi"/>
        </w:rPr>
        <w:t>antlantik</w:t>
      </w:r>
      <w:proofErr w:type="spellEnd"/>
      <w:r>
        <w:rPr>
          <w:rFonts w:asciiTheme="minorHAnsi" w:hAnsiTheme="minorHAnsi" w:cstheme="minorHAnsi"/>
        </w:rPr>
        <w:t xml:space="preserve"> </w:t>
      </w:r>
      <w:proofErr w:type="spellStart"/>
      <w:r>
        <w:rPr>
          <w:rFonts w:asciiTheme="minorHAnsi" w:hAnsiTheme="minorHAnsi" w:cstheme="minorHAnsi"/>
        </w:rPr>
        <w:t>forest</w:t>
      </w:r>
      <w:proofErr w:type="spellEnd"/>
    </w:p>
    <w:p w14:paraId="3FABE2C5" w14:textId="77777777" w:rsidR="00243768" w:rsidRDefault="00243768" w:rsidP="006A5878">
      <w:pPr>
        <w:pStyle w:val="Listenabsatz"/>
        <w:numPr>
          <w:ilvl w:val="0"/>
          <w:numId w:val="17"/>
        </w:numPr>
        <w:ind w:left="717"/>
        <w:rPr>
          <w:rFonts w:asciiTheme="minorHAnsi" w:hAnsiTheme="minorHAnsi" w:cstheme="minorHAnsi"/>
          <w:lang w:val="en-GB"/>
        </w:rPr>
      </w:pPr>
      <w:proofErr w:type="spellStart"/>
      <w:r>
        <w:rPr>
          <w:rFonts w:asciiTheme="minorHAnsi" w:hAnsiTheme="minorHAnsi" w:cstheme="minorHAnsi"/>
          <w:lang w:val="en-GB"/>
        </w:rPr>
        <w:t>Kajar</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Köster</w:t>
      </w:r>
      <w:proofErr w:type="spellEnd"/>
      <w:r>
        <w:rPr>
          <w:rFonts w:asciiTheme="minorHAnsi" w:hAnsiTheme="minorHAnsi" w:cstheme="minorHAnsi"/>
          <w:lang w:val="en-GB"/>
        </w:rPr>
        <w:t xml:space="preserve">, Marek </w:t>
      </w:r>
      <w:proofErr w:type="spellStart"/>
      <w:r>
        <w:rPr>
          <w:rFonts w:asciiTheme="minorHAnsi" w:hAnsiTheme="minorHAnsi" w:cstheme="minorHAnsi"/>
          <w:lang w:val="en-GB"/>
        </w:rPr>
        <w:t>Metslaid</w:t>
      </w:r>
      <w:proofErr w:type="spellEnd"/>
      <w:r>
        <w:rPr>
          <w:rFonts w:asciiTheme="minorHAnsi" w:hAnsiTheme="minorHAnsi" w:cstheme="minorHAnsi"/>
          <w:lang w:val="en-GB"/>
        </w:rPr>
        <w:t xml:space="preserve">, Jeroen </w:t>
      </w:r>
      <w:proofErr w:type="spellStart"/>
      <w:r>
        <w:rPr>
          <w:rFonts w:asciiTheme="minorHAnsi" w:hAnsiTheme="minorHAnsi" w:cstheme="minorHAnsi"/>
          <w:lang w:val="en-GB"/>
        </w:rPr>
        <w:t>Engelhart</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Egle</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Köster,Dead</w:t>
      </w:r>
      <w:proofErr w:type="spellEnd"/>
      <w:r>
        <w:rPr>
          <w:rFonts w:asciiTheme="minorHAnsi" w:hAnsiTheme="minorHAnsi" w:cstheme="minorHAnsi"/>
          <w:lang w:val="en-GB"/>
        </w:rPr>
        <w:t xml:space="preserve"> wood basic density, and the concentration of carbon and nitrogen for main tree species in managed </w:t>
      </w:r>
      <w:proofErr w:type="spellStart"/>
      <w:r>
        <w:rPr>
          <w:rFonts w:asciiTheme="minorHAnsi" w:hAnsiTheme="minorHAnsi" w:cstheme="minorHAnsi"/>
          <w:lang w:val="en-GB"/>
        </w:rPr>
        <w:t>hemiboreal</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forests,Forest</w:t>
      </w:r>
      <w:proofErr w:type="spellEnd"/>
      <w:r>
        <w:rPr>
          <w:rFonts w:asciiTheme="minorHAnsi" w:hAnsiTheme="minorHAnsi" w:cstheme="minorHAnsi"/>
          <w:lang w:val="en-GB"/>
        </w:rPr>
        <w:t xml:space="preserve"> Ecology and Management, Volume 354, 2015, Pages 35-42, ISSN 0378-1127, </w:t>
      </w:r>
      <w:hyperlink r:id="rId54" w:history="1">
        <w:r>
          <w:rPr>
            <w:rStyle w:val="Hyperlink"/>
            <w:rFonts w:asciiTheme="minorHAnsi" w:hAnsiTheme="minorHAnsi" w:cstheme="minorHAnsi"/>
            <w:lang w:val="en-GB"/>
          </w:rPr>
          <w:t>https://doi.org/10.1016/j.foreco.2015.06.039</w:t>
        </w:r>
      </w:hyperlink>
      <w:r>
        <w:rPr>
          <w:rFonts w:asciiTheme="minorHAnsi" w:hAnsiTheme="minorHAnsi" w:cstheme="minorHAnsi"/>
          <w:lang w:val="en-GB"/>
        </w:rPr>
        <w:t>.</w:t>
      </w:r>
    </w:p>
    <w:p w14:paraId="4027750F" w14:textId="77777777" w:rsidR="00243768" w:rsidRDefault="00243768" w:rsidP="006A5878">
      <w:pPr>
        <w:pStyle w:val="Listenabsatz"/>
        <w:numPr>
          <w:ilvl w:val="1"/>
          <w:numId w:val="17"/>
        </w:numPr>
        <w:rPr>
          <w:rFonts w:asciiTheme="minorHAnsi" w:hAnsiTheme="minorHAnsi" w:cstheme="minorHAnsi"/>
          <w:lang w:val="en-GB"/>
        </w:rPr>
      </w:pPr>
      <w:r>
        <w:rPr>
          <w:rFonts w:asciiTheme="minorHAnsi" w:hAnsiTheme="minorHAnsi" w:cstheme="minorHAnsi"/>
          <w:lang w:val="en-GB"/>
        </w:rPr>
        <w:t xml:space="preserve">The objective of this study was to assess the CWD density, and C and N concentration changes per decay class for Scots </w:t>
      </w:r>
      <w:hyperlink r:id="rId55" w:tooltip="Learn more about pine from ScienceDirect's AI-generated Topic Pages" w:history="1">
        <w:r>
          <w:rPr>
            <w:rStyle w:val="Hyperlink"/>
            <w:rFonts w:asciiTheme="minorHAnsi" w:hAnsiTheme="minorHAnsi" w:cstheme="minorHAnsi"/>
            <w:lang w:val="en-GB"/>
          </w:rPr>
          <w:t>pine</w:t>
        </w:r>
      </w:hyperlink>
      <w:r>
        <w:rPr>
          <w:rFonts w:asciiTheme="minorHAnsi" w:hAnsiTheme="minorHAnsi" w:cstheme="minorHAnsi"/>
          <w:lang w:val="en-GB"/>
        </w:rPr>
        <w:t xml:space="preserve"> (</w:t>
      </w:r>
      <w:hyperlink r:id="rId56" w:tooltip="Learn more about Pinus sylvestris from ScienceDirect's AI-generated Topic Pages" w:history="1">
        <w:r>
          <w:rPr>
            <w:rStyle w:val="Hyperlink"/>
            <w:rFonts w:asciiTheme="minorHAnsi" w:hAnsiTheme="minorHAnsi" w:cstheme="minorHAnsi"/>
            <w:i/>
            <w:iCs/>
            <w:lang w:val="en-GB"/>
          </w:rPr>
          <w:t xml:space="preserve">Pinus </w:t>
        </w:r>
        <w:proofErr w:type="spellStart"/>
        <w:r>
          <w:rPr>
            <w:rStyle w:val="Hyperlink"/>
            <w:rFonts w:asciiTheme="minorHAnsi" w:hAnsiTheme="minorHAnsi" w:cstheme="minorHAnsi"/>
            <w:i/>
            <w:iCs/>
            <w:lang w:val="en-GB"/>
          </w:rPr>
          <w:t>sylvestris</w:t>
        </w:r>
        <w:proofErr w:type="spellEnd"/>
      </w:hyperlink>
      <w:r>
        <w:rPr>
          <w:rFonts w:asciiTheme="minorHAnsi" w:hAnsiTheme="minorHAnsi" w:cstheme="minorHAnsi"/>
          <w:lang w:val="en-GB"/>
        </w:rPr>
        <w:t xml:space="preserve"> L.), </w:t>
      </w:r>
      <w:hyperlink r:id="rId57" w:tooltip="Learn more about Norway spruce from ScienceDirect's AI-generated Topic Pages" w:history="1">
        <w:r>
          <w:rPr>
            <w:rStyle w:val="Hyperlink"/>
            <w:rFonts w:asciiTheme="minorHAnsi" w:hAnsiTheme="minorHAnsi" w:cstheme="minorHAnsi"/>
            <w:lang w:val="en-GB"/>
          </w:rPr>
          <w:t>Norway spruce</w:t>
        </w:r>
      </w:hyperlink>
      <w:r>
        <w:rPr>
          <w:rFonts w:asciiTheme="minorHAnsi" w:hAnsiTheme="minorHAnsi" w:cstheme="minorHAnsi"/>
          <w:lang w:val="en-GB"/>
        </w:rPr>
        <w:t xml:space="preserve"> (</w:t>
      </w:r>
      <w:proofErr w:type="spellStart"/>
      <w:r>
        <w:rPr>
          <w:rStyle w:val="Hervorhebung"/>
          <w:rFonts w:asciiTheme="minorHAnsi" w:hAnsiTheme="minorHAnsi" w:cstheme="minorHAnsi"/>
          <w:lang w:val="en-GB"/>
        </w:rPr>
        <w:t>Picea</w:t>
      </w:r>
      <w:proofErr w:type="spellEnd"/>
      <w:r>
        <w:rPr>
          <w:rStyle w:val="Hervorhebung"/>
          <w:rFonts w:asciiTheme="minorHAnsi" w:hAnsiTheme="minorHAnsi" w:cstheme="minorHAnsi"/>
          <w:lang w:val="en-GB"/>
        </w:rPr>
        <w:t xml:space="preserve"> </w:t>
      </w:r>
      <w:proofErr w:type="spellStart"/>
      <w:r>
        <w:rPr>
          <w:rStyle w:val="Hervorhebung"/>
          <w:rFonts w:asciiTheme="minorHAnsi" w:hAnsiTheme="minorHAnsi" w:cstheme="minorHAnsi"/>
          <w:lang w:val="en-GB"/>
        </w:rPr>
        <w:t>abies</w:t>
      </w:r>
      <w:proofErr w:type="spellEnd"/>
      <w:r>
        <w:rPr>
          <w:rFonts w:asciiTheme="minorHAnsi" w:hAnsiTheme="minorHAnsi" w:cstheme="minorHAnsi"/>
          <w:lang w:val="en-GB"/>
        </w:rPr>
        <w:t xml:space="preserve"> (L.) Karst.), silver and </w:t>
      </w:r>
      <w:hyperlink r:id="rId58" w:tooltip="Learn more about downy birch from ScienceDirect's AI-generated Topic Pages" w:history="1">
        <w:r>
          <w:rPr>
            <w:rStyle w:val="Hyperlink"/>
            <w:rFonts w:asciiTheme="minorHAnsi" w:hAnsiTheme="minorHAnsi" w:cstheme="minorHAnsi"/>
            <w:lang w:val="en-GB"/>
          </w:rPr>
          <w:t>downy birch</w:t>
        </w:r>
      </w:hyperlink>
      <w:r>
        <w:rPr>
          <w:rFonts w:asciiTheme="minorHAnsi" w:hAnsiTheme="minorHAnsi" w:cstheme="minorHAnsi"/>
          <w:lang w:val="en-GB"/>
        </w:rPr>
        <w:t xml:space="preserve"> (</w:t>
      </w:r>
      <w:hyperlink r:id="rId59" w:tooltip="Learn more about silver birch from ScienceDirect's AI-generated Topic Pages" w:history="1">
        <w:r>
          <w:rPr>
            <w:rStyle w:val="Hyperlink"/>
            <w:rFonts w:asciiTheme="minorHAnsi" w:hAnsiTheme="minorHAnsi" w:cstheme="minorHAnsi"/>
            <w:i/>
            <w:iCs/>
            <w:lang w:val="en-GB"/>
          </w:rPr>
          <w:t>Betula pendula</w:t>
        </w:r>
      </w:hyperlink>
      <w:r>
        <w:rPr>
          <w:rFonts w:asciiTheme="minorHAnsi" w:hAnsiTheme="minorHAnsi" w:cstheme="minorHAnsi"/>
          <w:lang w:val="en-GB"/>
        </w:rPr>
        <w:t xml:space="preserve"> Roth. and </w:t>
      </w:r>
      <w:r>
        <w:rPr>
          <w:rStyle w:val="Hervorhebung"/>
          <w:rFonts w:asciiTheme="minorHAnsi" w:hAnsiTheme="minorHAnsi" w:cstheme="minorHAnsi"/>
          <w:lang w:val="en-GB"/>
        </w:rPr>
        <w:t xml:space="preserve">Betula </w:t>
      </w:r>
      <w:proofErr w:type="spellStart"/>
      <w:r>
        <w:rPr>
          <w:rStyle w:val="Hervorhebung"/>
          <w:rFonts w:asciiTheme="minorHAnsi" w:hAnsiTheme="minorHAnsi" w:cstheme="minorHAnsi"/>
          <w:lang w:val="en-GB"/>
        </w:rPr>
        <w:t>pubescens</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Ehrh</w:t>
      </w:r>
      <w:proofErr w:type="spellEnd"/>
      <w:r>
        <w:rPr>
          <w:rFonts w:asciiTheme="minorHAnsi" w:hAnsiTheme="minorHAnsi" w:cstheme="minorHAnsi"/>
          <w:lang w:val="en-GB"/>
        </w:rPr>
        <w:t xml:space="preserve">.), black </w:t>
      </w:r>
      <w:hyperlink r:id="rId60" w:tooltip="Learn more about alder from ScienceDirect's AI-generated Topic Pages" w:history="1">
        <w:r>
          <w:rPr>
            <w:rStyle w:val="Hyperlink"/>
            <w:rFonts w:asciiTheme="minorHAnsi" w:hAnsiTheme="minorHAnsi" w:cstheme="minorHAnsi"/>
            <w:lang w:val="en-GB"/>
          </w:rPr>
          <w:t>alder</w:t>
        </w:r>
      </w:hyperlink>
      <w:r>
        <w:rPr>
          <w:rFonts w:asciiTheme="minorHAnsi" w:hAnsiTheme="minorHAnsi" w:cstheme="minorHAnsi"/>
          <w:lang w:val="en-GB"/>
        </w:rPr>
        <w:t xml:space="preserve"> (</w:t>
      </w:r>
      <w:proofErr w:type="spellStart"/>
      <w:r>
        <w:rPr>
          <w:rFonts w:asciiTheme="minorHAnsi" w:hAnsiTheme="minorHAnsi" w:cstheme="minorHAnsi"/>
        </w:rPr>
        <w:fldChar w:fldCharType="begin"/>
      </w:r>
      <w:r>
        <w:rPr>
          <w:rFonts w:asciiTheme="minorHAnsi" w:hAnsiTheme="minorHAnsi" w:cstheme="minorHAnsi"/>
        </w:rPr>
        <w:instrText xml:space="preserve"> HYPERLINK "https://www.sciencedirect.com/topics/agricultural-and-biological-sciences/alnus-glutinosa" \o "Learn more about Alnus glutinosa from ScienceDirect's AI-generated Topic Pages" </w:instrText>
      </w:r>
      <w:r>
        <w:rPr>
          <w:rFonts w:asciiTheme="minorHAnsi" w:hAnsiTheme="minorHAnsi" w:cstheme="minorHAnsi"/>
        </w:rPr>
        <w:fldChar w:fldCharType="separate"/>
      </w:r>
      <w:r>
        <w:rPr>
          <w:rStyle w:val="Hyperlink"/>
          <w:rFonts w:asciiTheme="minorHAnsi" w:hAnsiTheme="minorHAnsi" w:cstheme="minorHAnsi"/>
          <w:i/>
          <w:iCs/>
          <w:lang w:val="en-GB"/>
        </w:rPr>
        <w:t>Alnus</w:t>
      </w:r>
      <w:proofErr w:type="spellEnd"/>
      <w:r>
        <w:rPr>
          <w:rStyle w:val="Hyperlink"/>
          <w:rFonts w:asciiTheme="minorHAnsi" w:hAnsiTheme="minorHAnsi" w:cstheme="minorHAnsi"/>
          <w:i/>
          <w:iCs/>
          <w:lang w:val="en-GB"/>
        </w:rPr>
        <w:t xml:space="preserve"> </w:t>
      </w:r>
      <w:proofErr w:type="spellStart"/>
      <w:r>
        <w:rPr>
          <w:rStyle w:val="Hyperlink"/>
          <w:rFonts w:asciiTheme="minorHAnsi" w:hAnsiTheme="minorHAnsi" w:cstheme="minorHAnsi"/>
          <w:i/>
          <w:iCs/>
          <w:lang w:val="en-GB"/>
        </w:rPr>
        <w:t>glutinosa</w:t>
      </w:r>
      <w:proofErr w:type="spellEnd"/>
      <w:r>
        <w:rPr>
          <w:rFonts w:asciiTheme="minorHAnsi" w:hAnsiTheme="minorHAnsi" w:cstheme="minorHAnsi"/>
        </w:rPr>
        <w:fldChar w:fldCharType="end"/>
      </w:r>
      <w:r>
        <w:rPr>
          <w:rFonts w:asciiTheme="minorHAnsi" w:hAnsiTheme="minorHAnsi" w:cstheme="minorHAnsi"/>
          <w:lang w:val="en-GB"/>
        </w:rPr>
        <w:t xml:space="preserve"> (L.) </w:t>
      </w:r>
      <w:proofErr w:type="spellStart"/>
      <w:r>
        <w:rPr>
          <w:rFonts w:asciiTheme="minorHAnsi" w:hAnsiTheme="minorHAnsi" w:cstheme="minorHAnsi"/>
          <w:lang w:val="en-GB"/>
        </w:rPr>
        <w:t>Gaertn</w:t>
      </w:r>
      <w:proofErr w:type="spellEnd"/>
      <w:r>
        <w:rPr>
          <w:rFonts w:asciiTheme="minorHAnsi" w:hAnsiTheme="minorHAnsi" w:cstheme="minorHAnsi"/>
          <w:lang w:val="en-GB"/>
        </w:rPr>
        <w:t xml:space="preserve">.), </w:t>
      </w:r>
      <w:hyperlink r:id="rId61" w:tooltip="Learn more about grey alder from ScienceDirect's AI-generated Topic Pages" w:history="1">
        <w:r>
          <w:rPr>
            <w:rStyle w:val="Hyperlink"/>
            <w:rFonts w:asciiTheme="minorHAnsi" w:hAnsiTheme="minorHAnsi" w:cstheme="minorHAnsi"/>
            <w:lang w:val="en-GB"/>
          </w:rPr>
          <w:t>grey alder</w:t>
        </w:r>
      </w:hyperlink>
      <w:r>
        <w:rPr>
          <w:rFonts w:asciiTheme="minorHAnsi" w:hAnsiTheme="minorHAnsi" w:cstheme="minorHAnsi"/>
          <w:lang w:val="en-GB"/>
        </w:rPr>
        <w:t xml:space="preserve"> (</w:t>
      </w:r>
      <w:proofErr w:type="spellStart"/>
      <w:r>
        <w:rPr>
          <w:rStyle w:val="Hervorhebung"/>
          <w:rFonts w:asciiTheme="minorHAnsi" w:hAnsiTheme="minorHAnsi" w:cstheme="minorHAnsi"/>
          <w:lang w:val="en-GB"/>
        </w:rPr>
        <w:t>Alnus</w:t>
      </w:r>
      <w:proofErr w:type="spellEnd"/>
      <w:r>
        <w:rPr>
          <w:rStyle w:val="Hervorhebung"/>
          <w:rFonts w:asciiTheme="minorHAnsi" w:hAnsiTheme="minorHAnsi" w:cstheme="minorHAnsi"/>
          <w:lang w:val="en-GB"/>
        </w:rPr>
        <w:t xml:space="preserve"> </w:t>
      </w:r>
      <w:proofErr w:type="spellStart"/>
      <w:r>
        <w:rPr>
          <w:rStyle w:val="Hervorhebung"/>
          <w:rFonts w:asciiTheme="minorHAnsi" w:hAnsiTheme="minorHAnsi" w:cstheme="minorHAnsi"/>
          <w:lang w:val="en-GB"/>
        </w:rPr>
        <w:t>incana</w:t>
      </w:r>
      <w:proofErr w:type="spellEnd"/>
      <w:r>
        <w:rPr>
          <w:rFonts w:asciiTheme="minorHAnsi" w:hAnsiTheme="minorHAnsi" w:cstheme="minorHAnsi"/>
          <w:lang w:val="en-GB"/>
        </w:rPr>
        <w:t xml:space="preserve"> (L.) </w:t>
      </w:r>
      <w:proofErr w:type="spellStart"/>
      <w:r>
        <w:rPr>
          <w:rFonts w:asciiTheme="minorHAnsi" w:hAnsiTheme="minorHAnsi" w:cstheme="minorHAnsi"/>
          <w:lang w:val="en-GB"/>
        </w:rPr>
        <w:t>Moench</w:t>
      </w:r>
      <w:proofErr w:type="spellEnd"/>
      <w:r>
        <w:rPr>
          <w:rFonts w:asciiTheme="minorHAnsi" w:hAnsiTheme="minorHAnsi" w:cstheme="minorHAnsi"/>
          <w:lang w:val="en-GB"/>
        </w:rPr>
        <w:t xml:space="preserve">.) and </w:t>
      </w:r>
      <w:hyperlink r:id="rId62" w:tooltip="Learn more about European aspen from ScienceDirect's AI-generated Topic Pages" w:history="1">
        <w:r>
          <w:rPr>
            <w:rStyle w:val="Hyperlink"/>
            <w:rFonts w:asciiTheme="minorHAnsi" w:hAnsiTheme="minorHAnsi" w:cstheme="minorHAnsi"/>
            <w:lang w:val="en-GB"/>
          </w:rPr>
          <w:t>European aspen</w:t>
        </w:r>
      </w:hyperlink>
      <w:r>
        <w:rPr>
          <w:rFonts w:asciiTheme="minorHAnsi" w:hAnsiTheme="minorHAnsi" w:cstheme="minorHAnsi"/>
          <w:lang w:val="en-GB"/>
        </w:rPr>
        <w:t xml:space="preserve"> (</w:t>
      </w:r>
      <w:proofErr w:type="spellStart"/>
      <w:r>
        <w:rPr>
          <w:rStyle w:val="Hervorhebung"/>
          <w:rFonts w:asciiTheme="minorHAnsi" w:hAnsiTheme="minorHAnsi" w:cstheme="minorHAnsi"/>
          <w:lang w:val="en-GB"/>
        </w:rPr>
        <w:t>Populus</w:t>
      </w:r>
      <w:proofErr w:type="spellEnd"/>
      <w:r>
        <w:rPr>
          <w:rStyle w:val="Hervorhebung"/>
          <w:rFonts w:asciiTheme="minorHAnsi" w:hAnsiTheme="minorHAnsi" w:cstheme="minorHAnsi"/>
          <w:lang w:val="en-GB"/>
        </w:rPr>
        <w:t xml:space="preserve"> </w:t>
      </w:r>
      <w:proofErr w:type="spellStart"/>
      <w:r>
        <w:rPr>
          <w:rStyle w:val="Hervorhebung"/>
          <w:rFonts w:asciiTheme="minorHAnsi" w:hAnsiTheme="minorHAnsi" w:cstheme="minorHAnsi"/>
          <w:lang w:val="en-GB"/>
        </w:rPr>
        <w:t>tremula</w:t>
      </w:r>
      <w:proofErr w:type="spellEnd"/>
      <w:r>
        <w:rPr>
          <w:rFonts w:asciiTheme="minorHAnsi" w:hAnsiTheme="minorHAnsi" w:cstheme="minorHAnsi"/>
          <w:lang w:val="en-GB"/>
        </w:rPr>
        <w:t xml:space="preserve"> L.) in managed </w:t>
      </w:r>
      <w:proofErr w:type="spellStart"/>
      <w:r>
        <w:rPr>
          <w:rFonts w:asciiTheme="minorHAnsi" w:hAnsiTheme="minorHAnsi" w:cstheme="minorHAnsi"/>
          <w:lang w:val="en-GB"/>
        </w:rPr>
        <w:t>hemiboreal</w:t>
      </w:r>
      <w:proofErr w:type="spellEnd"/>
      <w:r>
        <w:rPr>
          <w:rFonts w:asciiTheme="minorHAnsi" w:hAnsiTheme="minorHAnsi" w:cstheme="minorHAnsi"/>
          <w:lang w:val="en-GB"/>
        </w:rPr>
        <w:t xml:space="preserve"> forests. The dead wood density and C concentration were provided only for logs lying on the ground.</w:t>
      </w:r>
    </w:p>
    <w:p w14:paraId="44C2A3F4" w14:textId="77777777" w:rsidR="00243768" w:rsidRDefault="00243768" w:rsidP="006A5878">
      <w:pPr>
        <w:pStyle w:val="Listenabsatz"/>
        <w:numPr>
          <w:ilvl w:val="1"/>
          <w:numId w:val="17"/>
        </w:numPr>
        <w:rPr>
          <w:rFonts w:asciiTheme="minorHAnsi" w:hAnsiTheme="minorHAnsi" w:cstheme="minorHAnsi"/>
        </w:rPr>
      </w:pPr>
      <w:r>
        <w:rPr>
          <w:rFonts w:asciiTheme="minorHAnsi" w:hAnsiTheme="minorHAnsi" w:cstheme="minorHAnsi"/>
        </w:rPr>
        <w:t>Tabellen mit N &amp; C Konzentrationen aufgeteilt in die Baumarten Birke, Fichte, Kiefer, Erle, Pappel</w:t>
      </w:r>
    </w:p>
    <w:p w14:paraId="7A18A9DE" w14:textId="77777777" w:rsidR="00243768" w:rsidRDefault="00243768" w:rsidP="006A5878">
      <w:pPr>
        <w:pStyle w:val="Listenabsatz"/>
        <w:numPr>
          <w:ilvl w:val="1"/>
          <w:numId w:val="17"/>
        </w:numPr>
        <w:rPr>
          <w:rFonts w:asciiTheme="minorHAnsi" w:hAnsiTheme="minorHAnsi" w:cstheme="minorHAnsi"/>
        </w:rPr>
      </w:pPr>
      <w:r>
        <w:rPr>
          <w:rFonts w:asciiTheme="minorHAnsi" w:hAnsiTheme="minorHAnsi" w:cstheme="minorHAnsi"/>
        </w:rPr>
        <w:t>Allerdings für skandinavische Wälder</w:t>
      </w:r>
    </w:p>
    <w:p w14:paraId="1F39AEE0" w14:textId="77777777" w:rsidR="00243768" w:rsidRDefault="00243768" w:rsidP="006A5878">
      <w:pPr>
        <w:pStyle w:val="berschrift4"/>
        <w:keepLines w:val="0"/>
        <w:numPr>
          <w:ilvl w:val="3"/>
          <w:numId w:val="4"/>
        </w:numPr>
        <w:spacing w:before="400"/>
        <w:jc w:val="left"/>
        <w:rPr>
          <w:rFonts w:asciiTheme="minorHAnsi" w:hAnsiTheme="minorHAnsi" w:cstheme="minorHAnsi"/>
        </w:rPr>
      </w:pPr>
      <w:r>
        <w:rPr>
          <w:rFonts w:asciiTheme="minorHAnsi" w:hAnsiTheme="minorHAnsi" w:cstheme="minorHAnsi"/>
        </w:rPr>
        <w:lastRenderedPageBreak/>
        <w:t>Nachträgliche Kompartimentierung Biomasse Totholz</w:t>
      </w:r>
    </w:p>
    <w:p w14:paraId="02F6795B" w14:textId="77777777" w:rsidR="00243768" w:rsidRDefault="00243768" w:rsidP="00243768">
      <w:pPr>
        <w:rPr>
          <w:rFonts w:asciiTheme="minorHAnsi" w:hAnsiTheme="minorHAnsi" w:cstheme="minorHAnsi"/>
        </w:rPr>
      </w:pPr>
      <w:r>
        <w:rPr>
          <w:rFonts w:asciiTheme="minorHAnsi" w:hAnsiTheme="minorHAnsi" w:cstheme="minorHAnsi"/>
        </w:rPr>
        <w:t xml:space="preserve">Laut </w:t>
      </w:r>
      <w:r>
        <w:rPr>
          <w:rFonts w:asciiTheme="minorHAnsi" w:hAnsiTheme="minorHAnsi" w:cstheme="minorHAnsi"/>
          <w:i/>
        </w:rPr>
        <w:t xml:space="preserve">Wellbrock, N. &amp; Bielefeldt, Judith &amp; </w:t>
      </w:r>
      <w:proofErr w:type="spellStart"/>
      <w:r>
        <w:rPr>
          <w:rFonts w:asciiTheme="minorHAnsi" w:hAnsiTheme="minorHAnsi" w:cstheme="minorHAnsi"/>
          <w:i/>
        </w:rPr>
        <w:t>Eickenscheidt</w:t>
      </w:r>
      <w:proofErr w:type="spellEnd"/>
      <w:r>
        <w:rPr>
          <w:rFonts w:asciiTheme="minorHAnsi" w:hAnsiTheme="minorHAnsi" w:cstheme="minorHAnsi"/>
          <w:i/>
        </w:rPr>
        <w:t xml:space="preserve">, Nadine &amp; Bolte, Andreas &amp; Wolff, Barbara &amp; Block, Joachim &amp; Schröck, Hans-Werner &amp; Schuck, Julius &amp; Moshammer, Ralf. (2014). Kohlenstoff- und Nährelementspeicherung von Waldflächen des forstlichen </w:t>
      </w:r>
      <w:proofErr w:type="spellStart"/>
      <w:r>
        <w:rPr>
          <w:rFonts w:asciiTheme="minorHAnsi" w:hAnsiTheme="minorHAnsi" w:cstheme="minorHAnsi"/>
          <w:i/>
        </w:rPr>
        <w:t>Umweltmonitorings</w:t>
      </w:r>
      <w:proofErr w:type="spellEnd"/>
      <w:r>
        <w:rPr>
          <w:rFonts w:asciiTheme="minorHAnsi" w:hAnsiTheme="minorHAnsi" w:cstheme="minorHAnsi"/>
          <w:i/>
        </w:rPr>
        <w:t xml:space="preserve"> (BZE) in Rheinland-Pfalz</w:t>
      </w:r>
      <w:r>
        <w:rPr>
          <w:rFonts w:asciiTheme="minorHAnsi" w:hAnsiTheme="minorHAnsi" w:cstheme="minorHAnsi"/>
        </w:rPr>
        <w:t xml:space="preserve"> wird für die Totholzzersetzungsgruppen 1&amp;2 wird wie für lebende Bäume mittels SILVA (TU München) </w:t>
      </w:r>
      <w:proofErr w:type="spellStart"/>
      <w:r>
        <w:rPr>
          <w:rFonts w:asciiTheme="minorHAnsi" w:hAnsiTheme="minorHAnsi" w:cstheme="minorHAnsi"/>
        </w:rPr>
        <w:t>kompartimentiert</w:t>
      </w:r>
      <w:proofErr w:type="spellEnd"/>
      <w:r>
        <w:rPr>
          <w:rFonts w:asciiTheme="minorHAnsi" w:hAnsiTheme="minorHAnsi" w:cstheme="minorHAnsi"/>
        </w:rPr>
        <w:t>.</w:t>
      </w:r>
    </w:p>
    <w:p w14:paraId="449A5174" w14:textId="77777777" w:rsidR="00243768" w:rsidRDefault="00243768" w:rsidP="00243768">
      <w:pPr>
        <w:rPr>
          <w:rFonts w:asciiTheme="minorHAnsi" w:hAnsiTheme="minorHAnsi" w:cstheme="minorHAnsi"/>
          <w:highlight w:val="yellow"/>
        </w:rPr>
      </w:pPr>
      <w:r>
        <w:rPr>
          <w:rFonts w:asciiTheme="minorHAnsi" w:hAnsiTheme="minorHAnsi" w:cstheme="minorHAnsi"/>
        </w:rPr>
        <w:t xml:space="preserve"> </w:t>
      </w:r>
      <w:r>
        <w:rPr>
          <w:rFonts w:asciiTheme="minorHAnsi" w:hAnsiTheme="minorHAnsi" w:cstheme="minorHAnsi"/>
          <w:highlight w:val="yellow"/>
        </w:rPr>
        <w:t>Hierbei gilt es jedoch verschiedene Aspekte zu beachten</w:t>
      </w:r>
    </w:p>
    <w:p w14:paraId="6F33AE39" w14:textId="77777777" w:rsidR="00243768" w:rsidRDefault="00243768" w:rsidP="006A5878">
      <w:pPr>
        <w:pStyle w:val="Listenabsatz"/>
        <w:numPr>
          <w:ilvl w:val="0"/>
          <w:numId w:val="10"/>
        </w:numPr>
        <w:ind w:left="721"/>
        <w:rPr>
          <w:rFonts w:asciiTheme="minorHAnsi" w:hAnsiTheme="minorHAnsi" w:cstheme="minorHAnsi"/>
        </w:rPr>
      </w:pPr>
      <w:r>
        <w:rPr>
          <w:rFonts w:asciiTheme="minorHAnsi" w:hAnsiTheme="minorHAnsi" w:cstheme="minorHAnsi"/>
          <w:highlight w:val="yellow"/>
        </w:rPr>
        <w:t xml:space="preserve">Der Zersetzungsgrad sagt nichts über die noch erhaltenen Teile des Baumes. Eine Kompartimentierung mittels </w:t>
      </w:r>
      <w:proofErr w:type="spellStart"/>
      <w:r>
        <w:rPr>
          <w:rFonts w:asciiTheme="minorHAnsi" w:hAnsiTheme="minorHAnsi" w:cstheme="minorHAnsi"/>
          <w:highlight w:val="yellow"/>
        </w:rPr>
        <w:t>TapeS</w:t>
      </w:r>
      <w:proofErr w:type="spellEnd"/>
      <w:r>
        <w:rPr>
          <w:rFonts w:asciiTheme="minorHAnsi" w:hAnsiTheme="minorHAnsi" w:cstheme="minorHAnsi"/>
          <w:highlight w:val="yellow"/>
        </w:rPr>
        <w:t xml:space="preserve"> wie für Lebende Bäume mach somit nur für ganze Bäume in geringen Stadien der Zersetzung Sinn. Demnach kann nur Totholz des Totholztypen 1, 2, 5 (ganze Bäume) in Kombination mit den Zersetzungsstadien 1 &amp; 2 vollständig </w:t>
      </w:r>
      <w:proofErr w:type="spellStart"/>
      <w:r>
        <w:rPr>
          <w:rFonts w:asciiTheme="minorHAnsi" w:hAnsiTheme="minorHAnsi" w:cstheme="minorHAnsi"/>
          <w:highlight w:val="yellow"/>
        </w:rPr>
        <w:t>kompartimentiert</w:t>
      </w:r>
      <w:proofErr w:type="spellEnd"/>
      <w:r>
        <w:rPr>
          <w:rFonts w:asciiTheme="minorHAnsi" w:hAnsiTheme="minorHAnsi" w:cstheme="minorHAnsi"/>
          <w:highlight w:val="yellow"/>
        </w:rPr>
        <w:t xml:space="preserve"> werden.</w:t>
      </w:r>
      <w:r>
        <w:rPr>
          <w:rFonts w:asciiTheme="minorHAnsi" w:hAnsiTheme="minorHAnsi" w:cstheme="minorHAnsi"/>
        </w:rPr>
        <w:t xml:space="preserve"> </w:t>
      </w:r>
    </w:p>
    <w:p w14:paraId="2CAFC4CF" w14:textId="77777777" w:rsidR="00243768" w:rsidRDefault="00243768" w:rsidP="00243768">
      <w:pPr>
        <w:pStyle w:val="Listenabsatz"/>
        <w:rPr>
          <w:rFonts w:asciiTheme="minorHAnsi" w:hAnsiTheme="minorHAnsi" w:cstheme="minorHAnsi"/>
        </w:rPr>
      </w:pPr>
      <w:r>
        <w:rPr>
          <w:rFonts w:asciiTheme="minorHAnsi" w:hAnsiTheme="minorHAnsi" w:cstheme="minorHAnsi"/>
        </w:rPr>
        <w:t xml:space="preserve">Dies ist wichtig, weil für Zersetzungsgrad 1 &amp; 2 keine Reduktion der Holzdichte vorgenommen wird, für andere Zersetzungsgrade hingegen schon. Demensprechend wäre die Biomasseberechnung mit </w:t>
      </w:r>
      <w:proofErr w:type="spellStart"/>
      <w:r>
        <w:rPr>
          <w:rFonts w:asciiTheme="minorHAnsi" w:hAnsiTheme="minorHAnsi" w:cstheme="minorHAnsi"/>
        </w:rPr>
        <w:t>TapeS</w:t>
      </w:r>
      <w:proofErr w:type="spellEnd"/>
      <w:r>
        <w:rPr>
          <w:rFonts w:asciiTheme="minorHAnsi" w:hAnsiTheme="minorHAnsi" w:cstheme="minorHAnsi"/>
        </w:rPr>
        <w:t xml:space="preserve"> über Biomasseformeln nicht möglich oder würde zur Überschätzung der Biomasse in den Kompartimenten führen. </w:t>
      </w:r>
    </w:p>
    <w:p w14:paraId="6E1DF5AA" w14:textId="77777777" w:rsidR="00243768" w:rsidRDefault="00243768" w:rsidP="006A5878">
      <w:pPr>
        <w:pStyle w:val="Listenabsatz"/>
        <w:numPr>
          <w:ilvl w:val="0"/>
          <w:numId w:val="10"/>
        </w:numPr>
        <w:ind w:left="721"/>
        <w:rPr>
          <w:rFonts w:asciiTheme="minorHAnsi" w:hAnsiTheme="minorHAnsi" w:cstheme="minorHAnsi"/>
        </w:rPr>
      </w:pPr>
      <w:r>
        <w:rPr>
          <w:rFonts w:asciiTheme="minorHAnsi" w:hAnsiTheme="minorHAnsi" w:cstheme="minorHAnsi"/>
        </w:rPr>
        <w:t xml:space="preserve">Ein zu klärender Aspekt in diesem Zusammenhang ist, wie mit Totholzstücken geringer Zersetzungsgrade zu verfahren ist, die nicht als vollständiger Baum erhalten sind. Soll hier trotzdem noch in Derbholz &amp; Derbholzrinde </w:t>
      </w:r>
      <w:proofErr w:type="spellStart"/>
      <w:r>
        <w:rPr>
          <w:rFonts w:asciiTheme="minorHAnsi" w:hAnsiTheme="minorHAnsi" w:cstheme="minorHAnsi"/>
        </w:rPr>
        <w:t>kompartimentiert</w:t>
      </w:r>
      <w:proofErr w:type="spellEnd"/>
      <w:r>
        <w:rPr>
          <w:rFonts w:asciiTheme="minorHAnsi" w:hAnsiTheme="minorHAnsi" w:cstheme="minorHAnsi"/>
        </w:rPr>
        <w:t xml:space="preserve"> werden? </w:t>
      </w:r>
      <w:r>
        <w:rPr>
          <w:rFonts w:asciiTheme="minorHAnsi" w:hAnsiTheme="minorHAnsi" w:cstheme="minorHAnsi"/>
        </w:rPr>
        <w:sym w:font="Wingdings" w:char="F0E0"/>
      </w:r>
      <w:r>
        <w:rPr>
          <w:rFonts w:asciiTheme="minorHAnsi" w:hAnsiTheme="minorHAnsi" w:cstheme="minorHAnsi"/>
        </w:rPr>
        <w:t xml:space="preserve"> </w:t>
      </w:r>
      <w:r>
        <w:rPr>
          <w:rFonts w:asciiTheme="minorHAnsi" w:hAnsiTheme="minorHAnsi" w:cstheme="minorHAnsi"/>
          <w:highlight w:val="yellow"/>
        </w:rPr>
        <w:t xml:space="preserve">Meiner Meinung nach könnte es Sinnvoll sein, die nachträgliche Kompartimentierung des Totholzes auf Grundlage einer Kombination aus </w:t>
      </w:r>
      <w:proofErr w:type="spellStart"/>
      <w:r>
        <w:rPr>
          <w:rFonts w:asciiTheme="minorHAnsi" w:hAnsiTheme="minorHAnsi" w:cstheme="minorHAnsi"/>
          <w:highlight w:val="yellow"/>
        </w:rPr>
        <w:t>Zersetzungrad</w:t>
      </w:r>
      <w:proofErr w:type="spellEnd"/>
      <w:r>
        <w:rPr>
          <w:rFonts w:asciiTheme="minorHAnsi" w:hAnsiTheme="minorHAnsi" w:cstheme="minorHAnsi"/>
          <w:highlight w:val="yellow"/>
        </w:rPr>
        <w:t xml:space="preserve"> und Totholztyp vorzunehmen: </w:t>
      </w:r>
    </w:p>
    <w:p w14:paraId="0E666B01" w14:textId="77777777" w:rsidR="00243768" w:rsidRDefault="00243768" w:rsidP="006A5878">
      <w:pPr>
        <w:pStyle w:val="Listenabsatz"/>
        <w:numPr>
          <w:ilvl w:val="1"/>
          <w:numId w:val="10"/>
        </w:numPr>
        <w:ind w:left="1441"/>
        <w:rPr>
          <w:rFonts w:asciiTheme="minorHAnsi" w:hAnsiTheme="minorHAnsi" w:cstheme="minorHAnsi"/>
        </w:rPr>
      </w:pPr>
      <w:commentRangeStart w:id="14"/>
      <w:r>
        <w:rPr>
          <w:rFonts w:asciiTheme="minorHAnsi" w:hAnsiTheme="minorHAnsi" w:cstheme="minorHAnsi"/>
        </w:rPr>
        <w:t xml:space="preserve">ganze Bäume (Totholztypen 2, 5) in Zersetzungsgrad </w:t>
      </w:r>
      <w:proofErr w:type="gramStart"/>
      <w:r>
        <w:rPr>
          <w:rFonts w:asciiTheme="minorHAnsi" w:hAnsiTheme="minorHAnsi" w:cstheme="minorHAnsi"/>
          <w:b/>
        </w:rPr>
        <w:t>1</w:t>
      </w:r>
      <w:r>
        <w:rPr>
          <w:rFonts w:asciiTheme="minorHAnsi" w:hAnsiTheme="minorHAnsi" w:cstheme="minorHAnsi"/>
        </w:rPr>
        <w:t xml:space="preserve">  --</w:t>
      </w:r>
      <w:proofErr w:type="gramEnd"/>
      <w:r>
        <w:rPr>
          <w:rFonts w:asciiTheme="minorHAnsi" w:hAnsiTheme="minorHAnsi" w:cstheme="minorHAnsi"/>
        </w:rPr>
        <w:t xml:space="preserve">&gt; Kompartimentierung mit </w:t>
      </w:r>
      <w:proofErr w:type="spellStart"/>
      <w:r>
        <w:rPr>
          <w:rFonts w:asciiTheme="minorHAnsi" w:hAnsiTheme="minorHAnsi" w:cstheme="minorHAnsi"/>
        </w:rPr>
        <w:t>TapeS</w:t>
      </w:r>
      <w:proofErr w:type="spellEnd"/>
      <w:r>
        <w:rPr>
          <w:rFonts w:asciiTheme="minorHAnsi" w:hAnsiTheme="minorHAnsi" w:cstheme="minorHAnsi"/>
        </w:rPr>
        <w:t xml:space="preserve"> in Nichtderbholz, Derbholz </w:t>
      </w:r>
      <w:proofErr w:type="spellStart"/>
      <w:r>
        <w:rPr>
          <w:rFonts w:asciiTheme="minorHAnsi" w:hAnsiTheme="minorHAnsi" w:cstheme="minorHAnsi"/>
        </w:rPr>
        <w:t>o.R</w:t>
      </w:r>
      <w:proofErr w:type="spellEnd"/>
      <w:r>
        <w:rPr>
          <w:rFonts w:asciiTheme="minorHAnsi" w:hAnsiTheme="minorHAnsi" w:cstheme="minorHAnsi"/>
        </w:rPr>
        <w:t xml:space="preserve">., Derbholzrinde, Stock </w:t>
      </w:r>
      <w:proofErr w:type="spellStart"/>
      <w:r>
        <w:rPr>
          <w:rFonts w:asciiTheme="minorHAnsi" w:hAnsiTheme="minorHAnsi" w:cstheme="minorHAnsi"/>
        </w:rPr>
        <w:t>o.R</w:t>
      </w:r>
      <w:proofErr w:type="spellEnd"/>
      <w:r>
        <w:rPr>
          <w:rFonts w:asciiTheme="minorHAnsi" w:hAnsiTheme="minorHAnsi" w:cstheme="minorHAnsi"/>
        </w:rPr>
        <w:t>., Stock</w:t>
      </w:r>
    </w:p>
    <w:p w14:paraId="0A23BCBD" w14:textId="77777777" w:rsidR="00243768" w:rsidRDefault="00243768" w:rsidP="006A5878">
      <w:pPr>
        <w:pStyle w:val="Listenabsatz"/>
        <w:numPr>
          <w:ilvl w:val="1"/>
          <w:numId w:val="10"/>
        </w:numPr>
        <w:ind w:left="1441"/>
        <w:rPr>
          <w:rFonts w:asciiTheme="minorHAnsi" w:hAnsiTheme="minorHAnsi" w:cstheme="minorHAnsi"/>
        </w:rPr>
      </w:pPr>
      <w:r>
        <w:rPr>
          <w:rFonts w:asciiTheme="minorHAnsi" w:hAnsiTheme="minorHAnsi" w:cstheme="minorHAnsi"/>
        </w:rPr>
        <w:t xml:space="preserve">ganze Bäume (Totholztypen 2, 5) in Zersetzungsgrad </w:t>
      </w:r>
      <w:r>
        <w:rPr>
          <w:rFonts w:asciiTheme="minorHAnsi" w:hAnsiTheme="minorHAnsi" w:cstheme="minorHAnsi"/>
          <w:b/>
        </w:rPr>
        <w:t>2</w:t>
      </w:r>
      <w:r>
        <w:rPr>
          <w:rFonts w:asciiTheme="minorHAnsi" w:hAnsiTheme="minorHAnsi" w:cstheme="minorHAnsi"/>
        </w:rPr>
        <w:t xml:space="preserve"> --&gt; Kompartimentierung mit </w:t>
      </w:r>
      <w:proofErr w:type="spellStart"/>
      <w:r>
        <w:rPr>
          <w:rFonts w:asciiTheme="minorHAnsi" w:hAnsiTheme="minorHAnsi" w:cstheme="minorHAnsi"/>
        </w:rPr>
        <w:t>TapeS</w:t>
      </w:r>
      <w:proofErr w:type="spellEnd"/>
      <w:r>
        <w:rPr>
          <w:rFonts w:asciiTheme="minorHAnsi" w:hAnsiTheme="minorHAnsi" w:cstheme="minorHAnsi"/>
        </w:rPr>
        <w:t xml:space="preserve"> in </w:t>
      </w:r>
      <w:r>
        <w:rPr>
          <w:rFonts w:asciiTheme="minorHAnsi" w:hAnsiTheme="minorHAnsi" w:cstheme="minorHAnsi"/>
          <w:strike/>
        </w:rPr>
        <w:t>Nichtderbholz</w:t>
      </w:r>
      <w:r>
        <w:rPr>
          <w:rFonts w:asciiTheme="minorHAnsi" w:hAnsiTheme="minorHAnsi" w:cstheme="minorHAnsi"/>
        </w:rPr>
        <w:t xml:space="preserve">, Derbholz </w:t>
      </w:r>
      <w:proofErr w:type="spellStart"/>
      <w:r>
        <w:rPr>
          <w:rFonts w:asciiTheme="minorHAnsi" w:hAnsiTheme="minorHAnsi" w:cstheme="minorHAnsi"/>
        </w:rPr>
        <w:t>o.R</w:t>
      </w:r>
      <w:proofErr w:type="spellEnd"/>
      <w:r>
        <w:rPr>
          <w:rFonts w:asciiTheme="minorHAnsi" w:hAnsiTheme="minorHAnsi" w:cstheme="minorHAnsi"/>
        </w:rPr>
        <w:t xml:space="preserve">., Derbholzrinde, Stock </w:t>
      </w:r>
      <w:proofErr w:type="spellStart"/>
      <w:r>
        <w:rPr>
          <w:rFonts w:asciiTheme="minorHAnsi" w:hAnsiTheme="minorHAnsi" w:cstheme="minorHAnsi"/>
        </w:rPr>
        <w:t>o.R</w:t>
      </w:r>
      <w:proofErr w:type="spellEnd"/>
      <w:r>
        <w:rPr>
          <w:rFonts w:asciiTheme="minorHAnsi" w:hAnsiTheme="minorHAnsi" w:cstheme="minorHAnsi"/>
        </w:rPr>
        <w:t>., Stock</w:t>
      </w:r>
      <w:commentRangeEnd w:id="14"/>
      <w:r>
        <w:rPr>
          <w:rStyle w:val="Kommentarzeichen"/>
          <w:rFonts w:asciiTheme="minorHAnsi" w:hAnsiTheme="minorHAnsi" w:cstheme="minorHAnsi"/>
        </w:rPr>
        <w:commentReference w:id="14"/>
      </w:r>
    </w:p>
    <w:p w14:paraId="180C5B0E" w14:textId="77777777" w:rsidR="00243768" w:rsidRDefault="00243768" w:rsidP="006A5878">
      <w:pPr>
        <w:pStyle w:val="Listenabsatz"/>
        <w:numPr>
          <w:ilvl w:val="1"/>
          <w:numId w:val="10"/>
        </w:numPr>
        <w:ind w:left="1441"/>
        <w:rPr>
          <w:rFonts w:asciiTheme="minorHAnsi" w:hAnsiTheme="minorHAnsi" w:cstheme="minorHAnsi"/>
        </w:rPr>
      </w:pPr>
      <w:r>
        <w:rPr>
          <w:rFonts w:asciiTheme="minorHAnsi" w:hAnsiTheme="minorHAnsi" w:cstheme="minorHAnsi"/>
        </w:rPr>
        <w:t xml:space="preserve">ganze Stämme/Bruchstücke (Totholztyp 3) in Zersetzungsgrad 1 &amp; 2 --&gt; Kompartimentierung mit </w:t>
      </w:r>
      <w:proofErr w:type="spellStart"/>
      <w:r>
        <w:rPr>
          <w:rFonts w:asciiTheme="minorHAnsi" w:hAnsiTheme="minorHAnsi" w:cstheme="minorHAnsi"/>
        </w:rPr>
        <w:t>TapeS</w:t>
      </w:r>
      <w:proofErr w:type="spellEnd"/>
      <w:r>
        <w:rPr>
          <w:rFonts w:asciiTheme="minorHAnsi" w:hAnsiTheme="minorHAnsi" w:cstheme="minorHAnsi"/>
        </w:rPr>
        <w:t xml:space="preserve"> in Derbholz </w:t>
      </w:r>
      <w:proofErr w:type="spellStart"/>
      <w:r>
        <w:rPr>
          <w:rFonts w:asciiTheme="minorHAnsi" w:hAnsiTheme="minorHAnsi" w:cstheme="minorHAnsi"/>
        </w:rPr>
        <w:t>o.R</w:t>
      </w:r>
      <w:proofErr w:type="spellEnd"/>
      <w:r>
        <w:rPr>
          <w:rFonts w:asciiTheme="minorHAnsi" w:hAnsiTheme="minorHAnsi" w:cstheme="minorHAnsi"/>
        </w:rPr>
        <w:t xml:space="preserve">., Derbholzrinde, Stock </w:t>
      </w:r>
      <w:proofErr w:type="spellStart"/>
      <w:r>
        <w:rPr>
          <w:rFonts w:asciiTheme="minorHAnsi" w:hAnsiTheme="minorHAnsi" w:cstheme="minorHAnsi"/>
        </w:rPr>
        <w:t>o.R</w:t>
      </w:r>
      <w:proofErr w:type="spellEnd"/>
      <w:r>
        <w:rPr>
          <w:rFonts w:asciiTheme="minorHAnsi" w:hAnsiTheme="minorHAnsi" w:cstheme="minorHAnsi"/>
        </w:rPr>
        <w:t>., Stock</w:t>
      </w:r>
    </w:p>
    <w:p w14:paraId="2D0DEB00" w14:textId="77777777" w:rsidR="00243768" w:rsidRDefault="00243768" w:rsidP="006A5878">
      <w:pPr>
        <w:pStyle w:val="Listenabsatz"/>
        <w:numPr>
          <w:ilvl w:val="1"/>
          <w:numId w:val="10"/>
        </w:numPr>
        <w:ind w:left="1441"/>
        <w:rPr>
          <w:rFonts w:asciiTheme="minorHAnsi" w:hAnsiTheme="minorHAnsi" w:cstheme="minorHAnsi"/>
        </w:rPr>
      </w:pPr>
      <w:r>
        <w:rPr>
          <w:rFonts w:asciiTheme="minorHAnsi" w:hAnsiTheme="minorHAnsi" w:cstheme="minorHAnsi"/>
        </w:rPr>
        <w:t xml:space="preserve">Wurzelstock (Totholztyp 4) in Zersetzungsgrad 1&amp; 2 --&gt; </w:t>
      </w:r>
      <w:proofErr w:type="spellStart"/>
      <w:r>
        <w:rPr>
          <w:rFonts w:asciiTheme="minorHAnsi" w:hAnsiTheme="minorHAnsi" w:cstheme="minorHAnsi"/>
        </w:rPr>
        <w:t>Komartimentierung</w:t>
      </w:r>
      <w:proofErr w:type="spellEnd"/>
      <w:r>
        <w:rPr>
          <w:rFonts w:asciiTheme="minorHAnsi" w:hAnsiTheme="minorHAnsi" w:cstheme="minorHAnsi"/>
        </w:rPr>
        <w:t xml:space="preserve"> mit </w:t>
      </w:r>
      <w:proofErr w:type="spellStart"/>
      <w:r>
        <w:rPr>
          <w:rFonts w:asciiTheme="minorHAnsi" w:hAnsiTheme="minorHAnsi" w:cstheme="minorHAnsi"/>
        </w:rPr>
        <w:t>TapeS</w:t>
      </w:r>
      <w:proofErr w:type="spellEnd"/>
      <w:r>
        <w:rPr>
          <w:rFonts w:asciiTheme="minorHAnsi" w:hAnsiTheme="minorHAnsi" w:cstheme="minorHAnsi"/>
        </w:rPr>
        <w:t xml:space="preserve"> in Stock </w:t>
      </w:r>
      <w:proofErr w:type="spellStart"/>
      <w:r>
        <w:rPr>
          <w:rFonts w:asciiTheme="minorHAnsi" w:hAnsiTheme="minorHAnsi" w:cstheme="minorHAnsi"/>
        </w:rPr>
        <w:t>o.R</w:t>
      </w:r>
      <w:proofErr w:type="spellEnd"/>
      <w:r>
        <w:rPr>
          <w:rFonts w:asciiTheme="minorHAnsi" w:hAnsiTheme="minorHAnsi" w:cstheme="minorHAnsi"/>
        </w:rPr>
        <w:t>, Stockrinde</w:t>
      </w:r>
    </w:p>
    <w:p w14:paraId="09FD1A59" w14:textId="77777777" w:rsidR="00243768" w:rsidRDefault="00243768" w:rsidP="006A5878">
      <w:pPr>
        <w:pStyle w:val="Listenabsatz"/>
        <w:numPr>
          <w:ilvl w:val="1"/>
          <w:numId w:val="10"/>
        </w:numPr>
        <w:ind w:left="1441"/>
        <w:rPr>
          <w:rFonts w:asciiTheme="minorHAnsi" w:hAnsiTheme="minorHAnsi" w:cstheme="minorHAnsi"/>
        </w:rPr>
      </w:pPr>
      <w:r>
        <w:rPr>
          <w:rFonts w:asciiTheme="minorHAnsi" w:hAnsiTheme="minorHAnsi" w:cstheme="minorHAnsi"/>
        </w:rPr>
        <w:t>im Haufen vorkommendes Totholz (Totholztyp 6) in allen Zersetzungsgraden &amp; alle anderen Totholztypen in Zersetzungsstadien &gt;= 3 --&gt; keine Kompartimentierung</w:t>
      </w:r>
    </w:p>
    <w:p w14:paraId="4DE8766A" w14:textId="77777777" w:rsidR="00243768" w:rsidRDefault="00243768" w:rsidP="006A5878">
      <w:pPr>
        <w:pStyle w:val="Listenabsatz"/>
        <w:numPr>
          <w:ilvl w:val="0"/>
          <w:numId w:val="10"/>
        </w:numPr>
        <w:ind w:left="721"/>
        <w:rPr>
          <w:rFonts w:asciiTheme="minorHAnsi" w:hAnsiTheme="minorHAnsi" w:cstheme="minorHAnsi"/>
          <w:highlight w:val="yellow"/>
        </w:rPr>
      </w:pPr>
      <w:r>
        <w:rPr>
          <w:rFonts w:asciiTheme="minorHAnsi" w:hAnsiTheme="minorHAnsi" w:cstheme="minorHAnsi"/>
        </w:rPr>
        <w:t xml:space="preserve"> </w:t>
      </w:r>
      <w:proofErr w:type="spellStart"/>
      <w:r>
        <w:rPr>
          <w:rFonts w:asciiTheme="minorHAnsi" w:hAnsiTheme="minorHAnsi" w:cstheme="minorHAnsi"/>
          <w:highlight w:val="yellow"/>
        </w:rPr>
        <w:t>TapeS</w:t>
      </w:r>
      <w:proofErr w:type="spellEnd"/>
      <w:r>
        <w:rPr>
          <w:rFonts w:asciiTheme="minorHAnsi" w:hAnsiTheme="minorHAnsi" w:cstheme="minorHAnsi"/>
          <w:highlight w:val="yellow"/>
        </w:rPr>
        <w:t xml:space="preserve"> erfordert den BHD für die Biomassenberechnung oder einen Durchmesser und die Angabe, in welcher Höhe dieser Genommen wurde</w:t>
      </w:r>
    </w:p>
    <w:p w14:paraId="6A138F2E" w14:textId="77777777" w:rsidR="00243768" w:rsidRDefault="00243768" w:rsidP="006A5878">
      <w:pPr>
        <w:pStyle w:val="Listenabsatz"/>
        <w:numPr>
          <w:ilvl w:val="1"/>
          <w:numId w:val="10"/>
        </w:numPr>
        <w:ind w:left="1441"/>
        <w:rPr>
          <w:rFonts w:asciiTheme="minorHAnsi" w:hAnsiTheme="minorHAnsi" w:cstheme="minorHAnsi"/>
        </w:rPr>
      </w:pPr>
      <w:r>
        <w:rPr>
          <w:rFonts w:asciiTheme="minorHAnsi" w:hAnsiTheme="minorHAnsi" w:cstheme="minorHAnsi"/>
        </w:rPr>
        <w:t xml:space="preserve"> Der BHD wird aber nur für die Totholzgruppen 2, 3, 5 erfasst wird. </w:t>
      </w:r>
    </w:p>
    <w:p w14:paraId="0B68CD47" w14:textId="77777777" w:rsidR="00243768" w:rsidRDefault="00243768" w:rsidP="006A5878">
      <w:pPr>
        <w:pStyle w:val="Listenabsatz"/>
        <w:numPr>
          <w:ilvl w:val="1"/>
          <w:numId w:val="10"/>
        </w:numPr>
        <w:ind w:left="1441"/>
        <w:rPr>
          <w:rFonts w:asciiTheme="minorHAnsi" w:hAnsiTheme="minorHAnsi" w:cstheme="minorHAnsi"/>
        </w:rPr>
      </w:pPr>
      <w:r>
        <w:rPr>
          <w:rFonts w:asciiTheme="minorHAnsi" w:hAnsiTheme="minorHAnsi" w:cstheme="minorHAnsi"/>
        </w:rPr>
        <w:t xml:space="preserve">Für Totholztyp 1 &amp; 6 wird der Mittendurchmesser erfasst, sodass die Durchmessererfassungshöhe mit der </w:t>
      </w:r>
      <w:proofErr w:type="spellStart"/>
      <w:r>
        <w:rPr>
          <w:rFonts w:asciiTheme="minorHAnsi" w:hAnsiTheme="minorHAnsi" w:cstheme="minorHAnsi"/>
        </w:rPr>
        <w:t>Häfte</w:t>
      </w:r>
      <w:proofErr w:type="spellEnd"/>
      <w:r>
        <w:rPr>
          <w:rFonts w:asciiTheme="minorHAnsi" w:hAnsiTheme="minorHAnsi" w:cstheme="minorHAnsi"/>
        </w:rPr>
        <w:t xml:space="preserve"> der Stammlänge übereinstimmen sollte </w:t>
      </w:r>
    </w:p>
    <w:p w14:paraId="4E97D00B" w14:textId="77777777" w:rsidR="00243768" w:rsidRDefault="00243768" w:rsidP="006A5878">
      <w:pPr>
        <w:pStyle w:val="Listenabsatz"/>
        <w:numPr>
          <w:ilvl w:val="2"/>
          <w:numId w:val="10"/>
        </w:numPr>
        <w:ind w:left="2161"/>
        <w:rPr>
          <w:rFonts w:asciiTheme="minorHAnsi" w:hAnsiTheme="minorHAnsi" w:cstheme="minorHAnsi"/>
        </w:rPr>
      </w:pPr>
      <w:r>
        <w:rPr>
          <w:rFonts w:asciiTheme="minorHAnsi" w:hAnsiTheme="minorHAnsi" w:cstheme="minorHAnsi"/>
        </w:rPr>
        <w:t xml:space="preserve">So muss für Totholzgruppe 1 und 6 zunächst die Höhe/ Länge an der der Durchmesser erfasst </w:t>
      </w:r>
      <w:proofErr w:type="spellStart"/>
      <w:r>
        <w:rPr>
          <w:rFonts w:asciiTheme="minorHAnsi" w:hAnsiTheme="minorHAnsi" w:cstheme="minorHAnsi"/>
        </w:rPr>
        <w:t>wude</w:t>
      </w:r>
      <w:proofErr w:type="spellEnd"/>
      <w:r>
        <w:rPr>
          <w:rFonts w:asciiTheme="minorHAnsi" w:hAnsiTheme="minorHAnsi" w:cstheme="minorHAnsi"/>
        </w:rPr>
        <w:t xml:space="preserve"> zugewiesen werden, damit </w:t>
      </w:r>
      <w:proofErr w:type="spellStart"/>
      <w:r>
        <w:rPr>
          <w:rFonts w:asciiTheme="minorHAnsi" w:hAnsiTheme="minorHAnsi" w:cstheme="minorHAnsi"/>
        </w:rPr>
        <w:t>TapeS</w:t>
      </w:r>
      <w:proofErr w:type="spellEnd"/>
      <w:r>
        <w:rPr>
          <w:rFonts w:asciiTheme="minorHAnsi" w:hAnsiTheme="minorHAnsi" w:cstheme="minorHAnsi"/>
        </w:rPr>
        <w:t xml:space="preserve"> daraus den BHD interpolieren kann. </w:t>
      </w:r>
    </w:p>
    <w:p w14:paraId="31151921" w14:textId="77777777" w:rsidR="00243768" w:rsidRDefault="00243768" w:rsidP="006A5878">
      <w:pPr>
        <w:pStyle w:val="Listenabsatz"/>
        <w:numPr>
          <w:ilvl w:val="1"/>
          <w:numId w:val="10"/>
        </w:numPr>
        <w:ind w:left="1441"/>
        <w:rPr>
          <w:rFonts w:asciiTheme="minorHAnsi" w:hAnsiTheme="minorHAnsi" w:cstheme="minorHAnsi"/>
        </w:rPr>
      </w:pPr>
      <w:r>
        <w:rPr>
          <w:rFonts w:asciiTheme="minorHAnsi" w:hAnsiTheme="minorHAnsi" w:cstheme="minorHAnsi"/>
        </w:rPr>
        <w:t xml:space="preserve">Für Totholztyp 4 (Wurzelstock) wird der Schnittflächendurchmesser erfasst. Dementsprechend sollte die Höhe der Durchmessererfassung der Länge des Wurzelstockstückes entsprechen. </w:t>
      </w:r>
    </w:p>
    <w:p w14:paraId="1171C661" w14:textId="77777777" w:rsidR="00243768" w:rsidRDefault="00243768" w:rsidP="006A5878">
      <w:pPr>
        <w:pStyle w:val="Listenabsatz"/>
        <w:numPr>
          <w:ilvl w:val="0"/>
          <w:numId w:val="10"/>
        </w:numPr>
        <w:ind w:left="721"/>
        <w:rPr>
          <w:rFonts w:asciiTheme="minorHAnsi" w:hAnsiTheme="minorHAnsi" w:cstheme="minorHAnsi"/>
          <w:highlight w:val="yellow"/>
        </w:rPr>
      </w:pPr>
      <w:proofErr w:type="spellStart"/>
      <w:r>
        <w:rPr>
          <w:rFonts w:asciiTheme="minorHAnsi" w:hAnsiTheme="minorHAnsi" w:cstheme="minorHAnsi"/>
          <w:highlight w:val="yellow"/>
        </w:rPr>
        <w:t>TapeS</w:t>
      </w:r>
      <w:proofErr w:type="spellEnd"/>
      <w:r>
        <w:rPr>
          <w:rFonts w:asciiTheme="minorHAnsi" w:hAnsiTheme="minorHAnsi" w:cstheme="minorHAnsi"/>
          <w:highlight w:val="yellow"/>
        </w:rPr>
        <w:t xml:space="preserve"> erfordert zudem aus </w:t>
      </w:r>
      <w:proofErr w:type="spellStart"/>
      <w:r>
        <w:rPr>
          <w:rFonts w:asciiTheme="minorHAnsi" w:hAnsiTheme="minorHAnsi" w:cstheme="minorHAnsi"/>
          <w:highlight w:val="yellow"/>
        </w:rPr>
        <w:t>alometrischen</w:t>
      </w:r>
      <w:proofErr w:type="spellEnd"/>
      <w:r>
        <w:rPr>
          <w:rFonts w:asciiTheme="minorHAnsi" w:hAnsiTheme="minorHAnsi" w:cstheme="minorHAnsi"/>
          <w:highlight w:val="yellow"/>
        </w:rPr>
        <w:t xml:space="preserve"> Gründen eine Mindestlänge von 3m was bedeutet, dass wir für Totholzstücke unter 3m Länge nicht </w:t>
      </w:r>
      <w:proofErr w:type="spellStart"/>
      <w:r>
        <w:rPr>
          <w:rFonts w:asciiTheme="minorHAnsi" w:hAnsiTheme="minorHAnsi" w:cstheme="minorHAnsi"/>
          <w:highlight w:val="yellow"/>
        </w:rPr>
        <w:t>Kompartimentieren</w:t>
      </w:r>
      <w:proofErr w:type="spellEnd"/>
      <w:r>
        <w:rPr>
          <w:rFonts w:asciiTheme="minorHAnsi" w:hAnsiTheme="minorHAnsi" w:cstheme="minorHAnsi"/>
          <w:highlight w:val="yellow"/>
        </w:rPr>
        <w:t xml:space="preserve"> </w:t>
      </w:r>
      <w:commentRangeStart w:id="15"/>
      <w:commentRangeStart w:id="16"/>
      <w:r>
        <w:rPr>
          <w:rFonts w:asciiTheme="minorHAnsi" w:hAnsiTheme="minorHAnsi" w:cstheme="minorHAnsi"/>
          <w:highlight w:val="yellow"/>
        </w:rPr>
        <w:t>können</w:t>
      </w:r>
      <w:commentRangeEnd w:id="15"/>
      <w:r>
        <w:rPr>
          <w:rStyle w:val="Kommentarzeichen"/>
          <w:rFonts w:asciiTheme="minorHAnsi" w:hAnsiTheme="minorHAnsi" w:cstheme="minorHAnsi"/>
        </w:rPr>
        <w:commentReference w:id="15"/>
      </w:r>
      <w:commentRangeEnd w:id="16"/>
      <w:r>
        <w:rPr>
          <w:rStyle w:val="Kommentarzeichen"/>
          <w:rFonts w:asciiTheme="minorHAnsi" w:hAnsiTheme="minorHAnsi" w:cstheme="minorHAnsi"/>
        </w:rPr>
        <w:commentReference w:id="16"/>
      </w:r>
    </w:p>
    <w:p w14:paraId="54D44457" w14:textId="77777777" w:rsidR="00243768" w:rsidRDefault="00243768" w:rsidP="006A5878">
      <w:pPr>
        <w:pStyle w:val="Listenabsatz"/>
        <w:numPr>
          <w:ilvl w:val="1"/>
          <w:numId w:val="10"/>
        </w:numPr>
        <w:ind w:left="1441"/>
        <w:rPr>
          <w:rFonts w:asciiTheme="minorHAnsi" w:hAnsiTheme="minorHAnsi" w:cstheme="minorHAnsi"/>
        </w:rPr>
      </w:pPr>
      <w:r>
        <w:rPr>
          <w:rFonts w:asciiTheme="minorHAnsi" w:hAnsiTheme="minorHAnsi" w:cstheme="minorHAnsi"/>
        </w:rPr>
        <w:t xml:space="preserve">Dies kann durch das </w:t>
      </w:r>
      <w:proofErr w:type="spellStart"/>
      <w:r>
        <w:rPr>
          <w:rFonts w:asciiTheme="minorHAnsi" w:hAnsiTheme="minorHAnsi" w:cstheme="minorHAnsi"/>
        </w:rPr>
        <w:t>erzeugen</w:t>
      </w:r>
      <w:proofErr w:type="spellEnd"/>
      <w:r>
        <w:rPr>
          <w:rFonts w:asciiTheme="minorHAnsi" w:hAnsiTheme="minorHAnsi" w:cstheme="minorHAnsi"/>
        </w:rPr>
        <w:t xml:space="preserve"> von „Pseudo-Bäumen“ umgangen werden: </w:t>
      </w:r>
    </w:p>
    <w:p w14:paraId="6E4E93EC" w14:textId="77777777" w:rsidR="00243768" w:rsidRDefault="00243768" w:rsidP="006A5878">
      <w:pPr>
        <w:pStyle w:val="Listenabsatz"/>
        <w:numPr>
          <w:ilvl w:val="1"/>
          <w:numId w:val="10"/>
        </w:numPr>
        <w:ind w:left="1441"/>
        <w:rPr>
          <w:rFonts w:asciiTheme="minorHAnsi" w:hAnsiTheme="minorHAnsi" w:cstheme="minorHAnsi"/>
        </w:rPr>
      </w:pPr>
      <w:r>
        <w:rPr>
          <w:rFonts w:asciiTheme="minorHAnsi" w:hAnsiTheme="minorHAnsi" w:cstheme="minorHAnsi"/>
        </w:rPr>
        <w:t>Hierfür werden mit dem Durchmesser des Totholzes Höhen geschätzt (wie für lebende Bäume), deren Kompartimente dann bestimmt sodass abschließend das Verhältnis der Kompartimente zueinander berechnet werden und auf die tatsächliche Biomasse des Totholzstückes bezogen werden</w:t>
      </w:r>
    </w:p>
    <w:p w14:paraId="578DA82A" w14:textId="77777777" w:rsidR="00243768" w:rsidRDefault="00243768" w:rsidP="006A5878">
      <w:pPr>
        <w:pStyle w:val="Listenabsatz"/>
        <w:numPr>
          <w:ilvl w:val="1"/>
          <w:numId w:val="10"/>
        </w:numPr>
        <w:ind w:left="1441"/>
        <w:rPr>
          <w:rFonts w:asciiTheme="minorHAnsi" w:hAnsiTheme="minorHAnsi" w:cstheme="minorHAnsi"/>
        </w:rPr>
      </w:pPr>
      <w:r>
        <w:rPr>
          <w:rFonts w:asciiTheme="minorHAnsi" w:hAnsiTheme="minorHAnsi" w:cstheme="minorHAnsi"/>
        </w:rPr>
        <w:t xml:space="preserve"> </w:t>
      </w:r>
      <w:r>
        <w:rPr>
          <w:rFonts w:asciiTheme="minorHAnsi" w:hAnsiTheme="minorHAnsi" w:cstheme="minorHAnsi"/>
          <w:b/>
        </w:rPr>
        <w:t>Für Totholz des Typen 3 (Bruchstücke) mit einem Durchmesser über 1.3m</w:t>
      </w:r>
      <w:r>
        <w:rPr>
          <w:rFonts w:asciiTheme="minorHAnsi" w:hAnsiTheme="minorHAnsi" w:cstheme="minorHAnsi"/>
        </w:rPr>
        <w:t xml:space="preserve"> muss nur die Höhe geschätzt werden, da der erfasste Durchmesser den BHD entspricht, die Höhenschätzung erfolgt über </w:t>
      </w:r>
      <w:proofErr w:type="spellStart"/>
      <w:r>
        <w:rPr>
          <w:rFonts w:asciiTheme="minorHAnsi" w:hAnsiTheme="minorHAnsi" w:cstheme="minorHAnsi"/>
        </w:rPr>
        <w:t>TapeS</w:t>
      </w:r>
      <w:proofErr w:type="spellEnd"/>
      <w:r>
        <w:rPr>
          <w:rFonts w:asciiTheme="minorHAnsi" w:hAnsiTheme="minorHAnsi" w:cstheme="minorHAnsi"/>
        </w:rPr>
        <w:t xml:space="preserve">. </w:t>
      </w:r>
    </w:p>
    <w:p w14:paraId="70792E98" w14:textId="77777777" w:rsidR="00243768" w:rsidRDefault="00243768" w:rsidP="006A5878">
      <w:pPr>
        <w:pStyle w:val="Listenabsatz"/>
        <w:numPr>
          <w:ilvl w:val="2"/>
          <w:numId w:val="10"/>
        </w:numPr>
        <w:ind w:left="2161"/>
        <w:rPr>
          <w:rFonts w:asciiTheme="minorHAnsi" w:hAnsiTheme="minorHAnsi" w:cstheme="minorHAnsi"/>
        </w:rPr>
      </w:pPr>
      <w:r>
        <w:rPr>
          <w:rFonts w:asciiTheme="minorHAnsi" w:hAnsiTheme="minorHAnsi" w:cstheme="minorHAnsi"/>
        </w:rPr>
        <w:lastRenderedPageBreak/>
        <w:t xml:space="preserve">Hierfür wird zunächst der mittlere Durchmesser der Totholzgruppe ermittelt und dann mittels der </w:t>
      </w:r>
      <w:proofErr w:type="spellStart"/>
      <w:r>
        <w:rPr>
          <w:rFonts w:asciiTheme="minorHAnsi" w:hAnsiTheme="minorHAnsi" w:cstheme="minorHAnsi"/>
        </w:rPr>
        <w:t>TapeS</w:t>
      </w:r>
      <w:proofErr w:type="spellEnd"/>
      <w:r>
        <w:rPr>
          <w:rFonts w:asciiTheme="minorHAnsi" w:hAnsiTheme="minorHAnsi" w:cstheme="minorHAnsi"/>
        </w:rPr>
        <w:t xml:space="preserve"> Funktion </w:t>
      </w:r>
      <w:proofErr w:type="spellStart"/>
      <w:r>
        <w:rPr>
          <w:rFonts w:asciiTheme="minorHAnsi" w:hAnsiTheme="minorHAnsi" w:cstheme="minorHAnsi"/>
        </w:rPr>
        <w:t>estHeight</w:t>
      </w:r>
      <w:proofErr w:type="spellEnd"/>
      <w:r>
        <w:rPr>
          <w:rFonts w:asciiTheme="minorHAnsi" w:hAnsiTheme="minorHAnsi" w:cstheme="minorHAnsi"/>
        </w:rPr>
        <w:t xml:space="preserve"> die zugehörige Höhe geschätzt</w:t>
      </w:r>
    </w:p>
    <w:p w14:paraId="73FD672A" w14:textId="77777777" w:rsidR="00243768" w:rsidRDefault="00243768" w:rsidP="006A5878">
      <w:pPr>
        <w:pStyle w:val="Listenabsatz"/>
        <w:numPr>
          <w:ilvl w:val="3"/>
          <w:numId w:val="10"/>
        </w:numPr>
        <w:ind w:left="2881"/>
        <w:rPr>
          <w:rFonts w:asciiTheme="minorHAnsi" w:hAnsiTheme="minorHAnsi" w:cstheme="minorHAnsi"/>
        </w:rPr>
      </w:pPr>
      <w:r>
        <w:rPr>
          <w:rFonts w:asciiTheme="minorHAnsi" w:hAnsiTheme="minorHAnsi" w:cstheme="minorHAnsi"/>
        </w:rPr>
        <w:t xml:space="preserve">Die Berechnung der Höhe am Pseudobaum wird nicht über die Höhenschätzung durchgeführt, da wir nicht annehmen können, dass die Baumart des Totholzes der Hauptbaumart des Bestandes entspricht, welche jedoch für die Verwendung unserer selbstgefitteten Modelle notwendig ist. </w:t>
      </w:r>
    </w:p>
    <w:p w14:paraId="5B6BB077" w14:textId="77777777" w:rsidR="00243768" w:rsidRDefault="00243768" w:rsidP="006A5878">
      <w:pPr>
        <w:pStyle w:val="Listenabsatz"/>
        <w:numPr>
          <w:ilvl w:val="2"/>
          <w:numId w:val="10"/>
        </w:numPr>
        <w:ind w:left="2161"/>
        <w:rPr>
          <w:rFonts w:asciiTheme="minorHAnsi" w:hAnsiTheme="minorHAnsi" w:cstheme="minorHAnsi"/>
          <w:highlight w:val="yellow"/>
        </w:rPr>
      </w:pPr>
      <w:r>
        <w:rPr>
          <w:rFonts w:asciiTheme="minorHAnsi" w:hAnsiTheme="minorHAnsi" w:cstheme="minorHAnsi"/>
          <w:highlight w:val="yellow"/>
        </w:rPr>
        <w:t xml:space="preserve">Dies muss für beide </w:t>
      </w:r>
      <w:r>
        <w:rPr>
          <w:rFonts w:asciiTheme="minorHAnsi" w:hAnsiTheme="minorHAnsi" w:cstheme="minorHAnsi"/>
        </w:rPr>
        <w:t xml:space="preserve">Zersetzungsgrade </w:t>
      </w:r>
      <w:r>
        <w:rPr>
          <w:rFonts w:asciiTheme="minorHAnsi" w:hAnsiTheme="minorHAnsi" w:cstheme="minorHAnsi"/>
          <w:highlight w:val="yellow"/>
        </w:rPr>
        <w:t>du Baumartengruppen (</w:t>
      </w:r>
      <w:proofErr w:type="spellStart"/>
      <w:r>
        <w:rPr>
          <w:rFonts w:asciiTheme="minorHAnsi" w:hAnsiTheme="minorHAnsi" w:cstheme="minorHAnsi"/>
          <w:highlight w:val="yellow"/>
        </w:rPr>
        <w:t>laub</w:t>
      </w:r>
      <w:proofErr w:type="spellEnd"/>
      <w:r>
        <w:rPr>
          <w:rFonts w:asciiTheme="minorHAnsi" w:hAnsiTheme="minorHAnsi" w:cstheme="minorHAnsi"/>
          <w:highlight w:val="yellow"/>
        </w:rPr>
        <w:t>/</w:t>
      </w:r>
      <w:proofErr w:type="spellStart"/>
      <w:r>
        <w:rPr>
          <w:rFonts w:asciiTheme="minorHAnsi" w:hAnsiTheme="minorHAnsi" w:cstheme="minorHAnsi"/>
          <w:highlight w:val="yellow"/>
        </w:rPr>
        <w:t>nadel</w:t>
      </w:r>
      <w:proofErr w:type="spellEnd"/>
      <w:r>
        <w:rPr>
          <w:rFonts w:asciiTheme="minorHAnsi" w:hAnsiTheme="minorHAnsi" w:cstheme="minorHAnsi"/>
          <w:highlight w:val="yellow"/>
        </w:rPr>
        <w:t xml:space="preserve">) getrennt durchgeführt werden, da die Biomasse der Pseudobäume um die relative Dichte in Abhängigkeit des </w:t>
      </w:r>
      <w:r>
        <w:rPr>
          <w:rFonts w:asciiTheme="minorHAnsi" w:hAnsiTheme="minorHAnsi" w:cstheme="minorHAnsi"/>
        </w:rPr>
        <w:t xml:space="preserve">Zersetzungsgrad </w:t>
      </w:r>
      <w:r>
        <w:rPr>
          <w:rFonts w:asciiTheme="minorHAnsi" w:hAnsiTheme="minorHAnsi" w:cstheme="minorHAnsi"/>
          <w:highlight w:val="yellow"/>
        </w:rPr>
        <w:t xml:space="preserve">reduziert werden muss. </w:t>
      </w:r>
    </w:p>
    <w:p w14:paraId="4D5DA8F6" w14:textId="77777777" w:rsidR="00243768" w:rsidRDefault="00243768" w:rsidP="006A5878">
      <w:pPr>
        <w:pStyle w:val="Listenabsatz"/>
        <w:numPr>
          <w:ilvl w:val="1"/>
          <w:numId w:val="10"/>
        </w:numPr>
        <w:ind w:left="1441"/>
        <w:rPr>
          <w:rFonts w:asciiTheme="minorHAnsi" w:hAnsiTheme="minorHAnsi" w:cstheme="minorHAnsi"/>
        </w:rPr>
      </w:pPr>
      <w:r>
        <w:rPr>
          <w:rFonts w:asciiTheme="minorHAnsi" w:hAnsiTheme="minorHAnsi" w:cstheme="minorHAnsi"/>
          <w:b/>
        </w:rPr>
        <w:t xml:space="preserve">Für Totholz des Typen 4 (Wurzelstöcke) für die kein </w:t>
      </w:r>
      <w:proofErr w:type="gramStart"/>
      <w:r>
        <w:rPr>
          <w:rFonts w:asciiTheme="minorHAnsi" w:hAnsiTheme="minorHAnsi" w:cstheme="minorHAnsi"/>
          <w:b/>
        </w:rPr>
        <w:t>BHD</w:t>
      </w:r>
      <w:proofErr w:type="gramEnd"/>
      <w:r>
        <w:rPr>
          <w:rFonts w:asciiTheme="minorHAnsi" w:hAnsiTheme="minorHAnsi" w:cstheme="minorHAnsi"/>
          <w:b/>
        </w:rPr>
        <w:t xml:space="preserve"> sondern nur der durchschnittliche Schnittflächendurchmesser erfasst ist</w:t>
      </w:r>
      <w:r>
        <w:rPr>
          <w:rFonts w:asciiTheme="minorHAnsi" w:hAnsiTheme="minorHAnsi" w:cstheme="minorHAnsi"/>
        </w:rPr>
        <w:t xml:space="preserve">, muss zudem der Durchmesser in 1.3m Höhe geschätzt werden, </w:t>
      </w:r>
    </w:p>
    <w:p w14:paraId="1D27B624" w14:textId="77777777" w:rsidR="00243768" w:rsidRDefault="00243768" w:rsidP="006A5878">
      <w:pPr>
        <w:pStyle w:val="Listenabsatz"/>
        <w:numPr>
          <w:ilvl w:val="2"/>
          <w:numId w:val="10"/>
        </w:numPr>
        <w:ind w:left="2161"/>
        <w:rPr>
          <w:rFonts w:asciiTheme="minorHAnsi" w:hAnsiTheme="minorHAnsi" w:cstheme="minorHAnsi"/>
        </w:rPr>
      </w:pPr>
      <w:r>
        <w:rPr>
          <w:rFonts w:asciiTheme="minorHAnsi" w:hAnsiTheme="minorHAnsi" w:cstheme="minorHAnsi"/>
        </w:rPr>
        <w:t xml:space="preserve">dies ist mit </w:t>
      </w:r>
      <w:proofErr w:type="spellStart"/>
      <w:r>
        <w:rPr>
          <w:rFonts w:asciiTheme="minorHAnsi" w:hAnsiTheme="minorHAnsi" w:cstheme="minorHAnsi"/>
        </w:rPr>
        <w:t>TapeS</w:t>
      </w:r>
      <w:proofErr w:type="spellEnd"/>
      <w:r>
        <w:rPr>
          <w:rFonts w:asciiTheme="minorHAnsi" w:hAnsiTheme="minorHAnsi" w:cstheme="minorHAnsi"/>
        </w:rPr>
        <w:t xml:space="preserve"> nicht möglich, da die Höhe/ Länge hier als Inputgröße fungiert und der Durchmesser in 1.3m somit immer 0 ist (da die Länge/ gesamthöhe des Stammes geringer als 1.3m ist)</w:t>
      </w:r>
    </w:p>
    <w:p w14:paraId="17835594" w14:textId="77777777" w:rsidR="00243768" w:rsidRDefault="00243768" w:rsidP="006A5878">
      <w:pPr>
        <w:pStyle w:val="Listenabsatz"/>
        <w:numPr>
          <w:ilvl w:val="2"/>
          <w:numId w:val="10"/>
        </w:numPr>
        <w:ind w:left="2161"/>
        <w:rPr>
          <w:rFonts w:asciiTheme="minorHAnsi" w:hAnsiTheme="minorHAnsi" w:cstheme="minorHAnsi"/>
        </w:rPr>
      </w:pPr>
      <w:r>
        <w:rPr>
          <w:rFonts w:asciiTheme="minorHAnsi" w:hAnsiTheme="minorHAnsi" w:cstheme="minorHAnsi"/>
        </w:rPr>
        <w:t xml:space="preserve">daher wird der Durchmesser hier mittels des Regressionsverfahren für BHD bei Probebäumen mit geänderter </w:t>
      </w:r>
      <w:proofErr w:type="spellStart"/>
      <w:r>
        <w:rPr>
          <w:rFonts w:asciiTheme="minorHAnsi" w:hAnsiTheme="minorHAnsi" w:cstheme="minorHAnsi"/>
        </w:rPr>
        <w:t>Messhöhe</w:t>
      </w:r>
      <w:proofErr w:type="spellEnd"/>
      <w:r>
        <w:rPr>
          <w:rFonts w:asciiTheme="minorHAnsi" w:hAnsiTheme="minorHAnsi" w:cstheme="minorHAnsi"/>
        </w:rPr>
        <w:t xml:space="preserve"> (BWI </w:t>
      </w:r>
      <w:proofErr w:type="spellStart"/>
      <w:r>
        <w:rPr>
          <w:rFonts w:asciiTheme="minorHAnsi" w:hAnsiTheme="minorHAnsi" w:cstheme="minorHAnsi"/>
        </w:rPr>
        <w:t>Methodikband</w:t>
      </w:r>
      <w:proofErr w:type="spellEnd"/>
      <w:r>
        <w:rPr>
          <w:rFonts w:asciiTheme="minorHAnsi" w:hAnsiTheme="minorHAnsi" w:cstheme="minorHAnsi"/>
        </w:rPr>
        <w:t xml:space="preserve"> 5.2.1.) nach </w:t>
      </w:r>
      <w:proofErr w:type="spellStart"/>
      <w:r>
        <w:rPr>
          <w:rFonts w:asciiTheme="minorHAnsi" w:hAnsiTheme="minorHAnsi" w:cstheme="minorHAnsi"/>
        </w:rPr>
        <w:t>Kublin</w:t>
      </w:r>
      <w:proofErr w:type="spellEnd"/>
      <w:r>
        <w:rPr>
          <w:rFonts w:asciiTheme="minorHAnsi" w:hAnsiTheme="minorHAnsi" w:cstheme="minorHAnsi"/>
        </w:rPr>
        <w:t xml:space="preserve"> berechnet: </w:t>
      </w:r>
      <w:proofErr w:type="spellStart"/>
      <w:r>
        <w:rPr>
          <w:rFonts w:asciiTheme="minorHAnsi" w:hAnsiTheme="minorHAnsi" w:cstheme="minorHAnsi"/>
        </w:rPr>
        <w:t>dz</w:t>
      </w:r>
      <w:proofErr w:type="spellEnd"/>
      <w:r>
        <w:rPr>
          <w:rFonts w:asciiTheme="minorHAnsi" w:hAnsiTheme="minorHAnsi" w:cstheme="minorHAnsi"/>
        </w:rPr>
        <w:t xml:space="preserve"> = d </w:t>
      </w:r>
      <w:r>
        <w:rPr>
          <w:rFonts w:ascii="Cambria Math" w:hAnsi="Cambria Math" w:cs="Cambria Math"/>
        </w:rPr>
        <w:t>∗</w:t>
      </w:r>
      <w:r>
        <w:rPr>
          <w:rFonts w:asciiTheme="minorHAnsi" w:hAnsiTheme="minorHAnsi" w:cstheme="minorHAnsi"/>
        </w:rPr>
        <w:t xml:space="preserve"> (1.0 + (0.0011 </w:t>
      </w:r>
      <w:r>
        <w:rPr>
          <w:rFonts w:ascii="Cambria Math" w:hAnsi="Cambria Math" w:cs="Cambria Math"/>
        </w:rPr>
        <w:t>∗</w:t>
      </w:r>
      <w:r>
        <w:rPr>
          <w:rFonts w:asciiTheme="minorHAnsi" w:hAnsiTheme="minorHAnsi" w:cstheme="minorHAnsi"/>
        </w:rPr>
        <w:t xml:space="preserve"> (</w:t>
      </w:r>
      <w:proofErr w:type="spellStart"/>
      <w:r>
        <w:rPr>
          <w:rFonts w:asciiTheme="minorHAnsi" w:hAnsiTheme="minorHAnsi" w:cstheme="minorHAnsi"/>
        </w:rPr>
        <w:t>hd</w:t>
      </w:r>
      <w:proofErr w:type="spellEnd"/>
      <w:r>
        <w:rPr>
          <w:rFonts w:asciiTheme="minorHAnsi" w:hAnsiTheme="minorHAnsi" w:cstheme="minorHAnsi"/>
        </w:rPr>
        <w:t xml:space="preserve"> − 130)))</w:t>
      </w:r>
    </w:p>
    <w:p w14:paraId="2476C1B8" w14:textId="77777777" w:rsidR="00243768" w:rsidRDefault="00243768" w:rsidP="006A5878">
      <w:pPr>
        <w:pStyle w:val="Listenabsatz"/>
        <w:numPr>
          <w:ilvl w:val="2"/>
          <w:numId w:val="10"/>
        </w:numPr>
        <w:ind w:left="2161"/>
        <w:rPr>
          <w:rFonts w:asciiTheme="minorHAnsi" w:hAnsiTheme="minorHAnsi" w:cstheme="minorHAnsi"/>
        </w:rPr>
      </w:pPr>
      <w:r>
        <w:rPr>
          <w:rFonts w:asciiTheme="minorHAnsi" w:hAnsiTheme="minorHAnsi" w:cstheme="minorHAnsi"/>
        </w:rPr>
        <w:t xml:space="preserve">diese Durchmesser werden dann pro Zersetzungsgrad gemittelt </w:t>
      </w:r>
    </w:p>
    <w:p w14:paraId="7AF27719" w14:textId="77777777" w:rsidR="00243768" w:rsidRDefault="00243768" w:rsidP="006A5878">
      <w:pPr>
        <w:pStyle w:val="Listenabsatz"/>
        <w:numPr>
          <w:ilvl w:val="3"/>
          <w:numId w:val="10"/>
        </w:numPr>
        <w:ind w:left="2881"/>
        <w:rPr>
          <w:rFonts w:asciiTheme="minorHAnsi" w:hAnsiTheme="minorHAnsi" w:cstheme="minorHAnsi"/>
          <w:highlight w:val="yellow"/>
        </w:rPr>
      </w:pPr>
      <w:r>
        <w:rPr>
          <w:rFonts w:asciiTheme="minorHAnsi" w:hAnsiTheme="minorHAnsi" w:cstheme="minorHAnsi"/>
          <w:highlight w:val="yellow"/>
        </w:rPr>
        <w:t xml:space="preserve">Dies muss für beide </w:t>
      </w:r>
      <w:r>
        <w:rPr>
          <w:rFonts w:asciiTheme="minorHAnsi" w:hAnsiTheme="minorHAnsi" w:cstheme="minorHAnsi"/>
        </w:rPr>
        <w:t xml:space="preserve">Zersetzungsgrade </w:t>
      </w:r>
      <w:r>
        <w:rPr>
          <w:rFonts w:asciiTheme="minorHAnsi" w:hAnsiTheme="minorHAnsi" w:cstheme="minorHAnsi"/>
          <w:highlight w:val="yellow"/>
        </w:rPr>
        <w:t xml:space="preserve">getrennt durchgeführt werden, da die Biomasse der Pseudobäume um die relative Dichte in Abhängigkeit des </w:t>
      </w:r>
      <w:r>
        <w:rPr>
          <w:rFonts w:asciiTheme="minorHAnsi" w:hAnsiTheme="minorHAnsi" w:cstheme="minorHAnsi"/>
        </w:rPr>
        <w:t xml:space="preserve">Zersetzungsgrades </w:t>
      </w:r>
      <w:r>
        <w:rPr>
          <w:rFonts w:asciiTheme="minorHAnsi" w:hAnsiTheme="minorHAnsi" w:cstheme="minorHAnsi"/>
          <w:highlight w:val="yellow"/>
        </w:rPr>
        <w:t xml:space="preserve">reduziert werden muss. </w:t>
      </w:r>
    </w:p>
    <w:p w14:paraId="42CFF052" w14:textId="77777777" w:rsidR="00243768" w:rsidRDefault="00243768" w:rsidP="006A5878">
      <w:pPr>
        <w:pStyle w:val="Listenabsatz"/>
        <w:numPr>
          <w:ilvl w:val="2"/>
          <w:numId w:val="10"/>
        </w:numPr>
        <w:ind w:left="2161"/>
        <w:rPr>
          <w:rFonts w:asciiTheme="minorHAnsi" w:hAnsiTheme="minorHAnsi" w:cstheme="minorHAnsi"/>
          <w:highlight w:val="yellow"/>
        </w:rPr>
      </w:pPr>
      <w:r>
        <w:rPr>
          <w:rFonts w:asciiTheme="minorHAnsi" w:hAnsiTheme="minorHAnsi" w:cstheme="minorHAnsi"/>
        </w:rPr>
        <w:t xml:space="preserve">Über diese Durchmesser wird dann mittels </w:t>
      </w:r>
      <w:proofErr w:type="spellStart"/>
      <w:r>
        <w:rPr>
          <w:rFonts w:asciiTheme="minorHAnsi" w:hAnsiTheme="minorHAnsi" w:cstheme="minorHAnsi"/>
        </w:rPr>
        <w:t>TapeS</w:t>
      </w:r>
      <w:proofErr w:type="spellEnd"/>
      <w:r>
        <w:rPr>
          <w:rFonts w:asciiTheme="minorHAnsi" w:hAnsiTheme="minorHAnsi" w:cstheme="minorHAnsi"/>
        </w:rPr>
        <w:t xml:space="preserve"> </w:t>
      </w:r>
      <w:proofErr w:type="spellStart"/>
      <w:r>
        <w:rPr>
          <w:rFonts w:asciiTheme="minorHAnsi" w:hAnsiTheme="minorHAnsi" w:cstheme="minorHAnsi"/>
        </w:rPr>
        <w:t>estHeight</w:t>
      </w:r>
      <w:proofErr w:type="spellEnd"/>
      <w:r>
        <w:rPr>
          <w:rFonts w:asciiTheme="minorHAnsi" w:hAnsiTheme="minorHAnsi" w:cstheme="minorHAnsi"/>
        </w:rPr>
        <w:t xml:space="preserve"> die Höhe zu dem jeweiligen BHD berechnet</w:t>
      </w:r>
    </w:p>
    <w:p w14:paraId="3E43458B" w14:textId="77777777" w:rsidR="00243768" w:rsidRDefault="00243768" w:rsidP="006A5878">
      <w:pPr>
        <w:pStyle w:val="Listenabsatz"/>
        <w:numPr>
          <w:ilvl w:val="1"/>
          <w:numId w:val="10"/>
        </w:numPr>
        <w:ind w:left="1441"/>
        <w:rPr>
          <w:rFonts w:asciiTheme="minorHAnsi" w:hAnsiTheme="minorHAnsi" w:cstheme="minorHAnsi"/>
        </w:rPr>
      </w:pPr>
      <w:r>
        <w:rPr>
          <w:rFonts w:asciiTheme="minorHAnsi" w:hAnsiTheme="minorHAnsi" w:cstheme="minorHAnsi"/>
        </w:rPr>
        <w:t xml:space="preserve">die so erlangte </w:t>
      </w:r>
      <w:proofErr w:type="spellStart"/>
      <w:r>
        <w:rPr>
          <w:rFonts w:asciiTheme="minorHAnsi" w:hAnsiTheme="minorHAnsi" w:cstheme="minorHAnsi"/>
        </w:rPr>
        <w:t>TapeS</w:t>
      </w:r>
      <w:proofErr w:type="spellEnd"/>
      <w:r>
        <w:rPr>
          <w:rFonts w:asciiTheme="minorHAnsi" w:hAnsiTheme="minorHAnsi" w:cstheme="minorHAnsi"/>
        </w:rPr>
        <w:t xml:space="preserve"> Höhe dient dann als Input Variable für die </w:t>
      </w:r>
      <w:proofErr w:type="spellStart"/>
      <w:r>
        <w:rPr>
          <w:rFonts w:asciiTheme="minorHAnsi" w:hAnsiTheme="minorHAnsi" w:cstheme="minorHAnsi"/>
        </w:rPr>
        <w:t>tprDiameter</w:t>
      </w:r>
      <w:proofErr w:type="spellEnd"/>
      <w:r>
        <w:rPr>
          <w:rFonts w:asciiTheme="minorHAnsi" w:hAnsiTheme="minorHAnsi" w:cstheme="minorHAnsi"/>
        </w:rPr>
        <w:t xml:space="preserve"> Funktion, die dann einen neuen, finalen BHD zu dem Pseudobaum schätzt. Nach Schätzung der Höhe und ggf. des BHDs wird ein </w:t>
      </w:r>
      <w:proofErr w:type="spellStart"/>
      <w:r>
        <w:rPr>
          <w:rFonts w:asciiTheme="minorHAnsi" w:hAnsiTheme="minorHAnsi" w:cstheme="minorHAnsi"/>
        </w:rPr>
        <w:t>tprTree</w:t>
      </w:r>
      <w:proofErr w:type="spellEnd"/>
      <w:r>
        <w:rPr>
          <w:rFonts w:asciiTheme="minorHAnsi" w:hAnsiTheme="minorHAnsi" w:cstheme="minorHAnsi"/>
        </w:rPr>
        <w:t xml:space="preserve"> Objekt erzeugt </w:t>
      </w:r>
    </w:p>
    <w:p w14:paraId="35CFB179" w14:textId="77777777" w:rsidR="00243768" w:rsidRDefault="00243768" w:rsidP="006A5878">
      <w:pPr>
        <w:pStyle w:val="Listenabsatz"/>
        <w:numPr>
          <w:ilvl w:val="1"/>
          <w:numId w:val="10"/>
        </w:numPr>
        <w:ind w:left="1441"/>
        <w:rPr>
          <w:rFonts w:asciiTheme="minorHAnsi" w:hAnsiTheme="minorHAnsi" w:cstheme="minorHAnsi"/>
        </w:rPr>
      </w:pPr>
      <w:r>
        <w:rPr>
          <w:rFonts w:asciiTheme="minorHAnsi" w:hAnsiTheme="minorHAnsi" w:cstheme="minorHAnsi"/>
        </w:rPr>
        <w:t xml:space="preserve">Hiermit wird die Biomasse in den entsprechenden Kompartimenten ausgerechnet: </w:t>
      </w:r>
    </w:p>
    <w:p w14:paraId="7BD84FD6" w14:textId="77777777" w:rsidR="00243768" w:rsidRDefault="00243768" w:rsidP="006A5878">
      <w:pPr>
        <w:pStyle w:val="Listenabsatz"/>
        <w:numPr>
          <w:ilvl w:val="2"/>
          <w:numId w:val="10"/>
        </w:numPr>
        <w:ind w:left="2161"/>
        <w:rPr>
          <w:rFonts w:asciiTheme="minorHAnsi" w:hAnsiTheme="minorHAnsi" w:cstheme="minorHAnsi"/>
        </w:rPr>
      </w:pPr>
      <w:r>
        <w:rPr>
          <w:rFonts w:asciiTheme="minorHAnsi" w:hAnsiTheme="minorHAnsi" w:cstheme="minorHAnsi"/>
        </w:rPr>
        <w:t>Für Wurzelstöcke (Typ 4): Stockbiomasse &amp; Stockrinde</w:t>
      </w:r>
    </w:p>
    <w:p w14:paraId="347BBFA0" w14:textId="77777777" w:rsidR="00243768" w:rsidRDefault="00243768" w:rsidP="006A5878">
      <w:pPr>
        <w:pStyle w:val="Listenabsatz"/>
        <w:numPr>
          <w:ilvl w:val="2"/>
          <w:numId w:val="10"/>
        </w:numPr>
        <w:ind w:left="2161"/>
        <w:rPr>
          <w:rFonts w:asciiTheme="minorHAnsi" w:hAnsiTheme="minorHAnsi" w:cstheme="minorHAnsi"/>
        </w:rPr>
      </w:pPr>
      <w:r>
        <w:rPr>
          <w:rFonts w:asciiTheme="minorHAnsi" w:hAnsiTheme="minorHAnsi" w:cstheme="minorHAnsi"/>
        </w:rPr>
        <w:t>Für Bruchstücke (Typ 3): Derbholzbiomasse &amp; Derbholzrinde</w:t>
      </w:r>
    </w:p>
    <w:p w14:paraId="0A7332C6" w14:textId="77777777" w:rsidR="00243768" w:rsidRDefault="00243768" w:rsidP="006A5878">
      <w:pPr>
        <w:pStyle w:val="Listenabsatz"/>
        <w:numPr>
          <w:ilvl w:val="1"/>
          <w:numId w:val="10"/>
        </w:numPr>
        <w:ind w:left="1441"/>
        <w:rPr>
          <w:rFonts w:asciiTheme="minorHAnsi" w:hAnsiTheme="minorHAnsi" w:cstheme="minorHAnsi"/>
        </w:rPr>
      </w:pPr>
      <w:r>
        <w:rPr>
          <w:rFonts w:asciiTheme="minorHAnsi" w:hAnsiTheme="minorHAnsi" w:cstheme="minorHAnsi"/>
        </w:rPr>
        <w:t xml:space="preserve">Die so errechneten Biomassen in den jeweiligen Kompartimenten werden dann mit der relativen Dichte multipliziert um den Einfluss des Zersetzungsgrad auf die Biomasse zu beziehen. Die Berechnung der relativen Dichte erfolgte wie folgt: </w:t>
      </w:r>
    </w:p>
    <w:p w14:paraId="006F7AA6" w14:textId="77777777" w:rsidR="00243768" w:rsidRDefault="00243768" w:rsidP="006A5878">
      <w:pPr>
        <w:pStyle w:val="Listenabsatz"/>
        <w:numPr>
          <w:ilvl w:val="2"/>
          <w:numId w:val="10"/>
        </w:numPr>
        <w:ind w:left="2161"/>
        <w:rPr>
          <w:rFonts w:asciiTheme="minorHAnsi" w:hAnsiTheme="minorHAnsi" w:cstheme="minorHAnsi"/>
        </w:rPr>
      </w:pPr>
      <w:r>
        <w:rPr>
          <w:rFonts w:asciiTheme="minorHAnsi" w:hAnsiTheme="minorHAnsi" w:cstheme="minorHAnsi"/>
        </w:rPr>
        <w:t xml:space="preserve">Dichte in Zersetzungsgrad 1 entspricht 100% </w:t>
      </w:r>
    </w:p>
    <w:p w14:paraId="4FC0E5EE" w14:textId="77777777" w:rsidR="00243768" w:rsidRDefault="00243768" w:rsidP="006A5878">
      <w:pPr>
        <w:pStyle w:val="Listenabsatz"/>
        <w:numPr>
          <w:ilvl w:val="2"/>
          <w:numId w:val="10"/>
        </w:numPr>
        <w:ind w:left="2161"/>
        <w:rPr>
          <w:rFonts w:asciiTheme="minorHAnsi" w:hAnsiTheme="minorHAnsi" w:cstheme="minorHAnsi"/>
        </w:rPr>
      </w:pPr>
      <w:r>
        <w:rPr>
          <w:rFonts w:asciiTheme="minorHAnsi" w:hAnsiTheme="minorHAnsi" w:cstheme="minorHAnsi"/>
        </w:rPr>
        <w:t xml:space="preserve">Demnach muss die berechnete Biomasse um den der prozentuale unterschied in der Dichte zwischen Zersetzungsgrad 1 und jedem anderen Zersetzungsgrad reduziert werden: </w:t>
      </w:r>
    </w:p>
    <w:p w14:paraId="3641BB12" w14:textId="77777777" w:rsidR="00243768" w:rsidRDefault="00243768" w:rsidP="00243768">
      <w:pPr>
        <w:pStyle w:val="Listenabsatz"/>
        <w:ind w:left="2160"/>
        <w:rPr>
          <w:rFonts w:asciiTheme="minorHAnsi" w:hAnsiTheme="minorHAnsi" w:cstheme="minorHAnsi"/>
        </w:rPr>
      </w:pPr>
      <w:r>
        <w:rPr>
          <w:rFonts w:asciiTheme="minorHAnsi" w:hAnsiTheme="minorHAnsi" w:cstheme="minorHAnsi"/>
        </w:rPr>
        <w:t xml:space="preserve">Dichte Reduktionsfaktor = 1-((Dichte Z1 – Dichte </w:t>
      </w:r>
      <w:proofErr w:type="spellStart"/>
      <w:proofErr w:type="gramStart"/>
      <w:r>
        <w:rPr>
          <w:rFonts w:asciiTheme="minorHAnsi" w:hAnsiTheme="minorHAnsi" w:cstheme="minorHAnsi"/>
        </w:rPr>
        <w:t>Zx</w:t>
      </w:r>
      <w:proofErr w:type="spellEnd"/>
      <w:r>
        <w:rPr>
          <w:rFonts w:asciiTheme="minorHAnsi" w:hAnsiTheme="minorHAnsi" w:cstheme="minorHAnsi"/>
        </w:rPr>
        <w:t>)/</w:t>
      </w:r>
      <w:proofErr w:type="gramEnd"/>
      <w:r>
        <w:rPr>
          <w:rFonts w:asciiTheme="minorHAnsi" w:hAnsiTheme="minorHAnsi" w:cstheme="minorHAnsi"/>
        </w:rPr>
        <w:t xml:space="preserve"> Dichte Z1)</w:t>
      </w:r>
    </w:p>
    <w:p w14:paraId="12B27E27" w14:textId="77777777" w:rsidR="00243768" w:rsidRDefault="00243768" w:rsidP="00243768">
      <w:pPr>
        <w:pStyle w:val="Listenabsatz"/>
        <w:ind w:left="2160"/>
        <w:rPr>
          <w:rFonts w:asciiTheme="minorHAnsi" w:hAnsiTheme="minorHAnsi" w:cstheme="minorHAnsi"/>
        </w:rPr>
      </w:pPr>
      <w:r>
        <w:rPr>
          <w:rFonts w:asciiTheme="minorHAnsi" w:hAnsiTheme="minorHAnsi" w:cstheme="minorHAnsi"/>
        </w:rPr>
        <w:t>Reduzierte Biomasse im Kompartiment = Biomasse Kompartiment * Dichte Reduktionsfaktor</w:t>
      </w:r>
    </w:p>
    <w:p w14:paraId="649E6520" w14:textId="77777777" w:rsidR="00243768" w:rsidRDefault="00243768" w:rsidP="006A5878">
      <w:pPr>
        <w:pStyle w:val="Listenabsatz"/>
        <w:numPr>
          <w:ilvl w:val="1"/>
          <w:numId w:val="10"/>
        </w:numPr>
        <w:ind w:left="1441"/>
        <w:rPr>
          <w:rFonts w:asciiTheme="minorHAnsi" w:hAnsiTheme="minorHAnsi" w:cstheme="minorHAnsi"/>
        </w:rPr>
      </w:pPr>
      <w:r>
        <w:rPr>
          <w:rFonts w:asciiTheme="minorHAnsi" w:hAnsiTheme="minorHAnsi" w:cstheme="minorHAnsi"/>
        </w:rPr>
        <w:t>Die um die relative Dichte reduzierten Kompartiment Biomassen werden nun ins Verhältnis zueinander gesetzt um den Rindenanteil des Pseudobaumes zu berechnen:</w:t>
      </w:r>
    </w:p>
    <w:p w14:paraId="2B9A56FD" w14:textId="77777777" w:rsidR="00243768" w:rsidRDefault="00243768" w:rsidP="00243768">
      <w:pPr>
        <w:pStyle w:val="Listenabsatz"/>
        <w:ind w:left="1440"/>
        <w:rPr>
          <w:rFonts w:asciiTheme="minorHAnsi" w:hAnsiTheme="minorHAnsi" w:cstheme="minorHAnsi"/>
        </w:rPr>
      </w:pPr>
      <w:r>
        <w:rPr>
          <w:rFonts w:asciiTheme="minorHAnsi" w:hAnsiTheme="minorHAnsi" w:cstheme="minorHAnsi"/>
        </w:rPr>
        <w:t>Biomasse Rinde /Biomasse Holz = Rindenanteil</w:t>
      </w:r>
    </w:p>
    <w:p w14:paraId="5B0803FF" w14:textId="77777777" w:rsidR="00243768" w:rsidRDefault="00243768" w:rsidP="006A5878">
      <w:pPr>
        <w:pStyle w:val="Listenabsatz"/>
        <w:numPr>
          <w:ilvl w:val="0"/>
          <w:numId w:val="18"/>
        </w:numPr>
        <w:rPr>
          <w:rFonts w:asciiTheme="minorHAnsi" w:hAnsiTheme="minorHAnsi" w:cstheme="minorHAnsi"/>
        </w:rPr>
      </w:pPr>
      <w:r>
        <w:rPr>
          <w:rFonts w:asciiTheme="minorHAnsi" w:hAnsiTheme="minorHAnsi" w:cstheme="minorHAnsi"/>
        </w:rPr>
        <w:t>Um das Kompartiment „Derbholzrinde“ (für Typ 3) bzw. „Stockrinde“ (für Typ 4) zu berechnen wird die tatsächlich berechnete Biomasse der Wurzelstöcke bzw. Bruchstücke mit dem entsprechendem Rindenanteil multipliziert</w:t>
      </w:r>
    </w:p>
    <w:p w14:paraId="5D8E308A" w14:textId="77777777" w:rsidR="00243768" w:rsidRDefault="00243768" w:rsidP="006A5878">
      <w:pPr>
        <w:pStyle w:val="Listenabsatz"/>
        <w:numPr>
          <w:ilvl w:val="0"/>
          <w:numId w:val="18"/>
        </w:numPr>
        <w:rPr>
          <w:rFonts w:asciiTheme="minorHAnsi" w:hAnsiTheme="minorHAnsi" w:cstheme="minorHAnsi"/>
        </w:rPr>
      </w:pPr>
      <w:r>
        <w:rPr>
          <w:rFonts w:asciiTheme="minorHAnsi" w:hAnsiTheme="minorHAnsi" w:cstheme="minorHAnsi"/>
        </w:rPr>
        <w:t xml:space="preserve">Die so berechnete Rindenbiomasse wird folgend </w:t>
      </w:r>
      <w:proofErr w:type="gramStart"/>
      <w:r>
        <w:rPr>
          <w:rFonts w:asciiTheme="minorHAnsi" w:hAnsiTheme="minorHAnsi" w:cstheme="minorHAnsi"/>
        </w:rPr>
        <w:t>von der gesamt Biomasse</w:t>
      </w:r>
      <w:proofErr w:type="gramEnd"/>
      <w:r>
        <w:rPr>
          <w:rFonts w:asciiTheme="minorHAnsi" w:hAnsiTheme="minorHAnsi" w:cstheme="minorHAnsi"/>
        </w:rPr>
        <w:t xml:space="preserve"> abgezogen um die Biomasse des Kompartimentes „Derbholz“ bzw. „Stock“ zu erhalten</w:t>
      </w:r>
    </w:p>
    <w:p w14:paraId="32E91558" w14:textId="77777777" w:rsidR="00243768" w:rsidRDefault="00243768" w:rsidP="00243768">
      <w:pPr>
        <w:rPr>
          <w:rFonts w:asciiTheme="minorHAnsi" w:hAnsiTheme="minorHAnsi" w:cstheme="minorHAnsi"/>
        </w:rPr>
      </w:pPr>
      <w:r>
        <w:rPr>
          <w:rFonts w:asciiTheme="minorHAnsi" w:hAnsiTheme="minorHAnsi" w:cstheme="minorHAnsi"/>
        </w:rPr>
        <w:lastRenderedPageBreak/>
        <w:t xml:space="preserve">Für Totholzzersetzungsgruppen &gt;= 3 und </w:t>
      </w:r>
      <w:proofErr w:type="spellStart"/>
      <w:r>
        <w:rPr>
          <w:rFonts w:asciiTheme="minorHAnsi" w:hAnsiTheme="minorHAnsi" w:cstheme="minorHAnsi"/>
        </w:rPr>
        <w:t>Tothlztyp</w:t>
      </w:r>
      <w:proofErr w:type="spellEnd"/>
      <w:r>
        <w:rPr>
          <w:rFonts w:asciiTheme="minorHAnsi" w:hAnsiTheme="minorHAnsi" w:cstheme="minorHAnsi"/>
        </w:rPr>
        <w:t xml:space="preserve"> 6 wird nicht </w:t>
      </w:r>
      <w:proofErr w:type="spellStart"/>
      <w:r>
        <w:rPr>
          <w:rFonts w:asciiTheme="minorHAnsi" w:hAnsiTheme="minorHAnsi" w:cstheme="minorHAnsi"/>
        </w:rPr>
        <w:t>Kompartimentiert</w:t>
      </w:r>
      <w:proofErr w:type="spellEnd"/>
      <w:r>
        <w:rPr>
          <w:rFonts w:asciiTheme="minorHAnsi" w:hAnsiTheme="minorHAnsi" w:cstheme="minorHAnsi"/>
        </w:rPr>
        <w:t xml:space="preserve"> und die Nährelementgehalte des Derbholzes ohne Rinde mit der gesamten Biomasse multipliziert</w:t>
      </w:r>
    </w:p>
    <w:p w14:paraId="32E4AA6F" w14:textId="77777777" w:rsidR="00243768" w:rsidRDefault="00243768" w:rsidP="006A5878">
      <w:pPr>
        <w:pStyle w:val="berschrift2"/>
        <w:numPr>
          <w:ilvl w:val="1"/>
          <w:numId w:val="4"/>
        </w:numPr>
        <w:spacing w:before="400" w:after="0" w:line="280" w:lineRule="atLeast"/>
        <w:jc w:val="left"/>
        <w:rPr>
          <w:rFonts w:asciiTheme="minorHAnsi" w:hAnsiTheme="minorHAnsi" w:cstheme="minorHAnsi"/>
          <w:shd w:val="clear" w:color="auto" w:fill="FFFFFF"/>
        </w:rPr>
      </w:pPr>
      <w:r>
        <w:rPr>
          <w:rFonts w:asciiTheme="minorHAnsi" w:hAnsiTheme="minorHAnsi" w:cstheme="minorHAnsi"/>
          <w:shd w:val="clear" w:color="auto" w:fill="FFFFFF"/>
        </w:rPr>
        <w:t>Verjüngung</w:t>
      </w:r>
    </w:p>
    <w:p w14:paraId="096B3985" w14:textId="77777777" w:rsidR="00243768" w:rsidRDefault="00243768" w:rsidP="006A5878">
      <w:pPr>
        <w:pStyle w:val="berschrift3"/>
        <w:numPr>
          <w:ilvl w:val="2"/>
          <w:numId w:val="4"/>
        </w:numPr>
        <w:spacing w:before="400" w:after="0" w:line="280" w:lineRule="atLeast"/>
        <w:jc w:val="left"/>
        <w:rPr>
          <w:rFonts w:asciiTheme="minorHAnsi" w:hAnsiTheme="minorHAnsi" w:cstheme="minorHAnsi"/>
        </w:rPr>
      </w:pPr>
      <w:r>
        <w:rPr>
          <w:rFonts w:asciiTheme="minorHAnsi" w:hAnsiTheme="minorHAnsi" w:cstheme="minorHAnsi"/>
        </w:rPr>
        <w:t>Verjüngung Biomasse</w:t>
      </w:r>
    </w:p>
    <w:p w14:paraId="718A6AF2" w14:textId="77777777" w:rsidR="00243768" w:rsidRDefault="00243768" w:rsidP="00243768">
      <w:pPr>
        <w:rPr>
          <w:rFonts w:asciiTheme="minorHAnsi" w:hAnsiTheme="minorHAnsi" w:cstheme="minorHAnsi"/>
        </w:rPr>
      </w:pPr>
      <w:r>
        <w:rPr>
          <w:rFonts w:asciiTheme="minorHAnsi" w:hAnsiTheme="minorHAnsi" w:cstheme="minorHAnsi"/>
        </w:rPr>
        <w:t xml:space="preserve">Es gibt verschiedene Möglichkeiten die Biomasse der Verjüngung zu berechnen. </w:t>
      </w:r>
    </w:p>
    <w:p w14:paraId="6635B8A1" w14:textId="77777777" w:rsidR="00243768" w:rsidRDefault="00243768" w:rsidP="006A5878">
      <w:pPr>
        <w:pStyle w:val="Listenabsatz"/>
        <w:numPr>
          <w:ilvl w:val="0"/>
          <w:numId w:val="19"/>
        </w:numPr>
        <w:rPr>
          <w:rFonts w:asciiTheme="minorHAnsi" w:hAnsiTheme="minorHAnsi" w:cstheme="minorHAnsi"/>
        </w:rPr>
      </w:pPr>
      <w:r>
        <w:rPr>
          <w:rFonts w:asciiTheme="minorHAnsi" w:hAnsiTheme="minorHAnsi" w:cstheme="minorHAnsi"/>
        </w:rPr>
        <w:t xml:space="preserve">Laut </w:t>
      </w:r>
      <w:proofErr w:type="spellStart"/>
      <w:r>
        <w:rPr>
          <w:rFonts w:asciiTheme="minorHAnsi" w:hAnsiTheme="minorHAnsi" w:cstheme="minorHAnsi"/>
        </w:rPr>
        <w:t>Ziche</w:t>
      </w:r>
      <w:proofErr w:type="spellEnd"/>
      <w:r>
        <w:rPr>
          <w:rFonts w:asciiTheme="minorHAnsi" w:hAnsiTheme="minorHAnsi" w:cstheme="minorHAnsi"/>
        </w:rPr>
        <w:t xml:space="preserve"> et al. 2019 besteht die Möglichkeit die oberirdische gesamt Biomasse mittels der Biomassenfunktionen nach </w:t>
      </w:r>
      <w:proofErr w:type="spellStart"/>
      <w:r>
        <w:rPr>
          <w:rFonts w:asciiTheme="minorHAnsi" w:hAnsiTheme="minorHAnsi" w:cstheme="minorHAnsi"/>
        </w:rPr>
        <w:t>Annighöfer</w:t>
      </w:r>
      <w:proofErr w:type="spellEnd"/>
      <w:r>
        <w:rPr>
          <w:rFonts w:asciiTheme="minorHAnsi" w:hAnsiTheme="minorHAnsi" w:cstheme="minorHAnsi"/>
        </w:rPr>
        <w:t xml:space="preserve"> zu berechnen. </w:t>
      </w:r>
    </w:p>
    <w:p w14:paraId="35F8D5ED" w14:textId="77777777" w:rsidR="00243768" w:rsidRDefault="00243768" w:rsidP="006A5878">
      <w:pPr>
        <w:pStyle w:val="Listenabsatz"/>
        <w:numPr>
          <w:ilvl w:val="1"/>
          <w:numId w:val="19"/>
        </w:numPr>
        <w:rPr>
          <w:rFonts w:asciiTheme="minorHAnsi" w:hAnsiTheme="minorHAnsi" w:cstheme="minorHAnsi"/>
        </w:rPr>
      </w:pPr>
      <w:r>
        <w:rPr>
          <w:rFonts w:asciiTheme="minorHAnsi" w:hAnsiTheme="minorHAnsi" w:cstheme="minorHAnsi"/>
        </w:rPr>
        <w:t xml:space="preserve">Diese haben den root </w:t>
      </w:r>
      <w:proofErr w:type="spellStart"/>
      <w:r>
        <w:rPr>
          <w:rFonts w:asciiTheme="minorHAnsi" w:hAnsiTheme="minorHAnsi" w:cstheme="minorHAnsi"/>
        </w:rPr>
        <w:t>collar</w:t>
      </w:r>
      <w:proofErr w:type="spellEnd"/>
      <w:r>
        <w:rPr>
          <w:rFonts w:asciiTheme="minorHAnsi" w:hAnsiTheme="minorHAnsi" w:cstheme="minorHAnsi"/>
        </w:rPr>
        <w:t xml:space="preserve"> </w:t>
      </w:r>
      <w:proofErr w:type="spellStart"/>
      <w:r>
        <w:rPr>
          <w:rFonts w:asciiTheme="minorHAnsi" w:hAnsiTheme="minorHAnsi" w:cstheme="minorHAnsi"/>
        </w:rPr>
        <w:t>diameter</w:t>
      </w:r>
      <w:proofErr w:type="spellEnd"/>
      <w:r>
        <w:rPr>
          <w:rFonts w:asciiTheme="minorHAnsi" w:hAnsiTheme="minorHAnsi" w:cstheme="minorHAnsi"/>
        </w:rPr>
        <w:t xml:space="preserve"> (Wurzelhalsdurchmesser) und die Höhe als Eingangsgröße. </w:t>
      </w:r>
    </w:p>
    <w:p w14:paraId="2633ABFB" w14:textId="77777777" w:rsidR="00243768" w:rsidRDefault="00243768" w:rsidP="006A5878">
      <w:pPr>
        <w:pStyle w:val="Listenabsatz"/>
        <w:numPr>
          <w:ilvl w:val="2"/>
          <w:numId w:val="19"/>
        </w:numPr>
        <w:rPr>
          <w:rFonts w:asciiTheme="minorHAnsi" w:hAnsiTheme="minorHAnsi" w:cstheme="minorHAnsi"/>
        </w:rPr>
      </w:pPr>
      <w:r>
        <w:rPr>
          <w:rFonts w:asciiTheme="minorHAnsi" w:hAnsiTheme="minorHAnsi" w:cstheme="minorHAnsi"/>
        </w:rPr>
        <w:t>Erstere kann über eine Allometrische Funktion zu berechnet werden, sofern die Höhe in der der Durchmesser gemessen wurde/ geschätzt wurde bekannt ist</w:t>
      </w:r>
    </w:p>
    <w:p w14:paraId="27598F95" w14:textId="77777777" w:rsidR="00243768" w:rsidRDefault="00243768" w:rsidP="006A5878">
      <w:pPr>
        <w:pStyle w:val="Listenabsatz"/>
        <w:numPr>
          <w:ilvl w:val="0"/>
          <w:numId w:val="19"/>
        </w:numPr>
        <w:rPr>
          <w:rFonts w:asciiTheme="minorHAnsi" w:hAnsiTheme="minorHAnsi" w:cstheme="minorHAnsi"/>
        </w:rPr>
      </w:pPr>
      <w:r>
        <w:rPr>
          <w:rFonts w:asciiTheme="minorHAnsi" w:hAnsiTheme="minorHAnsi" w:cstheme="minorHAnsi"/>
        </w:rPr>
        <w:t>Gemäß GHGI kann die Biomasse von Bäumen &lt;1.3m Höhe bzw. &lt;10cm Durchmesser mittels der hinterlegten Biomassefunktionen berechnet werden</w:t>
      </w:r>
    </w:p>
    <w:p w14:paraId="31E600FA" w14:textId="77777777" w:rsidR="00243768" w:rsidRDefault="00243768" w:rsidP="006A5878">
      <w:pPr>
        <w:pStyle w:val="Listenabsatz"/>
        <w:numPr>
          <w:ilvl w:val="0"/>
          <w:numId w:val="19"/>
        </w:numPr>
        <w:rPr>
          <w:rFonts w:asciiTheme="minorHAnsi" w:hAnsiTheme="minorHAnsi" w:cstheme="minorHAnsi"/>
        </w:rPr>
      </w:pPr>
      <w:proofErr w:type="spellStart"/>
      <w:r>
        <w:rPr>
          <w:rFonts w:asciiTheme="minorHAnsi" w:hAnsiTheme="minorHAnsi" w:cstheme="minorHAnsi"/>
        </w:rPr>
        <w:t>TapeS</w:t>
      </w:r>
      <w:proofErr w:type="spellEnd"/>
      <w:r>
        <w:rPr>
          <w:rFonts w:asciiTheme="minorHAnsi" w:hAnsiTheme="minorHAnsi" w:cstheme="minorHAnsi"/>
        </w:rPr>
        <w:t xml:space="preserve"> erlaubt die Berechnung der Biomasse für alle Bäume für die die Art, der Durchmesser, die Höhe und die Höhe in der der Durchmesser gemessen wurde bekannt sind. </w:t>
      </w:r>
    </w:p>
    <w:p w14:paraId="5FC032FC" w14:textId="77777777" w:rsidR="00243768" w:rsidRDefault="00243768" w:rsidP="00243768">
      <w:pPr>
        <w:ind w:left="360"/>
        <w:rPr>
          <w:rFonts w:asciiTheme="minorHAnsi" w:hAnsiTheme="minorHAnsi" w:cstheme="minorHAnsi"/>
        </w:rPr>
      </w:pPr>
      <w:r>
        <w:rPr>
          <w:rFonts w:asciiTheme="minorHAnsi" w:hAnsiTheme="minorHAnsi" w:cstheme="minorHAnsi"/>
        </w:rPr>
        <w:t xml:space="preserve">Die Berechnung der Biomasse in der Verjüngung erfolgte folgendermaßen: </w:t>
      </w:r>
    </w:p>
    <w:p w14:paraId="6B70E847" w14:textId="77777777" w:rsidR="00243768" w:rsidRDefault="00243768" w:rsidP="00243768">
      <w:pPr>
        <w:ind w:left="360"/>
        <w:rPr>
          <w:rFonts w:asciiTheme="minorHAnsi" w:hAnsiTheme="minorHAnsi" w:cstheme="minorHAnsi"/>
        </w:rPr>
      </w:pPr>
      <w:r>
        <w:rPr>
          <w:rFonts w:asciiTheme="minorHAnsi" w:hAnsiTheme="minorHAnsi" w:cstheme="minorHAnsi"/>
        </w:rPr>
        <w:t xml:space="preserve">Für Bäume der Verjüngung, die über einen BHD verfügen, also eine Höhe von &gt; 1.3m haben, wird die Biomasse über </w:t>
      </w:r>
      <w:proofErr w:type="spellStart"/>
      <w:r>
        <w:rPr>
          <w:rFonts w:asciiTheme="minorHAnsi" w:hAnsiTheme="minorHAnsi" w:cstheme="minorHAnsi"/>
        </w:rPr>
        <w:t>TapeS</w:t>
      </w:r>
      <w:proofErr w:type="spellEnd"/>
      <w:r>
        <w:rPr>
          <w:rFonts w:asciiTheme="minorHAnsi" w:hAnsiTheme="minorHAnsi" w:cstheme="minorHAnsi"/>
        </w:rPr>
        <w:t xml:space="preserve"> bestimmt. Für Bäume der Verjüngung &lt; 1.3 wird die Biomasse über die Formeln der GHGI für Bäume BHD &lt;10cm &amp; H &lt; 1.3 bestimmt.  </w:t>
      </w:r>
    </w:p>
    <w:p w14:paraId="658BD9DC" w14:textId="77777777" w:rsidR="00243768" w:rsidRDefault="00243768" w:rsidP="00243768">
      <w:pPr>
        <w:ind w:left="360"/>
        <w:rPr>
          <w:rFonts w:asciiTheme="minorHAnsi" w:hAnsiTheme="minorHAnsi" w:cstheme="minorHAnsi"/>
        </w:rPr>
      </w:pPr>
      <w:r>
        <w:rPr>
          <w:rFonts w:asciiTheme="minorHAnsi" w:hAnsiTheme="minorHAnsi" w:cstheme="minorHAnsi"/>
        </w:rPr>
        <w:t xml:space="preserve">Die unterirdische Biomasse wird über den Durchmesser bestimmt. Da Bäume der Verjüngung unter 1.3m nicht mehr in Größenklassen eingeteilt werden und somit kein Durchmesser bekannt ist, beschränkt sich die Berechnung der unterirdischen Biomasse, sowie die darauf beruhende nachträgliche Kompartimentierung durch </w:t>
      </w:r>
      <w:proofErr w:type="spellStart"/>
      <w:r>
        <w:rPr>
          <w:rFonts w:asciiTheme="minorHAnsi" w:hAnsiTheme="minorHAnsi" w:cstheme="minorHAnsi"/>
        </w:rPr>
        <w:t>Poorters</w:t>
      </w:r>
      <w:proofErr w:type="spellEnd"/>
      <w:r>
        <w:rPr>
          <w:rFonts w:asciiTheme="minorHAnsi" w:hAnsiTheme="minorHAnsi" w:cstheme="minorHAnsi"/>
        </w:rPr>
        <w:t xml:space="preserve"> </w:t>
      </w:r>
      <w:proofErr w:type="spellStart"/>
      <w:r>
        <w:rPr>
          <w:rFonts w:asciiTheme="minorHAnsi" w:hAnsiTheme="minorHAnsi" w:cstheme="minorHAnsi"/>
        </w:rPr>
        <w:t>leaf</w:t>
      </w:r>
      <w:proofErr w:type="spellEnd"/>
      <w:r>
        <w:rPr>
          <w:rFonts w:asciiTheme="minorHAnsi" w:hAnsiTheme="minorHAnsi" w:cstheme="minorHAnsi"/>
        </w:rPr>
        <w:t xml:space="preserve">-root-ratio auf größere Bäume der Verjüngung über 1.3m Höhe. </w:t>
      </w:r>
    </w:p>
    <w:p w14:paraId="4131C6AE" w14:textId="77777777" w:rsidR="00243768" w:rsidRDefault="00243768" w:rsidP="006A5878">
      <w:pPr>
        <w:pStyle w:val="berschrift3"/>
        <w:numPr>
          <w:ilvl w:val="2"/>
          <w:numId w:val="4"/>
        </w:numPr>
        <w:spacing w:before="400" w:after="0" w:line="280" w:lineRule="atLeast"/>
        <w:jc w:val="left"/>
        <w:rPr>
          <w:rFonts w:asciiTheme="minorHAnsi" w:hAnsiTheme="minorHAnsi" w:cstheme="minorHAnsi"/>
        </w:rPr>
      </w:pPr>
      <w:r>
        <w:rPr>
          <w:rFonts w:asciiTheme="minorHAnsi" w:hAnsiTheme="minorHAnsi" w:cstheme="minorHAnsi"/>
        </w:rPr>
        <w:t>Kompartimentierung Biomasse Verjüngung</w:t>
      </w:r>
    </w:p>
    <w:p w14:paraId="2D9FE16C" w14:textId="77777777" w:rsidR="00243768" w:rsidRDefault="00243768" w:rsidP="00243768">
      <w:pPr>
        <w:rPr>
          <w:rFonts w:asciiTheme="minorHAnsi" w:hAnsiTheme="minorHAnsi" w:cstheme="minorHAnsi"/>
        </w:rPr>
      </w:pPr>
      <w:r>
        <w:rPr>
          <w:rFonts w:asciiTheme="minorHAnsi" w:hAnsiTheme="minorHAnsi" w:cstheme="minorHAnsi"/>
        </w:rPr>
        <w:t>Orientiert an den Verfügbaren Quellen für Nährstoffgehalte in Bäumen der Verjüngung</w:t>
      </w:r>
      <w:proofErr w:type="gramStart"/>
      <w:r>
        <w:rPr>
          <w:rFonts w:asciiTheme="minorHAnsi" w:hAnsiTheme="minorHAnsi" w:cstheme="minorHAnsi"/>
        </w:rPr>
        <w:t>/  Nichtderbholz</w:t>
      </w:r>
      <w:proofErr w:type="gramEnd"/>
      <w:r>
        <w:rPr>
          <w:rFonts w:asciiTheme="minorHAnsi" w:hAnsiTheme="minorHAnsi" w:cstheme="minorHAnsi"/>
        </w:rPr>
        <w:t xml:space="preserve">, zumindest eine Unterteilung in holzige und nichtholzige Biomasse (Nadel/ Blatt) vorgenommen werden. </w:t>
      </w:r>
    </w:p>
    <w:p w14:paraId="6997A866" w14:textId="77777777" w:rsidR="00243768" w:rsidRDefault="00243768" w:rsidP="006A5878">
      <w:pPr>
        <w:pStyle w:val="Listenabsatz"/>
        <w:numPr>
          <w:ilvl w:val="0"/>
          <w:numId w:val="20"/>
        </w:numPr>
        <w:rPr>
          <w:rFonts w:asciiTheme="minorHAnsi" w:hAnsiTheme="minorHAnsi" w:cstheme="minorHAnsi"/>
        </w:rPr>
      </w:pPr>
      <w:r>
        <w:rPr>
          <w:rFonts w:asciiTheme="minorHAnsi" w:hAnsiTheme="minorHAnsi" w:cstheme="minorHAnsi"/>
        </w:rPr>
        <w:t xml:space="preserve">Blattmasse: </w:t>
      </w:r>
    </w:p>
    <w:p w14:paraId="7A244BC9" w14:textId="77777777" w:rsidR="00243768" w:rsidRDefault="00243768" w:rsidP="006A5878">
      <w:pPr>
        <w:pStyle w:val="Listenabsatz"/>
        <w:numPr>
          <w:ilvl w:val="1"/>
          <w:numId w:val="20"/>
        </w:numPr>
        <w:rPr>
          <w:rFonts w:asciiTheme="minorHAnsi" w:hAnsiTheme="minorHAnsi" w:cstheme="minorHAnsi"/>
        </w:rPr>
      </w:pPr>
      <w:proofErr w:type="gramStart"/>
      <w:r>
        <w:rPr>
          <w:rFonts w:asciiTheme="minorHAnsi" w:hAnsiTheme="minorHAnsi" w:cstheme="minorHAnsi"/>
        </w:rPr>
        <w:t>mittels eine Kombination</w:t>
      </w:r>
      <w:proofErr w:type="gramEnd"/>
      <w:r>
        <w:rPr>
          <w:rFonts w:asciiTheme="minorHAnsi" w:hAnsiTheme="minorHAnsi" w:cstheme="minorHAnsi"/>
        </w:rPr>
        <w:t xml:space="preserve"> aus </w:t>
      </w:r>
      <w:proofErr w:type="spellStart"/>
      <w:r>
        <w:rPr>
          <w:rFonts w:asciiTheme="minorHAnsi" w:hAnsiTheme="minorHAnsi" w:cstheme="minorHAnsi"/>
        </w:rPr>
        <w:t>TapeS</w:t>
      </w:r>
      <w:proofErr w:type="spellEnd"/>
      <w:r>
        <w:rPr>
          <w:rFonts w:asciiTheme="minorHAnsi" w:hAnsiTheme="minorHAnsi" w:cstheme="minorHAnsi"/>
        </w:rPr>
        <w:t xml:space="preserve"> (Nadeln) und </w:t>
      </w:r>
      <w:proofErr w:type="spellStart"/>
      <w:r>
        <w:rPr>
          <w:rFonts w:asciiTheme="minorHAnsi" w:hAnsiTheme="minorHAnsi" w:cstheme="minorHAnsi"/>
        </w:rPr>
        <w:t>Wutzler</w:t>
      </w:r>
      <w:proofErr w:type="spellEnd"/>
      <w:r>
        <w:rPr>
          <w:rFonts w:asciiTheme="minorHAnsi" w:hAnsiTheme="minorHAnsi" w:cstheme="minorHAnsi"/>
        </w:rPr>
        <w:t xml:space="preserve"> (Laub)</w:t>
      </w:r>
    </w:p>
    <w:p w14:paraId="5D7C4C16" w14:textId="77777777" w:rsidR="00243768" w:rsidRDefault="00243768" w:rsidP="006A5878">
      <w:pPr>
        <w:pStyle w:val="Listenabsatz"/>
        <w:numPr>
          <w:ilvl w:val="2"/>
          <w:numId w:val="20"/>
        </w:numPr>
        <w:rPr>
          <w:rFonts w:asciiTheme="minorHAnsi" w:hAnsiTheme="minorHAnsi" w:cstheme="minorHAnsi"/>
        </w:rPr>
      </w:pPr>
      <w:r>
        <w:rPr>
          <w:rFonts w:asciiTheme="minorHAnsi" w:hAnsiTheme="minorHAnsi" w:cstheme="minorHAnsi"/>
        </w:rPr>
        <w:t xml:space="preserve">unklar ob dies für kleine Bäume anwendbar ist </w:t>
      </w:r>
    </w:p>
    <w:p w14:paraId="047FE1C1" w14:textId="77777777" w:rsidR="00243768" w:rsidRDefault="00243768" w:rsidP="006A5878">
      <w:pPr>
        <w:pStyle w:val="Listenabsatz"/>
        <w:numPr>
          <w:ilvl w:val="1"/>
          <w:numId w:val="20"/>
        </w:numPr>
        <w:rPr>
          <w:rFonts w:asciiTheme="minorHAnsi" w:hAnsiTheme="minorHAnsi" w:cstheme="minorHAnsi"/>
          <w:lang w:val="en-GB"/>
        </w:rPr>
      </w:pPr>
      <w:proofErr w:type="spellStart"/>
      <w:r>
        <w:rPr>
          <w:rFonts w:asciiTheme="minorHAnsi" w:hAnsiTheme="minorHAnsi" w:cstheme="minorHAnsi"/>
          <w:lang w:val="en-GB"/>
        </w:rPr>
        <w:t>mittels</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Poorters</w:t>
      </w:r>
      <w:proofErr w:type="spellEnd"/>
      <w:r>
        <w:rPr>
          <w:rFonts w:asciiTheme="minorHAnsi" w:hAnsiTheme="minorHAnsi" w:cstheme="minorHAnsi"/>
          <w:lang w:val="en-GB"/>
        </w:rPr>
        <w:t xml:space="preserve"> Root to </w:t>
      </w:r>
      <w:proofErr w:type="spellStart"/>
      <w:r>
        <w:rPr>
          <w:rFonts w:asciiTheme="minorHAnsi" w:hAnsiTheme="minorHAnsi" w:cstheme="minorHAnsi"/>
          <w:lang w:val="en-GB"/>
        </w:rPr>
        <w:t>leafe</w:t>
      </w:r>
      <w:proofErr w:type="spellEnd"/>
      <w:r>
        <w:rPr>
          <w:rFonts w:asciiTheme="minorHAnsi" w:hAnsiTheme="minorHAnsi" w:cstheme="minorHAnsi"/>
          <w:lang w:val="en-GB"/>
        </w:rPr>
        <w:t xml:space="preserve"> ratio</w:t>
      </w:r>
    </w:p>
    <w:p w14:paraId="390462F5" w14:textId="77777777" w:rsidR="00243768" w:rsidRDefault="00243768" w:rsidP="006A5878">
      <w:pPr>
        <w:pStyle w:val="Listenabsatz"/>
        <w:numPr>
          <w:ilvl w:val="2"/>
          <w:numId w:val="20"/>
        </w:numPr>
        <w:rPr>
          <w:rFonts w:asciiTheme="minorHAnsi" w:hAnsiTheme="minorHAnsi" w:cstheme="minorHAnsi"/>
        </w:rPr>
      </w:pPr>
      <w:r>
        <w:rPr>
          <w:rFonts w:asciiTheme="minorHAnsi" w:hAnsiTheme="minorHAnsi" w:cstheme="minorHAnsi"/>
        </w:rPr>
        <w:t xml:space="preserve">die Frage hier ist, wie wir damit </w:t>
      </w:r>
      <w:proofErr w:type="gramStart"/>
      <w:r>
        <w:rPr>
          <w:rFonts w:asciiTheme="minorHAnsi" w:hAnsiTheme="minorHAnsi" w:cstheme="minorHAnsi"/>
        </w:rPr>
        <w:t>umgehen</w:t>
      </w:r>
      <w:proofErr w:type="gramEnd"/>
      <w:r>
        <w:rPr>
          <w:rFonts w:asciiTheme="minorHAnsi" w:hAnsiTheme="minorHAnsi" w:cstheme="minorHAnsi"/>
        </w:rPr>
        <w:t xml:space="preserve"> dass </w:t>
      </w:r>
      <w:proofErr w:type="spellStart"/>
      <w:r>
        <w:rPr>
          <w:rFonts w:asciiTheme="minorHAnsi" w:hAnsiTheme="minorHAnsi" w:cstheme="minorHAnsi"/>
        </w:rPr>
        <w:t>Poorter</w:t>
      </w:r>
      <w:proofErr w:type="spellEnd"/>
      <w:r>
        <w:rPr>
          <w:rFonts w:asciiTheme="minorHAnsi" w:hAnsiTheme="minorHAnsi" w:cstheme="minorHAnsi"/>
        </w:rPr>
        <w:t xml:space="preserve"> eine Leaf-Root und eine </w:t>
      </w:r>
      <w:proofErr w:type="spellStart"/>
      <w:r>
        <w:rPr>
          <w:rFonts w:asciiTheme="minorHAnsi" w:hAnsiTheme="minorHAnsi" w:cstheme="minorHAnsi"/>
        </w:rPr>
        <w:t>stem</w:t>
      </w:r>
      <w:proofErr w:type="spellEnd"/>
      <w:r>
        <w:rPr>
          <w:rFonts w:asciiTheme="minorHAnsi" w:hAnsiTheme="minorHAnsi" w:cstheme="minorHAnsi"/>
        </w:rPr>
        <w:t xml:space="preserve">-root </w:t>
      </w:r>
      <w:proofErr w:type="spellStart"/>
      <w:r>
        <w:rPr>
          <w:rFonts w:asciiTheme="minorHAnsi" w:hAnsiTheme="minorHAnsi" w:cstheme="minorHAnsi"/>
        </w:rPr>
        <w:t>ratio</w:t>
      </w:r>
      <w:proofErr w:type="spellEnd"/>
      <w:r>
        <w:rPr>
          <w:rFonts w:asciiTheme="minorHAnsi" w:hAnsiTheme="minorHAnsi" w:cstheme="minorHAnsi"/>
        </w:rPr>
        <w:t xml:space="preserve"> beinhaltet, wir haben aber schon die Gesamtbiomasse und müssen somit nur eines der Kompartimente berechnen und dann abziehen (im Falle von Nadelholz bzw. aufaddieren im Falle von Laubholz) </w:t>
      </w:r>
    </w:p>
    <w:p w14:paraId="78553388" w14:textId="77777777" w:rsidR="00243768" w:rsidRDefault="00243768" w:rsidP="006A5878">
      <w:pPr>
        <w:pStyle w:val="Listenabsatz"/>
        <w:numPr>
          <w:ilvl w:val="0"/>
          <w:numId w:val="20"/>
        </w:numPr>
        <w:rPr>
          <w:rFonts w:asciiTheme="minorHAnsi" w:hAnsiTheme="minorHAnsi" w:cstheme="minorHAnsi"/>
        </w:rPr>
      </w:pPr>
      <w:r>
        <w:rPr>
          <w:rFonts w:asciiTheme="minorHAnsi" w:hAnsiTheme="minorHAnsi" w:cstheme="minorHAnsi"/>
        </w:rPr>
        <w:t>Holzige Biomasse</w:t>
      </w:r>
    </w:p>
    <w:p w14:paraId="77A6E323" w14:textId="77777777" w:rsidR="00243768" w:rsidRDefault="00243768" w:rsidP="006A5878">
      <w:pPr>
        <w:pStyle w:val="Listenabsatz"/>
        <w:numPr>
          <w:ilvl w:val="1"/>
          <w:numId w:val="20"/>
        </w:numPr>
        <w:rPr>
          <w:rFonts w:asciiTheme="minorHAnsi" w:hAnsiTheme="minorHAnsi" w:cstheme="minorHAnsi"/>
        </w:rPr>
      </w:pPr>
      <w:r>
        <w:rPr>
          <w:rFonts w:asciiTheme="minorHAnsi" w:hAnsiTheme="minorHAnsi" w:cstheme="minorHAnsi"/>
        </w:rPr>
        <w:t xml:space="preserve">Mittels Gesamtbiomasse via </w:t>
      </w:r>
      <w:proofErr w:type="spellStart"/>
      <w:r>
        <w:rPr>
          <w:rFonts w:asciiTheme="minorHAnsi" w:hAnsiTheme="minorHAnsi" w:cstheme="minorHAnsi"/>
        </w:rPr>
        <w:t>Annighöfer</w:t>
      </w:r>
      <w:proofErr w:type="spellEnd"/>
      <w:r>
        <w:rPr>
          <w:rFonts w:asciiTheme="minorHAnsi" w:hAnsiTheme="minorHAnsi" w:cstheme="minorHAnsi"/>
        </w:rPr>
        <w:t>, GHG oder Wulff (welche alle keine Blattmasse miteinbeziehen)</w:t>
      </w:r>
    </w:p>
    <w:p w14:paraId="5864A3EF" w14:textId="77777777" w:rsidR="00243768" w:rsidRDefault="00243768" w:rsidP="006A5878">
      <w:pPr>
        <w:pStyle w:val="Listenabsatz"/>
        <w:numPr>
          <w:ilvl w:val="1"/>
          <w:numId w:val="20"/>
        </w:numPr>
        <w:rPr>
          <w:rFonts w:asciiTheme="minorHAnsi" w:hAnsiTheme="minorHAnsi" w:cstheme="minorHAnsi"/>
          <w:strike/>
        </w:rPr>
      </w:pPr>
      <w:r>
        <w:rPr>
          <w:rFonts w:asciiTheme="minorHAnsi" w:hAnsiTheme="minorHAnsi" w:cstheme="minorHAnsi"/>
          <w:strike/>
        </w:rPr>
        <w:t xml:space="preserve">Mittels </w:t>
      </w:r>
      <w:proofErr w:type="spellStart"/>
      <w:r>
        <w:rPr>
          <w:rFonts w:asciiTheme="minorHAnsi" w:hAnsiTheme="minorHAnsi" w:cstheme="minorHAnsi"/>
          <w:strike/>
        </w:rPr>
        <w:t>TapeS</w:t>
      </w:r>
      <w:proofErr w:type="spellEnd"/>
      <w:r>
        <w:rPr>
          <w:rFonts w:asciiTheme="minorHAnsi" w:hAnsiTheme="minorHAnsi" w:cstheme="minorHAnsi"/>
          <w:strike/>
        </w:rPr>
        <w:t xml:space="preserve">? </w:t>
      </w:r>
      <w:r>
        <w:rPr>
          <w:rFonts w:asciiTheme="minorHAnsi" w:hAnsiTheme="minorHAnsi" w:cstheme="minorHAnsi"/>
          <w:strike/>
        </w:rPr>
        <w:sym w:font="Wingdings" w:char="F0E0"/>
      </w:r>
      <w:r>
        <w:rPr>
          <w:rFonts w:asciiTheme="minorHAnsi" w:hAnsiTheme="minorHAnsi" w:cstheme="minorHAnsi"/>
          <w:strike/>
        </w:rPr>
        <w:t xml:space="preserve"> funktioniert nicht für kleine Dimensionen</w:t>
      </w:r>
    </w:p>
    <w:p w14:paraId="27F1E928" w14:textId="77777777" w:rsidR="00243768" w:rsidRDefault="00243768" w:rsidP="006A5878">
      <w:pPr>
        <w:pStyle w:val="Listenabsatz"/>
        <w:numPr>
          <w:ilvl w:val="1"/>
          <w:numId w:val="20"/>
        </w:numPr>
        <w:rPr>
          <w:rFonts w:asciiTheme="minorHAnsi" w:hAnsiTheme="minorHAnsi" w:cstheme="minorHAnsi"/>
          <w:lang w:val="en-GB"/>
        </w:rPr>
      </w:pPr>
      <w:proofErr w:type="spellStart"/>
      <w:r>
        <w:rPr>
          <w:rFonts w:asciiTheme="minorHAnsi" w:hAnsiTheme="minorHAnsi" w:cstheme="minorHAnsi"/>
          <w:lang w:val="en-GB"/>
        </w:rPr>
        <w:t>Mittels</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Poorters</w:t>
      </w:r>
      <w:proofErr w:type="spellEnd"/>
      <w:r>
        <w:rPr>
          <w:rFonts w:asciiTheme="minorHAnsi" w:hAnsiTheme="minorHAnsi" w:cstheme="minorHAnsi"/>
          <w:lang w:val="en-GB"/>
        </w:rPr>
        <w:t xml:space="preserve"> Root to Shoot ratio</w:t>
      </w:r>
    </w:p>
    <w:p w14:paraId="068A7B80" w14:textId="77777777" w:rsidR="00243768" w:rsidRDefault="00243768" w:rsidP="00243768">
      <w:pPr>
        <w:rPr>
          <w:rFonts w:asciiTheme="minorHAnsi" w:hAnsiTheme="minorHAnsi" w:cstheme="minorHAnsi"/>
        </w:rPr>
      </w:pPr>
      <w:r>
        <w:rPr>
          <w:rFonts w:asciiTheme="minorHAnsi" w:hAnsiTheme="minorHAnsi" w:cstheme="minorHAnsi"/>
        </w:rPr>
        <w:lastRenderedPageBreak/>
        <w:t xml:space="preserve">Zunächst gilt es anzumerken, dass die Kompartimentierung in Blatt- und holzige Biomasse mittels (1) </w:t>
      </w:r>
      <w:proofErr w:type="spellStart"/>
      <w:r>
        <w:rPr>
          <w:rFonts w:asciiTheme="minorHAnsi" w:hAnsiTheme="minorHAnsi" w:cstheme="minorHAnsi"/>
        </w:rPr>
        <w:t>Poorter</w:t>
      </w:r>
      <w:proofErr w:type="spellEnd"/>
      <w:r>
        <w:rPr>
          <w:rFonts w:asciiTheme="minorHAnsi" w:hAnsiTheme="minorHAnsi" w:cstheme="minorHAnsi"/>
        </w:rPr>
        <w:t xml:space="preserve"> et al. auf der unterirdischen Biomasse beruht, welche über den Durchmesser bestimmt wird, welcher für Bäume &lt; 1.3m nicht gemessen wird und mittels (2) </w:t>
      </w:r>
      <w:proofErr w:type="spellStart"/>
      <w:r>
        <w:rPr>
          <w:rFonts w:asciiTheme="minorHAnsi" w:hAnsiTheme="minorHAnsi" w:cstheme="minorHAnsi"/>
        </w:rPr>
        <w:t>tapeS</w:t>
      </w:r>
      <w:proofErr w:type="spellEnd"/>
      <w:r>
        <w:rPr>
          <w:rFonts w:asciiTheme="minorHAnsi" w:hAnsiTheme="minorHAnsi" w:cstheme="minorHAnsi"/>
        </w:rPr>
        <w:t xml:space="preserve"> nur für Nadelholz an Bäumen deren Durchmesser bekannt ist (also H &gt; 1.3m) möglich ist. </w:t>
      </w:r>
    </w:p>
    <w:p w14:paraId="09B09A6C" w14:textId="77777777" w:rsidR="00243768" w:rsidRDefault="00243768" w:rsidP="00243768">
      <w:pPr>
        <w:rPr>
          <w:rFonts w:asciiTheme="minorHAnsi" w:hAnsiTheme="minorHAnsi" w:cstheme="minorHAnsi"/>
        </w:rPr>
      </w:pPr>
      <w:r>
        <w:rPr>
          <w:rFonts w:asciiTheme="minorHAnsi" w:hAnsiTheme="minorHAnsi" w:cstheme="minorHAnsi"/>
        </w:rPr>
        <w:t xml:space="preserve">Daraus ergibt sich folgendes Vorgehen bei der nachträglichen Kompartimentierung: </w:t>
      </w:r>
    </w:p>
    <w:p w14:paraId="5720C832" w14:textId="77777777" w:rsidR="00243768" w:rsidRDefault="00243768" w:rsidP="006A5878">
      <w:pPr>
        <w:pStyle w:val="Listenabsatz"/>
        <w:numPr>
          <w:ilvl w:val="0"/>
          <w:numId w:val="20"/>
        </w:numPr>
        <w:rPr>
          <w:rFonts w:asciiTheme="minorHAnsi" w:hAnsiTheme="minorHAnsi" w:cstheme="minorHAnsi"/>
        </w:rPr>
      </w:pPr>
      <w:r>
        <w:rPr>
          <w:rFonts w:asciiTheme="minorHAnsi" w:hAnsiTheme="minorHAnsi" w:cstheme="minorHAnsi"/>
        </w:rPr>
        <w:t xml:space="preserve">Für Bäume unter 1.3m Höhe bzw. ohne einen gemessenen Durchmesser wird nicht </w:t>
      </w:r>
      <w:proofErr w:type="spellStart"/>
      <w:r>
        <w:rPr>
          <w:rFonts w:asciiTheme="minorHAnsi" w:hAnsiTheme="minorHAnsi" w:cstheme="minorHAnsi"/>
        </w:rPr>
        <w:t>kompartimentiert</w:t>
      </w:r>
      <w:proofErr w:type="spellEnd"/>
      <w:r>
        <w:rPr>
          <w:rFonts w:asciiTheme="minorHAnsi" w:hAnsiTheme="minorHAnsi" w:cstheme="minorHAnsi"/>
        </w:rPr>
        <w:t>, da alle Möglichkeiten zur Kompartimentierung auf dem BHD beruhen</w:t>
      </w:r>
    </w:p>
    <w:p w14:paraId="1FAD1164" w14:textId="77777777" w:rsidR="00243768" w:rsidRDefault="00243768" w:rsidP="006A5878">
      <w:pPr>
        <w:pStyle w:val="Listenabsatz"/>
        <w:numPr>
          <w:ilvl w:val="0"/>
          <w:numId w:val="20"/>
        </w:numPr>
        <w:rPr>
          <w:rFonts w:asciiTheme="minorHAnsi" w:hAnsiTheme="minorHAnsi" w:cstheme="minorHAnsi"/>
        </w:rPr>
      </w:pPr>
      <w:r>
        <w:rPr>
          <w:rFonts w:asciiTheme="minorHAnsi" w:hAnsiTheme="minorHAnsi" w:cstheme="minorHAnsi"/>
        </w:rPr>
        <w:t xml:space="preserve">Blattmasse: </w:t>
      </w:r>
    </w:p>
    <w:p w14:paraId="4D80DA08" w14:textId="77777777" w:rsidR="00243768" w:rsidRDefault="00243768" w:rsidP="006A5878">
      <w:pPr>
        <w:pStyle w:val="Listenabsatz"/>
        <w:numPr>
          <w:ilvl w:val="1"/>
          <w:numId w:val="20"/>
        </w:numPr>
        <w:rPr>
          <w:rFonts w:asciiTheme="minorHAnsi" w:hAnsiTheme="minorHAnsi" w:cstheme="minorHAnsi"/>
        </w:rPr>
      </w:pPr>
      <w:r>
        <w:rPr>
          <w:rFonts w:asciiTheme="minorHAnsi" w:hAnsiTheme="minorHAnsi" w:cstheme="minorHAnsi"/>
        </w:rPr>
        <w:t xml:space="preserve">Für Nadelbäume mit H &gt; 1.3m und BHD &gt; 0cm wird die Blattmasse mittels </w:t>
      </w:r>
      <w:proofErr w:type="spellStart"/>
      <w:r>
        <w:rPr>
          <w:rFonts w:asciiTheme="minorHAnsi" w:hAnsiTheme="minorHAnsi" w:cstheme="minorHAnsi"/>
        </w:rPr>
        <w:t>TapeS</w:t>
      </w:r>
      <w:proofErr w:type="spellEnd"/>
      <w:r>
        <w:rPr>
          <w:rFonts w:asciiTheme="minorHAnsi" w:hAnsiTheme="minorHAnsi" w:cstheme="minorHAnsi"/>
        </w:rPr>
        <w:t xml:space="preserve"> bestimmt (</w:t>
      </w:r>
      <w:proofErr w:type="spellStart"/>
      <w:r>
        <w:rPr>
          <w:rFonts w:asciiTheme="minorHAnsi" w:hAnsiTheme="minorHAnsi" w:cstheme="minorHAnsi"/>
        </w:rPr>
        <w:t>component</w:t>
      </w:r>
      <w:proofErr w:type="spellEnd"/>
      <w:r>
        <w:rPr>
          <w:rFonts w:asciiTheme="minorHAnsi" w:hAnsiTheme="minorHAnsi" w:cstheme="minorHAnsi"/>
        </w:rPr>
        <w:t xml:space="preserve"> = „</w:t>
      </w:r>
      <w:proofErr w:type="spellStart"/>
      <w:r>
        <w:rPr>
          <w:rFonts w:asciiTheme="minorHAnsi" w:hAnsiTheme="minorHAnsi" w:cstheme="minorHAnsi"/>
        </w:rPr>
        <w:t>Ndl</w:t>
      </w:r>
      <w:proofErr w:type="spellEnd"/>
      <w:r>
        <w:rPr>
          <w:rFonts w:asciiTheme="minorHAnsi" w:hAnsiTheme="minorHAnsi" w:cstheme="minorHAnsi"/>
        </w:rPr>
        <w:t>“)</w:t>
      </w:r>
    </w:p>
    <w:p w14:paraId="6339414A" w14:textId="77777777" w:rsidR="00243768" w:rsidRDefault="00243768" w:rsidP="006A5878">
      <w:pPr>
        <w:pStyle w:val="Listenabsatz"/>
        <w:numPr>
          <w:ilvl w:val="1"/>
          <w:numId w:val="20"/>
        </w:numPr>
        <w:rPr>
          <w:rFonts w:asciiTheme="minorHAnsi" w:hAnsiTheme="minorHAnsi" w:cstheme="minorHAnsi"/>
        </w:rPr>
      </w:pPr>
      <w:r>
        <w:rPr>
          <w:rFonts w:asciiTheme="minorHAnsi" w:hAnsiTheme="minorHAnsi" w:cstheme="minorHAnsi"/>
        </w:rPr>
        <w:t xml:space="preserve">Für Laubbäume mit gemessenem BHD (also H &gt; 1.3m und BHD &gt; 0cm) wir die Blattmasse über die unterirdische Biomasse mittels </w:t>
      </w:r>
      <w:proofErr w:type="spellStart"/>
      <w:r>
        <w:rPr>
          <w:rFonts w:asciiTheme="minorHAnsi" w:hAnsiTheme="minorHAnsi" w:cstheme="minorHAnsi"/>
        </w:rPr>
        <w:t>Poorters</w:t>
      </w:r>
      <w:proofErr w:type="spellEnd"/>
      <w:r>
        <w:rPr>
          <w:rFonts w:asciiTheme="minorHAnsi" w:hAnsiTheme="minorHAnsi" w:cstheme="minorHAnsi"/>
        </w:rPr>
        <w:t xml:space="preserve"> root-</w:t>
      </w:r>
      <w:proofErr w:type="spellStart"/>
      <w:r>
        <w:rPr>
          <w:rFonts w:asciiTheme="minorHAnsi" w:hAnsiTheme="minorHAnsi" w:cstheme="minorHAnsi"/>
        </w:rPr>
        <w:t>leaf</w:t>
      </w:r>
      <w:proofErr w:type="spellEnd"/>
      <w:r>
        <w:rPr>
          <w:rFonts w:asciiTheme="minorHAnsi" w:hAnsiTheme="minorHAnsi" w:cstheme="minorHAnsi"/>
        </w:rPr>
        <w:t>-ratio bestimmt</w:t>
      </w:r>
    </w:p>
    <w:p w14:paraId="268AB2AA" w14:textId="77777777" w:rsidR="00243768" w:rsidRDefault="00243768" w:rsidP="006A5878">
      <w:pPr>
        <w:pStyle w:val="Listenabsatz"/>
        <w:numPr>
          <w:ilvl w:val="1"/>
          <w:numId w:val="20"/>
        </w:numPr>
        <w:rPr>
          <w:rFonts w:asciiTheme="minorHAnsi" w:hAnsiTheme="minorHAnsi" w:cstheme="minorHAnsi"/>
        </w:rPr>
      </w:pPr>
      <w:r>
        <w:rPr>
          <w:rFonts w:asciiTheme="minorHAnsi" w:hAnsiTheme="minorHAnsi" w:cstheme="minorHAnsi"/>
        </w:rPr>
        <w:t xml:space="preserve">Für </w:t>
      </w:r>
      <w:proofErr w:type="spellStart"/>
      <w:r>
        <w:rPr>
          <w:rFonts w:asciiTheme="minorHAnsi" w:hAnsiTheme="minorHAnsi" w:cstheme="minorHAnsi"/>
        </w:rPr>
        <w:t>bäume</w:t>
      </w:r>
      <w:proofErr w:type="spellEnd"/>
      <w:r>
        <w:rPr>
          <w:rFonts w:asciiTheme="minorHAnsi" w:hAnsiTheme="minorHAnsi" w:cstheme="minorHAnsi"/>
        </w:rPr>
        <w:t xml:space="preserve"> auf die diese Bedingungen nicht zutreffen wird die Blattmasse = 0 gesetzt</w:t>
      </w:r>
    </w:p>
    <w:p w14:paraId="31F4E41F" w14:textId="77777777" w:rsidR="00243768" w:rsidRDefault="00243768" w:rsidP="006A5878">
      <w:pPr>
        <w:pStyle w:val="Listenabsatz"/>
        <w:numPr>
          <w:ilvl w:val="0"/>
          <w:numId w:val="20"/>
        </w:numPr>
        <w:rPr>
          <w:rFonts w:asciiTheme="minorHAnsi" w:hAnsiTheme="minorHAnsi" w:cstheme="minorHAnsi"/>
        </w:rPr>
      </w:pPr>
      <w:r>
        <w:rPr>
          <w:rFonts w:asciiTheme="minorHAnsi" w:hAnsiTheme="minorHAnsi" w:cstheme="minorHAnsi"/>
        </w:rPr>
        <w:t xml:space="preserve">Holzige Biomasse: </w:t>
      </w:r>
    </w:p>
    <w:p w14:paraId="1AE0543A" w14:textId="77777777" w:rsidR="00243768" w:rsidRDefault="00243768" w:rsidP="006A5878">
      <w:pPr>
        <w:pStyle w:val="Listenabsatz"/>
        <w:numPr>
          <w:ilvl w:val="1"/>
          <w:numId w:val="20"/>
        </w:numPr>
        <w:rPr>
          <w:rFonts w:asciiTheme="minorHAnsi" w:hAnsiTheme="minorHAnsi" w:cstheme="minorHAnsi"/>
        </w:rPr>
      </w:pPr>
      <w:r>
        <w:rPr>
          <w:rFonts w:asciiTheme="minorHAnsi" w:hAnsiTheme="minorHAnsi" w:cstheme="minorHAnsi"/>
        </w:rPr>
        <w:t xml:space="preserve">Für Nadelbäume mit H &gt; 1.3m und BHD &gt; 0cm wird die mit </w:t>
      </w:r>
      <w:proofErr w:type="spellStart"/>
      <w:r>
        <w:rPr>
          <w:rFonts w:asciiTheme="minorHAnsi" w:hAnsiTheme="minorHAnsi" w:cstheme="minorHAnsi"/>
        </w:rPr>
        <w:t>TapeS</w:t>
      </w:r>
      <w:proofErr w:type="spellEnd"/>
      <w:r>
        <w:rPr>
          <w:rFonts w:asciiTheme="minorHAnsi" w:hAnsiTheme="minorHAnsi" w:cstheme="minorHAnsi"/>
        </w:rPr>
        <w:t xml:space="preserve"> berechnete Blattmasse von der durch </w:t>
      </w:r>
      <w:proofErr w:type="spellStart"/>
      <w:r>
        <w:rPr>
          <w:rFonts w:asciiTheme="minorHAnsi" w:hAnsiTheme="minorHAnsi" w:cstheme="minorHAnsi"/>
        </w:rPr>
        <w:t>TapeS</w:t>
      </w:r>
      <w:proofErr w:type="spellEnd"/>
      <w:r>
        <w:rPr>
          <w:rFonts w:asciiTheme="minorHAnsi" w:hAnsiTheme="minorHAnsi" w:cstheme="minorHAnsi"/>
        </w:rPr>
        <w:t xml:space="preserve"> berechneten oberirdischen Gesamtbiomasse abgezogen</w:t>
      </w:r>
    </w:p>
    <w:p w14:paraId="2B0BFC2E" w14:textId="77777777" w:rsidR="00243768" w:rsidRDefault="00243768" w:rsidP="006A5878">
      <w:pPr>
        <w:pStyle w:val="Listenabsatz"/>
        <w:numPr>
          <w:ilvl w:val="1"/>
          <w:numId w:val="20"/>
        </w:numPr>
        <w:rPr>
          <w:rFonts w:asciiTheme="minorHAnsi" w:hAnsiTheme="minorHAnsi" w:cstheme="minorHAnsi"/>
        </w:rPr>
      </w:pPr>
      <w:r>
        <w:rPr>
          <w:rFonts w:asciiTheme="minorHAnsi" w:hAnsiTheme="minorHAnsi" w:cstheme="minorHAnsi"/>
        </w:rPr>
        <w:t xml:space="preserve">Für Laubbäume mit H &gt; 1.3m und BHD &gt; 0cm wird die mittels </w:t>
      </w:r>
      <w:proofErr w:type="spellStart"/>
      <w:r>
        <w:rPr>
          <w:rFonts w:asciiTheme="minorHAnsi" w:hAnsiTheme="minorHAnsi" w:cstheme="minorHAnsi"/>
        </w:rPr>
        <w:t>Poorters</w:t>
      </w:r>
      <w:proofErr w:type="spellEnd"/>
      <w:r>
        <w:rPr>
          <w:rFonts w:asciiTheme="minorHAnsi" w:hAnsiTheme="minorHAnsi" w:cstheme="minorHAnsi"/>
        </w:rPr>
        <w:t xml:space="preserve"> Root-</w:t>
      </w:r>
      <w:proofErr w:type="spellStart"/>
      <w:r>
        <w:rPr>
          <w:rFonts w:asciiTheme="minorHAnsi" w:hAnsiTheme="minorHAnsi" w:cstheme="minorHAnsi"/>
        </w:rPr>
        <w:t>leaf</w:t>
      </w:r>
      <w:proofErr w:type="spellEnd"/>
      <w:r>
        <w:rPr>
          <w:rFonts w:asciiTheme="minorHAnsi" w:hAnsiTheme="minorHAnsi" w:cstheme="minorHAnsi"/>
        </w:rPr>
        <w:t xml:space="preserve">-ratio berechnete Blattmasse von der mittels GHGI bestimmten  </w:t>
      </w:r>
    </w:p>
    <w:p w14:paraId="05D632A7" w14:textId="77777777" w:rsidR="00243768" w:rsidRDefault="00243768" w:rsidP="006A5878">
      <w:pPr>
        <w:pStyle w:val="Listenabsatz"/>
        <w:numPr>
          <w:ilvl w:val="1"/>
          <w:numId w:val="20"/>
        </w:numPr>
        <w:rPr>
          <w:rFonts w:asciiTheme="minorHAnsi" w:hAnsiTheme="minorHAnsi" w:cstheme="minorHAnsi"/>
        </w:rPr>
      </w:pPr>
      <w:r>
        <w:rPr>
          <w:rFonts w:asciiTheme="minorHAnsi" w:hAnsiTheme="minorHAnsi" w:cstheme="minorHAnsi"/>
        </w:rPr>
        <w:t>Für Laub- und Nadelbäume mit H &lt;= 1.3m und/ oder BHD = 0cm wird die mittels GHGI berechnete Gesamtbiomasse als holzige Biomasse behandelt</w:t>
      </w:r>
    </w:p>
    <w:p w14:paraId="0561DE27" w14:textId="77777777" w:rsidR="00243768" w:rsidRDefault="00243768" w:rsidP="00243768">
      <w:pPr>
        <w:rPr>
          <w:rFonts w:asciiTheme="minorHAnsi" w:hAnsiTheme="minorHAnsi" w:cstheme="minorHAnsi"/>
        </w:rPr>
      </w:pPr>
    </w:p>
    <w:p w14:paraId="16943B76" w14:textId="77777777" w:rsidR="00243768" w:rsidRDefault="00243768" w:rsidP="00243768">
      <w:pPr>
        <w:ind w:left="360"/>
        <w:rPr>
          <w:rFonts w:asciiTheme="minorHAnsi" w:hAnsiTheme="minorHAnsi" w:cstheme="minorHAnsi"/>
        </w:rPr>
      </w:pPr>
    </w:p>
    <w:p w14:paraId="4FB9E7AC" w14:textId="77777777" w:rsidR="00243768" w:rsidRDefault="00243768" w:rsidP="006A5878">
      <w:pPr>
        <w:pStyle w:val="berschrift3"/>
        <w:numPr>
          <w:ilvl w:val="2"/>
          <w:numId w:val="4"/>
        </w:numPr>
        <w:spacing w:before="400" w:after="0" w:line="280" w:lineRule="atLeast"/>
        <w:jc w:val="left"/>
        <w:rPr>
          <w:rFonts w:asciiTheme="minorHAnsi" w:hAnsiTheme="minorHAnsi" w:cstheme="minorHAnsi"/>
        </w:rPr>
      </w:pPr>
      <w:r>
        <w:rPr>
          <w:rFonts w:asciiTheme="minorHAnsi" w:hAnsiTheme="minorHAnsi" w:cstheme="minorHAnsi"/>
        </w:rPr>
        <w:t>Artengruppen Verjüngung</w:t>
      </w:r>
    </w:p>
    <w:p w14:paraId="29F9881A" w14:textId="77777777" w:rsidR="00243768" w:rsidRDefault="00243768" w:rsidP="00243768">
      <w:pPr>
        <w:rPr>
          <w:rFonts w:asciiTheme="minorHAnsi" w:hAnsiTheme="minorHAnsi" w:cstheme="minorHAnsi"/>
        </w:rPr>
      </w:pPr>
      <w:r>
        <w:rPr>
          <w:rFonts w:asciiTheme="minorHAnsi" w:hAnsiTheme="minorHAnsi" w:cstheme="minorHAnsi"/>
        </w:rPr>
        <w:t xml:space="preserve">Verschiedene Arten ließen sich keiner der in </w:t>
      </w:r>
      <w:proofErr w:type="spellStart"/>
      <w:r>
        <w:rPr>
          <w:rFonts w:asciiTheme="minorHAnsi" w:hAnsiTheme="minorHAnsi" w:cstheme="minorHAnsi"/>
        </w:rPr>
        <w:t>x_bart</w:t>
      </w:r>
      <w:proofErr w:type="spellEnd"/>
      <w:r>
        <w:rPr>
          <w:rFonts w:asciiTheme="minorHAnsi" w:hAnsiTheme="minorHAnsi" w:cstheme="minorHAnsi"/>
        </w:rPr>
        <w:t xml:space="preserve"> gelisteten Baumarten oder Artengruppen zuordnen. Dazu zählten u.a. EB, EBS, SHO, SHA, FLB, KD, MKI. Eine nachträgliche Zuordnung wurde wie folgt vorgenommen: (Ausschnitt aus E-Mail mit Julian Gärtner) </w:t>
      </w:r>
    </w:p>
    <w:p w14:paraId="64E72662" w14:textId="77777777" w:rsidR="00243768" w:rsidRDefault="00243768" w:rsidP="006A5878">
      <w:pPr>
        <w:pStyle w:val="Listenabsatz"/>
        <w:numPr>
          <w:ilvl w:val="0"/>
          <w:numId w:val="10"/>
        </w:numPr>
        <w:ind w:left="721"/>
        <w:rPr>
          <w:rFonts w:asciiTheme="minorHAnsi" w:hAnsiTheme="minorHAnsi" w:cstheme="minorHAnsi"/>
        </w:rPr>
      </w:pPr>
      <w:r>
        <w:rPr>
          <w:rFonts w:asciiTheme="minorHAnsi" w:hAnsiTheme="minorHAnsi" w:cstheme="minorHAnsi"/>
        </w:rPr>
        <w:t xml:space="preserve">EB und EBS sind Eberesche, </w:t>
      </w:r>
      <w:proofErr w:type="gramStart"/>
      <w:r>
        <w:rPr>
          <w:rFonts w:asciiTheme="minorHAnsi" w:hAnsiTheme="minorHAnsi" w:cstheme="minorHAnsi"/>
        </w:rPr>
        <w:t>hab</w:t>
      </w:r>
      <w:proofErr w:type="gramEnd"/>
      <w:r>
        <w:rPr>
          <w:rFonts w:asciiTheme="minorHAnsi" w:hAnsiTheme="minorHAnsi" w:cstheme="minorHAnsi"/>
        </w:rPr>
        <w:t xml:space="preserve"> ich jetzt in VBE für Vogelbeere geändert</w:t>
      </w:r>
    </w:p>
    <w:p w14:paraId="12B86EBF" w14:textId="77777777" w:rsidR="00243768" w:rsidRDefault="00243768" w:rsidP="006A5878">
      <w:pPr>
        <w:pStyle w:val="Listenabsatz"/>
        <w:numPr>
          <w:ilvl w:val="0"/>
          <w:numId w:val="10"/>
        </w:numPr>
        <w:ind w:left="721"/>
        <w:rPr>
          <w:rFonts w:asciiTheme="minorHAnsi" w:hAnsiTheme="minorHAnsi" w:cstheme="minorHAnsi"/>
        </w:rPr>
      </w:pPr>
      <w:r>
        <w:rPr>
          <w:rFonts w:asciiTheme="minorHAnsi" w:hAnsiTheme="minorHAnsi" w:cstheme="minorHAnsi"/>
        </w:rPr>
        <w:t>SHO ist Schwarzer Holunder, taucht nicht in der Liste auf, da es kein baumförmiges Gehölz ist. Ich habe die eigentlichen Sträucher dennoch mit aufgenommen, da die in Mooren ja auch durchaus eine gewichtige Rolle spielen können, besonders während der Degradierung/Sukzession. Dafür wird es allerdings wohl eher keine Koeffizienten geben, nehme ich an ;)</w:t>
      </w:r>
    </w:p>
    <w:p w14:paraId="487D5381" w14:textId="77777777" w:rsidR="00243768" w:rsidRDefault="00243768" w:rsidP="006A5878">
      <w:pPr>
        <w:pStyle w:val="Listenabsatz"/>
        <w:numPr>
          <w:ilvl w:val="0"/>
          <w:numId w:val="10"/>
        </w:numPr>
        <w:ind w:left="721"/>
        <w:rPr>
          <w:rFonts w:asciiTheme="minorHAnsi" w:hAnsiTheme="minorHAnsi" w:cstheme="minorHAnsi"/>
        </w:rPr>
      </w:pPr>
      <w:r>
        <w:rPr>
          <w:rFonts w:asciiTheme="minorHAnsi" w:hAnsiTheme="minorHAnsi" w:cstheme="minorHAnsi"/>
        </w:rPr>
        <w:t>SHA ist Strauch-Hasel, siehe SHO</w:t>
      </w:r>
    </w:p>
    <w:p w14:paraId="0AF94599" w14:textId="77777777" w:rsidR="00243768" w:rsidRDefault="00243768" w:rsidP="006A5878">
      <w:pPr>
        <w:pStyle w:val="Listenabsatz"/>
        <w:numPr>
          <w:ilvl w:val="0"/>
          <w:numId w:val="10"/>
        </w:numPr>
        <w:ind w:left="721"/>
        <w:rPr>
          <w:rFonts w:asciiTheme="minorHAnsi" w:hAnsiTheme="minorHAnsi" w:cstheme="minorHAnsi"/>
        </w:rPr>
      </w:pPr>
      <w:r>
        <w:rPr>
          <w:rFonts w:asciiTheme="minorHAnsi" w:hAnsiTheme="minorHAnsi" w:cstheme="minorHAnsi"/>
        </w:rPr>
        <w:t>FLB ist Faulbaum, siehe SHO</w:t>
      </w:r>
    </w:p>
    <w:p w14:paraId="17EFA7DF" w14:textId="77777777" w:rsidR="00243768" w:rsidRDefault="00243768" w:rsidP="006A5878">
      <w:pPr>
        <w:pStyle w:val="Listenabsatz"/>
        <w:numPr>
          <w:ilvl w:val="0"/>
          <w:numId w:val="10"/>
        </w:numPr>
        <w:ind w:left="721"/>
        <w:rPr>
          <w:rFonts w:asciiTheme="minorHAnsi" w:hAnsiTheme="minorHAnsi" w:cstheme="minorHAnsi"/>
        </w:rPr>
      </w:pPr>
      <w:r>
        <w:rPr>
          <w:rFonts w:asciiTheme="minorHAnsi" w:hAnsiTheme="minorHAnsi" w:cstheme="minorHAnsi"/>
        </w:rPr>
        <w:t xml:space="preserve">was KD sein soll, kann ich mir gerade auch nicht erklären, glaube ich habe mich da verschrieben (?) Ich werde </w:t>
      </w:r>
      <w:proofErr w:type="spellStart"/>
      <w:r>
        <w:rPr>
          <w:rStyle w:val="object"/>
          <w:rFonts w:asciiTheme="minorHAnsi" w:hAnsiTheme="minorHAnsi" w:cstheme="minorHAnsi"/>
        </w:rPr>
        <w:t>heute</w:t>
      </w:r>
      <w:r>
        <w:rPr>
          <w:rFonts w:asciiTheme="minorHAnsi" w:hAnsiTheme="minorHAnsi" w:cstheme="minorHAnsi"/>
        </w:rPr>
        <w:t xml:space="preserve"> nachmittag</w:t>
      </w:r>
      <w:proofErr w:type="spellEnd"/>
      <w:r>
        <w:rPr>
          <w:rFonts w:asciiTheme="minorHAnsi" w:hAnsiTheme="minorHAnsi" w:cstheme="minorHAnsi"/>
        </w:rPr>
        <w:t xml:space="preserve"> im Büro noch mal meine Feldunterlagen checken, um herauszufinden, was es damit auf sich hat</w:t>
      </w:r>
    </w:p>
    <w:p w14:paraId="6007CCB5" w14:textId="77777777" w:rsidR="00243768" w:rsidRDefault="00243768" w:rsidP="006A5878">
      <w:pPr>
        <w:pStyle w:val="Listenabsatz"/>
        <w:numPr>
          <w:ilvl w:val="0"/>
          <w:numId w:val="10"/>
        </w:numPr>
        <w:ind w:left="721"/>
        <w:rPr>
          <w:rFonts w:asciiTheme="minorHAnsi" w:hAnsiTheme="minorHAnsi" w:cstheme="minorHAnsi"/>
        </w:rPr>
      </w:pPr>
      <w:r>
        <w:rPr>
          <w:rFonts w:asciiTheme="minorHAnsi" w:hAnsiTheme="minorHAnsi" w:cstheme="minorHAnsi"/>
        </w:rPr>
        <w:t>MKI ist die Moor-Kiefer, habe ich falsch verschlüsselt, gehört zur Berg-Kiefer (BKI)</w:t>
      </w:r>
    </w:p>
    <w:p w14:paraId="26452C86" w14:textId="77777777" w:rsidR="00243768" w:rsidRDefault="00243768" w:rsidP="006A5878">
      <w:pPr>
        <w:pStyle w:val="berschrift3"/>
        <w:numPr>
          <w:ilvl w:val="2"/>
          <w:numId w:val="4"/>
        </w:numPr>
        <w:spacing w:before="400" w:after="0" w:line="280" w:lineRule="atLeast"/>
        <w:jc w:val="left"/>
        <w:rPr>
          <w:rFonts w:asciiTheme="minorHAnsi" w:hAnsiTheme="minorHAnsi" w:cstheme="minorHAnsi"/>
        </w:rPr>
      </w:pPr>
      <w:r>
        <w:rPr>
          <w:rFonts w:asciiTheme="minorHAnsi" w:hAnsiTheme="minorHAnsi" w:cstheme="minorHAnsi"/>
        </w:rPr>
        <w:t>Verjüngung Stickstoff</w:t>
      </w:r>
    </w:p>
    <w:p w14:paraId="46C9D251" w14:textId="77777777" w:rsidR="00243768" w:rsidRDefault="00243768" w:rsidP="00243768">
      <w:pPr>
        <w:suppressAutoHyphens w:val="0"/>
        <w:spacing w:before="100" w:beforeAutospacing="1" w:after="100" w:afterAutospacing="1" w:line="240" w:lineRule="auto"/>
        <w:jc w:val="left"/>
        <w:rPr>
          <w:rFonts w:asciiTheme="minorHAnsi" w:hAnsiTheme="minorHAnsi" w:cstheme="minorHAnsi"/>
          <w:sz w:val="24"/>
          <w:szCs w:val="24"/>
        </w:rPr>
      </w:pPr>
      <w:r>
        <w:rPr>
          <w:rFonts w:asciiTheme="minorHAnsi" w:hAnsiTheme="minorHAnsi" w:cstheme="minorHAnsi"/>
          <w:sz w:val="24"/>
          <w:szCs w:val="24"/>
        </w:rPr>
        <w:t xml:space="preserve">Derzeit bestehen zwei mögliche Quellen für die Nährelementgehalte im Nichtderbholz. Beide sehen eine Kompartimentierung in Holzige </w:t>
      </w:r>
      <w:proofErr w:type="spellStart"/>
      <w:r>
        <w:rPr>
          <w:rFonts w:asciiTheme="minorHAnsi" w:hAnsiTheme="minorHAnsi" w:cstheme="minorHAnsi"/>
          <w:sz w:val="24"/>
          <w:szCs w:val="24"/>
        </w:rPr>
        <w:t>vs</w:t>
      </w:r>
      <w:proofErr w:type="spellEnd"/>
      <w:r>
        <w:rPr>
          <w:rFonts w:asciiTheme="minorHAnsi" w:hAnsiTheme="minorHAnsi" w:cstheme="minorHAnsi"/>
          <w:sz w:val="24"/>
          <w:szCs w:val="24"/>
        </w:rPr>
        <w:t xml:space="preserve"> nicht-holzige Biomasse vor. </w:t>
      </w:r>
    </w:p>
    <w:p w14:paraId="47964BC3" w14:textId="77777777" w:rsidR="00243768" w:rsidRDefault="00243768" w:rsidP="006A5878">
      <w:pPr>
        <w:numPr>
          <w:ilvl w:val="0"/>
          <w:numId w:val="21"/>
        </w:numPr>
        <w:suppressAutoHyphens w:val="0"/>
        <w:spacing w:before="100" w:beforeAutospacing="1" w:after="100" w:afterAutospacing="1" w:line="240" w:lineRule="auto"/>
        <w:jc w:val="left"/>
        <w:rPr>
          <w:rFonts w:asciiTheme="minorHAnsi" w:hAnsiTheme="minorHAnsi" w:cstheme="minorHAnsi"/>
          <w:sz w:val="24"/>
          <w:szCs w:val="24"/>
        </w:rPr>
      </w:pPr>
      <w:r>
        <w:rPr>
          <w:rFonts w:asciiTheme="minorHAnsi" w:hAnsiTheme="minorHAnsi" w:cstheme="minorHAnsi"/>
          <w:sz w:val="24"/>
          <w:szCs w:val="24"/>
        </w:rPr>
        <w:lastRenderedPageBreak/>
        <w:t xml:space="preserve">Wolff et al. 2008 modifiziert (Mittelwert der STO-Mischproben </w:t>
      </w:r>
      <w:proofErr w:type="gramStart"/>
      <w:r>
        <w:rPr>
          <w:rFonts w:asciiTheme="minorHAnsi" w:hAnsiTheme="minorHAnsi" w:cstheme="minorHAnsi"/>
          <w:sz w:val="24"/>
          <w:szCs w:val="24"/>
        </w:rPr>
        <w:t>beide Größenklasse</w:t>
      </w:r>
      <w:proofErr w:type="gramEnd"/>
      <w:r>
        <w:rPr>
          <w:rFonts w:asciiTheme="minorHAnsi" w:hAnsiTheme="minorHAnsi" w:cstheme="minorHAnsi"/>
          <w:sz w:val="24"/>
          <w:szCs w:val="24"/>
        </w:rPr>
        <w:t xml:space="preserve"> (&lt;1 m; &gt;1 m) zusammengefasst; </w:t>
      </w:r>
      <w:proofErr w:type="spellStart"/>
      <w:r>
        <w:rPr>
          <w:rFonts w:asciiTheme="minorHAnsi" w:hAnsiTheme="minorHAnsi" w:cstheme="minorHAnsi"/>
          <w:sz w:val="24"/>
          <w:szCs w:val="24"/>
        </w:rPr>
        <w:t>i.d</w:t>
      </w:r>
      <w:proofErr w:type="spellEnd"/>
      <w:r>
        <w:rPr>
          <w:rFonts w:asciiTheme="minorHAnsi" w:hAnsiTheme="minorHAnsi" w:cstheme="minorHAnsi"/>
          <w:sz w:val="24"/>
          <w:szCs w:val="24"/>
        </w:rPr>
        <w:t>. Vegetationszeit), wie in ThnenReport16_C_und_Nhrelementspeicherung_Wald_RP_2014.pdf</w:t>
      </w:r>
    </w:p>
    <w:p w14:paraId="6BE5459D" w14:textId="77777777" w:rsidR="00243768" w:rsidRDefault="00243768" w:rsidP="006A5878">
      <w:pPr>
        <w:numPr>
          <w:ilvl w:val="1"/>
          <w:numId w:val="21"/>
        </w:numPr>
        <w:suppressAutoHyphens w:val="0"/>
        <w:spacing w:before="100" w:beforeAutospacing="1" w:after="100" w:afterAutospacing="1" w:line="240" w:lineRule="auto"/>
        <w:jc w:val="left"/>
        <w:rPr>
          <w:rFonts w:asciiTheme="minorHAnsi" w:hAnsiTheme="minorHAnsi" w:cstheme="minorHAnsi"/>
          <w:sz w:val="24"/>
          <w:szCs w:val="24"/>
        </w:rPr>
      </w:pPr>
      <w:r>
        <w:rPr>
          <w:rFonts w:asciiTheme="minorHAnsi" w:hAnsiTheme="minorHAnsi" w:cstheme="minorHAnsi"/>
          <w:sz w:val="24"/>
          <w:szCs w:val="24"/>
        </w:rPr>
        <w:t>Erforderliche Kompartimente: Stamm (inkl. Rinde), Äste (inkl. Rinde), Nadel/Blatt</w:t>
      </w:r>
    </w:p>
    <w:p w14:paraId="55AC86B4" w14:textId="77777777" w:rsidR="00243768" w:rsidRDefault="00243768" w:rsidP="006A5878">
      <w:pPr>
        <w:numPr>
          <w:ilvl w:val="0"/>
          <w:numId w:val="21"/>
        </w:numPr>
        <w:suppressAutoHyphens w:val="0"/>
        <w:spacing w:before="100" w:beforeAutospacing="1" w:after="100" w:afterAutospacing="1" w:line="240" w:lineRule="auto"/>
        <w:jc w:val="left"/>
        <w:rPr>
          <w:rFonts w:asciiTheme="minorHAnsi" w:hAnsiTheme="minorHAnsi" w:cstheme="minorHAnsi"/>
          <w:sz w:val="24"/>
          <w:szCs w:val="24"/>
        </w:rPr>
      </w:pPr>
      <w:r>
        <w:rPr>
          <w:rFonts w:asciiTheme="minorHAnsi" w:hAnsiTheme="minorHAnsi" w:cstheme="minorHAnsi"/>
          <w:sz w:val="24"/>
          <w:szCs w:val="24"/>
        </w:rPr>
        <w:t xml:space="preserve">Nichtderbholz &amp; + Blattmassenelementgehalte aus Rumpf et al. 2018 (sofern möglich): </w:t>
      </w:r>
    </w:p>
    <w:p w14:paraId="56B88C2B" w14:textId="77777777" w:rsidR="00243768" w:rsidRDefault="00243768" w:rsidP="006A5878">
      <w:pPr>
        <w:numPr>
          <w:ilvl w:val="1"/>
          <w:numId w:val="21"/>
        </w:numPr>
        <w:suppressAutoHyphens w:val="0"/>
        <w:spacing w:before="100" w:beforeAutospacing="1" w:after="100" w:afterAutospacing="1" w:line="240" w:lineRule="auto"/>
        <w:jc w:val="left"/>
        <w:rPr>
          <w:rFonts w:asciiTheme="minorHAnsi" w:hAnsiTheme="minorHAnsi" w:cstheme="minorHAnsi"/>
          <w:sz w:val="24"/>
          <w:szCs w:val="24"/>
        </w:rPr>
      </w:pPr>
      <w:r>
        <w:rPr>
          <w:rFonts w:asciiTheme="minorHAnsi" w:hAnsiTheme="minorHAnsi" w:cstheme="minorHAnsi"/>
          <w:sz w:val="24"/>
          <w:szCs w:val="24"/>
        </w:rPr>
        <w:t>Erforderliche Kompartimente: Holzige Kompartimente (Zweige +Stamm inkl. Rinde), Blatt/Nadel</w:t>
      </w:r>
    </w:p>
    <w:p w14:paraId="00E6333A" w14:textId="77777777" w:rsidR="00243768" w:rsidRDefault="00243768" w:rsidP="00243768">
      <w:pPr>
        <w:rPr>
          <w:rFonts w:asciiTheme="minorHAnsi" w:hAnsiTheme="minorHAnsi" w:cstheme="minorHAnsi"/>
        </w:rPr>
      </w:pPr>
      <w:r>
        <w:rPr>
          <w:rFonts w:asciiTheme="minorHAnsi" w:hAnsiTheme="minorHAnsi" w:cstheme="minorHAnsi"/>
        </w:rPr>
        <w:t xml:space="preserve">Um Einheitlichkeit mit der Berechnung der Stickstoffvorräte im lebenden Bestand und Totholz zu gewährleisten, werden die </w:t>
      </w:r>
      <w:proofErr w:type="spellStart"/>
      <w:r>
        <w:rPr>
          <w:rFonts w:asciiTheme="minorHAnsi" w:hAnsiTheme="minorHAnsi" w:cstheme="minorHAnsi"/>
        </w:rPr>
        <w:t>Stickstoffvoräte</w:t>
      </w:r>
      <w:proofErr w:type="spellEnd"/>
      <w:r>
        <w:rPr>
          <w:rFonts w:asciiTheme="minorHAnsi" w:hAnsiTheme="minorHAnsi" w:cstheme="minorHAnsi"/>
        </w:rPr>
        <w:t xml:space="preserve"> in der </w:t>
      </w:r>
      <w:proofErr w:type="spellStart"/>
      <w:r>
        <w:rPr>
          <w:rFonts w:asciiTheme="minorHAnsi" w:hAnsiTheme="minorHAnsi" w:cstheme="minorHAnsi"/>
        </w:rPr>
        <w:t>Verjünung</w:t>
      </w:r>
      <w:proofErr w:type="spellEnd"/>
      <w:r>
        <w:rPr>
          <w:rFonts w:asciiTheme="minorHAnsi" w:hAnsiTheme="minorHAnsi" w:cstheme="minorHAnsi"/>
        </w:rPr>
        <w:t xml:space="preserve"> ebenfalls über Rumpf et al. 2028 berechnet. </w:t>
      </w:r>
    </w:p>
    <w:p w14:paraId="1A47F73D" w14:textId="77777777" w:rsidR="00243768" w:rsidRDefault="00243768" w:rsidP="00243768">
      <w:pPr>
        <w:rPr>
          <w:rFonts w:asciiTheme="minorHAnsi" w:hAnsiTheme="minorHAnsi" w:cstheme="minorHAnsi"/>
        </w:rPr>
      </w:pPr>
      <w:r>
        <w:rPr>
          <w:rFonts w:asciiTheme="minorHAnsi" w:hAnsiTheme="minorHAnsi" w:cstheme="minorHAnsi"/>
        </w:rPr>
        <w:t xml:space="preserve">Zur Berechnung des Stickstoffvorrats für das Verjüngungskompartiment „holzige Biomasse“ wird der Stickstoffgehalt des Kompartiments „Nichtderbholz“ in Rumpf et al. 2018 verwendet. Die entsprechenden Artengruppen stimmen mit denen des lebenden Altbestandes überein. </w:t>
      </w:r>
    </w:p>
    <w:p w14:paraId="55E4975B" w14:textId="77777777" w:rsidR="00243768" w:rsidRDefault="00243768" w:rsidP="00243768">
      <w:pPr>
        <w:rPr>
          <w:rFonts w:asciiTheme="minorHAnsi" w:hAnsiTheme="minorHAnsi" w:cstheme="minorHAnsi"/>
        </w:rPr>
      </w:pPr>
      <w:r>
        <w:rPr>
          <w:rFonts w:asciiTheme="minorHAnsi" w:hAnsiTheme="minorHAnsi" w:cstheme="minorHAnsi"/>
        </w:rPr>
        <w:t xml:space="preserve">Zur Berechnung der Stickstoffvorrates des Verjüngungskompartiments „Blatt/Nadelmasse“ wird für Nadelbäume der Stickstoffgenalt des Kompartiments „Nadeln“ aus Rumpf et al. 2018 entnommen. Für die Blattmasse von Laubbäumen gibt es noch keine diesbezüglichen Informationen und eine weitere Literaturrecherche ist erforderlich (Stand 10.05.2023). </w:t>
      </w:r>
    </w:p>
    <w:p w14:paraId="3D8F6C3E" w14:textId="77777777" w:rsidR="00243768" w:rsidRDefault="00243768" w:rsidP="00243768">
      <w:pPr>
        <w:suppressAutoHyphens w:val="0"/>
        <w:spacing w:before="100" w:beforeAutospacing="1" w:after="100" w:afterAutospacing="1" w:line="240" w:lineRule="auto"/>
        <w:ind w:left="720"/>
        <w:jc w:val="left"/>
        <w:rPr>
          <w:rFonts w:asciiTheme="minorHAnsi" w:hAnsiTheme="minorHAnsi" w:cstheme="minorHAnsi"/>
          <w:sz w:val="24"/>
          <w:szCs w:val="24"/>
        </w:rPr>
      </w:pPr>
    </w:p>
    <w:p w14:paraId="42385127" w14:textId="77777777" w:rsidR="00243768" w:rsidRDefault="00243768" w:rsidP="00243768">
      <w:pPr>
        <w:suppressAutoHyphens w:val="0"/>
        <w:spacing w:before="100" w:beforeAutospacing="1" w:after="100" w:afterAutospacing="1" w:line="240" w:lineRule="auto"/>
        <w:ind w:left="720"/>
        <w:jc w:val="left"/>
        <w:rPr>
          <w:rFonts w:asciiTheme="minorHAnsi" w:hAnsiTheme="minorHAnsi" w:cstheme="minorHAnsi"/>
          <w:sz w:val="24"/>
          <w:szCs w:val="24"/>
        </w:rPr>
      </w:pPr>
    </w:p>
    <w:p w14:paraId="058E1BB7" w14:textId="77777777" w:rsidR="00243768" w:rsidRDefault="00243768" w:rsidP="00243768">
      <w:pPr>
        <w:rPr>
          <w:rFonts w:asciiTheme="minorHAnsi" w:hAnsiTheme="minorHAnsi" w:cstheme="minorHAnsi"/>
        </w:rPr>
      </w:pPr>
    </w:p>
    <w:p w14:paraId="37C9E717" w14:textId="77777777" w:rsidR="00243768" w:rsidRDefault="00243768" w:rsidP="00243768">
      <w:pPr>
        <w:spacing w:before="102" w:line="276" w:lineRule="auto"/>
        <w:ind w:left="1134"/>
        <w:rPr>
          <w:rFonts w:asciiTheme="minorHAnsi" w:hAnsiTheme="minorHAnsi" w:cstheme="minorHAnsi"/>
          <w:color w:val="000000"/>
          <w:sz w:val="24"/>
          <w:szCs w:val="24"/>
        </w:rPr>
      </w:pPr>
    </w:p>
    <w:p w14:paraId="57B32C41" w14:textId="77777777" w:rsidR="00243768" w:rsidRDefault="00243768" w:rsidP="006A5878">
      <w:pPr>
        <w:pStyle w:val="berschrift2"/>
        <w:numPr>
          <w:ilvl w:val="1"/>
          <w:numId w:val="4"/>
        </w:numPr>
        <w:spacing w:before="400" w:after="0" w:line="280" w:lineRule="atLeast"/>
        <w:jc w:val="left"/>
        <w:rPr>
          <w:rFonts w:asciiTheme="minorHAnsi" w:hAnsiTheme="minorHAnsi" w:cstheme="minorHAnsi"/>
          <w:color w:val="008CD2"/>
          <w:sz w:val="26"/>
          <w:szCs w:val="20"/>
        </w:rPr>
      </w:pPr>
      <w:r>
        <w:rPr>
          <w:rFonts w:asciiTheme="minorHAnsi" w:hAnsiTheme="minorHAnsi" w:cstheme="minorHAnsi"/>
          <w:shd w:val="clear" w:color="auto" w:fill="FFFFFF"/>
        </w:rPr>
        <w:t>Biodiversität</w:t>
      </w:r>
    </w:p>
    <w:p w14:paraId="0FB59DB9" w14:textId="77777777" w:rsidR="00243768" w:rsidRDefault="00243768" w:rsidP="006A5878">
      <w:pPr>
        <w:pStyle w:val="berschrift2"/>
        <w:numPr>
          <w:ilvl w:val="1"/>
          <w:numId w:val="4"/>
        </w:numPr>
        <w:spacing w:before="400" w:after="0" w:line="280" w:lineRule="atLeast"/>
        <w:jc w:val="left"/>
        <w:rPr>
          <w:rFonts w:asciiTheme="minorHAnsi" w:hAnsiTheme="minorHAnsi" w:cstheme="minorHAnsi"/>
        </w:rPr>
      </w:pPr>
      <w:proofErr w:type="spellStart"/>
      <w:r>
        <w:rPr>
          <w:rFonts w:asciiTheme="minorHAnsi" w:hAnsiTheme="minorHAnsi" w:cstheme="minorHAnsi"/>
          <w:shd w:val="clear" w:color="auto" w:fill="FFFFFF"/>
        </w:rPr>
        <w:t>Bestandesbeschreibung</w:t>
      </w:r>
      <w:proofErr w:type="spellEnd"/>
    </w:p>
    <w:p w14:paraId="45706918" w14:textId="77777777" w:rsidR="00243768" w:rsidRDefault="00243768" w:rsidP="00243768">
      <w:pPr>
        <w:spacing w:before="100" w:beforeAutospacing="1"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4"/>
          <w:szCs w:val="24"/>
        </w:rPr>
        <w:t> </w:t>
      </w:r>
    </w:p>
    <w:p w14:paraId="047CA1FA" w14:textId="77777777" w:rsidR="00243768" w:rsidRDefault="00243768" w:rsidP="00243768">
      <w:pPr>
        <w:spacing w:before="100" w:beforeAutospacing="1"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4"/>
          <w:szCs w:val="24"/>
        </w:rPr>
        <w:t> </w:t>
      </w:r>
    </w:p>
    <w:p w14:paraId="3C5EA8A5" w14:textId="77777777" w:rsidR="00243768" w:rsidRDefault="00243768" w:rsidP="006A5878">
      <w:pPr>
        <w:pStyle w:val="berschrift1"/>
        <w:numPr>
          <w:ilvl w:val="0"/>
          <w:numId w:val="4"/>
        </w:numPr>
        <w:spacing w:before="400" w:beforeAutospacing="0" w:after="0" w:line="280" w:lineRule="atLeast"/>
        <w:jc w:val="left"/>
        <w:rPr>
          <w:rFonts w:asciiTheme="minorHAnsi" w:hAnsiTheme="minorHAnsi" w:cstheme="minorHAnsi"/>
          <w:color w:val="008CD2"/>
          <w:sz w:val="26"/>
          <w:szCs w:val="20"/>
        </w:rPr>
      </w:pPr>
      <w:r>
        <w:rPr>
          <w:rFonts w:asciiTheme="minorHAnsi" w:hAnsiTheme="minorHAnsi" w:cstheme="minorHAnsi"/>
        </w:rPr>
        <w:t> Ergebnisse</w:t>
      </w:r>
    </w:p>
    <w:p w14:paraId="16789DF5" w14:textId="77777777" w:rsidR="00243768" w:rsidRDefault="00243768" w:rsidP="006A5878">
      <w:pPr>
        <w:pStyle w:val="berschrift2"/>
        <w:numPr>
          <w:ilvl w:val="1"/>
          <w:numId w:val="4"/>
        </w:numPr>
        <w:spacing w:before="400" w:after="0" w:line="280" w:lineRule="atLeast"/>
        <w:jc w:val="left"/>
        <w:rPr>
          <w:rFonts w:asciiTheme="minorHAnsi" w:hAnsiTheme="minorHAnsi" w:cstheme="minorHAnsi"/>
        </w:rPr>
      </w:pPr>
      <w:r>
        <w:rPr>
          <w:rFonts w:asciiTheme="minorHAnsi" w:hAnsiTheme="minorHAnsi" w:cstheme="minorHAnsi"/>
        </w:rPr>
        <w:t xml:space="preserve">Mögliche </w:t>
      </w:r>
      <w:proofErr w:type="spellStart"/>
      <w:r>
        <w:rPr>
          <w:rFonts w:asciiTheme="minorHAnsi" w:hAnsiTheme="minorHAnsi" w:cstheme="minorHAnsi"/>
        </w:rPr>
        <w:t>Ergebisstabellen</w:t>
      </w:r>
      <w:proofErr w:type="spellEnd"/>
    </w:p>
    <w:p w14:paraId="2C507594" w14:textId="77777777" w:rsidR="00243768" w:rsidRDefault="00243768" w:rsidP="00243768">
      <w:pPr>
        <w:rPr>
          <w:rFonts w:asciiTheme="minorHAnsi" w:hAnsiTheme="minorHAnsi" w:cstheme="minorHAnsi"/>
        </w:rPr>
      </w:pPr>
      <w:r>
        <w:rPr>
          <w:rFonts w:asciiTheme="minorHAnsi" w:hAnsiTheme="minorHAnsi" w:cstheme="minorHAnsi"/>
        </w:rPr>
        <w:t>Siehe Excel beispiel_ergebnisstabellen_momok_bestandesauswertung.csv</w:t>
      </w:r>
    </w:p>
    <w:p w14:paraId="25BB83BC" w14:textId="77777777" w:rsidR="00243768" w:rsidRDefault="00243768" w:rsidP="00243768">
      <w:pPr>
        <w:rPr>
          <w:rFonts w:asciiTheme="minorHAnsi" w:hAnsiTheme="minorHAnsi" w:cstheme="minorHAnsi"/>
        </w:rPr>
      </w:pPr>
      <w:r>
        <w:rPr>
          <w:rFonts w:asciiTheme="minorHAnsi" w:hAnsiTheme="minorHAnsi" w:cstheme="minorHAnsi"/>
        </w:rPr>
        <w:t>O:\a7bze\ZZ_BZE3_Bestand_Auswertung</w:t>
      </w:r>
    </w:p>
    <w:p w14:paraId="25B99C63" w14:textId="77777777" w:rsidR="00243768" w:rsidRDefault="00243768" w:rsidP="006A5878">
      <w:pPr>
        <w:pStyle w:val="berschrift1"/>
        <w:numPr>
          <w:ilvl w:val="0"/>
          <w:numId w:val="4"/>
        </w:numPr>
        <w:spacing w:before="400" w:beforeAutospacing="0" w:after="0" w:line="280" w:lineRule="atLeast"/>
        <w:jc w:val="left"/>
        <w:rPr>
          <w:rFonts w:asciiTheme="minorHAnsi" w:hAnsiTheme="minorHAnsi" w:cstheme="minorHAnsi"/>
        </w:rPr>
      </w:pPr>
      <w:proofErr w:type="spellStart"/>
      <w:r>
        <w:rPr>
          <w:rFonts w:asciiTheme="minorHAnsi" w:hAnsiTheme="minorHAnsi" w:cstheme="minorHAnsi"/>
        </w:rPr>
        <w:lastRenderedPageBreak/>
        <w:t>Plausibilitätprüfung</w:t>
      </w:r>
      <w:proofErr w:type="spellEnd"/>
    </w:p>
    <w:p w14:paraId="5CB15AAE" w14:textId="77777777" w:rsidR="00243768" w:rsidRDefault="00243768" w:rsidP="006A5878">
      <w:pPr>
        <w:pStyle w:val="berschrift2"/>
        <w:numPr>
          <w:ilvl w:val="1"/>
          <w:numId w:val="4"/>
        </w:numPr>
        <w:spacing w:before="400" w:after="0" w:line="280" w:lineRule="atLeast"/>
        <w:jc w:val="left"/>
        <w:rPr>
          <w:rFonts w:asciiTheme="minorHAnsi" w:hAnsiTheme="minorHAnsi" w:cstheme="minorHAnsi"/>
        </w:rPr>
      </w:pPr>
      <w:r>
        <w:rPr>
          <w:rFonts w:asciiTheme="minorHAnsi" w:hAnsiTheme="minorHAnsi" w:cstheme="minorHAnsi"/>
        </w:rPr>
        <w:t>Lebender Bestand</w:t>
      </w:r>
    </w:p>
    <w:p w14:paraId="1AF0A173" w14:textId="77777777" w:rsidR="00243768" w:rsidRDefault="00243768" w:rsidP="006A5878">
      <w:pPr>
        <w:pStyle w:val="berschrift3"/>
        <w:numPr>
          <w:ilvl w:val="2"/>
          <w:numId w:val="4"/>
        </w:numPr>
        <w:spacing w:before="400" w:after="0" w:line="280" w:lineRule="atLeast"/>
        <w:jc w:val="left"/>
        <w:rPr>
          <w:rFonts w:asciiTheme="minorHAnsi" w:hAnsiTheme="minorHAnsi" w:cstheme="minorHAnsi"/>
        </w:rPr>
      </w:pPr>
      <w:r>
        <w:rPr>
          <w:rFonts w:asciiTheme="minorHAnsi" w:hAnsiTheme="minorHAnsi" w:cstheme="minorHAnsi"/>
        </w:rPr>
        <w:t>Höhe-Durchmesser Verhältnis</w:t>
      </w:r>
    </w:p>
    <w:p w14:paraId="1C6E8342" w14:textId="77777777" w:rsidR="00243768" w:rsidRDefault="00243768" w:rsidP="00243768">
      <w:pPr>
        <w:suppressAutoHyphens w:val="0"/>
        <w:spacing w:before="0" w:line="240" w:lineRule="auto"/>
        <w:jc w:val="left"/>
        <w:rPr>
          <w:rFonts w:asciiTheme="minorHAnsi" w:hAnsiTheme="minorHAnsi" w:cstheme="minorHAnsi"/>
          <w:color w:val="000000"/>
          <w:sz w:val="22"/>
          <w:szCs w:val="22"/>
        </w:rPr>
      </w:pPr>
      <w:r>
        <w:rPr>
          <w:rFonts w:asciiTheme="minorHAnsi" w:hAnsiTheme="minorHAnsi" w:cstheme="minorHAnsi"/>
          <w:color w:val="000000"/>
          <w:sz w:val="22"/>
          <w:szCs w:val="22"/>
        </w:rPr>
        <w:t>Bäume des Hauptbestandes werden auf ihr H/D-Verhältnis hin überprüft. Wobei</w:t>
      </w:r>
    </w:p>
    <w:p w14:paraId="56AE4395" w14:textId="77777777" w:rsidR="00243768" w:rsidRDefault="00243768" w:rsidP="006A5878">
      <w:pPr>
        <w:pStyle w:val="Listenabsatz"/>
        <w:numPr>
          <w:ilvl w:val="0"/>
          <w:numId w:val="22"/>
        </w:numPr>
        <w:suppressAutoHyphens w:val="0"/>
        <w:spacing w:before="0" w:line="240" w:lineRule="auto"/>
        <w:jc w:val="left"/>
        <w:rPr>
          <w:rFonts w:asciiTheme="minorHAnsi" w:hAnsiTheme="minorHAnsi" w:cstheme="minorHAnsi"/>
          <w:color w:val="000000"/>
          <w:sz w:val="22"/>
          <w:szCs w:val="22"/>
        </w:rPr>
      </w:pPr>
      <w:r>
        <w:rPr>
          <w:rFonts w:asciiTheme="minorHAnsi" w:hAnsiTheme="minorHAnsi" w:cstheme="minorHAnsi"/>
          <w:color w:val="000000"/>
          <w:sz w:val="22"/>
          <w:szCs w:val="22"/>
        </w:rPr>
        <w:t>Vorbedingung: Die Bäume stehen im Hauptbestand.</w:t>
      </w:r>
    </w:p>
    <w:p w14:paraId="76638557" w14:textId="77777777" w:rsidR="00243768" w:rsidRDefault="00243768" w:rsidP="006A5878">
      <w:pPr>
        <w:pStyle w:val="Listenabsatz"/>
        <w:numPr>
          <w:ilvl w:val="0"/>
          <w:numId w:val="22"/>
        </w:numPr>
        <w:suppressAutoHyphens w:val="0"/>
        <w:spacing w:before="0" w:line="240" w:lineRule="auto"/>
        <w:jc w:val="left"/>
        <w:rPr>
          <w:rFonts w:asciiTheme="minorHAnsi" w:hAnsiTheme="minorHAnsi" w:cstheme="minorHAnsi"/>
          <w:color w:val="000000"/>
          <w:sz w:val="22"/>
          <w:szCs w:val="22"/>
        </w:rPr>
      </w:pPr>
      <w:proofErr w:type="spellStart"/>
      <w:r>
        <w:rPr>
          <w:rFonts w:asciiTheme="minorHAnsi" w:hAnsiTheme="minorHAnsi" w:cstheme="minorHAnsi"/>
          <w:color w:val="000000"/>
          <w:sz w:val="22"/>
          <w:szCs w:val="22"/>
        </w:rPr>
        <w:t>HD_Warnung</w:t>
      </w:r>
      <w:proofErr w:type="spellEnd"/>
      <w:r>
        <w:rPr>
          <w:rFonts w:asciiTheme="minorHAnsi" w:hAnsiTheme="minorHAnsi" w:cstheme="minorHAnsi"/>
          <w:color w:val="000000"/>
          <w:sz w:val="22"/>
          <w:szCs w:val="22"/>
        </w:rPr>
        <w:t xml:space="preserve"> 5,0-65 und 85-139,9</w:t>
      </w:r>
    </w:p>
    <w:p w14:paraId="62FF4F1E" w14:textId="77777777" w:rsidR="00243768" w:rsidRDefault="00243768" w:rsidP="006A5878">
      <w:pPr>
        <w:pStyle w:val="Listenabsatz"/>
        <w:numPr>
          <w:ilvl w:val="0"/>
          <w:numId w:val="22"/>
        </w:numPr>
        <w:suppressAutoHyphens w:val="0"/>
        <w:spacing w:before="0" w:line="240" w:lineRule="auto"/>
        <w:jc w:val="left"/>
        <w:rPr>
          <w:rFonts w:asciiTheme="minorHAnsi" w:hAnsiTheme="minorHAnsi" w:cstheme="minorHAnsi"/>
          <w:color w:val="000000"/>
          <w:sz w:val="22"/>
          <w:szCs w:val="22"/>
        </w:rPr>
      </w:pPr>
      <w:proofErr w:type="spellStart"/>
      <w:r>
        <w:rPr>
          <w:rFonts w:asciiTheme="minorHAnsi" w:hAnsiTheme="minorHAnsi" w:cstheme="minorHAnsi"/>
          <w:color w:val="000000"/>
          <w:sz w:val="22"/>
          <w:szCs w:val="22"/>
        </w:rPr>
        <w:t>HD_Fehler</w:t>
      </w:r>
      <w:proofErr w:type="spellEnd"/>
      <w:r>
        <w:rPr>
          <w:rFonts w:asciiTheme="minorHAnsi" w:hAnsiTheme="minorHAnsi" w:cstheme="minorHAnsi"/>
          <w:color w:val="000000"/>
          <w:sz w:val="22"/>
          <w:szCs w:val="22"/>
        </w:rPr>
        <w:t>: 0-4,9 und &gt;140,0</w:t>
      </w:r>
    </w:p>
    <w:p w14:paraId="778B1D1E" w14:textId="77777777" w:rsidR="00243768" w:rsidRDefault="00243768" w:rsidP="00243768">
      <w:pPr>
        <w:suppressAutoHyphens w:val="0"/>
        <w:spacing w:before="0" w:line="240" w:lineRule="auto"/>
        <w:jc w:val="left"/>
        <w:rPr>
          <w:rFonts w:asciiTheme="minorHAnsi" w:hAnsiTheme="minorHAnsi" w:cstheme="minorHAnsi"/>
          <w:color w:val="000000"/>
          <w:sz w:val="22"/>
          <w:szCs w:val="22"/>
        </w:rPr>
      </w:pPr>
      <w:r>
        <w:rPr>
          <w:rFonts w:asciiTheme="minorHAnsi" w:hAnsiTheme="minorHAnsi" w:cstheme="minorHAnsi"/>
          <w:color w:val="000000"/>
          <w:sz w:val="22"/>
          <w:szCs w:val="22"/>
          <w:highlight w:val="yellow"/>
        </w:rPr>
        <w:t xml:space="preserve">Die Entscheidung für die zuvor genannten HD Warn- bzw. Fehler-Grenzen sind Schätzungen deren Eignung noch überprüft werden muss. </w:t>
      </w:r>
    </w:p>
    <w:p w14:paraId="2EE90554" w14:textId="77777777" w:rsidR="00243768" w:rsidRDefault="00243768" w:rsidP="00243768">
      <w:pPr>
        <w:suppressAutoHyphens w:val="0"/>
        <w:spacing w:before="0" w:line="240" w:lineRule="auto"/>
        <w:jc w:val="left"/>
        <w:rPr>
          <w:rFonts w:asciiTheme="minorHAnsi" w:hAnsiTheme="minorHAnsi" w:cstheme="minorHAnsi"/>
          <w:color w:val="000000"/>
          <w:sz w:val="22"/>
          <w:szCs w:val="22"/>
        </w:rPr>
      </w:pPr>
    </w:p>
    <w:p w14:paraId="3C7E440D" w14:textId="77777777" w:rsidR="00243768" w:rsidRDefault="00243768" w:rsidP="00243768">
      <w:pPr>
        <w:suppressAutoHyphens w:val="0"/>
        <w:spacing w:before="0" w:line="240" w:lineRule="auto"/>
        <w:jc w:val="left"/>
        <w:rPr>
          <w:rFonts w:asciiTheme="minorHAnsi" w:hAnsiTheme="minorHAnsi" w:cstheme="minorHAnsi"/>
          <w:color w:val="000000"/>
          <w:sz w:val="22"/>
          <w:szCs w:val="22"/>
        </w:rPr>
      </w:pPr>
      <w:r>
        <w:rPr>
          <w:rFonts w:asciiTheme="minorHAnsi" w:hAnsiTheme="minorHAnsi" w:cstheme="minorHAnsi"/>
          <w:color w:val="000000"/>
          <w:sz w:val="22"/>
          <w:szCs w:val="22"/>
        </w:rPr>
        <w:t xml:space="preserve">Die Prüfung ergibt, </w:t>
      </w:r>
      <w:proofErr w:type="gramStart"/>
      <w:r>
        <w:rPr>
          <w:rFonts w:asciiTheme="minorHAnsi" w:hAnsiTheme="minorHAnsi" w:cstheme="minorHAnsi"/>
          <w:color w:val="000000"/>
          <w:sz w:val="22"/>
          <w:szCs w:val="22"/>
        </w:rPr>
        <w:t>dass :</w:t>
      </w:r>
      <w:proofErr w:type="gramEnd"/>
    </w:p>
    <w:p w14:paraId="53058D13" w14:textId="77777777" w:rsidR="00243768" w:rsidRDefault="00243768" w:rsidP="006A5878">
      <w:pPr>
        <w:pStyle w:val="Listenabsatz"/>
        <w:numPr>
          <w:ilvl w:val="0"/>
          <w:numId w:val="10"/>
        </w:numPr>
        <w:suppressAutoHyphens w:val="0"/>
        <w:spacing w:before="0" w:line="240" w:lineRule="auto"/>
        <w:ind w:left="721"/>
        <w:jc w:val="left"/>
        <w:rPr>
          <w:rFonts w:asciiTheme="minorHAnsi" w:hAnsiTheme="minorHAnsi" w:cstheme="minorHAnsi"/>
          <w:color w:val="000000"/>
          <w:sz w:val="22"/>
          <w:szCs w:val="22"/>
        </w:rPr>
      </w:pPr>
      <w:proofErr w:type="spellStart"/>
      <w:r>
        <w:rPr>
          <w:rFonts w:asciiTheme="minorHAnsi" w:hAnsiTheme="minorHAnsi" w:cstheme="minorHAnsi"/>
          <w:sz w:val="24"/>
          <w:szCs w:val="24"/>
        </w:rPr>
        <w:t>TapeS</w:t>
      </w:r>
      <w:proofErr w:type="spellEnd"/>
      <w:r>
        <w:rPr>
          <w:rFonts w:asciiTheme="minorHAnsi" w:hAnsiTheme="minorHAnsi" w:cstheme="minorHAnsi"/>
          <w:sz w:val="24"/>
          <w:szCs w:val="24"/>
        </w:rPr>
        <w:t xml:space="preserve"> Höhen erzeugen 175 HD Warnungen bei Bäumen bei denen die Höhe eigentlich gemessen wurde</w:t>
      </w:r>
    </w:p>
    <w:p w14:paraId="1701F064" w14:textId="77777777" w:rsidR="00243768" w:rsidRDefault="00243768" w:rsidP="006A5878">
      <w:pPr>
        <w:pStyle w:val="Listenabsatz"/>
        <w:numPr>
          <w:ilvl w:val="0"/>
          <w:numId w:val="10"/>
        </w:numPr>
        <w:suppressAutoHyphens w:val="0"/>
        <w:spacing w:before="0" w:line="240" w:lineRule="auto"/>
        <w:ind w:left="721"/>
        <w:jc w:val="left"/>
        <w:rPr>
          <w:rFonts w:asciiTheme="minorHAnsi" w:hAnsiTheme="minorHAnsi" w:cstheme="minorHAnsi"/>
          <w:color w:val="000000"/>
          <w:sz w:val="22"/>
          <w:szCs w:val="22"/>
        </w:rPr>
      </w:pPr>
      <w:proofErr w:type="spellStart"/>
      <w:r>
        <w:rPr>
          <w:rFonts w:asciiTheme="minorHAnsi" w:hAnsiTheme="minorHAnsi" w:cstheme="minorHAnsi"/>
          <w:sz w:val="24"/>
          <w:szCs w:val="24"/>
        </w:rPr>
        <w:t>TapeS</w:t>
      </w:r>
      <w:proofErr w:type="spellEnd"/>
      <w:r>
        <w:rPr>
          <w:rFonts w:asciiTheme="minorHAnsi" w:hAnsiTheme="minorHAnsi" w:cstheme="minorHAnsi"/>
          <w:sz w:val="24"/>
          <w:szCs w:val="24"/>
        </w:rPr>
        <w:t xml:space="preserve"> Höhen erzeugen keine HD Fehler</w:t>
      </w:r>
    </w:p>
    <w:p w14:paraId="406FE1AD" w14:textId="77777777" w:rsidR="00243768" w:rsidRDefault="00243768" w:rsidP="006A5878">
      <w:pPr>
        <w:pStyle w:val="Listenabsatz"/>
        <w:numPr>
          <w:ilvl w:val="0"/>
          <w:numId w:val="10"/>
        </w:numPr>
        <w:suppressAutoHyphens w:val="0"/>
        <w:spacing w:before="0" w:line="240" w:lineRule="auto"/>
        <w:ind w:left="721"/>
        <w:jc w:val="left"/>
        <w:rPr>
          <w:rFonts w:asciiTheme="minorHAnsi" w:hAnsiTheme="minorHAnsi" w:cstheme="minorHAnsi"/>
          <w:color w:val="000000"/>
          <w:sz w:val="22"/>
          <w:szCs w:val="22"/>
        </w:rPr>
      </w:pPr>
      <w:r>
        <w:rPr>
          <w:rFonts w:asciiTheme="minorHAnsi" w:hAnsiTheme="minorHAnsi" w:cstheme="minorHAnsi"/>
          <w:sz w:val="24"/>
          <w:szCs w:val="24"/>
        </w:rPr>
        <w:t>gemessene Höhen erzeugen 175 HD Warnungen und 5 HD Fehler.</w:t>
      </w:r>
    </w:p>
    <w:p w14:paraId="1F319047" w14:textId="77777777" w:rsidR="00243768" w:rsidRDefault="00243768" w:rsidP="006A5878">
      <w:pPr>
        <w:pStyle w:val="Listenabsatz"/>
        <w:numPr>
          <w:ilvl w:val="0"/>
          <w:numId w:val="10"/>
        </w:numPr>
        <w:suppressAutoHyphens w:val="0"/>
        <w:spacing w:before="0" w:line="240" w:lineRule="auto"/>
        <w:ind w:left="721"/>
        <w:jc w:val="left"/>
        <w:rPr>
          <w:rFonts w:asciiTheme="minorHAnsi" w:hAnsiTheme="minorHAnsi" w:cstheme="minorHAnsi"/>
          <w:color w:val="000000"/>
          <w:sz w:val="22"/>
          <w:szCs w:val="22"/>
        </w:rPr>
      </w:pPr>
      <w:r>
        <w:rPr>
          <w:rFonts w:asciiTheme="minorHAnsi" w:hAnsiTheme="minorHAnsi" w:cstheme="minorHAnsi"/>
          <w:sz w:val="24"/>
          <w:szCs w:val="24"/>
        </w:rPr>
        <w:t xml:space="preserve">Dort wo gemessene Höhen einen HD Fehler erzeugen, zeigt </w:t>
      </w:r>
      <w:proofErr w:type="spellStart"/>
      <w:r>
        <w:rPr>
          <w:rFonts w:asciiTheme="minorHAnsi" w:hAnsiTheme="minorHAnsi" w:cstheme="minorHAnsi"/>
          <w:sz w:val="24"/>
          <w:szCs w:val="24"/>
        </w:rPr>
        <w:t>TapeS</w:t>
      </w:r>
      <w:proofErr w:type="spellEnd"/>
      <w:r>
        <w:rPr>
          <w:rFonts w:asciiTheme="minorHAnsi" w:hAnsiTheme="minorHAnsi" w:cstheme="minorHAnsi"/>
          <w:sz w:val="24"/>
          <w:szCs w:val="24"/>
        </w:rPr>
        <w:t xml:space="preserve"> lediglich eine HD Warnung</w:t>
      </w:r>
    </w:p>
    <w:p w14:paraId="4B78B2E2" w14:textId="77777777" w:rsidR="00243768" w:rsidRDefault="00243768" w:rsidP="006A5878">
      <w:pPr>
        <w:pStyle w:val="berschrift3"/>
        <w:numPr>
          <w:ilvl w:val="2"/>
          <w:numId w:val="4"/>
        </w:numPr>
        <w:spacing w:before="400" w:after="0" w:line="280" w:lineRule="atLeast"/>
        <w:jc w:val="left"/>
        <w:rPr>
          <w:rFonts w:asciiTheme="minorHAnsi" w:hAnsiTheme="minorHAnsi" w:cstheme="minorHAnsi"/>
          <w:color w:val="008CD2"/>
          <w:sz w:val="26"/>
          <w:szCs w:val="20"/>
        </w:rPr>
      </w:pPr>
      <w:r>
        <w:rPr>
          <w:rFonts w:asciiTheme="minorHAnsi" w:hAnsiTheme="minorHAnsi" w:cstheme="minorHAnsi"/>
        </w:rPr>
        <w:t>Vergleichsdaten</w:t>
      </w:r>
    </w:p>
    <w:p w14:paraId="70735FB1" w14:textId="77777777" w:rsidR="00243768" w:rsidRDefault="00243768" w:rsidP="006A5878">
      <w:pPr>
        <w:pStyle w:val="Listenabsatz"/>
        <w:numPr>
          <w:ilvl w:val="0"/>
          <w:numId w:val="10"/>
        </w:numPr>
        <w:ind w:left="721"/>
        <w:rPr>
          <w:rFonts w:asciiTheme="minorHAnsi" w:hAnsiTheme="minorHAnsi" w:cstheme="minorHAnsi"/>
        </w:rPr>
      </w:pPr>
      <w:hyperlink r:id="rId63" w:history="1">
        <w:r>
          <w:rPr>
            <w:rStyle w:val="Hyperlink"/>
            <w:rFonts w:asciiTheme="minorHAnsi" w:hAnsiTheme="minorHAnsi" w:cstheme="minorHAnsi"/>
          </w:rPr>
          <w:t>https://bg.copernicus.org/articles/17/1621/2020/</w:t>
        </w:r>
      </w:hyperlink>
    </w:p>
    <w:p w14:paraId="152AF01B" w14:textId="77777777" w:rsidR="00243768" w:rsidRDefault="00243768" w:rsidP="006A5878">
      <w:pPr>
        <w:pStyle w:val="Listenabsatz"/>
        <w:numPr>
          <w:ilvl w:val="0"/>
          <w:numId w:val="10"/>
        </w:numPr>
        <w:ind w:left="721"/>
        <w:rPr>
          <w:rFonts w:asciiTheme="minorHAnsi" w:hAnsiTheme="minorHAnsi" w:cstheme="minorHAnsi"/>
        </w:rPr>
      </w:pPr>
      <w:hyperlink r:id="rId64" w:history="1">
        <w:r>
          <w:rPr>
            <w:rStyle w:val="Hyperlink"/>
            <w:rFonts w:asciiTheme="minorHAnsi" w:hAnsiTheme="minorHAnsi" w:cstheme="minorHAnsi"/>
          </w:rPr>
          <w:t>https://onlinelibrary.wiley.com/doi/10.1111/gcb.12552</w:t>
        </w:r>
      </w:hyperlink>
    </w:p>
    <w:p w14:paraId="2B49F761" w14:textId="77777777" w:rsidR="00243768" w:rsidRDefault="00243768" w:rsidP="006A5878">
      <w:pPr>
        <w:pStyle w:val="Listenabsatz"/>
        <w:numPr>
          <w:ilvl w:val="0"/>
          <w:numId w:val="10"/>
        </w:numPr>
        <w:ind w:left="721"/>
        <w:rPr>
          <w:rFonts w:asciiTheme="minorHAnsi" w:hAnsiTheme="minorHAnsi" w:cstheme="minorHAnsi"/>
        </w:rPr>
      </w:pPr>
      <w:hyperlink r:id="rId65" w:history="1">
        <w:r>
          <w:rPr>
            <w:rStyle w:val="Hyperlink"/>
            <w:rFonts w:asciiTheme="minorHAnsi" w:hAnsiTheme="minorHAnsi" w:cstheme="minorHAnsi"/>
          </w:rPr>
          <w:t>https://www.sciencedirect.com/science/article/pii/S0378112716302870</w:t>
        </w:r>
      </w:hyperlink>
    </w:p>
    <w:p w14:paraId="4FA40739" w14:textId="77777777" w:rsidR="00243768" w:rsidRDefault="00243768" w:rsidP="006A5878">
      <w:pPr>
        <w:pStyle w:val="berschrift3"/>
        <w:numPr>
          <w:ilvl w:val="2"/>
          <w:numId w:val="4"/>
        </w:numPr>
        <w:spacing w:before="400" w:after="0" w:line="280" w:lineRule="atLeast"/>
        <w:jc w:val="left"/>
        <w:rPr>
          <w:rFonts w:ascii="Calibri" w:hAnsi="Calibri"/>
        </w:rPr>
      </w:pPr>
      <w:r>
        <w:t>KOHLENSTOFF VERGLEICH</w:t>
      </w:r>
    </w:p>
    <w:p w14:paraId="62B5FE61" w14:textId="77777777" w:rsidR="00243768" w:rsidRDefault="00243768" w:rsidP="00243768">
      <w:pPr>
        <w:suppressAutoHyphens w:val="0"/>
        <w:spacing w:before="0" w:line="240" w:lineRule="auto"/>
        <w:jc w:val="left"/>
        <w:rPr>
          <w:rFonts w:asciiTheme="minorHAnsi" w:hAnsiTheme="minorHAnsi" w:cstheme="minorHAnsi"/>
          <w:sz w:val="24"/>
          <w:szCs w:val="24"/>
        </w:rPr>
      </w:pPr>
      <w:r>
        <w:rPr>
          <w:rFonts w:asciiTheme="minorHAnsi" w:hAnsiTheme="minorHAnsi" w:cstheme="minorHAnsi"/>
          <w:sz w:val="24"/>
          <w:szCs w:val="24"/>
        </w:rPr>
        <w:t>Vergleicht man die Kohlenstoffwerte pro Hektar von jedem Plot (ungeachtet der Baumart und des Alters) mit dem gemittelten Kohlenstoffvorrat über alle Baumarten und Alter aus der BWI (</w:t>
      </w:r>
      <w:proofErr w:type="spellStart"/>
      <w:r>
        <w:rPr>
          <w:rFonts w:asciiTheme="minorHAnsi" w:hAnsiTheme="minorHAnsi" w:cstheme="minorHAnsi"/>
          <w:sz w:val="24"/>
          <w:szCs w:val="24"/>
        </w:rPr>
        <w:t>MoMoK</w:t>
      </w:r>
      <w:proofErr w:type="spellEnd"/>
      <w:r>
        <w:rPr>
          <w:rFonts w:asciiTheme="minorHAnsi" w:hAnsiTheme="minorHAnsi" w:cstheme="minorHAnsi"/>
          <w:sz w:val="24"/>
          <w:szCs w:val="24"/>
        </w:rPr>
        <w:t xml:space="preserve"> Kohlenstoff – BWI Kohlenstoff pro Hektar) erhält man folgendes Ergebnis: </w:t>
      </w:r>
    </w:p>
    <w:p w14:paraId="7AECC5EC" w14:textId="77777777" w:rsidR="00243768" w:rsidRDefault="00243768" w:rsidP="006A5878">
      <w:pPr>
        <w:pStyle w:val="Listenabsatz"/>
        <w:numPr>
          <w:ilvl w:val="0"/>
          <w:numId w:val="10"/>
        </w:numPr>
        <w:suppressAutoHyphens w:val="0"/>
        <w:spacing w:before="0" w:line="240" w:lineRule="auto"/>
        <w:ind w:left="721"/>
        <w:jc w:val="left"/>
        <w:rPr>
          <w:rFonts w:asciiTheme="minorHAnsi" w:hAnsiTheme="minorHAnsi" w:cstheme="minorHAnsi"/>
          <w:sz w:val="24"/>
          <w:szCs w:val="24"/>
        </w:rPr>
      </w:pPr>
      <w:r>
        <w:rPr>
          <w:rFonts w:asciiTheme="minorHAnsi" w:hAnsiTheme="minorHAnsi" w:cstheme="minorHAnsi"/>
          <w:sz w:val="24"/>
          <w:szCs w:val="24"/>
        </w:rPr>
        <w:t xml:space="preserve"> aus der THGI berechnete Kohlenstoffvorräte weichen im Schnitt um - 46 t/ha von der BWI ab, </w:t>
      </w:r>
    </w:p>
    <w:p w14:paraId="6871E425" w14:textId="77777777" w:rsidR="00243768" w:rsidRDefault="00243768" w:rsidP="006A5878">
      <w:pPr>
        <w:pStyle w:val="Listenabsatz"/>
        <w:numPr>
          <w:ilvl w:val="0"/>
          <w:numId w:val="10"/>
        </w:numPr>
        <w:suppressAutoHyphens w:val="0"/>
        <w:spacing w:before="0" w:line="240" w:lineRule="auto"/>
        <w:ind w:left="721"/>
        <w:jc w:val="left"/>
        <w:rPr>
          <w:rFonts w:asciiTheme="minorHAnsi" w:hAnsiTheme="minorHAnsi" w:cstheme="minorHAnsi"/>
          <w:sz w:val="24"/>
          <w:szCs w:val="24"/>
        </w:rPr>
      </w:pPr>
      <w:r>
        <w:rPr>
          <w:rFonts w:asciiTheme="minorHAnsi" w:hAnsiTheme="minorHAnsi" w:cstheme="minorHAnsi"/>
          <w:sz w:val="24"/>
          <w:szCs w:val="24"/>
        </w:rPr>
        <w:t xml:space="preserve"> </w:t>
      </w:r>
      <w:proofErr w:type="spellStart"/>
      <w:r>
        <w:rPr>
          <w:rFonts w:asciiTheme="minorHAnsi" w:hAnsiTheme="minorHAnsi" w:cstheme="minorHAnsi"/>
          <w:sz w:val="24"/>
          <w:szCs w:val="24"/>
        </w:rPr>
        <w:t>tapes</w:t>
      </w:r>
      <w:proofErr w:type="spellEnd"/>
      <w:r>
        <w:rPr>
          <w:rFonts w:asciiTheme="minorHAnsi" w:hAnsiTheme="minorHAnsi" w:cstheme="minorHAnsi"/>
          <w:sz w:val="24"/>
          <w:szCs w:val="24"/>
        </w:rPr>
        <w:t xml:space="preserve"> Kohlenstoff mit selbst gefitteten Höhen weicht um -36 t/ha ab, </w:t>
      </w:r>
    </w:p>
    <w:p w14:paraId="744A518E" w14:textId="77777777" w:rsidR="00243768" w:rsidRDefault="00243768" w:rsidP="006A5878">
      <w:pPr>
        <w:pStyle w:val="Listenabsatz"/>
        <w:numPr>
          <w:ilvl w:val="0"/>
          <w:numId w:val="10"/>
        </w:numPr>
        <w:suppressAutoHyphens w:val="0"/>
        <w:spacing w:before="0" w:line="240" w:lineRule="auto"/>
        <w:ind w:left="721"/>
        <w:jc w:val="left"/>
        <w:rPr>
          <w:rFonts w:asciiTheme="minorHAnsi" w:hAnsiTheme="minorHAnsi" w:cstheme="minorHAnsi"/>
          <w:sz w:val="24"/>
          <w:szCs w:val="24"/>
        </w:rPr>
      </w:pPr>
      <w:proofErr w:type="spellStart"/>
      <w:r>
        <w:rPr>
          <w:rFonts w:asciiTheme="minorHAnsi" w:hAnsiTheme="minorHAnsi" w:cstheme="minorHAnsi"/>
          <w:sz w:val="24"/>
          <w:szCs w:val="24"/>
        </w:rPr>
        <w:t>tapes</w:t>
      </w:r>
      <w:proofErr w:type="spellEnd"/>
      <w:r>
        <w:rPr>
          <w:rFonts w:asciiTheme="minorHAnsi" w:hAnsiTheme="minorHAnsi" w:cstheme="minorHAnsi"/>
          <w:sz w:val="24"/>
          <w:szCs w:val="24"/>
        </w:rPr>
        <w:t xml:space="preserve"> Kohlenstoff bei welchem nur fehlende Höhen durch </w:t>
      </w:r>
      <w:proofErr w:type="spellStart"/>
      <w:r>
        <w:rPr>
          <w:rFonts w:asciiTheme="minorHAnsi" w:hAnsiTheme="minorHAnsi" w:cstheme="minorHAnsi"/>
          <w:sz w:val="24"/>
          <w:szCs w:val="24"/>
        </w:rPr>
        <w:t>TapeS</w:t>
      </w:r>
      <w:proofErr w:type="spellEnd"/>
      <w:r>
        <w:rPr>
          <w:rFonts w:asciiTheme="minorHAnsi" w:hAnsiTheme="minorHAnsi" w:cstheme="minorHAnsi"/>
          <w:sz w:val="24"/>
          <w:szCs w:val="24"/>
        </w:rPr>
        <w:t xml:space="preserve"> geschätzt wurden weicht um -36 t/ha ab</w:t>
      </w:r>
    </w:p>
    <w:p w14:paraId="6227A6ED" w14:textId="77777777" w:rsidR="00243768" w:rsidRDefault="00243768" w:rsidP="006A5878">
      <w:pPr>
        <w:pStyle w:val="Listenabsatz"/>
        <w:numPr>
          <w:ilvl w:val="0"/>
          <w:numId w:val="10"/>
        </w:numPr>
        <w:suppressAutoHyphens w:val="0"/>
        <w:spacing w:before="0" w:line="240" w:lineRule="auto"/>
        <w:ind w:left="721"/>
        <w:jc w:val="left"/>
        <w:rPr>
          <w:rFonts w:asciiTheme="minorHAnsi" w:hAnsiTheme="minorHAnsi" w:cstheme="minorHAnsi"/>
          <w:sz w:val="24"/>
          <w:szCs w:val="24"/>
        </w:rPr>
      </w:pPr>
      <w:r>
        <w:rPr>
          <w:rFonts w:asciiTheme="minorHAnsi" w:hAnsiTheme="minorHAnsi" w:cstheme="minorHAnsi"/>
          <w:sz w:val="24"/>
          <w:szCs w:val="24"/>
        </w:rPr>
        <w:t xml:space="preserve">und </w:t>
      </w:r>
      <w:proofErr w:type="spellStart"/>
      <w:r>
        <w:rPr>
          <w:rFonts w:asciiTheme="minorHAnsi" w:hAnsiTheme="minorHAnsi" w:cstheme="minorHAnsi"/>
          <w:sz w:val="24"/>
          <w:szCs w:val="24"/>
        </w:rPr>
        <w:t>tapes</w:t>
      </w:r>
      <w:proofErr w:type="spellEnd"/>
      <w:r>
        <w:rPr>
          <w:rFonts w:asciiTheme="minorHAnsi" w:hAnsiTheme="minorHAnsi" w:cstheme="minorHAnsi"/>
          <w:sz w:val="24"/>
          <w:szCs w:val="24"/>
        </w:rPr>
        <w:t xml:space="preserve"> Kohlenstoff bei welchem die Höhe vollständig durch </w:t>
      </w:r>
      <w:proofErr w:type="spellStart"/>
      <w:r>
        <w:rPr>
          <w:rFonts w:asciiTheme="minorHAnsi" w:hAnsiTheme="minorHAnsi" w:cstheme="minorHAnsi"/>
          <w:sz w:val="24"/>
          <w:szCs w:val="24"/>
        </w:rPr>
        <w:t>tapeS</w:t>
      </w:r>
      <w:proofErr w:type="spellEnd"/>
      <w:r>
        <w:rPr>
          <w:rFonts w:asciiTheme="minorHAnsi" w:hAnsiTheme="minorHAnsi" w:cstheme="minorHAnsi"/>
          <w:sz w:val="24"/>
          <w:szCs w:val="24"/>
        </w:rPr>
        <w:t xml:space="preserve"> geschätzt wurde um - 35t/ha. </w:t>
      </w:r>
    </w:p>
    <w:p w14:paraId="263BB322" w14:textId="77777777" w:rsidR="00243768" w:rsidRDefault="00243768" w:rsidP="00243768">
      <w:pPr>
        <w:suppressAutoHyphens w:val="0"/>
        <w:spacing w:before="0" w:line="240" w:lineRule="auto"/>
        <w:jc w:val="left"/>
        <w:rPr>
          <w:rFonts w:asciiTheme="minorHAnsi" w:hAnsiTheme="minorHAnsi" w:cstheme="minorHAnsi"/>
          <w:sz w:val="24"/>
          <w:szCs w:val="24"/>
        </w:rPr>
      </w:pPr>
    </w:p>
    <w:p w14:paraId="5B53DB71" w14:textId="77777777" w:rsidR="00243768" w:rsidRDefault="00243768" w:rsidP="00243768">
      <w:pPr>
        <w:suppressAutoHyphens w:val="0"/>
        <w:spacing w:before="0" w:line="240" w:lineRule="auto"/>
        <w:jc w:val="left"/>
        <w:rPr>
          <w:rFonts w:asciiTheme="minorHAnsi" w:hAnsiTheme="minorHAnsi" w:cstheme="minorHAnsi"/>
          <w:sz w:val="24"/>
          <w:szCs w:val="24"/>
        </w:rPr>
      </w:pPr>
      <w:r>
        <w:rPr>
          <w:rFonts w:asciiTheme="minorHAnsi" w:hAnsiTheme="minorHAnsi" w:cstheme="minorHAnsi"/>
          <w:sz w:val="24"/>
          <w:szCs w:val="24"/>
        </w:rPr>
        <w:t xml:space="preserve">Generell zeigt ca. die Hälfte aller Plots eine Abweichung von der BWI von mehr als - 40t/ha. </w:t>
      </w:r>
    </w:p>
    <w:p w14:paraId="3B1671D1" w14:textId="77777777" w:rsidR="00243768" w:rsidRDefault="00243768" w:rsidP="00243768">
      <w:pPr>
        <w:suppressAutoHyphens w:val="0"/>
        <w:spacing w:before="0" w:line="240" w:lineRule="auto"/>
        <w:jc w:val="left"/>
        <w:rPr>
          <w:rFonts w:asciiTheme="minorHAnsi" w:hAnsiTheme="minorHAnsi" w:cstheme="minorHAnsi"/>
          <w:sz w:val="24"/>
          <w:szCs w:val="24"/>
        </w:rPr>
      </w:pPr>
    </w:p>
    <w:p w14:paraId="67192AC0" w14:textId="77777777" w:rsidR="00243768" w:rsidRDefault="00243768" w:rsidP="00243768">
      <w:pPr>
        <w:suppressAutoHyphens w:val="0"/>
        <w:spacing w:before="0" w:line="240" w:lineRule="auto"/>
        <w:jc w:val="left"/>
        <w:rPr>
          <w:rFonts w:asciiTheme="minorHAnsi" w:hAnsiTheme="minorHAnsi" w:cstheme="minorHAnsi"/>
          <w:sz w:val="24"/>
          <w:szCs w:val="24"/>
        </w:rPr>
      </w:pPr>
      <w:r>
        <w:rPr>
          <w:rFonts w:asciiTheme="minorHAnsi" w:hAnsiTheme="minorHAnsi" w:cstheme="minorHAnsi"/>
          <w:sz w:val="24"/>
          <w:szCs w:val="24"/>
        </w:rPr>
        <w:t xml:space="preserve">Vergleicht man die Kohlenstoffwerte pro Hektar pro Baumart (ungeachtet des Alters) von jedem Plot mit dem entsprechenden Kohlstoffvorrat pro Hektar der Baumart aus der BWI (ungeachtet des Alters) zeigen sich folgende Abweichungen: </w:t>
      </w:r>
    </w:p>
    <w:p w14:paraId="4B8A010F" w14:textId="77777777" w:rsidR="00243768" w:rsidRDefault="00243768" w:rsidP="006A5878">
      <w:pPr>
        <w:pStyle w:val="Listenabsatz"/>
        <w:numPr>
          <w:ilvl w:val="0"/>
          <w:numId w:val="10"/>
        </w:numPr>
        <w:suppressAutoHyphens w:val="0"/>
        <w:spacing w:before="0" w:line="240" w:lineRule="auto"/>
        <w:ind w:left="721"/>
        <w:jc w:val="left"/>
        <w:rPr>
          <w:rFonts w:asciiTheme="minorHAnsi" w:hAnsiTheme="minorHAnsi" w:cstheme="minorHAnsi"/>
          <w:sz w:val="24"/>
          <w:szCs w:val="24"/>
        </w:rPr>
      </w:pPr>
      <w:r>
        <w:rPr>
          <w:rFonts w:asciiTheme="minorHAnsi" w:hAnsiTheme="minorHAnsi" w:cstheme="minorHAnsi"/>
          <w:sz w:val="24"/>
          <w:szCs w:val="24"/>
        </w:rPr>
        <w:t xml:space="preserve">aus der THGI berechnete Kohlenstoffvorräte weichen im Schnitt um -19.18 t/ha von der BWI ab, </w:t>
      </w:r>
    </w:p>
    <w:p w14:paraId="08577937" w14:textId="77777777" w:rsidR="00243768" w:rsidRDefault="00243768" w:rsidP="006A5878">
      <w:pPr>
        <w:pStyle w:val="Listenabsatz"/>
        <w:numPr>
          <w:ilvl w:val="0"/>
          <w:numId w:val="10"/>
        </w:numPr>
        <w:suppressAutoHyphens w:val="0"/>
        <w:spacing w:before="0" w:line="240" w:lineRule="auto"/>
        <w:ind w:left="721"/>
        <w:jc w:val="left"/>
        <w:rPr>
          <w:rFonts w:asciiTheme="minorHAnsi" w:hAnsiTheme="minorHAnsi" w:cstheme="minorHAnsi"/>
          <w:sz w:val="24"/>
          <w:szCs w:val="24"/>
        </w:rPr>
      </w:pPr>
      <w:r>
        <w:rPr>
          <w:rFonts w:asciiTheme="minorHAnsi" w:hAnsiTheme="minorHAnsi" w:cstheme="minorHAnsi"/>
          <w:sz w:val="24"/>
          <w:szCs w:val="24"/>
        </w:rPr>
        <w:lastRenderedPageBreak/>
        <w:t xml:space="preserve"> </w:t>
      </w:r>
      <w:proofErr w:type="spellStart"/>
      <w:r>
        <w:rPr>
          <w:rFonts w:asciiTheme="minorHAnsi" w:hAnsiTheme="minorHAnsi" w:cstheme="minorHAnsi"/>
          <w:sz w:val="24"/>
          <w:szCs w:val="24"/>
        </w:rPr>
        <w:t>tapes</w:t>
      </w:r>
      <w:proofErr w:type="spellEnd"/>
      <w:r>
        <w:rPr>
          <w:rFonts w:asciiTheme="minorHAnsi" w:hAnsiTheme="minorHAnsi" w:cstheme="minorHAnsi"/>
          <w:sz w:val="24"/>
          <w:szCs w:val="24"/>
        </w:rPr>
        <w:t xml:space="preserve"> Kohlenstoff mit selbst gefitteten Höhen weicht um -10.504 t/ha ab, </w:t>
      </w:r>
    </w:p>
    <w:p w14:paraId="1ED1E183" w14:textId="77777777" w:rsidR="00243768" w:rsidRDefault="00243768" w:rsidP="006A5878">
      <w:pPr>
        <w:pStyle w:val="Listenabsatz"/>
        <w:numPr>
          <w:ilvl w:val="0"/>
          <w:numId w:val="10"/>
        </w:numPr>
        <w:suppressAutoHyphens w:val="0"/>
        <w:spacing w:before="0" w:line="240" w:lineRule="auto"/>
        <w:ind w:left="721"/>
        <w:jc w:val="left"/>
        <w:rPr>
          <w:rFonts w:asciiTheme="minorHAnsi" w:hAnsiTheme="minorHAnsi" w:cstheme="minorHAnsi"/>
          <w:sz w:val="24"/>
          <w:szCs w:val="24"/>
        </w:rPr>
      </w:pPr>
      <w:r>
        <w:rPr>
          <w:rFonts w:asciiTheme="minorHAnsi" w:hAnsiTheme="minorHAnsi" w:cstheme="minorHAnsi"/>
          <w:sz w:val="24"/>
          <w:szCs w:val="24"/>
        </w:rPr>
        <w:t xml:space="preserve"> und </w:t>
      </w:r>
      <w:proofErr w:type="spellStart"/>
      <w:r>
        <w:rPr>
          <w:rFonts w:asciiTheme="minorHAnsi" w:hAnsiTheme="minorHAnsi" w:cstheme="minorHAnsi"/>
          <w:sz w:val="24"/>
          <w:szCs w:val="24"/>
        </w:rPr>
        <w:t>tapes</w:t>
      </w:r>
      <w:proofErr w:type="spellEnd"/>
      <w:r>
        <w:rPr>
          <w:rFonts w:asciiTheme="minorHAnsi" w:hAnsiTheme="minorHAnsi" w:cstheme="minorHAnsi"/>
          <w:sz w:val="24"/>
          <w:szCs w:val="24"/>
        </w:rPr>
        <w:t xml:space="preserve"> Kohlenstoff bei welchem die Höhe vollständig durch </w:t>
      </w:r>
      <w:proofErr w:type="spellStart"/>
      <w:r>
        <w:rPr>
          <w:rFonts w:asciiTheme="minorHAnsi" w:hAnsiTheme="minorHAnsi" w:cstheme="minorHAnsi"/>
          <w:sz w:val="24"/>
          <w:szCs w:val="24"/>
        </w:rPr>
        <w:t>tapeS</w:t>
      </w:r>
      <w:proofErr w:type="spellEnd"/>
      <w:r>
        <w:rPr>
          <w:rFonts w:asciiTheme="minorHAnsi" w:hAnsiTheme="minorHAnsi" w:cstheme="minorHAnsi"/>
          <w:sz w:val="24"/>
          <w:szCs w:val="24"/>
        </w:rPr>
        <w:t xml:space="preserve"> geschätzt wurde um - 10.504 t/ha. </w:t>
      </w:r>
    </w:p>
    <w:p w14:paraId="74C530B5" w14:textId="77777777" w:rsidR="00243768" w:rsidRDefault="00243768" w:rsidP="00243768">
      <w:pPr>
        <w:suppressAutoHyphens w:val="0"/>
        <w:spacing w:before="0" w:line="240" w:lineRule="auto"/>
        <w:jc w:val="left"/>
        <w:rPr>
          <w:rFonts w:asciiTheme="minorHAnsi" w:hAnsiTheme="minorHAnsi" w:cstheme="minorHAnsi"/>
          <w:sz w:val="24"/>
          <w:szCs w:val="24"/>
        </w:rPr>
      </w:pPr>
    </w:p>
    <w:p w14:paraId="4BEA92F4" w14:textId="447E9A57" w:rsidR="00243768" w:rsidRDefault="00243768" w:rsidP="00243768">
      <w:pPr>
        <w:suppressAutoHyphens w:val="0"/>
        <w:spacing w:before="0" w:line="240" w:lineRule="auto"/>
        <w:jc w:val="left"/>
        <w:rPr>
          <w:rFonts w:asciiTheme="minorHAnsi" w:hAnsiTheme="minorHAnsi" w:cstheme="minorHAnsi"/>
          <w:sz w:val="24"/>
          <w:szCs w:val="24"/>
        </w:rPr>
      </w:pPr>
      <w:r>
        <w:rPr>
          <w:rFonts w:asciiTheme="minorHAnsi" w:hAnsiTheme="minorHAnsi" w:cstheme="minorHAnsi"/>
          <w:sz w:val="24"/>
          <w:szCs w:val="24"/>
        </w:rPr>
        <w:t>Vergleicht man die Kohlenstoffvorräte pro Hektar an dem jeweiligen Plot wobei zum Vergleich die Kohlenstoffvorräte der BWI in der Artengruppe herangezogen werden, welche der Hauptbaumart des Plots (</w:t>
      </w:r>
      <w:r w:rsidR="00902215">
        <w:rPr>
          <w:rFonts w:asciiTheme="minorHAnsi" w:hAnsiTheme="minorHAnsi" w:cstheme="minorHAnsi"/>
          <w:sz w:val="24"/>
          <w:szCs w:val="24"/>
        </w:rPr>
        <w:t xml:space="preserve">Baumart mit dem höchsten Anteil an der Grundfläche, </w:t>
      </w:r>
      <w:r>
        <w:rPr>
          <w:rFonts w:asciiTheme="minorHAnsi" w:hAnsiTheme="minorHAnsi" w:cstheme="minorHAnsi"/>
          <w:sz w:val="24"/>
          <w:szCs w:val="24"/>
        </w:rPr>
        <w:t xml:space="preserve">ungeachtet des Alters) entsprechen zeigen sich deutlich geringere Abweichungen bzw. positive Abweichungen: </w:t>
      </w:r>
    </w:p>
    <w:p w14:paraId="01147695" w14:textId="77777777" w:rsidR="00243768" w:rsidRDefault="00243768" w:rsidP="006A5878">
      <w:pPr>
        <w:pStyle w:val="Listenabsatz"/>
        <w:numPr>
          <w:ilvl w:val="0"/>
          <w:numId w:val="10"/>
        </w:numPr>
        <w:suppressAutoHyphens w:val="0"/>
        <w:spacing w:before="0" w:line="240" w:lineRule="auto"/>
        <w:ind w:left="721"/>
        <w:jc w:val="left"/>
        <w:rPr>
          <w:rFonts w:asciiTheme="minorHAnsi" w:hAnsiTheme="minorHAnsi" w:cstheme="minorHAnsi"/>
          <w:sz w:val="24"/>
          <w:szCs w:val="24"/>
        </w:rPr>
      </w:pPr>
      <w:proofErr w:type="spellStart"/>
      <w:r>
        <w:rPr>
          <w:rFonts w:asciiTheme="minorHAnsi" w:hAnsiTheme="minorHAnsi" w:cstheme="minorHAnsi"/>
          <w:sz w:val="24"/>
          <w:szCs w:val="24"/>
        </w:rPr>
        <w:t>tapes</w:t>
      </w:r>
      <w:proofErr w:type="spellEnd"/>
      <w:r>
        <w:rPr>
          <w:rFonts w:asciiTheme="minorHAnsi" w:hAnsiTheme="minorHAnsi" w:cstheme="minorHAnsi"/>
          <w:sz w:val="24"/>
          <w:szCs w:val="24"/>
        </w:rPr>
        <w:t xml:space="preserve"> Kohlenstoff mit selbst gefitteten Höhen weicht um 12.61t/ha ab</w:t>
      </w:r>
    </w:p>
    <w:p w14:paraId="0915E0BD" w14:textId="021C8154" w:rsidR="00243768" w:rsidRDefault="00243768" w:rsidP="00243768">
      <w:pPr>
        <w:suppressAutoHyphens w:val="0"/>
        <w:spacing w:before="0" w:line="240" w:lineRule="auto"/>
        <w:jc w:val="left"/>
        <w:rPr>
          <w:rFonts w:asciiTheme="minorHAnsi" w:hAnsiTheme="minorHAnsi" w:cstheme="minorHAnsi"/>
          <w:sz w:val="24"/>
          <w:szCs w:val="24"/>
        </w:rPr>
      </w:pPr>
      <w:r>
        <w:rPr>
          <w:noProof/>
        </w:rPr>
        <w:drawing>
          <wp:inline distT="0" distB="0" distL="0" distR="0" wp14:anchorId="7521D517" wp14:editId="68AAF8ED">
            <wp:extent cx="6051550" cy="6051550"/>
            <wp:effectExtent l="0" t="0" r="6350" b="63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051550" cy="6051550"/>
                    </a:xfrm>
                    <a:prstGeom prst="rect">
                      <a:avLst/>
                    </a:prstGeom>
                    <a:noFill/>
                    <a:ln>
                      <a:noFill/>
                    </a:ln>
                  </pic:spPr>
                </pic:pic>
              </a:graphicData>
            </a:graphic>
          </wp:inline>
        </w:drawing>
      </w:r>
    </w:p>
    <w:p w14:paraId="275B6564" w14:textId="65CB1C61" w:rsidR="00243768" w:rsidRDefault="00243768" w:rsidP="00243768">
      <w:pPr>
        <w:suppressAutoHyphens w:val="0"/>
        <w:spacing w:before="0" w:line="240" w:lineRule="auto"/>
        <w:jc w:val="left"/>
        <w:rPr>
          <w:rFonts w:asciiTheme="minorHAnsi" w:hAnsiTheme="minorHAnsi" w:cstheme="minorHAnsi"/>
          <w:sz w:val="24"/>
          <w:szCs w:val="24"/>
        </w:rPr>
      </w:pPr>
      <w:r>
        <w:rPr>
          <w:noProof/>
        </w:rPr>
        <w:lastRenderedPageBreak/>
        <w:drawing>
          <wp:inline distT="0" distB="0" distL="0" distR="0" wp14:anchorId="2DF8C4F3" wp14:editId="51CDF8B5">
            <wp:extent cx="6051550" cy="6051550"/>
            <wp:effectExtent l="0" t="0" r="635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6051550" cy="6051550"/>
                    </a:xfrm>
                    <a:prstGeom prst="rect">
                      <a:avLst/>
                    </a:prstGeom>
                    <a:noFill/>
                    <a:ln>
                      <a:noFill/>
                    </a:ln>
                  </pic:spPr>
                </pic:pic>
              </a:graphicData>
            </a:graphic>
          </wp:inline>
        </w:drawing>
      </w:r>
    </w:p>
    <w:p w14:paraId="784D6B2E" w14:textId="77777777" w:rsidR="00243768" w:rsidRDefault="00243768" w:rsidP="00243768">
      <w:pPr>
        <w:suppressAutoHyphens w:val="0"/>
        <w:spacing w:before="0" w:line="240" w:lineRule="auto"/>
        <w:jc w:val="left"/>
        <w:rPr>
          <w:rFonts w:asciiTheme="minorHAnsi" w:hAnsiTheme="minorHAnsi" w:cstheme="minorHAnsi"/>
          <w:sz w:val="24"/>
          <w:szCs w:val="24"/>
        </w:rPr>
      </w:pPr>
    </w:p>
    <w:p w14:paraId="4D15AE98" w14:textId="77777777" w:rsidR="00243768" w:rsidRDefault="00243768" w:rsidP="00243768">
      <w:pPr>
        <w:suppressAutoHyphens w:val="0"/>
        <w:spacing w:before="0" w:line="240" w:lineRule="auto"/>
        <w:jc w:val="left"/>
        <w:rPr>
          <w:rFonts w:asciiTheme="minorHAnsi" w:hAnsiTheme="minorHAnsi" w:cstheme="minorHAnsi"/>
          <w:sz w:val="24"/>
          <w:szCs w:val="24"/>
        </w:rPr>
      </w:pPr>
      <w:r>
        <w:rPr>
          <w:rFonts w:asciiTheme="minorHAnsi" w:hAnsiTheme="minorHAnsi" w:cstheme="minorHAnsi"/>
          <w:sz w:val="24"/>
          <w:szCs w:val="24"/>
        </w:rPr>
        <w:t xml:space="preserve">Vergleicht man die Kohlenstoffvorräte pro Hektar an dem jeweiligen Plot wobei zum Vergleich die Kohlenstoffvorräte der BWI in Artengruppe die der Hauptbaumart und (falls vorhanden) Altersklasse entsprechen herangezogen werden, zeigen sich deutlich geringere Abweichungen bzw. positive Abweichungen: </w:t>
      </w:r>
    </w:p>
    <w:p w14:paraId="53D7EE96" w14:textId="37DD6169" w:rsidR="00243768" w:rsidRDefault="00243768" w:rsidP="006A5878">
      <w:pPr>
        <w:pStyle w:val="Listenabsatz"/>
        <w:numPr>
          <w:ilvl w:val="0"/>
          <w:numId w:val="10"/>
        </w:numPr>
        <w:suppressAutoHyphens w:val="0"/>
        <w:spacing w:before="0" w:line="240" w:lineRule="auto"/>
        <w:ind w:left="721"/>
        <w:jc w:val="left"/>
        <w:rPr>
          <w:rFonts w:asciiTheme="minorHAnsi" w:hAnsiTheme="minorHAnsi" w:cstheme="minorHAnsi"/>
          <w:sz w:val="24"/>
          <w:szCs w:val="24"/>
        </w:rPr>
      </w:pPr>
      <w:proofErr w:type="spellStart"/>
      <w:r>
        <w:rPr>
          <w:rFonts w:asciiTheme="minorHAnsi" w:hAnsiTheme="minorHAnsi" w:cstheme="minorHAnsi"/>
          <w:sz w:val="24"/>
          <w:szCs w:val="24"/>
        </w:rPr>
        <w:t>tapes</w:t>
      </w:r>
      <w:proofErr w:type="spellEnd"/>
      <w:r>
        <w:rPr>
          <w:rFonts w:asciiTheme="minorHAnsi" w:hAnsiTheme="minorHAnsi" w:cstheme="minorHAnsi"/>
          <w:sz w:val="24"/>
          <w:szCs w:val="24"/>
        </w:rPr>
        <w:t xml:space="preserve"> Kohlenstoff mit selbst gefitteten Höhen weicht um -1.5t pro Hektar ab</w:t>
      </w:r>
    </w:p>
    <w:p w14:paraId="1DE8C384" w14:textId="77777777" w:rsidR="00243768" w:rsidRDefault="00243768" w:rsidP="00243768">
      <w:pPr>
        <w:suppressAutoHyphens w:val="0"/>
        <w:spacing w:before="0" w:line="240" w:lineRule="auto"/>
        <w:jc w:val="left"/>
        <w:rPr>
          <w:rFonts w:asciiTheme="minorHAnsi" w:hAnsiTheme="minorHAnsi" w:cstheme="minorHAnsi"/>
          <w:sz w:val="24"/>
          <w:szCs w:val="24"/>
        </w:rPr>
      </w:pPr>
    </w:p>
    <w:p w14:paraId="05A15C53" w14:textId="6840CE0D" w:rsidR="00243768" w:rsidRDefault="00243768" w:rsidP="00243768">
      <w:pPr>
        <w:suppressAutoHyphens w:val="0"/>
        <w:spacing w:before="0" w:line="240" w:lineRule="auto"/>
        <w:jc w:val="left"/>
        <w:rPr>
          <w:rFonts w:asciiTheme="minorHAnsi" w:hAnsiTheme="minorHAnsi" w:cstheme="minorHAnsi"/>
          <w:sz w:val="24"/>
          <w:szCs w:val="24"/>
        </w:rPr>
      </w:pPr>
      <w:r>
        <w:rPr>
          <w:noProof/>
        </w:rPr>
        <w:lastRenderedPageBreak/>
        <w:drawing>
          <wp:inline distT="0" distB="0" distL="0" distR="0" wp14:anchorId="3BA85FD7" wp14:editId="3FBD9D1A">
            <wp:extent cx="5365750" cy="5848350"/>
            <wp:effectExtent l="0" t="0" r="635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365750" cy="5848350"/>
                    </a:xfrm>
                    <a:prstGeom prst="rect">
                      <a:avLst/>
                    </a:prstGeom>
                    <a:noFill/>
                    <a:ln>
                      <a:noFill/>
                    </a:ln>
                  </pic:spPr>
                </pic:pic>
              </a:graphicData>
            </a:graphic>
          </wp:inline>
        </w:drawing>
      </w:r>
    </w:p>
    <w:p w14:paraId="1A5F8690" w14:textId="32B04B43" w:rsidR="00243768" w:rsidRDefault="00243768" w:rsidP="00243768">
      <w:pPr>
        <w:suppressAutoHyphens w:val="0"/>
        <w:spacing w:before="0" w:line="240" w:lineRule="auto"/>
        <w:jc w:val="left"/>
        <w:rPr>
          <w:rFonts w:asciiTheme="minorHAnsi" w:hAnsiTheme="minorHAnsi" w:cstheme="minorHAnsi"/>
          <w:sz w:val="24"/>
          <w:szCs w:val="24"/>
        </w:rPr>
      </w:pPr>
      <w:r>
        <w:rPr>
          <w:noProof/>
        </w:rPr>
        <w:lastRenderedPageBreak/>
        <w:drawing>
          <wp:inline distT="0" distB="0" distL="0" distR="0" wp14:anchorId="45719279" wp14:editId="247B8BD6">
            <wp:extent cx="6051550" cy="6051550"/>
            <wp:effectExtent l="0" t="0" r="635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051550" cy="6051550"/>
                    </a:xfrm>
                    <a:prstGeom prst="rect">
                      <a:avLst/>
                    </a:prstGeom>
                    <a:noFill/>
                    <a:ln>
                      <a:noFill/>
                    </a:ln>
                  </pic:spPr>
                </pic:pic>
              </a:graphicData>
            </a:graphic>
          </wp:inline>
        </w:drawing>
      </w:r>
    </w:p>
    <w:p w14:paraId="5F183F9B" w14:textId="39E25FA5" w:rsidR="00A50A20" w:rsidRDefault="00A50A20" w:rsidP="00243768">
      <w:pPr>
        <w:suppressAutoHyphens w:val="0"/>
        <w:spacing w:before="0" w:line="240" w:lineRule="auto"/>
        <w:jc w:val="left"/>
        <w:rPr>
          <w:rFonts w:asciiTheme="minorHAnsi" w:hAnsiTheme="minorHAnsi" w:cstheme="minorHAnsi"/>
          <w:sz w:val="24"/>
          <w:szCs w:val="24"/>
        </w:rPr>
      </w:pPr>
    </w:p>
    <w:p w14:paraId="46BD2283" w14:textId="77777777" w:rsidR="00243768" w:rsidRDefault="00243768" w:rsidP="00243768">
      <w:pPr>
        <w:suppressAutoHyphens w:val="0"/>
        <w:spacing w:before="0" w:line="240" w:lineRule="auto"/>
        <w:jc w:val="left"/>
        <w:rPr>
          <w:rFonts w:asciiTheme="minorHAnsi" w:hAnsiTheme="minorHAnsi" w:cstheme="minorHAnsi"/>
          <w:sz w:val="24"/>
          <w:szCs w:val="24"/>
        </w:rPr>
      </w:pPr>
    </w:p>
    <w:p w14:paraId="60E1E935" w14:textId="77777777" w:rsidR="00243768" w:rsidRDefault="00243768" w:rsidP="00243768">
      <w:pPr>
        <w:suppressAutoHyphens w:val="0"/>
        <w:spacing w:before="0" w:line="240" w:lineRule="auto"/>
        <w:jc w:val="left"/>
        <w:rPr>
          <w:rFonts w:asciiTheme="minorHAnsi" w:hAnsiTheme="minorHAnsi" w:cstheme="minorHAnsi"/>
          <w:sz w:val="24"/>
          <w:szCs w:val="24"/>
        </w:rPr>
      </w:pPr>
      <w:r>
        <w:rPr>
          <w:rFonts w:asciiTheme="minorHAnsi" w:hAnsiTheme="minorHAnsi" w:cstheme="minorHAnsi"/>
          <w:sz w:val="24"/>
          <w:szCs w:val="24"/>
        </w:rPr>
        <w:t xml:space="preserve">Möglich Erklärungen für diese Abweichung sind: </w:t>
      </w:r>
    </w:p>
    <w:p w14:paraId="55BC8C7D" w14:textId="77777777" w:rsidR="00243768" w:rsidRDefault="00243768" w:rsidP="006A5878">
      <w:pPr>
        <w:pStyle w:val="Listenabsatz"/>
        <w:numPr>
          <w:ilvl w:val="0"/>
          <w:numId w:val="10"/>
        </w:numPr>
        <w:suppressAutoHyphens w:val="0"/>
        <w:spacing w:before="0" w:line="240" w:lineRule="auto"/>
        <w:ind w:left="721"/>
        <w:jc w:val="left"/>
        <w:rPr>
          <w:rFonts w:asciiTheme="minorHAnsi" w:hAnsiTheme="minorHAnsi" w:cstheme="minorHAnsi"/>
          <w:sz w:val="24"/>
          <w:szCs w:val="24"/>
        </w:rPr>
      </w:pPr>
      <w:r>
        <w:rPr>
          <w:rFonts w:asciiTheme="minorHAnsi" w:hAnsiTheme="minorHAnsi" w:cstheme="minorHAnsi"/>
          <w:sz w:val="24"/>
          <w:szCs w:val="24"/>
        </w:rPr>
        <w:t>unterschiede in den Stammzahlen pro Hektar</w:t>
      </w:r>
    </w:p>
    <w:p w14:paraId="3D668960" w14:textId="77777777" w:rsidR="00243768" w:rsidRDefault="00243768" w:rsidP="006A5878">
      <w:pPr>
        <w:pStyle w:val="Listenabsatz"/>
        <w:numPr>
          <w:ilvl w:val="1"/>
          <w:numId w:val="10"/>
        </w:numPr>
        <w:ind w:left="1441"/>
        <w:rPr>
          <w:rFonts w:asciiTheme="minorHAnsi" w:hAnsiTheme="minorHAnsi" w:cstheme="minorHAnsi"/>
        </w:rPr>
      </w:pPr>
      <w:r>
        <w:rPr>
          <w:rFonts w:asciiTheme="minorHAnsi" w:hAnsiTheme="minorHAnsi" w:cstheme="minorHAnsi"/>
          <w:sz w:val="24"/>
          <w:szCs w:val="24"/>
        </w:rPr>
        <w:t xml:space="preserve">muss durch Vergleich mit  </w:t>
      </w:r>
      <w:hyperlink r:id="rId70" w:history="1">
        <w:r>
          <w:rPr>
            <w:rStyle w:val="Hyperlink"/>
            <w:rFonts w:asciiTheme="minorHAnsi" w:hAnsiTheme="minorHAnsi" w:cstheme="minorHAnsi"/>
          </w:rPr>
          <w:t>https://bwi.info/inhalt1.3.aspx?Text=3.11%20Vorr%C3%A4te%20nach%20Baumartengruppen%20(ZIELMERKMALSTABELLE)%20(rechnerischer%20Reinbestand)&amp;prRolle=public&amp;prInv=THG2017&amp;prKapitel=3.11</w:t>
        </w:r>
      </w:hyperlink>
      <w:r>
        <w:rPr>
          <w:rFonts w:asciiTheme="minorHAnsi" w:hAnsiTheme="minorHAnsi" w:cstheme="minorHAnsi"/>
        </w:rPr>
        <w:t xml:space="preserve"> abgeklärt werden</w:t>
      </w:r>
    </w:p>
    <w:p w14:paraId="21B10C48" w14:textId="77777777" w:rsidR="00243768" w:rsidRDefault="00243768" w:rsidP="006A5878">
      <w:pPr>
        <w:pStyle w:val="Listenabsatz"/>
        <w:numPr>
          <w:ilvl w:val="0"/>
          <w:numId w:val="10"/>
        </w:numPr>
        <w:suppressAutoHyphens w:val="0"/>
        <w:spacing w:before="0" w:line="240" w:lineRule="auto"/>
        <w:ind w:left="721"/>
        <w:jc w:val="left"/>
        <w:rPr>
          <w:rFonts w:asciiTheme="minorHAnsi" w:hAnsiTheme="minorHAnsi" w:cstheme="minorHAnsi"/>
          <w:sz w:val="24"/>
          <w:szCs w:val="24"/>
        </w:rPr>
      </w:pPr>
      <w:r>
        <w:rPr>
          <w:rFonts w:asciiTheme="minorHAnsi" w:hAnsiTheme="minorHAnsi" w:cstheme="minorHAnsi"/>
          <w:sz w:val="24"/>
          <w:szCs w:val="24"/>
        </w:rPr>
        <w:t>Fehler bei der Datenaufnahme, insbesondere Höhen</w:t>
      </w:r>
    </w:p>
    <w:p w14:paraId="2030E8EB" w14:textId="77777777" w:rsidR="00243768" w:rsidRDefault="00243768" w:rsidP="006A5878">
      <w:pPr>
        <w:pStyle w:val="Listenabsatz"/>
        <w:numPr>
          <w:ilvl w:val="1"/>
          <w:numId w:val="10"/>
        </w:numPr>
        <w:suppressAutoHyphens w:val="0"/>
        <w:spacing w:before="0" w:line="240" w:lineRule="auto"/>
        <w:ind w:left="1441"/>
        <w:jc w:val="left"/>
        <w:rPr>
          <w:rFonts w:asciiTheme="minorHAnsi" w:hAnsiTheme="minorHAnsi" w:cstheme="minorHAnsi"/>
          <w:sz w:val="24"/>
          <w:szCs w:val="24"/>
        </w:rPr>
      </w:pPr>
      <w:r>
        <w:rPr>
          <w:rFonts w:asciiTheme="minorHAnsi" w:hAnsiTheme="minorHAnsi" w:cstheme="minorHAnsi"/>
        </w:rPr>
        <w:t>dadurch, dass ein derart geringer Unterschied zwischen</w:t>
      </w:r>
      <w:r>
        <w:rPr>
          <w:rStyle w:val="Hervorhebung"/>
          <w:rFonts w:asciiTheme="minorHAnsi" w:hAnsiTheme="minorHAnsi" w:cstheme="minorHAnsi"/>
        </w:rPr>
        <w:t xml:space="preserve"> </w:t>
      </w:r>
      <w:proofErr w:type="spellStart"/>
      <w:r>
        <w:rPr>
          <w:rStyle w:val="Hervorhebung"/>
          <w:rFonts w:asciiTheme="minorHAnsi" w:hAnsiTheme="minorHAnsi" w:cstheme="minorHAnsi"/>
        </w:rPr>
        <w:t>tapes</w:t>
      </w:r>
      <w:proofErr w:type="spellEnd"/>
      <w:r>
        <w:rPr>
          <w:rStyle w:val="Hervorhebung"/>
          <w:rFonts w:asciiTheme="minorHAnsi" w:hAnsiTheme="minorHAnsi" w:cstheme="minorHAnsi"/>
        </w:rPr>
        <w:t xml:space="preserve"> Kohlenstoff mit selbst gefitteten Höhen</w:t>
      </w:r>
      <w:r>
        <w:rPr>
          <w:rFonts w:asciiTheme="minorHAnsi" w:hAnsiTheme="minorHAnsi" w:cstheme="minorHAnsi"/>
        </w:rPr>
        <w:t xml:space="preserve"> und </w:t>
      </w:r>
      <w:r>
        <w:rPr>
          <w:rStyle w:val="Hervorhebung"/>
          <w:rFonts w:asciiTheme="minorHAnsi" w:hAnsiTheme="minorHAnsi" w:cstheme="minorHAnsi"/>
        </w:rPr>
        <w:t xml:space="preserve">Tapes Kohlenstoff bei welchem alle Höhne durch </w:t>
      </w:r>
      <w:proofErr w:type="spellStart"/>
      <w:r>
        <w:rPr>
          <w:rStyle w:val="Hervorhebung"/>
          <w:rFonts w:asciiTheme="minorHAnsi" w:hAnsiTheme="minorHAnsi" w:cstheme="minorHAnsi"/>
        </w:rPr>
        <w:t>tapeS</w:t>
      </w:r>
      <w:proofErr w:type="spellEnd"/>
      <w:r>
        <w:rPr>
          <w:rStyle w:val="Hervorhebung"/>
          <w:rFonts w:asciiTheme="minorHAnsi" w:hAnsiTheme="minorHAnsi" w:cstheme="minorHAnsi"/>
        </w:rPr>
        <w:t xml:space="preserve"> geschätzt wurden </w:t>
      </w:r>
      <w:r>
        <w:rPr>
          <w:rFonts w:asciiTheme="minorHAnsi" w:hAnsiTheme="minorHAnsi" w:cstheme="minorHAnsi"/>
        </w:rPr>
        <w:t xml:space="preserve">besteht, </w:t>
      </w:r>
      <w:r>
        <w:rPr>
          <w:rFonts w:asciiTheme="minorHAnsi" w:hAnsiTheme="minorHAnsi" w:cstheme="minorHAnsi"/>
          <w:shd w:val="clear" w:color="auto" w:fill="FFFF00"/>
        </w:rPr>
        <w:t>denke ich wir können davon ausgehen, dass die Höhen keine Fehlerquelle sind. ..</w:t>
      </w:r>
      <w:r>
        <w:rPr>
          <w:rFonts w:asciiTheme="minorHAnsi" w:hAnsiTheme="minorHAnsi" w:cstheme="minorHAnsi"/>
          <w:color w:val="0000FF"/>
        </w:rPr>
        <w:t>.!</w:t>
      </w:r>
    </w:p>
    <w:p w14:paraId="0F645325" w14:textId="77777777" w:rsidR="00243768" w:rsidRDefault="00243768" w:rsidP="006A5878">
      <w:pPr>
        <w:pStyle w:val="Listenabsatz"/>
        <w:numPr>
          <w:ilvl w:val="1"/>
          <w:numId w:val="10"/>
        </w:numPr>
        <w:suppressAutoHyphens w:val="0"/>
        <w:spacing w:before="0" w:line="240" w:lineRule="auto"/>
        <w:ind w:left="1441"/>
        <w:jc w:val="left"/>
        <w:rPr>
          <w:rFonts w:asciiTheme="minorHAnsi" w:hAnsiTheme="minorHAnsi" w:cstheme="minorHAnsi"/>
          <w:sz w:val="24"/>
          <w:szCs w:val="24"/>
        </w:rPr>
      </w:pPr>
      <w:r>
        <w:rPr>
          <w:rFonts w:asciiTheme="minorHAnsi" w:hAnsiTheme="minorHAnsi" w:cstheme="minorHAnsi"/>
          <w:sz w:val="24"/>
          <w:szCs w:val="24"/>
        </w:rPr>
        <w:t xml:space="preserve"> wir könnten noch überprüfen ob es besonders ausgeprägte Abweichungen zwischen gemessenen und mit </w:t>
      </w:r>
      <w:proofErr w:type="spellStart"/>
      <w:r>
        <w:rPr>
          <w:rFonts w:asciiTheme="minorHAnsi" w:hAnsiTheme="minorHAnsi" w:cstheme="minorHAnsi"/>
          <w:sz w:val="24"/>
          <w:szCs w:val="24"/>
        </w:rPr>
        <w:t>tapeS</w:t>
      </w:r>
      <w:proofErr w:type="spellEnd"/>
      <w:r>
        <w:rPr>
          <w:rFonts w:asciiTheme="minorHAnsi" w:hAnsiTheme="minorHAnsi" w:cstheme="minorHAnsi"/>
          <w:sz w:val="24"/>
          <w:szCs w:val="24"/>
        </w:rPr>
        <w:t xml:space="preserve"> geschätzten Höhen gibt, ich halte das aber für unwahrscheinlich</w:t>
      </w:r>
    </w:p>
    <w:p w14:paraId="16D668C4" w14:textId="77777777" w:rsidR="00243768" w:rsidRDefault="00243768" w:rsidP="006A5878">
      <w:pPr>
        <w:pStyle w:val="Listenabsatz"/>
        <w:numPr>
          <w:ilvl w:val="0"/>
          <w:numId w:val="10"/>
        </w:numPr>
        <w:suppressAutoHyphens w:val="0"/>
        <w:spacing w:before="0" w:line="240" w:lineRule="auto"/>
        <w:ind w:left="721"/>
        <w:jc w:val="left"/>
        <w:rPr>
          <w:rFonts w:asciiTheme="minorHAnsi" w:hAnsiTheme="minorHAnsi" w:cstheme="minorHAnsi"/>
          <w:sz w:val="24"/>
          <w:szCs w:val="24"/>
        </w:rPr>
      </w:pPr>
      <w:r>
        <w:rPr>
          <w:rFonts w:asciiTheme="minorHAnsi" w:hAnsiTheme="minorHAnsi" w:cstheme="minorHAnsi"/>
          <w:sz w:val="24"/>
          <w:szCs w:val="24"/>
        </w:rPr>
        <w:lastRenderedPageBreak/>
        <w:t xml:space="preserve">Artengruppierung erzeugt fehlerhafte werte, da Parameter nicht adäquat die Wuchsverhältnisse der in </w:t>
      </w:r>
      <w:proofErr w:type="spellStart"/>
      <w:r>
        <w:rPr>
          <w:rFonts w:asciiTheme="minorHAnsi" w:hAnsiTheme="minorHAnsi" w:cstheme="minorHAnsi"/>
          <w:sz w:val="24"/>
          <w:szCs w:val="24"/>
        </w:rPr>
        <w:t>MoMoK</w:t>
      </w:r>
      <w:proofErr w:type="spellEnd"/>
      <w:r>
        <w:rPr>
          <w:rFonts w:asciiTheme="minorHAnsi" w:hAnsiTheme="minorHAnsi" w:cstheme="minorHAnsi"/>
          <w:sz w:val="24"/>
          <w:szCs w:val="24"/>
        </w:rPr>
        <w:t xml:space="preserve"> vertretenen Arten wiederspiegeln</w:t>
      </w:r>
    </w:p>
    <w:p w14:paraId="3A7DF521" w14:textId="77777777" w:rsidR="00243768" w:rsidRDefault="00243768" w:rsidP="006A5878">
      <w:pPr>
        <w:pStyle w:val="Listenabsatz"/>
        <w:numPr>
          <w:ilvl w:val="0"/>
          <w:numId w:val="10"/>
        </w:numPr>
        <w:suppressAutoHyphens w:val="0"/>
        <w:spacing w:before="0" w:line="240" w:lineRule="auto"/>
        <w:ind w:left="721"/>
        <w:jc w:val="left"/>
        <w:rPr>
          <w:rFonts w:asciiTheme="minorHAnsi" w:hAnsiTheme="minorHAnsi" w:cstheme="minorHAnsi"/>
          <w:sz w:val="24"/>
          <w:szCs w:val="24"/>
        </w:rPr>
      </w:pPr>
      <w:r>
        <w:rPr>
          <w:rFonts w:asciiTheme="minorHAnsi" w:hAnsiTheme="minorHAnsi" w:cstheme="minorHAnsi"/>
          <w:sz w:val="24"/>
          <w:szCs w:val="24"/>
        </w:rPr>
        <w:t>Moorökologie: Ein Großteil des Kohlenstoffes ist nicht in der Oberirdischen Biomasse des lebenden Bestands gespeichert, sondern im Boden/ Torf und der Toten Biomasse</w:t>
      </w:r>
    </w:p>
    <w:p w14:paraId="0D31C93C" w14:textId="77777777" w:rsidR="00243768" w:rsidRDefault="00243768" w:rsidP="006A5878">
      <w:pPr>
        <w:pStyle w:val="Listenabsatz"/>
        <w:numPr>
          <w:ilvl w:val="1"/>
          <w:numId w:val="10"/>
        </w:numPr>
        <w:suppressAutoHyphens w:val="0"/>
        <w:spacing w:before="0" w:line="240" w:lineRule="auto"/>
        <w:ind w:left="1441"/>
        <w:jc w:val="left"/>
        <w:rPr>
          <w:rFonts w:asciiTheme="minorHAnsi" w:hAnsiTheme="minorHAnsi" w:cstheme="minorHAnsi"/>
          <w:sz w:val="24"/>
          <w:szCs w:val="24"/>
        </w:rPr>
      </w:pPr>
      <w:r>
        <w:rPr>
          <w:rFonts w:asciiTheme="minorHAnsi" w:hAnsiTheme="minorHAnsi" w:cstheme="minorHAnsi"/>
          <w:sz w:val="24"/>
          <w:szCs w:val="24"/>
        </w:rPr>
        <w:t xml:space="preserve">Dies kann durch einen Vergleich des Totholzvorrates in </w:t>
      </w:r>
      <w:proofErr w:type="spellStart"/>
      <w:r>
        <w:rPr>
          <w:rFonts w:asciiTheme="minorHAnsi" w:hAnsiTheme="minorHAnsi" w:cstheme="minorHAnsi"/>
          <w:sz w:val="24"/>
          <w:szCs w:val="24"/>
        </w:rPr>
        <w:t>MoMok</w:t>
      </w:r>
      <w:proofErr w:type="spellEnd"/>
      <w:r>
        <w:rPr>
          <w:rFonts w:asciiTheme="minorHAnsi" w:hAnsiTheme="minorHAnsi" w:cstheme="minorHAnsi"/>
          <w:sz w:val="24"/>
          <w:szCs w:val="24"/>
        </w:rPr>
        <w:t xml:space="preserve"> und der BWI verglichen werden</w:t>
      </w:r>
    </w:p>
    <w:p w14:paraId="4A01B8E5" w14:textId="7C834ADB" w:rsidR="00243768" w:rsidRDefault="00243768" w:rsidP="006A5878">
      <w:pPr>
        <w:pStyle w:val="Listenabsatz"/>
        <w:numPr>
          <w:ilvl w:val="2"/>
          <w:numId w:val="10"/>
        </w:numPr>
        <w:suppressAutoHyphens w:val="0"/>
        <w:spacing w:before="0" w:line="240" w:lineRule="auto"/>
        <w:ind w:left="2161"/>
        <w:jc w:val="left"/>
        <w:rPr>
          <w:rFonts w:asciiTheme="minorHAnsi" w:hAnsiTheme="minorHAnsi" w:cstheme="minorHAnsi"/>
          <w:sz w:val="24"/>
          <w:szCs w:val="24"/>
        </w:rPr>
      </w:pPr>
      <w:r>
        <w:rPr>
          <w:rFonts w:asciiTheme="minorHAnsi" w:hAnsiTheme="minorHAnsi" w:cstheme="minorHAnsi"/>
          <w:sz w:val="24"/>
          <w:szCs w:val="24"/>
        </w:rPr>
        <w:t xml:space="preserve">Der Vergleich ergab höhere Totholzvorräte auf </w:t>
      </w:r>
      <w:proofErr w:type="spellStart"/>
      <w:r>
        <w:rPr>
          <w:rFonts w:asciiTheme="minorHAnsi" w:hAnsiTheme="minorHAnsi" w:cstheme="minorHAnsi"/>
          <w:sz w:val="24"/>
          <w:szCs w:val="24"/>
        </w:rPr>
        <w:t>MoMok</w:t>
      </w:r>
      <w:proofErr w:type="spellEnd"/>
      <w:r>
        <w:rPr>
          <w:rFonts w:asciiTheme="minorHAnsi" w:hAnsiTheme="minorHAnsi" w:cstheme="minorHAnsi"/>
          <w:sz w:val="24"/>
          <w:szCs w:val="24"/>
        </w:rPr>
        <w:t xml:space="preserve"> Standorten pro Plot pro Hektar als für die BWI über alle Zersetzungs- und Totholztypen hinweg (siehe 4.2.1.1.)</w:t>
      </w:r>
    </w:p>
    <w:p w14:paraId="7A312A4B" w14:textId="159839D5" w:rsidR="00A50A20" w:rsidRPr="00A50A20" w:rsidRDefault="00A50A20" w:rsidP="006A5878">
      <w:pPr>
        <w:pStyle w:val="berschrift3"/>
        <w:numPr>
          <w:ilvl w:val="3"/>
          <w:numId w:val="4"/>
        </w:numPr>
        <w:spacing w:before="400" w:after="0" w:line="280" w:lineRule="atLeast"/>
        <w:jc w:val="left"/>
        <w:rPr>
          <w:rFonts w:ascii="Calibri" w:hAnsi="Calibri"/>
        </w:rPr>
      </w:pPr>
      <w:r>
        <w:t>KOHLENSTOFF VERGLEICH</w:t>
      </w:r>
      <w:r>
        <w:t xml:space="preserve"> Pseudo Reinbestände</w:t>
      </w:r>
    </w:p>
    <w:p w14:paraId="0BEF6D8F" w14:textId="522DD907" w:rsidR="00A50A20" w:rsidRDefault="00A50A20" w:rsidP="00A50A20">
      <w:r>
        <w:t xml:space="preserve">Um die Ursache der Abweichungen der Kohlenstoffvorräte </w:t>
      </w:r>
      <w:r w:rsidR="000A206D">
        <w:t xml:space="preserve">erklären zu können wurden verschiedene mögliche Ursachen herangezogen. </w:t>
      </w:r>
    </w:p>
    <w:p w14:paraId="43EBD203" w14:textId="402A488C" w:rsidR="000A206D" w:rsidRDefault="000A206D" w:rsidP="000A206D">
      <w:pPr>
        <w:pStyle w:val="berschrift4"/>
      </w:pPr>
      <w:r>
        <w:t>Fehler durch Baumartengruppen</w:t>
      </w:r>
    </w:p>
    <w:p w14:paraId="312DE7CB" w14:textId="6CAA0BC9" w:rsidR="000A206D" w:rsidRDefault="00FF15D2" w:rsidP="000A206D">
      <w:r>
        <w:t>Vergleicht man die Kohlenstoffvorräte pro Plot</w:t>
      </w:r>
      <w:r w:rsidR="005162EF">
        <w:t xml:space="preserve"> mit dem durchschnittlichen Kohlenstoffvorrat der BWI (über alle Baumarten und Altersgruppen hinweg)</w:t>
      </w:r>
      <w:r>
        <w:t xml:space="preserve"> </w:t>
      </w:r>
      <w:r w:rsidR="005162EF">
        <w:t xml:space="preserve">ungeachtet der Hauptbaumart, verliert man an Genauigkeit in Bezug auf die Baumartenspezifische Akkumulation von Biomasse. </w:t>
      </w:r>
    </w:p>
    <w:p w14:paraId="52931D9F" w14:textId="73F112A4" w:rsidR="005162EF" w:rsidRDefault="005162EF" w:rsidP="000A206D">
      <w:r>
        <w:t xml:space="preserve">Selbiges gilt für den Vergleich der Kohlenstoffvorräte pro Plot </w:t>
      </w:r>
      <w:r w:rsidR="0017300F">
        <w:t>mit dem Kohlenstoffvorrat der BWI in der Baumartengruppe die der</w:t>
      </w:r>
      <w:r>
        <w:t xml:space="preserve"> </w:t>
      </w:r>
      <w:r w:rsidR="0017300F">
        <w:t xml:space="preserve">Hauptbaumart der Plots entspricht, da hier alle Bäume des Plots, ungeachtet ihres Anteils an der Grundfläche der Hauptbaumart zugeordnet werden. </w:t>
      </w:r>
    </w:p>
    <w:p w14:paraId="6A4F8FCD" w14:textId="77777777" w:rsidR="00401E1F" w:rsidRDefault="0017300F" w:rsidP="000A206D">
      <w:r>
        <w:t xml:space="preserve">Vergleicht man den Kohlenstoffvorrat jeder Baumart pro Plot mit dem BWI Kohlenstoffvorrat in der jeweiligen Artengruppe, ohne dem Mischprozent gerecht zu werden, so </w:t>
      </w:r>
      <w:r w:rsidR="00401E1F">
        <w:t>vergleicht</w:t>
      </w:r>
      <w:r>
        <w:t xml:space="preserve"> man </w:t>
      </w:r>
      <w:r w:rsidR="00401E1F">
        <w:t xml:space="preserve">den Kohlenstoffvorrats </w:t>
      </w:r>
      <w:r>
        <w:t>eine</w:t>
      </w:r>
      <w:r w:rsidR="00401E1F">
        <w:t>s</w:t>
      </w:r>
      <w:r>
        <w:t xml:space="preserve"> </w:t>
      </w:r>
      <w:r w:rsidR="00401E1F">
        <w:t>ideellen</w:t>
      </w:r>
      <w:r>
        <w:t xml:space="preserve"> Reinbestand</w:t>
      </w:r>
      <w:r w:rsidR="00401E1F">
        <w:t>s</w:t>
      </w:r>
      <w:r>
        <w:t xml:space="preserve"> der BWI (also den Kohlenstoffvorrat eines Hektars der vollständig mit der jeweiligen Baumartengruppe bestockt ist)</w:t>
      </w:r>
      <w:r w:rsidR="00401E1F">
        <w:t xml:space="preserve">. Dies führt zu größeren Abweichungen des Kohlenstoffvorrats, da im Falle von Mischbeständen </w:t>
      </w:r>
      <w:proofErr w:type="spellStart"/>
      <w:r w:rsidR="00401E1F">
        <w:t>ideele</w:t>
      </w:r>
      <w:proofErr w:type="spellEnd"/>
      <w:r w:rsidR="00401E1F">
        <w:t xml:space="preserve"> Reinbestände mit dem partiellen Kohlenstoffvorrat der Mischbaumart pro Hektar verglichen werden. </w:t>
      </w:r>
    </w:p>
    <w:p w14:paraId="02651D09" w14:textId="161E33E1" w:rsidR="0017300F" w:rsidRDefault="00401E1F" w:rsidP="000A206D">
      <w:r>
        <w:t xml:space="preserve">Sofern man auch die Kohlenstoffvorräte der Mischbaumarten/ Nebenbaumarten artenspezifisch vergleichen möchte, muss man daher den Flächenbezug zur Berechnung des Kohlenstoffvorrates pro Hektar dahingehen ändern, dass er der Fläche entspricht die tatsächlich von der jeweiligen Baumart bestockt ist. Dies kann über das Mischprozent erfolgen, wobei </w:t>
      </w:r>
      <w:r w:rsidR="009A1822">
        <w:t xml:space="preserve">hierfür das Grundflächenmischprozent und das Biomassenmischprozent zur Verfügung stehen. </w:t>
      </w:r>
    </w:p>
    <w:p w14:paraId="1FB8EB40" w14:textId="0DF06AA1" w:rsidR="009A1822" w:rsidRDefault="00473582" w:rsidP="000A206D">
      <w:r>
        <w:t xml:space="preserve">Die Berechnung der </w:t>
      </w:r>
      <w:r w:rsidR="00877A37">
        <w:t xml:space="preserve">Bestockungsbezogenen Kohlenstoffvorräte pro Baumarten erfolge folgendermaßen: </w:t>
      </w:r>
    </w:p>
    <w:p w14:paraId="0A1FE1F0" w14:textId="69703AC1" w:rsidR="00877A37" w:rsidRDefault="00877A37" w:rsidP="00BC4F86">
      <w:pPr>
        <w:ind w:left="574"/>
      </w:pPr>
      <w:r>
        <w:t xml:space="preserve">C Bestockungsbezogen = tatsächlicher C Vorrat der Baumart pro Hektar/ </w:t>
      </w:r>
      <w:r w:rsidR="00BC4F86">
        <w:t>(</w:t>
      </w:r>
      <w:r>
        <w:t xml:space="preserve">1 Hektar </w:t>
      </w:r>
      <w:proofErr w:type="gramStart"/>
      <w:r>
        <w:t>*  Mischprozent</w:t>
      </w:r>
      <w:proofErr w:type="gramEnd"/>
      <w:r w:rsidR="00BC4F86">
        <w:t>)</w:t>
      </w:r>
    </w:p>
    <w:p w14:paraId="118B000B" w14:textId="77777777" w:rsidR="00EE3443" w:rsidRDefault="00EE3443" w:rsidP="00BC4F86">
      <w:pPr>
        <w:ind w:left="574"/>
      </w:pPr>
    </w:p>
    <w:p w14:paraId="47D08B9A" w14:textId="77777777" w:rsidR="00EE3443" w:rsidRDefault="00EE3443" w:rsidP="00EE3443">
      <w:pPr>
        <w:pStyle w:val="berschrift4"/>
      </w:pPr>
      <w:r>
        <w:t>Unterschiede in der Stammzahl &amp; Grundfläche</w:t>
      </w:r>
    </w:p>
    <w:p w14:paraId="7EB0C5AF" w14:textId="4F37CD3A" w:rsidR="00BC4F86" w:rsidRDefault="0007091B" w:rsidP="00EE3443">
      <w:r>
        <w:t xml:space="preserve">Sollten sich trotz des Vergleichs des Kohlenstoffvorrats der BWI mit Baumartengruppenspezifischen, Bestockungsbezogenen Kohlenstoffvorräten der </w:t>
      </w:r>
      <w:proofErr w:type="spellStart"/>
      <w:r>
        <w:t>MoMoK</w:t>
      </w:r>
      <w:proofErr w:type="spellEnd"/>
      <w:r>
        <w:t xml:space="preserve"> Probeflächen Abweichungen im unter … bzw. über … t C /ha zeigen, werden diese Plots ausgewählt und auf Plausibilität der Abweichungen untersucht. </w:t>
      </w:r>
    </w:p>
    <w:p w14:paraId="2AC8FB4B" w14:textId="6FDFF878" w:rsidR="0007091B" w:rsidRDefault="0007091B" w:rsidP="00EE3443">
      <w:r>
        <w:t xml:space="preserve">Hierfür wird eine lineare Regression </w:t>
      </w:r>
      <w:r w:rsidR="007317A6">
        <w:t>pro Baumart gefittet, welche die</w:t>
      </w:r>
      <w:r>
        <w:t xml:space="preserve"> Abweichungen des Kohlenstoffvorrates</w:t>
      </w:r>
      <w:r w:rsidR="007317A6">
        <w:t xml:space="preserve"> mit dem Baumartenspezifischen </w:t>
      </w:r>
      <w:r w:rsidR="007317A6">
        <w:t xml:space="preserve">Bestockungsbezogenen </w:t>
      </w:r>
      <w:r w:rsidR="007317A6">
        <w:t xml:space="preserve">Grundfläche und Stammzahl pro Hektar erklärt. </w:t>
      </w:r>
    </w:p>
    <w:p w14:paraId="7E4C1810" w14:textId="4253768C" w:rsidR="007317A6" w:rsidRDefault="007317A6" w:rsidP="00EE3443">
      <w:r>
        <w:t xml:space="preserve">Die Koeffizienten werden dann genutzt um die Abweichung des Kohlenstoffvorrates zu </w:t>
      </w:r>
      <w:proofErr w:type="spellStart"/>
      <w:r>
        <w:t>predikten</w:t>
      </w:r>
      <w:proofErr w:type="spellEnd"/>
      <w:r>
        <w:t xml:space="preserve">. Sollte </w:t>
      </w:r>
      <w:proofErr w:type="spellStart"/>
      <w:r>
        <w:t>sigifikante</w:t>
      </w:r>
      <w:proofErr w:type="spellEnd"/>
      <w:r>
        <w:t xml:space="preserve"> Unterschiede zwischen der Berechneten Abweichung des Kohlenstoffvorrates und den geschätzten </w:t>
      </w:r>
      <w:r>
        <w:lastRenderedPageBreak/>
        <w:t xml:space="preserve">Abweichungen des </w:t>
      </w:r>
      <w:proofErr w:type="spellStart"/>
      <w:r>
        <w:t>Kohlenstoffvorates</w:t>
      </w:r>
      <w:proofErr w:type="spellEnd"/>
      <w:r>
        <w:t xml:space="preserve"> bestehen, kann </w:t>
      </w:r>
      <w:proofErr w:type="spellStart"/>
      <w:r>
        <w:t>daraug</w:t>
      </w:r>
      <w:proofErr w:type="spellEnd"/>
      <w:r>
        <w:t xml:space="preserve"> geschlossen werden, dass die Abweichung des Kohlenstoffvorrates nicht durch unterschiede in der Grundfläche oder Stammzahl erklärbar sind, und somit als unplau</w:t>
      </w:r>
      <w:r w:rsidR="00B86A49">
        <w:t>s</w:t>
      </w:r>
      <w:r>
        <w:t>i</w:t>
      </w:r>
      <w:r w:rsidR="00B86A49">
        <w:t>b</w:t>
      </w:r>
      <w:bookmarkStart w:id="17" w:name="_GoBack"/>
      <w:bookmarkEnd w:id="17"/>
      <w:r>
        <w:t xml:space="preserve">el bewertet werden.  </w:t>
      </w:r>
    </w:p>
    <w:p w14:paraId="38E2ECDE" w14:textId="79824770" w:rsidR="00BC4F86" w:rsidRPr="000A206D" w:rsidRDefault="00B86A49" w:rsidP="000A206D">
      <w:r>
        <w:rPr>
          <w:noProof/>
        </w:rPr>
        <w:drawing>
          <wp:inline distT="0" distB="0" distL="0" distR="0" wp14:anchorId="15FB910C" wp14:editId="6EF8287D">
            <wp:extent cx="5753100" cy="5753100"/>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753100" cy="5753100"/>
                    </a:xfrm>
                    <a:prstGeom prst="rect">
                      <a:avLst/>
                    </a:prstGeom>
                  </pic:spPr>
                </pic:pic>
              </a:graphicData>
            </a:graphic>
          </wp:inline>
        </w:drawing>
      </w:r>
    </w:p>
    <w:p w14:paraId="3F1F0893" w14:textId="77777777" w:rsidR="00243768" w:rsidRDefault="00243768" w:rsidP="006A5878">
      <w:pPr>
        <w:pStyle w:val="berschrift2"/>
        <w:numPr>
          <w:ilvl w:val="1"/>
          <w:numId w:val="4"/>
        </w:numPr>
        <w:spacing w:before="400" w:after="0" w:line="280" w:lineRule="atLeast"/>
        <w:jc w:val="left"/>
        <w:rPr>
          <w:rFonts w:asciiTheme="minorHAnsi" w:hAnsiTheme="minorHAnsi" w:cstheme="minorHAnsi"/>
          <w:sz w:val="26"/>
          <w:szCs w:val="20"/>
        </w:rPr>
      </w:pPr>
      <w:r>
        <w:rPr>
          <w:rFonts w:asciiTheme="minorHAnsi" w:hAnsiTheme="minorHAnsi" w:cstheme="minorHAnsi"/>
        </w:rPr>
        <w:t>Totholz</w:t>
      </w:r>
    </w:p>
    <w:p w14:paraId="2498D203" w14:textId="77777777" w:rsidR="00243768" w:rsidRDefault="00243768" w:rsidP="006A5878">
      <w:pPr>
        <w:pStyle w:val="berschrift3"/>
        <w:numPr>
          <w:ilvl w:val="2"/>
          <w:numId w:val="4"/>
        </w:numPr>
        <w:spacing w:before="400" w:after="0" w:line="280" w:lineRule="atLeast"/>
        <w:jc w:val="left"/>
        <w:rPr>
          <w:rFonts w:asciiTheme="minorHAnsi" w:hAnsiTheme="minorHAnsi" w:cstheme="minorHAnsi"/>
        </w:rPr>
      </w:pPr>
      <w:r>
        <w:rPr>
          <w:rFonts w:asciiTheme="minorHAnsi" w:hAnsiTheme="minorHAnsi" w:cstheme="minorHAnsi"/>
        </w:rPr>
        <w:t>Vergleichsdaten</w:t>
      </w:r>
    </w:p>
    <w:p w14:paraId="15BD7211" w14:textId="77777777" w:rsidR="00243768" w:rsidRDefault="00243768" w:rsidP="006A5878">
      <w:pPr>
        <w:pStyle w:val="berschrift4"/>
        <w:keepLines w:val="0"/>
        <w:numPr>
          <w:ilvl w:val="3"/>
          <w:numId w:val="4"/>
        </w:numPr>
        <w:spacing w:before="400"/>
        <w:jc w:val="left"/>
        <w:rPr>
          <w:rFonts w:ascii="Calibri" w:hAnsi="Calibri" w:cs="Times New Roman"/>
        </w:rPr>
      </w:pPr>
      <w:r>
        <w:t>Volumen</w:t>
      </w:r>
    </w:p>
    <w:p w14:paraId="1FCDB9C3" w14:textId="77777777" w:rsidR="00243768" w:rsidRDefault="00243768" w:rsidP="006A5878">
      <w:pPr>
        <w:pStyle w:val="Listenabsatz"/>
        <w:numPr>
          <w:ilvl w:val="0"/>
          <w:numId w:val="10"/>
        </w:numPr>
        <w:suppressAutoHyphens w:val="0"/>
        <w:spacing w:before="0" w:line="240" w:lineRule="auto"/>
        <w:ind w:left="721"/>
        <w:jc w:val="left"/>
        <w:rPr>
          <w:rStyle w:val="authors"/>
          <w:rFonts w:asciiTheme="minorHAnsi" w:hAnsiTheme="minorHAnsi" w:cstheme="minorHAnsi"/>
          <w:sz w:val="24"/>
        </w:rPr>
      </w:pPr>
      <w:hyperlink r:id="rId72" w:history="1">
        <w:r>
          <w:rPr>
            <w:rStyle w:val="Hyperlink"/>
            <w:rFonts w:asciiTheme="minorHAnsi" w:hAnsiTheme="minorHAnsi" w:cstheme="minorHAnsi"/>
            <w:sz w:val="24"/>
          </w:rPr>
          <w:t>https://bwi.info/inhalt1.3.aspx?Text=8.02%20Vorr%C3%A4te/Massen%20nach%20Totholztyp%20(ZIELMERKMALSTABELLE)&amp;prRolle=public&amp;prInv=THG2017&amp;prKapitel=8.02</w:t>
        </w:r>
      </w:hyperlink>
    </w:p>
    <w:p w14:paraId="325C4189" w14:textId="77777777" w:rsidR="00243768" w:rsidRDefault="00243768" w:rsidP="006A5878">
      <w:pPr>
        <w:pStyle w:val="Listenabsatz"/>
        <w:numPr>
          <w:ilvl w:val="0"/>
          <w:numId w:val="10"/>
        </w:numPr>
        <w:suppressAutoHyphens w:val="0"/>
        <w:spacing w:before="0" w:line="240" w:lineRule="auto"/>
        <w:ind w:left="721"/>
        <w:jc w:val="left"/>
        <w:rPr>
          <w:rStyle w:val="authors"/>
          <w:rFonts w:asciiTheme="minorHAnsi" w:hAnsiTheme="minorHAnsi" w:cstheme="minorHAnsi"/>
          <w:sz w:val="24"/>
        </w:rPr>
      </w:pPr>
      <w:r>
        <w:rPr>
          <w:rStyle w:val="authors"/>
          <w:rFonts w:asciiTheme="minorHAnsi" w:hAnsiTheme="minorHAnsi" w:cstheme="minorHAnsi"/>
          <w:sz w:val="24"/>
        </w:rPr>
        <w:t xml:space="preserve">Im Vergleich mit den BWI Daten, zeigt sich, dass die </w:t>
      </w:r>
      <w:proofErr w:type="spellStart"/>
      <w:r>
        <w:rPr>
          <w:rStyle w:val="authors"/>
          <w:rFonts w:asciiTheme="minorHAnsi" w:hAnsiTheme="minorHAnsi" w:cstheme="minorHAnsi"/>
          <w:sz w:val="24"/>
        </w:rPr>
        <w:t>MoMoK</w:t>
      </w:r>
      <w:proofErr w:type="spellEnd"/>
      <w:r>
        <w:rPr>
          <w:rStyle w:val="authors"/>
          <w:rFonts w:asciiTheme="minorHAnsi" w:hAnsiTheme="minorHAnsi" w:cstheme="minorHAnsi"/>
          <w:sz w:val="24"/>
        </w:rPr>
        <w:t xml:space="preserve"> Totholzvorräte pro Hektar um ca. +19 m3 pro ha von denen der BWI abweichen</w:t>
      </w:r>
    </w:p>
    <w:p w14:paraId="184AFA7E" w14:textId="77777777" w:rsidR="00243768" w:rsidRDefault="00243768" w:rsidP="006A5878">
      <w:pPr>
        <w:pStyle w:val="berschrift4"/>
        <w:keepLines w:val="0"/>
        <w:numPr>
          <w:ilvl w:val="3"/>
          <w:numId w:val="4"/>
        </w:numPr>
        <w:spacing w:before="400"/>
        <w:jc w:val="left"/>
        <w:rPr>
          <w:rFonts w:ascii="Calibri" w:hAnsi="Calibri" w:cs="Times New Roman"/>
          <w:sz w:val="26"/>
        </w:rPr>
      </w:pPr>
      <w:r>
        <w:lastRenderedPageBreak/>
        <w:t>Kohlenstoff</w:t>
      </w:r>
    </w:p>
    <w:p w14:paraId="0F785F76" w14:textId="77777777" w:rsidR="00243768" w:rsidRDefault="00243768" w:rsidP="006A5878">
      <w:pPr>
        <w:pStyle w:val="Listenabsatz"/>
        <w:numPr>
          <w:ilvl w:val="0"/>
          <w:numId w:val="10"/>
        </w:numPr>
        <w:suppressAutoHyphens w:val="0"/>
        <w:spacing w:before="0" w:line="240" w:lineRule="auto"/>
        <w:ind w:left="721"/>
        <w:jc w:val="left"/>
        <w:rPr>
          <w:rStyle w:val="authors"/>
          <w:rFonts w:asciiTheme="minorHAnsi" w:hAnsiTheme="minorHAnsi" w:cstheme="minorHAnsi"/>
          <w:sz w:val="24"/>
        </w:rPr>
      </w:pPr>
      <w:r>
        <w:rPr>
          <w:rStyle w:val="authors"/>
          <w:rFonts w:asciiTheme="minorHAnsi" w:hAnsiTheme="minorHAnsi" w:cstheme="minorHAnsi"/>
          <w:sz w:val="24"/>
        </w:rPr>
        <w:t xml:space="preserve">Im Vergleich mit den BWI Daten, zeigt sich, dass die </w:t>
      </w:r>
      <w:proofErr w:type="spellStart"/>
      <w:r>
        <w:rPr>
          <w:rStyle w:val="authors"/>
          <w:rFonts w:asciiTheme="minorHAnsi" w:hAnsiTheme="minorHAnsi" w:cstheme="minorHAnsi"/>
          <w:sz w:val="24"/>
        </w:rPr>
        <w:t>MoMoK</w:t>
      </w:r>
      <w:proofErr w:type="spellEnd"/>
      <w:r>
        <w:rPr>
          <w:rStyle w:val="authors"/>
          <w:rFonts w:asciiTheme="minorHAnsi" w:hAnsiTheme="minorHAnsi" w:cstheme="minorHAnsi"/>
          <w:sz w:val="24"/>
        </w:rPr>
        <w:t xml:space="preserve"> Totholzvorräte pro Hektar um ca. …. </w:t>
      </w:r>
      <w:proofErr w:type="spellStart"/>
      <w:r>
        <w:rPr>
          <w:rStyle w:val="authors"/>
          <w:rFonts w:asciiTheme="minorHAnsi" w:hAnsiTheme="minorHAnsi" w:cstheme="minorHAnsi"/>
          <w:sz w:val="24"/>
        </w:rPr>
        <w:t>tC</w:t>
      </w:r>
      <w:proofErr w:type="spellEnd"/>
      <w:r>
        <w:rPr>
          <w:rStyle w:val="authors"/>
          <w:rFonts w:asciiTheme="minorHAnsi" w:hAnsiTheme="minorHAnsi" w:cstheme="minorHAnsi"/>
          <w:sz w:val="24"/>
        </w:rPr>
        <w:t xml:space="preserve"> ha von denen der BWI abweichen</w:t>
      </w:r>
    </w:p>
    <w:p w14:paraId="17F2E160" w14:textId="77777777" w:rsidR="00243768" w:rsidRDefault="00243768" w:rsidP="00243768">
      <w:pPr>
        <w:suppressAutoHyphens w:val="0"/>
        <w:spacing w:before="0" w:line="240" w:lineRule="auto"/>
        <w:jc w:val="left"/>
        <w:rPr>
          <w:rStyle w:val="authors"/>
          <w:rFonts w:asciiTheme="minorHAnsi" w:hAnsiTheme="minorHAnsi" w:cstheme="minorHAnsi"/>
          <w:sz w:val="24"/>
        </w:rPr>
      </w:pPr>
    </w:p>
    <w:p w14:paraId="5BBCD97E" w14:textId="77777777" w:rsidR="00243768" w:rsidRDefault="00243768" w:rsidP="006A5878">
      <w:pPr>
        <w:pStyle w:val="berschrift4"/>
        <w:keepLines w:val="0"/>
        <w:numPr>
          <w:ilvl w:val="3"/>
          <w:numId w:val="4"/>
        </w:numPr>
        <w:spacing w:before="400"/>
        <w:jc w:val="left"/>
        <w:rPr>
          <w:rStyle w:val="authors"/>
          <w:rFonts w:asciiTheme="minorHAnsi" w:hAnsiTheme="minorHAnsi" w:cstheme="minorHAnsi"/>
          <w:sz w:val="24"/>
        </w:rPr>
      </w:pPr>
      <w:r>
        <w:rPr>
          <w:rStyle w:val="authors"/>
          <w:rFonts w:asciiTheme="minorHAnsi" w:hAnsiTheme="minorHAnsi" w:cstheme="minorHAnsi"/>
          <w:sz w:val="24"/>
        </w:rPr>
        <w:t>STICKSTOFF</w:t>
      </w:r>
    </w:p>
    <w:p w14:paraId="76F0AAC2" w14:textId="77777777" w:rsidR="00243768" w:rsidRDefault="00243768" w:rsidP="006A5878">
      <w:pPr>
        <w:pStyle w:val="Listenabsatz"/>
        <w:numPr>
          <w:ilvl w:val="0"/>
          <w:numId w:val="10"/>
        </w:numPr>
        <w:suppressAutoHyphens w:val="0"/>
        <w:spacing w:before="0" w:line="240" w:lineRule="auto"/>
        <w:ind w:left="721"/>
        <w:jc w:val="left"/>
        <w:rPr>
          <w:lang w:val="en-GB"/>
        </w:rPr>
      </w:pPr>
      <w:proofErr w:type="spellStart"/>
      <w:r>
        <w:rPr>
          <w:rStyle w:val="authors"/>
          <w:rFonts w:asciiTheme="minorHAnsi" w:hAnsiTheme="minorHAnsi" w:cstheme="minorHAnsi"/>
          <w:lang w:val="en-GB"/>
        </w:rPr>
        <w:t>Ewa</w:t>
      </w:r>
      <w:proofErr w:type="spellEnd"/>
      <w:r>
        <w:rPr>
          <w:rStyle w:val="authors"/>
          <w:rFonts w:asciiTheme="minorHAnsi" w:hAnsiTheme="minorHAnsi" w:cstheme="minorHAnsi"/>
          <w:lang w:val="en-GB"/>
        </w:rPr>
        <w:t xml:space="preserve"> </w:t>
      </w:r>
      <w:proofErr w:type="spellStart"/>
      <w:r>
        <w:rPr>
          <w:rStyle w:val="authors"/>
          <w:rFonts w:asciiTheme="minorHAnsi" w:hAnsiTheme="minorHAnsi" w:cstheme="minorHAnsi"/>
          <w:lang w:val="en-GB"/>
        </w:rPr>
        <w:t>Błońska</w:t>
      </w:r>
      <w:proofErr w:type="spellEnd"/>
      <w:r>
        <w:rPr>
          <w:rStyle w:val="authors"/>
          <w:rFonts w:asciiTheme="minorHAnsi" w:hAnsiTheme="minorHAnsi" w:cstheme="minorHAnsi"/>
          <w:lang w:val="en-GB"/>
        </w:rPr>
        <w:t xml:space="preserve">, </w:t>
      </w:r>
      <w:proofErr w:type="spellStart"/>
      <w:r>
        <w:rPr>
          <w:rStyle w:val="authors"/>
          <w:rFonts w:asciiTheme="minorHAnsi" w:hAnsiTheme="minorHAnsi" w:cstheme="minorHAnsi"/>
          <w:lang w:val="en-GB"/>
        </w:rPr>
        <w:t>Jarosław</w:t>
      </w:r>
      <w:proofErr w:type="spellEnd"/>
      <w:r>
        <w:rPr>
          <w:rStyle w:val="authors"/>
          <w:rFonts w:asciiTheme="minorHAnsi" w:hAnsiTheme="minorHAnsi" w:cstheme="minorHAnsi"/>
          <w:lang w:val="en-GB"/>
        </w:rPr>
        <w:t xml:space="preserve"> </w:t>
      </w:r>
      <w:proofErr w:type="spellStart"/>
      <w:r>
        <w:rPr>
          <w:rStyle w:val="authors"/>
          <w:rFonts w:asciiTheme="minorHAnsi" w:hAnsiTheme="minorHAnsi" w:cstheme="minorHAnsi"/>
          <w:lang w:val="en-GB"/>
        </w:rPr>
        <w:t>Lasota</w:t>
      </w:r>
      <w:proofErr w:type="spellEnd"/>
      <w:r>
        <w:rPr>
          <w:rStyle w:val="authors"/>
          <w:rFonts w:asciiTheme="minorHAnsi" w:hAnsiTheme="minorHAnsi" w:cstheme="minorHAnsi"/>
          <w:lang w:val="en-GB"/>
        </w:rPr>
        <w:t xml:space="preserve"> &amp; Wojciech </w:t>
      </w:r>
      <w:proofErr w:type="spellStart"/>
      <w:r>
        <w:rPr>
          <w:rStyle w:val="authors"/>
          <w:rFonts w:asciiTheme="minorHAnsi" w:hAnsiTheme="minorHAnsi" w:cstheme="minorHAnsi"/>
          <w:lang w:val="en-GB"/>
        </w:rPr>
        <w:t>Piaszczyk</w:t>
      </w:r>
      <w:proofErr w:type="spellEnd"/>
      <w:r>
        <w:rPr>
          <w:rFonts w:asciiTheme="minorHAnsi" w:hAnsiTheme="minorHAnsi" w:cstheme="minorHAnsi"/>
          <w:lang w:val="en-GB"/>
        </w:rPr>
        <w:t xml:space="preserve"> </w:t>
      </w:r>
      <w:r>
        <w:rPr>
          <w:rStyle w:val="Datum1"/>
          <w:rFonts w:asciiTheme="minorHAnsi" w:hAnsiTheme="minorHAnsi" w:cstheme="minorHAnsi"/>
          <w:lang w:val="en-GB"/>
        </w:rPr>
        <w:t>(2020)</w:t>
      </w:r>
      <w:r>
        <w:rPr>
          <w:rFonts w:asciiTheme="minorHAnsi" w:hAnsiTheme="minorHAnsi" w:cstheme="minorHAnsi"/>
          <w:lang w:val="en-GB"/>
        </w:rPr>
        <w:t xml:space="preserve"> </w:t>
      </w:r>
      <w:r>
        <w:rPr>
          <w:rStyle w:val="arttitle"/>
          <w:rFonts w:asciiTheme="minorHAnsi" w:hAnsiTheme="minorHAnsi" w:cstheme="minorHAnsi"/>
          <w:lang w:val="en-GB"/>
        </w:rPr>
        <w:t>Carbon and nitrogen stock in deadwood biomass in natural temperate forest along a soil moisture gradient,</w:t>
      </w:r>
      <w:r>
        <w:rPr>
          <w:rFonts w:asciiTheme="minorHAnsi" w:hAnsiTheme="minorHAnsi" w:cstheme="minorHAnsi"/>
          <w:lang w:val="en-GB"/>
        </w:rPr>
        <w:t xml:space="preserve"> </w:t>
      </w:r>
      <w:r>
        <w:rPr>
          <w:rStyle w:val="serialtitle"/>
          <w:rFonts w:asciiTheme="minorHAnsi" w:hAnsiTheme="minorHAnsi" w:cstheme="minorHAnsi"/>
          <w:lang w:val="en-GB"/>
        </w:rPr>
        <w:t>Plant Biosystems - An International Journal Dealing with all Aspects of Plant Biology,</w:t>
      </w:r>
      <w:r>
        <w:rPr>
          <w:rFonts w:asciiTheme="minorHAnsi" w:hAnsiTheme="minorHAnsi" w:cstheme="minorHAnsi"/>
          <w:lang w:val="en-GB"/>
        </w:rPr>
        <w:t xml:space="preserve"> </w:t>
      </w:r>
      <w:r>
        <w:rPr>
          <w:rStyle w:val="volumeissue"/>
          <w:rFonts w:asciiTheme="minorHAnsi" w:hAnsiTheme="minorHAnsi" w:cstheme="minorHAnsi"/>
          <w:lang w:val="en-GB"/>
        </w:rPr>
        <w:t>154:2,</w:t>
      </w:r>
      <w:r>
        <w:rPr>
          <w:rFonts w:asciiTheme="minorHAnsi" w:hAnsiTheme="minorHAnsi" w:cstheme="minorHAnsi"/>
          <w:lang w:val="en-GB"/>
        </w:rPr>
        <w:t xml:space="preserve"> </w:t>
      </w:r>
      <w:r>
        <w:rPr>
          <w:rStyle w:val="pagerange"/>
          <w:rFonts w:asciiTheme="minorHAnsi" w:hAnsiTheme="minorHAnsi" w:cstheme="minorHAnsi"/>
          <w:lang w:val="en-GB"/>
        </w:rPr>
        <w:t>213-221,</w:t>
      </w:r>
      <w:r>
        <w:rPr>
          <w:rFonts w:asciiTheme="minorHAnsi" w:hAnsiTheme="minorHAnsi" w:cstheme="minorHAnsi"/>
          <w:lang w:val="en-GB"/>
        </w:rPr>
        <w:t xml:space="preserve"> </w:t>
      </w:r>
      <w:r>
        <w:rPr>
          <w:rStyle w:val="doilink"/>
          <w:rFonts w:asciiTheme="minorHAnsi" w:hAnsiTheme="minorHAnsi" w:cstheme="minorHAnsi"/>
          <w:lang w:val="en-GB"/>
        </w:rPr>
        <w:t xml:space="preserve">DOI: </w:t>
      </w:r>
      <w:hyperlink r:id="rId73" w:history="1">
        <w:r>
          <w:rPr>
            <w:rStyle w:val="Hyperlink"/>
            <w:rFonts w:asciiTheme="minorHAnsi" w:hAnsiTheme="minorHAnsi" w:cstheme="minorHAnsi"/>
            <w:lang w:val="en-GB"/>
          </w:rPr>
          <w:t>10.1080/11263504.2019.1587538</w:t>
        </w:r>
      </w:hyperlink>
      <w:r>
        <w:rPr>
          <w:rFonts w:asciiTheme="minorHAnsi" w:hAnsiTheme="minorHAnsi" w:cstheme="minorHAnsi"/>
          <w:lang w:val="en-GB"/>
        </w:rPr>
        <w:t xml:space="preserve">; </w:t>
      </w:r>
      <w:hyperlink r:id="rId74" w:history="1">
        <w:r>
          <w:rPr>
            <w:rStyle w:val="Hyperlink"/>
            <w:rFonts w:asciiTheme="minorHAnsi" w:hAnsiTheme="minorHAnsi" w:cstheme="minorHAnsi"/>
            <w:lang w:val="en-GB"/>
          </w:rPr>
          <w:t>https://www.tandfonline.com/doi/full/10.1080/11263504.2019.1587538</w:t>
        </w:r>
      </w:hyperlink>
    </w:p>
    <w:p w14:paraId="09D3DB93" w14:textId="77777777" w:rsidR="00243768" w:rsidRDefault="00243768" w:rsidP="006A5878">
      <w:pPr>
        <w:pStyle w:val="Listenabsatz"/>
        <w:numPr>
          <w:ilvl w:val="1"/>
          <w:numId w:val="10"/>
        </w:numPr>
        <w:ind w:left="1441"/>
        <w:rPr>
          <w:rFonts w:asciiTheme="minorHAnsi" w:hAnsiTheme="minorHAnsi" w:cstheme="minorHAnsi"/>
        </w:rPr>
      </w:pPr>
      <w:r>
        <w:rPr>
          <w:rFonts w:asciiTheme="minorHAnsi" w:hAnsiTheme="minorHAnsi" w:cstheme="minorHAnsi"/>
        </w:rPr>
        <w:t xml:space="preserve">Veröffentlichung über Stickstoff und Kohlenstoffvorrat in liegendem Totholz </w:t>
      </w:r>
    </w:p>
    <w:p w14:paraId="1F9B5D10" w14:textId="77777777" w:rsidR="00243768" w:rsidRDefault="00243768" w:rsidP="006A5878">
      <w:pPr>
        <w:pStyle w:val="Listenabsatz"/>
        <w:numPr>
          <w:ilvl w:val="1"/>
          <w:numId w:val="10"/>
        </w:numPr>
        <w:ind w:left="1441"/>
        <w:rPr>
          <w:rFonts w:asciiTheme="minorHAnsi" w:hAnsiTheme="minorHAnsi" w:cstheme="minorHAnsi"/>
        </w:rPr>
      </w:pPr>
      <w:r>
        <w:rPr>
          <w:rFonts w:asciiTheme="minorHAnsi" w:hAnsiTheme="minorHAnsi" w:cstheme="minorHAnsi"/>
        </w:rPr>
        <w:t xml:space="preserve">Untersuchungsgebiet sind verschiedene temperate </w:t>
      </w:r>
      <w:proofErr w:type="spellStart"/>
      <w:r>
        <w:rPr>
          <w:rFonts w:asciiTheme="minorHAnsi" w:hAnsiTheme="minorHAnsi" w:cstheme="minorHAnsi"/>
        </w:rPr>
        <w:t>mixed</w:t>
      </w:r>
      <w:proofErr w:type="spellEnd"/>
      <w:r>
        <w:rPr>
          <w:rFonts w:asciiTheme="minorHAnsi" w:hAnsiTheme="minorHAnsi" w:cstheme="minorHAnsi"/>
        </w:rPr>
        <w:t xml:space="preserve"> </w:t>
      </w:r>
      <w:proofErr w:type="spellStart"/>
      <w:r>
        <w:rPr>
          <w:rFonts w:asciiTheme="minorHAnsi" w:hAnsiTheme="minorHAnsi" w:cstheme="minorHAnsi"/>
        </w:rPr>
        <w:t>forests</w:t>
      </w:r>
      <w:proofErr w:type="spellEnd"/>
      <w:r>
        <w:rPr>
          <w:rFonts w:asciiTheme="minorHAnsi" w:hAnsiTheme="minorHAnsi" w:cstheme="minorHAnsi"/>
        </w:rPr>
        <w:t xml:space="preserve"> in Polen</w:t>
      </w:r>
    </w:p>
    <w:p w14:paraId="264DED4E" w14:textId="77777777" w:rsidR="00243768" w:rsidRDefault="00243768" w:rsidP="006A5878">
      <w:pPr>
        <w:pStyle w:val="Listenabsatz"/>
        <w:numPr>
          <w:ilvl w:val="0"/>
          <w:numId w:val="10"/>
        </w:numPr>
        <w:ind w:left="721"/>
        <w:rPr>
          <w:rFonts w:asciiTheme="minorHAnsi" w:hAnsiTheme="minorHAnsi" w:cstheme="minorHAnsi"/>
        </w:rPr>
      </w:pPr>
    </w:p>
    <w:p w14:paraId="20B8214C" w14:textId="77777777" w:rsidR="00894D81" w:rsidRPr="00243768" w:rsidRDefault="00894D81" w:rsidP="00243768"/>
    <w:sectPr w:rsidR="00894D81" w:rsidRPr="00243768" w:rsidSect="00AD345F">
      <w:headerReference w:type="even" r:id="rId75"/>
      <w:headerReference w:type="default" r:id="rId76"/>
      <w:footerReference w:type="even" r:id="rId77"/>
      <w:footerReference w:type="default" r:id="rId78"/>
      <w:headerReference w:type="first" r:id="rId79"/>
      <w:footerReference w:type="first" r:id="rId80"/>
      <w:pgSz w:w="11913" w:h="16834" w:code="9"/>
      <w:pgMar w:top="1701" w:right="1191" w:bottom="1134" w:left="1191" w:header="567"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B" w:date="2023-05-31T12:38:00Z" w:initials="JB">
    <w:p w14:paraId="16958F8C" w14:textId="77777777" w:rsidR="00902215" w:rsidRDefault="00902215" w:rsidP="00243768">
      <w:pPr>
        <w:pStyle w:val="Kommentartext"/>
      </w:pPr>
      <w:r>
        <w:rPr>
          <w:rStyle w:val="Kommentarzeichen"/>
        </w:rPr>
        <w:annotationRef/>
      </w:r>
      <w:r>
        <w:t>Nur nebenbei: Stickstoffvorrat steht noch nicht in der Zielstellung.</w:t>
      </w:r>
    </w:p>
  </w:comment>
  <w:comment w:id="1" w:author="JB" w:date="2023-05-31T12:50:00Z" w:initials="JB">
    <w:p w14:paraId="02B0A8E8" w14:textId="77777777" w:rsidR="00902215" w:rsidRDefault="00902215" w:rsidP="00243768">
      <w:pPr>
        <w:pStyle w:val="Kommentartext"/>
      </w:pPr>
      <w:r>
        <w:rPr>
          <w:rStyle w:val="Kommentarzeichen"/>
        </w:rPr>
        <w:annotationRef/>
      </w:r>
      <w:r>
        <w:t>Tape S kommt hier das 1. Mal vor</w:t>
      </w:r>
    </w:p>
  </w:comment>
  <w:comment w:id="3" w:author="JB" w:date="2023-04-04T13:58:00Z" w:initials="JB">
    <w:p w14:paraId="4E4C84DA" w14:textId="77777777" w:rsidR="00902215" w:rsidRDefault="00902215" w:rsidP="00243768">
      <w:pPr>
        <w:pStyle w:val="Kommentartext"/>
      </w:pPr>
      <w:r>
        <w:rPr>
          <w:rStyle w:val="Kommentarzeichen"/>
        </w:rPr>
        <w:annotationRef/>
      </w:r>
      <w:r>
        <w:t>Lockow (2022) S. 440 schreibt: nicht unter 30 Messwert über alle Durchmesserklassen verteilt.</w:t>
      </w:r>
    </w:p>
  </w:comment>
  <w:comment w:id="4" w:author="Henriette Gercken" w:date="2023-04-12T09:22:00Z" w:initials="JB">
    <w:p w14:paraId="68917E5B" w14:textId="77777777" w:rsidR="00902215" w:rsidRDefault="00902215" w:rsidP="00243768">
      <w:pPr>
        <w:pStyle w:val="Kommentartext"/>
      </w:pPr>
      <w:r>
        <w:rPr>
          <w:rStyle w:val="Kommentarzeichen"/>
        </w:rPr>
        <w:annotationRef/>
      </w:r>
      <w:r>
        <w:t>Allerdings schreibt er das, damit man damit die Höhe und den Durchmesser des Grundflächenmittelstammes berechnen und dann die Richtige stelle der Einheitshöhentafeln nutzen kann. Die 30 Messwerte sind somit nötig um eine Input Größe für die Modelle zu erhalten. Die Modelle selber beruhen dann ja auf Messdaten aus der Vergangenheit, oder?</w:t>
      </w:r>
    </w:p>
    <w:p w14:paraId="30A94DC3" w14:textId="77777777" w:rsidR="00902215" w:rsidRDefault="00902215" w:rsidP="00243768">
      <w:pPr>
        <w:pStyle w:val="Kommentartext"/>
      </w:pPr>
    </w:p>
  </w:comment>
  <w:comment w:id="5" w:author="JB" w:date="2023-04-04T13:20:00Z" w:initials="JB">
    <w:p w14:paraId="6A191079" w14:textId="77777777" w:rsidR="00902215" w:rsidRDefault="00902215" w:rsidP="00243768">
      <w:pPr>
        <w:pStyle w:val="Kommentartext"/>
      </w:pPr>
      <w:r>
        <w:rPr>
          <w:rStyle w:val="Kommentarzeichen"/>
        </w:rPr>
        <w:annotationRef/>
      </w:r>
      <w:r>
        <w:t>Es muss geprüft werden, ob das R² ausreicht, um die Güte der Bestandeshöhenkurve dazustellen. Vlt dazu nochmal in Lockow</w:t>
      </w:r>
    </w:p>
  </w:comment>
  <w:comment w:id="6" w:author="JB" w:date="2023-04-04T13:29:00Z" w:initials="JB">
    <w:p w14:paraId="5E99DB9B" w14:textId="77777777" w:rsidR="00902215" w:rsidRDefault="00902215" w:rsidP="00243768">
      <w:pPr>
        <w:pStyle w:val="Kommentartext"/>
      </w:pPr>
      <w:r>
        <w:rPr>
          <w:rStyle w:val="Kommentarzeichen"/>
        </w:rPr>
        <w:annotationRef/>
      </w:r>
      <w:r>
        <w:t>Memo Definition: Oberhöhe h100 = Die Höhe des Grundflächenmittelstammes der 100 stärksten Stämme des Bestandes pro Hektar (Assmann 1961)</w:t>
      </w:r>
    </w:p>
  </w:comment>
  <w:comment w:id="7" w:author="JB" w:date="2023-04-04T13:36:00Z" w:initials="JB">
    <w:p w14:paraId="4F8AA77E" w14:textId="77777777" w:rsidR="00902215" w:rsidRDefault="00902215" w:rsidP="00243768">
      <w:pPr>
        <w:pStyle w:val="Kommentartext"/>
      </w:pPr>
      <w:r>
        <w:rPr>
          <w:rStyle w:val="Kommentarzeichen"/>
        </w:rPr>
        <w:annotationRef/>
      </w:r>
      <w:r>
        <w:t>Muss man nicht von denen den Grundflächenmittelstamm berechnen und dann für diesen die Höhe aus der Kurve? Oder der Einheitshöhenkurve holen?</w:t>
      </w:r>
    </w:p>
  </w:comment>
  <w:comment w:id="8" w:author="Henriette Gercken" w:date="2023-04-06T10:24:00Z" w:initials="JB">
    <w:p w14:paraId="154872FB" w14:textId="77777777" w:rsidR="00902215" w:rsidRDefault="00902215" w:rsidP="00243768">
      <w:pPr>
        <w:pStyle w:val="Kommentartext"/>
      </w:pPr>
      <w:r>
        <w:rPr>
          <w:rStyle w:val="Kommentarzeichen"/>
        </w:rPr>
        <w:annotationRef/>
      </w:r>
      <w:r>
        <w:t>Ja, hast du recht, habs gerade selbst nochmal bei Assman nachgelesen https://www.waldwachstum.wzw.tum.de/fileadmin/publications/Assmann_1959_Hoehenbonitaet.pdf</w:t>
      </w:r>
    </w:p>
  </w:comment>
  <w:comment w:id="9" w:author="Henriette Gercken" w:date="2023-04-12T09:37:00Z" w:initials="HG">
    <w:p w14:paraId="176FB15F" w14:textId="77777777" w:rsidR="00902215" w:rsidRDefault="00902215" w:rsidP="00243768">
      <w:pPr>
        <w:pStyle w:val="Kommentartext"/>
      </w:pPr>
      <w:r>
        <w:rPr>
          <w:rStyle w:val="Kommentarzeichen"/>
        </w:rPr>
        <w:annotationRef/>
      </w:r>
      <w:r>
        <w:t>Am vielversprechendsten</w:t>
      </w:r>
    </w:p>
  </w:comment>
  <w:comment w:id="10" w:author="Henriette Gercken" w:date="2023-04-12T09:39:00Z" w:initials="HG">
    <w:p w14:paraId="32F4471B" w14:textId="77777777" w:rsidR="00902215" w:rsidRDefault="00902215" w:rsidP="00243768">
      <w:pPr>
        <w:pStyle w:val="Kommentartext"/>
      </w:pPr>
      <w:r>
        <w:rPr>
          <w:rStyle w:val="Kommentarzeichen"/>
        </w:rPr>
        <w:annotationRef/>
      </w:r>
      <w:r>
        <w:t>Was denkst du hierzu?</w:t>
      </w:r>
    </w:p>
  </w:comment>
  <w:comment w:id="11" w:author="JB" w:date="2023-04-25T08:16:00Z" w:initials="HG">
    <w:p w14:paraId="6058961F" w14:textId="77777777" w:rsidR="00902215" w:rsidRDefault="00902215" w:rsidP="00243768">
      <w:pPr>
        <w:pStyle w:val="Kommentartext"/>
      </w:pPr>
      <w:r>
        <w:rPr>
          <w:rStyle w:val="Kommentarzeichen"/>
        </w:rPr>
        <w:annotationRef/>
      </w:r>
      <w:r>
        <w:t>Wir sollten mit Julian sprechen. Ich denke er kann einschätzen, ob „</w:t>
      </w:r>
      <w:r>
        <w:rPr>
          <w:rFonts w:asciiTheme="minorHAnsi" w:hAnsiTheme="minorHAnsi" w:cstheme="minorHAnsi"/>
          <w:i/>
          <w:sz w:val="16"/>
          <w:szCs w:val="16"/>
        </w:rPr>
        <w:t>Da zu erwarten ist, dass das entstehende Totholz (insbesondere bei MoMoK wo es sich um Reinbestände handelt) durch die dominante Baumart produziert wird</w:t>
      </w:r>
      <w:r>
        <w:rPr>
          <w:rFonts w:asciiTheme="minorHAnsi" w:hAnsiTheme="minorHAnsi" w:cstheme="minorHAnsi"/>
        </w:rPr>
        <w:t>.</w:t>
      </w:r>
      <w:r>
        <w:t>“ auf allen Flächen zutrifft.</w:t>
      </w:r>
    </w:p>
  </w:comment>
  <w:comment w:id="14" w:author="JB" w:date="2023-04-25T09:28:00Z" w:initials="JB">
    <w:p w14:paraId="41840FC2" w14:textId="77777777" w:rsidR="00902215" w:rsidRDefault="00902215" w:rsidP="00243768">
      <w:pPr>
        <w:pStyle w:val="Kommentartext"/>
      </w:pPr>
      <w:r>
        <w:rPr>
          <w:rStyle w:val="Kommentarzeichen"/>
        </w:rPr>
        <w:annotationRef/>
      </w:r>
      <w:r>
        <w:t xml:space="preserve">Für die Biomasseberechnung könnte man unterscheiden:  ZG1 </w:t>
      </w:r>
      <w:r>
        <w:rPr>
          <w:u w:val="single"/>
        </w:rPr>
        <w:t>mit</w:t>
      </w:r>
      <w:r>
        <w:t xml:space="preserve"> Feinreisig und ZG2: </w:t>
      </w:r>
      <w:r>
        <w:rPr>
          <w:u w:val="single"/>
        </w:rPr>
        <w:t>ohne</w:t>
      </w:r>
      <w:r>
        <w:t xml:space="preserve"> Feinreisig</w:t>
      </w:r>
    </w:p>
  </w:comment>
  <w:comment w:id="15" w:author="JB" w:date="2023-04-25T09:54:00Z" w:initials="JB">
    <w:p w14:paraId="025D5FEB" w14:textId="77777777" w:rsidR="00902215" w:rsidRDefault="00902215" w:rsidP="00243768">
      <w:pPr>
        <w:pStyle w:val="Kommentartext"/>
      </w:pPr>
      <w:r>
        <w:rPr>
          <w:rStyle w:val="Kommentarzeichen"/>
        </w:rPr>
        <w:annotationRef/>
      </w:r>
      <w:r>
        <w:t>Folgt daraus nicht, dass die Berechnung des Volumen des Wurzelstocks mit TapeS nicht möglich ist.</w:t>
      </w:r>
    </w:p>
  </w:comment>
  <w:comment w:id="16" w:author="Henriette Gercken" w:date="2023-04-25T14:49:00Z" w:initials="JB">
    <w:p w14:paraId="53357710" w14:textId="77777777" w:rsidR="00902215" w:rsidRDefault="00902215" w:rsidP="00243768">
      <w:pPr>
        <w:pStyle w:val="Kommentartext"/>
      </w:pPr>
      <w:r>
        <w:rPr>
          <w:rStyle w:val="Kommentarzeichen"/>
        </w:rPr>
        <w:annotationRef/>
      </w:r>
      <w:r>
        <w:t xml:space="preserve">Anmerkung aus Jourfix 25.04., 10:00: Berechung wird über erzeugen von Pseudobäumen mit demselben Durchmesser wie dem Totholz aber geschätzten Höhen (wie für lebende Bäume) erfolgen deren Kompartimente dann bestimmt und abschließend das Verhältnis der Kompartimente zueinander berechnet wird und auf die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958F8C" w15:done="0"/>
  <w15:commentEx w15:paraId="02B0A8E8" w15:done="0"/>
  <w15:commentEx w15:paraId="4E4C84DA" w15:done="0"/>
  <w15:commentEx w15:paraId="30A94DC3" w15:paraIdParent="4E4C84DA" w15:done="0"/>
  <w15:commentEx w15:paraId="6A191079" w15:done="0"/>
  <w15:commentEx w15:paraId="5E99DB9B" w15:done="0"/>
  <w15:commentEx w15:paraId="4F8AA77E" w15:done="0"/>
  <w15:commentEx w15:paraId="154872FB" w15:paraIdParent="4F8AA77E" w15:done="0"/>
  <w15:commentEx w15:paraId="176FB15F" w15:done="0"/>
  <w15:commentEx w15:paraId="32F4471B" w15:done="0"/>
  <w15:commentEx w15:paraId="6058961F" w15:paraIdParent="32F4471B" w15:done="0"/>
  <w15:commentEx w15:paraId="41840FC2" w15:done="1"/>
  <w15:commentEx w15:paraId="025D5FEB" w15:done="0"/>
  <w15:commentEx w15:paraId="53357710" w15:paraIdParent="025D5FE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958F8C" w16cid:durableId="282C33B0"/>
  <w16cid:commentId w16cid:paraId="02B0A8E8" w16cid:durableId="282C33B1"/>
  <w16cid:commentId w16cid:paraId="4E4C84DA" w16cid:durableId="282C33B3"/>
  <w16cid:commentId w16cid:paraId="30A94DC3" w16cid:durableId="282C33B4"/>
  <w16cid:commentId w16cid:paraId="6A191079" w16cid:durableId="282C33B5"/>
  <w16cid:commentId w16cid:paraId="5E99DB9B" w16cid:durableId="282C33B6"/>
  <w16cid:commentId w16cid:paraId="4F8AA77E" w16cid:durableId="282C33B8"/>
  <w16cid:commentId w16cid:paraId="154872FB" w16cid:durableId="282C33B9"/>
  <w16cid:commentId w16cid:paraId="176FB15F" w16cid:durableId="282C33BA"/>
  <w16cid:commentId w16cid:paraId="32F4471B" w16cid:durableId="282C33BE"/>
  <w16cid:commentId w16cid:paraId="6058961F" w16cid:durableId="282C33BF"/>
  <w16cid:commentId w16cid:paraId="41840FC2" w16cid:durableId="282C33C1"/>
  <w16cid:commentId w16cid:paraId="025D5FEB" w16cid:durableId="282C33C3"/>
  <w16cid:commentId w16cid:paraId="53357710" w16cid:durableId="282C33C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40F43C" w14:textId="77777777" w:rsidR="006A5878" w:rsidRDefault="006A5878">
      <w:pPr>
        <w:spacing w:before="0" w:line="240" w:lineRule="auto"/>
      </w:pPr>
      <w:r>
        <w:separator/>
      </w:r>
    </w:p>
  </w:endnote>
  <w:endnote w:type="continuationSeparator" w:id="0">
    <w:p w14:paraId="13ACECBE" w14:textId="77777777" w:rsidR="006A5878" w:rsidRDefault="006A587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lito">
    <w:panose1 w:val="020F0502020204030204"/>
    <w:charset w:val="00"/>
    <w:family w:val="swiss"/>
    <w:pitch w:val="variable"/>
    <w:sig w:usb0="E10002FF" w:usb1="5000E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D5598" w14:textId="77777777" w:rsidR="00902215" w:rsidRDefault="0090221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A9AABD" w14:textId="77777777" w:rsidR="00902215" w:rsidRDefault="00902215" w:rsidP="00AD345F">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B479F1" w14:textId="77777777" w:rsidR="00902215" w:rsidRDefault="0090221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CB0788" w14:textId="77777777" w:rsidR="006A5878" w:rsidRDefault="006A5878">
      <w:pPr>
        <w:spacing w:before="0" w:line="240" w:lineRule="auto"/>
      </w:pPr>
      <w:r>
        <w:separator/>
      </w:r>
    </w:p>
  </w:footnote>
  <w:footnote w:type="continuationSeparator" w:id="0">
    <w:p w14:paraId="4D25C29B" w14:textId="77777777" w:rsidR="006A5878" w:rsidRDefault="006A5878">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2354D" w14:textId="77777777" w:rsidR="00902215" w:rsidRDefault="0090221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3E306" w14:textId="77777777" w:rsidR="00902215" w:rsidRPr="008D0BBC" w:rsidRDefault="00902215" w:rsidP="00AD345F">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2A6DA" w14:textId="77777777" w:rsidR="00902215" w:rsidRDefault="0090221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941A3"/>
    <w:multiLevelType w:val="multilevel"/>
    <w:tmpl w:val="7A9E7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81B17"/>
    <w:multiLevelType w:val="multilevel"/>
    <w:tmpl w:val="EFDA3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3D2728"/>
    <w:multiLevelType w:val="multilevel"/>
    <w:tmpl w:val="15801AD4"/>
    <w:styleLink w:val="Formatvorlage1"/>
    <w:lvl w:ilvl="0">
      <w:start w:val="1"/>
      <w:numFmt w:val="bullet"/>
      <w:pStyle w:val="Liste-1"/>
      <w:lvlText w:val=""/>
      <w:lvlJc w:val="left"/>
      <w:pPr>
        <w:ind w:left="284" w:hanging="284"/>
      </w:pPr>
      <w:rPr>
        <w:rFonts w:ascii="Symbol" w:hAnsi="Symbol" w:hint="default"/>
        <w:b w:val="0"/>
        <w:color w:val="008CD2"/>
        <w:u w:val="none" w:color="ED7D31" w:themeColor="accent2"/>
      </w:rPr>
    </w:lvl>
    <w:lvl w:ilvl="1">
      <w:start w:val="1"/>
      <w:numFmt w:val="bullet"/>
      <w:lvlText w:val="‒"/>
      <w:lvlJc w:val="left"/>
      <w:pPr>
        <w:ind w:left="567" w:hanging="283"/>
      </w:pPr>
      <w:rPr>
        <w:rFonts w:ascii="Calibri" w:hAnsi="Calibri" w:hint="default"/>
        <w:b/>
        <w:i w:val="0"/>
        <w:color w:val="008CD2"/>
        <w:sz w:val="21"/>
      </w:rPr>
    </w:lvl>
    <w:lvl w:ilvl="2">
      <w:start w:val="1"/>
      <w:numFmt w:val="bullet"/>
      <w:lvlText w:val=""/>
      <w:lvlJc w:val="left"/>
      <w:pPr>
        <w:ind w:left="851" w:hanging="284"/>
      </w:pPr>
      <w:rPr>
        <w:rFonts w:ascii="Wingdings" w:hAnsi="Wingdings" w:hint="default"/>
        <w:color w:val="008CD2"/>
      </w:rPr>
    </w:lvl>
    <w:lvl w:ilvl="3">
      <w:start w:val="1"/>
      <w:numFmt w:val="bullet"/>
      <w:lvlText w:val=""/>
      <w:lvlJc w:val="left"/>
      <w:pPr>
        <w:ind w:left="1134" w:hanging="283"/>
      </w:pPr>
      <w:rPr>
        <w:rFonts w:ascii="Symbol" w:hAnsi="Symbol" w:hint="default"/>
        <w:color w:val="000000" w:themeColor="text1"/>
      </w:rPr>
    </w:lvl>
    <w:lvl w:ilvl="4">
      <w:start w:val="1"/>
      <w:numFmt w:val="bullet"/>
      <w:lvlText w:val="o"/>
      <w:lvlJc w:val="left"/>
      <w:pPr>
        <w:ind w:left="1418" w:hanging="284"/>
      </w:pPr>
      <w:rPr>
        <w:rFonts w:ascii="Courier New" w:hAnsi="Courier New" w:hint="default"/>
      </w:rPr>
    </w:lvl>
    <w:lvl w:ilvl="5">
      <w:start w:val="1"/>
      <w:numFmt w:val="bullet"/>
      <w:lvlText w:val=""/>
      <w:lvlJc w:val="left"/>
      <w:pPr>
        <w:ind w:left="1701" w:hanging="283"/>
      </w:pPr>
      <w:rPr>
        <w:rFonts w:ascii="Wingdings" w:hAnsi="Wingdings" w:hint="default"/>
      </w:rPr>
    </w:lvl>
    <w:lvl w:ilvl="6">
      <w:start w:val="1"/>
      <w:numFmt w:val="bullet"/>
      <w:lvlText w:val=""/>
      <w:lvlJc w:val="left"/>
      <w:pPr>
        <w:ind w:left="1985" w:hanging="284"/>
      </w:pPr>
      <w:rPr>
        <w:rFonts w:ascii="Symbol" w:hAnsi="Symbol" w:hint="default"/>
      </w:rPr>
    </w:lvl>
    <w:lvl w:ilvl="7">
      <w:start w:val="1"/>
      <w:numFmt w:val="bullet"/>
      <w:lvlText w:val="o"/>
      <w:lvlJc w:val="left"/>
      <w:pPr>
        <w:ind w:left="2268" w:hanging="283"/>
      </w:pPr>
      <w:rPr>
        <w:rFonts w:ascii="Courier New" w:hAnsi="Courier New" w:hint="default"/>
      </w:rPr>
    </w:lvl>
    <w:lvl w:ilvl="8">
      <w:start w:val="1"/>
      <w:numFmt w:val="bullet"/>
      <w:lvlText w:val=""/>
      <w:lvlJc w:val="left"/>
      <w:pPr>
        <w:ind w:left="2552" w:hanging="284"/>
      </w:pPr>
      <w:rPr>
        <w:rFonts w:ascii="Wingdings" w:hAnsi="Wingdings" w:hint="default"/>
      </w:rPr>
    </w:lvl>
  </w:abstractNum>
  <w:abstractNum w:abstractNumId="3" w15:restartNumberingAfterBreak="0">
    <w:nsid w:val="1E5010C5"/>
    <w:multiLevelType w:val="multilevel"/>
    <w:tmpl w:val="185A7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CA68E1"/>
    <w:multiLevelType w:val="hybridMultilevel"/>
    <w:tmpl w:val="8A2A189E"/>
    <w:lvl w:ilvl="0" w:tplc="26FA96B0">
      <w:start w:val="5"/>
      <w:numFmt w:val="bullet"/>
      <w:lvlText w:val="-"/>
      <w:lvlJc w:val="left"/>
      <w:pPr>
        <w:ind w:left="1440" w:hanging="360"/>
      </w:pPr>
      <w:rPr>
        <w:rFonts w:ascii="Calibri" w:eastAsia="Times New Roman" w:hAnsi="Calibri" w:cs="Calibri" w:hint="default"/>
        <w:color w:val="auto"/>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 w15:restartNumberingAfterBreak="0">
    <w:nsid w:val="2E7E41FC"/>
    <w:multiLevelType w:val="hybridMultilevel"/>
    <w:tmpl w:val="3920E96C"/>
    <w:lvl w:ilvl="0" w:tplc="BAF831FE">
      <w:start w:val="2"/>
      <w:numFmt w:val="bullet"/>
      <w:lvlText w:val="-"/>
      <w:lvlJc w:val="left"/>
      <w:pPr>
        <w:ind w:left="720" w:hanging="360"/>
      </w:pPr>
      <w:rPr>
        <w:rFonts w:ascii="Calibri" w:eastAsia="Times New Roman"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F174855"/>
    <w:multiLevelType w:val="multilevel"/>
    <w:tmpl w:val="FD02EA68"/>
    <w:numStyleLink w:val="Formatvorlage2"/>
  </w:abstractNum>
  <w:abstractNum w:abstractNumId="7" w15:restartNumberingAfterBreak="0">
    <w:nsid w:val="35360EBC"/>
    <w:multiLevelType w:val="multilevel"/>
    <w:tmpl w:val="FD02EA68"/>
    <w:styleLink w:val="Formatvorlage2"/>
    <w:lvl w:ilvl="0">
      <w:start w:val="1"/>
      <w:numFmt w:val="bullet"/>
      <w:pStyle w:val="Liste-2"/>
      <w:lvlText w:val="‒"/>
      <w:lvlJc w:val="left"/>
      <w:pPr>
        <w:ind w:left="284" w:hanging="284"/>
      </w:pPr>
      <w:rPr>
        <w:rFonts w:ascii="Calibri" w:hAnsi="Calibri" w:hint="default"/>
        <w:b/>
        <w:i w:val="0"/>
        <w:color w:val="008CD2"/>
        <w:sz w:val="21"/>
        <w:szCs w:val="32"/>
        <w:u w:val="none" w:color="ED7D31" w:themeColor="accent2"/>
      </w:rPr>
    </w:lvl>
    <w:lvl w:ilvl="1">
      <w:start w:val="1"/>
      <w:numFmt w:val="bullet"/>
      <w:lvlText w:val=""/>
      <w:lvlJc w:val="left"/>
      <w:pPr>
        <w:ind w:left="567" w:hanging="283"/>
      </w:pPr>
      <w:rPr>
        <w:rFonts w:ascii="Symbol" w:hAnsi="Symbol" w:hint="default"/>
        <w:color w:val="008CD2"/>
      </w:rPr>
    </w:lvl>
    <w:lvl w:ilvl="2">
      <w:start w:val="1"/>
      <w:numFmt w:val="bullet"/>
      <w:lvlText w:val=""/>
      <w:lvlJc w:val="left"/>
      <w:pPr>
        <w:ind w:left="851" w:hanging="284"/>
      </w:pPr>
      <w:rPr>
        <w:rFonts w:ascii="Wingdings" w:hAnsi="Wingdings" w:hint="default"/>
        <w:color w:val="008CD2"/>
      </w:rPr>
    </w:lvl>
    <w:lvl w:ilvl="3">
      <w:start w:val="1"/>
      <w:numFmt w:val="bullet"/>
      <w:lvlText w:val=""/>
      <w:lvlJc w:val="left"/>
      <w:pPr>
        <w:ind w:left="1134" w:hanging="283"/>
      </w:pPr>
      <w:rPr>
        <w:rFonts w:ascii="Symbol" w:hAnsi="Symbol" w:hint="default"/>
      </w:rPr>
    </w:lvl>
    <w:lvl w:ilvl="4">
      <w:start w:val="1"/>
      <w:numFmt w:val="bullet"/>
      <w:lvlText w:val="o"/>
      <w:lvlJc w:val="left"/>
      <w:pPr>
        <w:ind w:left="1418" w:hanging="284"/>
      </w:pPr>
      <w:rPr>
        <w:rFonts w:ascii="Courier New" w:hAnsi="Courier New" w:hint="default"/>
      </w:rPr>
    </w:lvl>
    <w:lvl w:ilvl="5">
      <w:start w:val="1"/>
      <w:numFmt w:val="bullet"/>
      <w:lvlText w:val=""/>
      <w:lvlJc w:val="left"/>
      <w:pPr>
        <w:ind w:left="1701" w:hanging="283"/>
      </w:pPr>
      <w:rPr>
        <w:rFonts w:ascii="Wingdings" w:hAnsi="Wingdings" w:hint="default"/>
      </w:rPr>
    </w:lvl>
    <w:lvl w:ilvl="6">
      <w:start w:val="1"/>
      <w:numFmt w:val="bullet"/>
      <w:lvlText w:val=""/>
      <w:lvlJc w:val="left"/>
      <w:pPr>
        <w:ind w:left="1985" w:hanging="284"/>
      </w:pPr>
      <w:rPr>
        <w:rFonts w:ascii="Symbol" w:hAnsi="Symbol" w:hint="default"/>
      </w:rPr>
    </w:lvl>
    <w:lvl w:ilvl="7">
      <w:start w:val="1"/>
      <w:numFmt w:val="bullet"/>
      <w:lvlText w:val="o"/>
      <w:lvlJc w:val="left"/>
      <w:pPr>
        <w:ind w:left="2268" w:hanging="283"/>
      </w:pPr>
      <w:rPr>
        <w:rFonts w:ascii="Courier New" w:hAnsi="Courier New" w:hint="default"/>
      </w:rPr>
    </w:lvl>
    <w:lvl w:ilvl="8">
      <w:start w:val="1"/>
      <w:numFmt w:val="bullet"/>
      <w:lvlText w:val=""/>
      <w:lvlJc w:val="left"/>
      <w:pPr>
        <w:ind w:left="2552" w:hanging="284"/>
      </w:pPr>
      <w:rPr>
        <w:rFonts w:ascii="Wingdings" w:hAnsi="Wingdings" w:hint="default"/>
      </w:rPr>
    </w:lvl>
  </w:abstractNum>
  <w:abstractNum w:abstractNumId="8" w15:restartNumberingAfterBreak="0">
    <w:nsid w:val="388C20B8"/>
    <w:multiLevelType w:val="multilevel"/>
    <w:tmpl w:val="BD0AA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4B196F"/>
    <w:multiLevelType w:val="hybridMultilevel"/>
    <w:tmpl w:val="DFF0A1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15A4263"/>
    <w:multiLevelType w:val="hybridMultilevel"/>
    <w:tmpl w:val="118C63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4030F018">
      <w:numFmt w:val="bullet"/>
      <w:lvlText w:val=""/>
      <w:lvlJc w:val="left"/>
      <w:pPr>
        <w:ind w:left="3600" w:hanging="360"/>
      </w:pPr>
      <w:rPr>
        <w:rFonts w:ascii="Wingdings" w:eastAsia="Times New Roman" w:hAnsi="Wingdings" w:cs="Times New Roman"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1E459F2"/>
    <w:multiLevelType w:val="hybridMultilevel"/>
    <w:tmpl w:val="9F563EB8"/>
    <w:lvl w:ilvl="0" w:tplc="26FA96B0">
      <w:start w:val="5"/>
      <w:numFmt w:val="bullet"/>
      <w:lvlText w:val="-"/>
      <w:lvlJc w:val="left"/>
      <w:pPr>
        <w:ind w:left="720" w:hanging="360"/>
      </w:pPr>
      <w:rPr>
        <w:rFonts w:ascii="Calibri" w:eastAsia="Times New Roman" w:hAnsi="Calibri" w:cs="Calibri" w:hint="default"/>
        <w:color w:val="auto"/>
      </w:rPr>
    </w:lvl>
    <w:lvl w:ilvl="1" w:tplc="04070003">
      <w:start w:val="1"/>
      <w:numFmt w:val="bullet"/>
      <w:lvlText w:val="o"/>
      <w:lvlJc w:val="left"/>
      <w:pPr>
        <w:ind w:left="1440" w:hanging="360"/>
      </w:pPr>
      <w:rPr>
        <w:rFonts w:ascii="Courier New" w:hAnsi="Courier New" w:cs="Courier New" w:hint="default"/>
      </w:rPr>
    </w:lvl>
    <w:lvl w:ilvl="2" w:tplc="948E9CE4">
      <w:numFmt w:val="bullet"/>
      <w:lvlText w:val=""/>
      <w:lvlJc w:val="left"/>
      <w:pPr>
        <w:ind w:left="2160" w:hanging="360"/>
      </w:pPr>
      <w:rPr>
        <w:rFonts w:ascii="Wingdings" w:eastAsia="Times New Roman" w:hAnsi="Wingdings" w:cstheme="minorHAnsi"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575265A"/>
    <w:multiLevelType w:val="hybridMultilevel"/>
    <w:tmpl w:val="F8D4A55E"/>
    <w:lvl w:ilvl="0" w:tplc="B008D52A">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66C3A9B"/>
    <w:multiLevelType w:val="multilevel"/>
    <w:tmpl w:val="F01ADE12"/>
    <w:lvl w:ilvl="0">
      <w:start w:val="1"/>
      <w:numFmt w:val="decimal"/>
      <w:lvlText w:val="%1"/>
      <w:lvlJc w:val="left"/>
      <w:pPr>
        <w:ind w:left="430" w:hanging="432"/>
      </w:pPr>
      <w:rPr>
        <w:rFonts w:hint="default"/>
      </w:rPr>
    </w:lvl>
    <w:lvl w:ilvl="1">
      <w:start w:val="1"/>
      <w:numFmt w:val="decimal"/>
      <w:lvlText w:val="%1.%2"/>
      <w:lvlJc w:val="left"/>
      <w:pPr>
        <w:ind w:left="574" w:hanging="576"/>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1019" w:hanging="1021"/>
      </w:pPr>
      <w:rPr>
        <w:rFonts w:hint="default"/>
      </w:rPr>
    </w:lvl>
    <w:lvl w:ilvl="4">
      <w:start w:val="1"/>
      <w:numFmt w:val="decimal"/>
      <w:lvlText w:val="%1.%2.%3.%4.%5"/>
      <w:lvlJc w:val="left"/>
      <w:pPr>
        <w:ind w:left="1006" w:hanging="1008"/>
      </w:pPr>
      <w:rPr>
        <w:rFonts w:hint="default"/>
      </w:rPr>
    </w:lvl>
    <w:lvl w:ilvl="5">
      <w:start w:val="1"/>
      <w:numFmt w:val="decimal"/>
      <w:lvlText w:val="%1.%2.%3.%4.%5.%6"/>
      <w:lvlJc w:val="left"/>
      <w:pPr>
        <w:ind w:left="1150" w:hanging="1152"/>
      </w:pPr>
      <w:rPr>
        <w:rFonts w:hint="default"/>
      </w:rPr>
    </w:lvl>
    <w:lvl w:ilvl="6">
      <w:start w:val="1"/>
      <w:numFmt w:val="decimal"/>
      <w:lvlText w:val="%1.%2.%3.%4.%5.%6.%7"/>
      <w:lvlJc w:val="left"/>
      <w:pPr>
        <w:ind w:left="1294" w:hanging="1296"/>
      </w:pPr>
      <w:rPr>
        <w:rFonts w:hint="default"/>
      </w:rPr>
    </w:lvl>
    <w:lvl w:ilvl="7">
      <w:start w:val="1"/>
      <w:numFmt w:val="decimal"/>
      <w:lvlText w:val="%1.%2.%3.%4.%5.%6.%7.%8"/>
      <w:lvlJc w:val="left"/>
      <w:pPr>
        <w:ind w:left="1983" w:hanging="1985"/>
      </w:pPr>
      <w:rPr>
        <w:rFonts w:hint="default"/>
      </w:rPr>
    </w:lvl>
    <w:lvl w:ilvl="8">
      <w:start w:val="1"/>
      <w:numFmt w:val="decimal"/>
      <w:lvlText w:val="%1.%2.%3.%4.%5.%6.%7.%8.%9"/>
      <w:lvlJc w:val="left"/>
      <w:pPr>
        <w:ind w:left="2266" w:hanging="2268"/>
      </w:pPr>
      <w:rPr>
        <w:rFonts w:hint="default"/>
      </w:rPr>
    </w:lvl>
  </w:abstractNum>
  <w:abstractNum w:abstractNumId="14" w15:restartNumberingAfterBreak="0">
    <w:nsid w:val="567B63BD"/>
    <w:multiLevelType w:val="hybridMultilevel"/>
    <w:tmpl w:val="13AE45F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5" w15:restartNumberingAfterBreak="0">
    <w:nsid w:val="59653D74"/>
    <w:multiLevelType w:val="multilevel"/>
    <w:tmpl w:val="994A2B2A"/>
    <w:styleLink w:val="Formatvorlage3"/>
    <w:lvl w:ilvl="0">
      <w:start w:val="1"/>
      <w:numFmt w:val="decimal"/>
      <w:pStyle w:val="Liste-3"/>
      <w:lvlText w:val="(%1)"/>
      <w:lvlJc w:val="left"/>
      <w:pPr>
        <w:tabs>
          <w:tab w:val="num" w:pos="567"/>
        </w:tabs>
        <w:ind w:left="425" w:hanging="425"/>
      </w:pPr>
      <w:rPr>
        <w:b w:val="0"/>
        <w:i w:val="0"/>
      </w:rPr>
    </w:lvl>
    <w:lvl w:ilvl="1">
      <w:start w:val="1"/>
      <w:numFmt w:val="lowerLetter"/>
      <w:lvlText w:val="%2."/>
      <w:lvlJc w:val="left"/>
      <w:pPr>
        <w:tabs>
          <w:tab w:val="num" w:pos="1134"/>
        </w:tabs>
        <w:ind w:left="851" w:hanging="397"/>
      </w:pPr>
    </w:lvl>
    <w:lvl w:ilvl="2">
      <w:start w:val="1"/>
      <w:numFmt w:val="lowerRoman"/>
      <w:lvlText w:val="%3."/>
      <w:lvlJc w:val="right"/>
      <w:pPr>
        <w:tabs>
          <w:tab w:val="num" w:pos="1701"/>
        </w:tabs>
        <w:ind w:left="1247" w:hanging="255"/>
      </w:pPr>
    </w:lvl>
    <w:lvl w:ilvl="3">
      <w:start w:val="1"/>
      <w:numFmt w:val="decimal"/>
      <w:lvlText w:val="%4."/>
      <w:lvlJc w:val="left"/>
      <w:pPr>
        <w:tabs>
          <w:tab w:val="num" w:pos="2268"/>
        </w:tabs>
        <w:ind w:left="1814" w:hanging="680"/>
      </w:pPr>
    </w:lvl>
    <w:lvl w:ilvl="4">
      <w:start w:val="1"/>
      <w:numFmt w:val="lowerLetter"/>
      <w:lvlText w:val="%5."/>
      <w:lvlJc w:val="left"/>
      <w:pPr>
        <w:tabs>
          <w:tab w:val="num" w:pos="2835"/>
        </w:tabs>
        <w:ind w:left="2268" w:hanging="454"/>
      </w:pPr>
    </w:lvl>
    <w:lvl w:ilvl="5">
      <w:start w:val="1"/>
      <w:numFmt w:val="lowerRoman"/>
      <w:lvlText w:val="%6."/>
      <w:lvlJc w:val="right"/>
      <w:pPr>
        <w:tabs>
          <w:tab w:val="num" w:pos="3402"/>
        </w:tabs>
        <w:ind w:left="2722" w:hanging="454"/>
      </w:pPr>
    </w:lvl>
    <w:lvl w:ilvl="6">
      <w:start w:val="1"/>
      <w:numFmt w:val="decimal"/>
      <w:lvlText w:val="%7."/>
      <w:lvlJc w:val="left"/>
      <w:pPr>
        <w:tabs>
          <w:tab w:val="num" w:pos="3969"/>
        </w:tabs>
        <w:ind w:left="3175" w:hanging="453"/>
      </w:pPr>
    </w:lvl>
    <w:lvl w:ilvl="7">
      <w:start w:val="1"/>
      <w:numFmt w:val="lowerLetter"/>
      <w:lvlText w:val="%8."/>
      <w:lvlJc w:val="left"/>
      <w:pPr>
        <w:tabs>
          <w:tab w:val="num" w:pos="4536"/>
        </w:tabs>
        <w:ind w:left="3629" w:hanging="454"/>
      </w:pPr>
    </w:lvl>
    <w:lvl w:ilvl="8">
      <w:start w:val="1"/>
      <w:numFmt w:val="lowerRoman"/>
      <w:lvlText w:val="%9."/>
      <w:lvlJc w:val="right"/>
      <w:pPr>
        <w:tabs>
          <w:tab w:val="num" w:pos="5103"/>
        </w:tabs>
        <w:ind w:left="4082" w:hanging="453"/>
      </w:pPr>
    </w:lvl>
  </w:abstractNum>
  <w:abstractNum w:abstractNumId="16" w15:restartNumberingAfterBreak="0">
    <w:nsid w:val="5B157473"/>
    <w:multiLevelType w:val="hybridMultilevel"/>
    <w:tmpl w:val="7DE2E70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7B4384A"/>
    <w:multiLevelType w:val="multilevel"/>
    <w:tmpl w:val="489C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132C3D"/>
    <w:multiLevelType w:val="hybridMultilevel"/>
    <w:tmpl w:val="B8E48E5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3A31212"/>
    <w:multiLevelType w:val="hybridMultilevel"/>
    <w:tmpl w:val="DC2282BE"/>
    <w:lvl w:ilvl="0" w:tplc="04070001">
      <w:start w:val="1"/>
      <w:numFmt w:val="bullet"/>
      <w:lvlText w:val=""/>
      <w:lvlJc w:val="left"/>
      <w:pPr>
        <w:ind w:left="719" w:hanging="360"/>
      </w:pPr>
      <w:rPr>
        <w:rFonts w:ascii="Symbol" w:hAnsi="Symbol" w:hint="default"/>
      </w:rPr>
    </w:lvl>
    <w:lvl w:ilvl="1" w:tplc="3AD66E38">
      <w:numFmt w:val="bullet"/>
      <w:lvlText w:val="-"/>
      <w:lvlJc w:val="left"/>
      <w:pPr>
        <w:ind w:left="1589" w:hanging="510"/>
      </w:pPr>
      <w:rPr>
        <w:rFonts w:ascii="Calibri" w:eastAsia="Times New Roman" w:hAnsi="Calibri" w:cs="Calibri" w:hint="default"/>
        <w:sz w:val="24"/>
      </w:rPr>
    </w:lvl>
    <w:lvl w:ilvl="2" w:tplc="04070005" w:tentative="1">
      <w:start w:val="1"/>
      <w:numFmt w:val="bullet"/>
      <w:lvlText w:val=""/>
      <w:lvlJc w:val="left"/>
      <w:pPr>
        <w:ind w:left="2159" w:hanging="360"/>
      </w:pPr>
      <w:rPr>
        <w:rFonts w:ascii="Wingdings" w:hAnsi="Wingdings" w:hint="default"/>
      </w:rPr>
    </w:lvl>
    <w:lvl w:ilvl="3" w:tplc="04070001" w:tentative="1">
      <w:start w:val="1"/>
      <w:numFmt w:val="bullet"/>
      <w:lvlText w:val=""/>
      <w:lvlJc w:val="left"/>
      <w:pPr>
        <w:ind w:left="2879" w:hanging="360"/>
      </w:pPr>
      <w:rPr>
        <w:rFonts w:ascii="Symbol" w:hAnsi="Symbol" w:hint="default"/>
      </w:rPr>
    </w:lvl>
    <w:lvl w:ilvl="4" w:tplc="04070003" w:tentative="1">
      <w:start w:val="1"/>
      <w:numFmt w:val="bullet"/>
      <w:lvlText w:val="o"/>
      <w:lvlJc w:val="left"/>
      <w:pPr>
        <w:ind w:left="3599" w:hanging="360"/>
      </w:pPr>
      <w:rPr>
        <w:rFonts w:ascii="Courier New" w:hAnsi="Courier New" w:cs="Courier New" w:hint="default"/>
      </w:rPr>
    </w:lvl>
    <w:lvl w:ilvl="5" w:tplc="04070005" w:tentative="1">
      <w:start w:val="1"/>
      <w:numFmt w:val="bullet"/>
      <w:lvlText w:val=""/>
      <w:lvlJc w:val="left"/>
      <w:pPr>
        <w:ind w:left="4319" w:hanging="360"/>
      </w:pPr>
      <w:rPr>
        <w:rFonts w:ascii="Wingdings" w:hAnsi="Wingdings" w:hint="default"/>
      </w:rPr>
    </w:lvl>
    <w:lvl w:ilvl="6" w:tplc="04070001" w:tentative="1">
      <w:start w:val="1"/>
      <w:numFmt w:val="bullet"/>
      <w:lvlText w:val=""/>
      <w:lvlJc w:val="left"/>
      <w:pPr>
        <w:ind w:left="5039" w:hanging="360"/>
      </w:pPr>
      <w:rPr>
        <w:rFonts w:ascii="Symbol" w:hAnsi="Symbol" w:hint="default"/>
      </w:rPr>
    </w:lvl>
    <w:lvl w:ilvl="7" w:tplc="04070003" w:tentative="1">
      <w:start w:val="1"/>
      <w:numFmt w:val="bullet"/>
      <w:lvlText w:val="o"/>
      <w:lvlJc w:val="left"/>
      <w:pPr>
        <w:ind w:left="5759" w:hanging="360"/>
      </w:pPr>
      <w:rPr>
        <w:rFonts w:ascii="Courier New" w:hAnsi="Courier New" w:cs="Courier New" w:hint="default"/>
      </w:rPr>
    </w:lvl>
    <w:lvl w:ilvl="8" w:tplc="04070005" w:tentative="1">
      <w:start w:val="1"/>
      <w:numFmt w:val="bullet"/>
      <w:lvlText w:val=""/>
      <w:lvlJc w:val="left"/>
      <w:pPr>
        <w:ind w:left="6479" w:hanging="360"/>
      </w:pPr>
      <w:rPr>
        <w:rFonts w:ascii="Wingdings" w:hAnsi="Wingdings" w:hint="default"/>
      </w:rPr>
    </w:lvl>
  </w:abstractNum>
  <w:abstractNum w:abstractNumId="20" w15:restartNumberingAfterBreak="0">
    <w:nsid w:val="74DE46FC"/>
    <w:multiLevelType w:val="multilevel"/>
    <w:tmpl w:val="FF22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6"/>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lvlOverride w:ilvl="1"/>
    <w:lvlOverride w:ilvl="2"/>
    <w:lvlOverride w:ilvl="3"/>
    <w:lvlOverride w:ilvl="4"/>
    <w:lvlOverride w:ilvl="5"/>
    <w:lvlOverride w:ilvl="6"/>
    <w:lvlOverride w:ilvl="7"/>
    <w:lvlOverride w:ilvl="8"/>
  </w:num>
  <w:num w:numId="6">
    <w:abstractNumId w:val="6"/>
    <w:lvlOverride w:ilvl="0"/>
    <w:lvlOverride w:ilvl="1"/>
    <w:lvlOverride w:ilvl="2"/>
    <w:lvlOverride w:ilvl="3"/>
    <w:lvlOverride w:ilvl="4"/>
    <w:lvlOverride w:ilvl="5"/>
    <w:lvlOverride w:ilvl="6"/>
    <w:lvlOverride w:ilvl="7"/>
    <w:lvlOverride w:ilvl="8"/>
  </w:num>
  <w:num w:numId="7">
    <w:abstractNumId w:val="19"/>
    <w:lvlOverride w:ilvl="0"/>
    <w:lvlOverride w:ilvl="1"/>
    <w:lvlOverride w:ilvl="2"/>
    <w:lvlOverride w:ilvl="3"/>
    <w:lvlOverride w:ilvl="4"/>
    <w:lvlOverride w:ilvl="5"/>
    <w:lvlOverride w:ilvl="6"/>
    <w:lvlOverride w:ilvl="7"/>
    <w:lvlOverride w:ilvl="8"/>
  </w:num>
  <w:num w:numId="8">
    <w:abstractNumId w:val="16"/>
    <w:lvlOverride w:ilvl="0"/>
    <w:lvlOverride w:ilvl="1"/>
    <w:lvlOverride w:ilvl="2"/>
    <w:lvlOverride w:ilvl="3"/>
    <w:lvlOverride w:ilvl="4"/>
    <w:lvlOverride w:ilvl="5"/>
    <w:lvlOverride w:ilvl="6"/>
    <w:lvlOverride w:ilvl="7"/>
    <w:lvlOverride w:ilvl="8"/>
  </w:num>
  <w:num w:numId="9">
    <w:abstractNumId w:val="12"/>
    <w:lvlOverride w:ilvl="0"/>
    <w:lvlOverride w:ilvl="1"/>
    <w:lvlOverride w:ilvl="2"/>
    <w:lvlOverride w:ilvl="3"/>
    <w:lvlOverride w:ilvl="4"/>
    <w:lvlOverride w:ilvl="5"/>
    <w:lvlOverride w:ilvl="6"/>
    <w:lvlOverride w:ilvl="7"/>
    <w:lvlOverride w:ilvl="8"/>
  </w:num>
  <w:num w:numId="10">
    <w:abstractNumId w:val="11"/>
    <w:lvlOverride w:ilvl="0"/>
    <w:lvlOverride w:ilvl="1"/>
    <w:lvlOverride w:ilvl="2"/>
    <w:lvlOverride w:ilvl="3"/>
    <w:lvlOverride w:ilvl="4"/>
    <w:lvlOverride w:ilvl="5"/>
    <w:lvlOverride w:ilvl="6"/>
    <w:lvlOverride w:ilvl="7"/>
    <w:lvlOverride w:ilvl="8"/>
  </w:num>
  <w:num w:numId="11">
    <w:abstractNumId w:val="3"/>
    <w:lvlOverride w:ilvl="0"/>
    <w:lvlOverride w:ilvl="1"/>
    <w:lvlOverride w:ilvl="2"/>
    <w:lvlOverride w:ilvl="3"/>
    <w:lvlOverride w:ilvl="4"/>
    <w:lvlOverride w:ilvl="5"/>
    <w:lvlOverride w:ilvl="6"/>
    <w:lvlOverride w:ilvl="7"/>
    <w:lvlOverride w:ilvl="8"/>
  </w:num>
  <w:num w:numId="12">
    <w:abstractNumId w:val="9"/>
    <w:lvlOverride w:ilvl="0"/>
    <w:lvlOverride w:ilvl="1"/>
    <w:lvlOverride w:ilvl="2"/>
    <w:lvlOverride w:ilvl="3"/>
    <w:lvlOverride w:ilvl="4"/>
    <w:lvlOverride w:ilvl="5"/>
    <w:lvlOverride w:ilvl="6"/>
    <w:lvlOverride w:ilvl="7"/>
    <w:lvlOverride w:ilvl="8"/>
  </w:num>
  <w:num w:numId="13">
    <w:abstractNumId w:val="8"/>
    <w:lvlOverride w:ilvl="0"/>
    <w:lvlOverride w:ilvl="1"/>
    <w:lvlOverride w:ilvl="2"/>
    <w:lvlOverride w:ilvl="3"/>
    <w:lvlOverride w:ilvl="4"/>
    <w:lvlOverride w:ilvl="5"/>
    <w:lvlOverride w:ilvl="6"/>
    <w:lvlOverride w:ilvl="7"/>
    <w:lvlOverride w:ilvl="8"/>
  </w:num>
  <w:num w:numId="14">
    <w:abstractNumId w:val="17"/>
    <w:lvlOverride w:ilvl="0"/>
    <w:lvlOverride w:ilvl="1"/>
    <w:lvlOverride w:ilvl="2"/>
    <w:lvlOverride w:ilvl="3"/>
    <w:lvlOverride w:ilvl="4"/>
    <w:lvlOverride w:ilvl="5"/>
    <w:lvlOverride w:ilvl="6"/>
    <w:lvlOverride w:ilvl="7"/>
    <w:lvlOverride w:ilvl="8"/>
  </w:num>
  <w:num w:numId="15">
    <w:abstractNumId w:val="20"/>
    <w:lvlOverride w:ilvl="0"/>
    <w:lvlOverride w:ilvl="1"/>
    <w:lvlOverride w:ilvl="2"/>
    <w:lvlOverride w:ilvl="3"/>
    <w:lvlOverride w:ilvl="4"/>
    <w:lvlOverride w:ilvl="5"/>
    <w:lvlOverride w:ilvl="6"/>
    <w:lvlOverride w:ilvl="7"/>
    <w:lvlOverride w:ilvl="8"/>
  </w:num>
  <w:num w:numId="16">
    <w:abstractNumId w:val="1"/>
    <w:lvlOverride w:ilvl="0"/>
    <w:lvlOverride w:ilvl="1">
      <w:startOverride w:val="1"/>
    </w:lvlOverride>
    <w:lvlOverride w:ilvl="2"/>
    <w:lvlOverride w:ilvl="3"/>
    <w:lvlOverride w:ilvl="4"/>
    <w:lvlOverride w:ilvl="5"/>
    <w:lvlOverride w:ilvl="6"/>
    <w:lvlOverride w:ilvl="7"/>
    <w:lvlOverride w:ilvl="8"/>
  </w:num>
  <w:num w:numId="17">
    <w:abstractNumId w:val="10"/>
    <w:lvlOverride w:ilvl="0"/>
    <w:lvlOverride w:ilvl="1"/>
    <w:lvlOverride w:ilvl="2"/>
    <w:lvlOverride w:ilvl="3"/>
    <w:lvlOverride w:ilvl="4"/>
    <w:lvlOverride w:ilvl="5"/>
    <w:lvlOverride w:ilvl="6"/>
    <w:lvlOverride w:ilvl="7"/>
    <w:lvlOverride w:ilvl="8"/>
  </w:num>
  <w:num w:numId="18">
    <w:abstractNumId w:val="4"/>
    <w:lvlOverride w:ilvl="0"/>
    <w:lvlOverride w:ilvl="1"/>
    <w:lvlOverride w:ilvl="2"/>
    <w:lvlOverride w:ilvl="3"/>
    <w:lvlOverride w:ilvl="4"/>
    <w:lvlOverride w:ilvl="5"/>
    <w:lvlOverride w:ilvl="6"/>
    <w:lvlOverride w:ilvl="7"/>
    <w:lvlOverride w:ilvl="8"/>
  </w:num>
  <w:num w:numId="19">
    <w:abstractNumId w:val="18"/>
    <w:lvlOverride w:ilvl="0"/>
    <w:lvlOverride w:ilvl="1"/>
    <w:lvlOverride w:ilvl="2"/>
    <w:lvlOverride w:ilvl="3"/>
    <w:lvlOverride w:ilvl="4"/>
    <w:lvlOverride w:ilvl="5"/>
    <w:lvlOverride w:ilvl="6"/>
    <w:lvlOverride w:ilvl="7"/>
    <w:lvlOverride w:ilvl="8"/>
  </w:num>
  <w:num w:numId="20">
    <w:abstractNumId w:val="5"/>
    <w:lvlOverride w:ilvl="0"/>
    <w:lvlOverride w:ilvl="1"/>
    <w:lvlOverride w:ilvl="2"/>
    <w:lvlOverride w:ilvl="3"/>
    <w:lvlOverride w:ilvl="4"/>
    <w:lvlOverride w:ilvl="5"/>
    <w:lvlOverride w:ilvl="6"/>
    <w:lvlOverride w:ilvl="7"/>
    <w:lvlOverride w:ilvl="8"/>
  </w:num>
  <w:num w:numId="21">
    <w:abstractNumId w:val="0"/>
    <w:lvlOverride w:ilvl="0"/>
    <w:lvlOverride w:ilvl="1"/>
    <w:lvlOverride w:ilvl="2"/>
    <w:lvlOverride w:ilvl="3"/>
    <w:lvlOverride w:ilvl="4"/>
    <w:lvlOverride w:ilvl="5"/>
    <w:lvlOverride w:ilvl="6"/>
    <w:lvlOverride w:ilvl="7"/>
    <w:lvlOverride w:ilvl="8"/>
  </w:num>
  <w:num w:numId="22">
    <w:abstractNumId w:val="14"/>
    <w:lvlOverride w:ilvl="0"/>
    <w:lvlOverride w:ilvl="1"/>
    <w:lvlOverride w:ilvl="2"/>
    <w:lvlOverride w:ilvl="3"/>
    <w:lvlOverride w:ilvl="4"/>
    <w:lvlOverride w:ilvl="5"/>
    <w:lvlOverride w:ilvl="6"/>
    <w:lvlOverride w:ilvl="7"/>
    <w:lvlOverride w:ilvl="8"/>
  </w:num>
  <w:num w:numId="23">
    <w:abstractNumId w:val="15"/>
  </w:num>
  <w:numIdMacAtCleanup w:val="2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B">
    <w15:presenceInfo w15:providerId="None" w15:userId="JB"/>
  </w15:person>
  <w15:person w15:author="Henriette Gercken">
    <w15:presenceInfo w15:providerId="AD" w15:userId="S-1-5-21-1461223816-1316628144-1432544923-289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9B0"/>
    <w:rsid w:val="000029B0"/>
    <w:rsid w:val="000311C6"/>
    <w:rsid w:val="00043F5B"/>
    <w:rsid w:val="00053564"/>
    <w:rsid w:val="0007091B"/>
    <w:rsid w:val="00093CA5"/>
    <w:rsid w:val="00095DE2"/>
    <w:rsid w:val="000A206D"/>
    <w:rsid w:val="000B6086"/>
    <w:rsid w:val="000B6DAA"/>
    <w:rsid w:val="000D5ED4"/>
    <w:rsid w:val="0011140F"/>
    <w:rsid w:val="00137258"/>
    <w:rsid w:val="00140802"/>
    <w:rsid w:val="00141FFD"/>
    <w:rsid w:val="001604CB"/>
    <w:rsid w:val="0017300F"/>
    <w:rsid w:val="001775CA"/>
    <w:rsid w:val="0018434B"/>
    <w:rsid w:val="001A0B06"/>
    <w:rsid w:val="001C6529"/>
    <w:rsid w:val="001C658A"/>
    <w:rsid w:val="001C735C"/>
    <w:rsid w:val="00201D74"/>
    <w:rsid w:val="002072BC"/>
    <w:rsid w:val="00214E66"/>
    <w:rsid w:val="00241A86"/>
    <w:rsid w:val="00243768"/>
    <w:rsid w:val="00247C16"/>
    <w:rsid w:val="00261DA8"/>
    <w:rsid w:val="00292701"/>
    <w:rsid w:val="0031507F"/>
    <w:rsid w:val="003568C0"/>
    <w:rsid w:val="00367E8D"/>
    <w:rsid w:val="00387169"/>
    <w:rsid w:val="003E35D7"/>
    <w:rsid w:val="003E651E"/>
    <w:rsid w:val="00401E1F"/>
    <w:rsid w:val="0043024C"/>
    <w:rsid w:val="004521BC"/>
    <w:rsid w:val="004670E7"/>
    <w:rsid w:val="00473582"/>
    <w:rsid w:val="004754D0"/>
    <w:rsid w:val="00493050"/>
    <w:rsid w:val="004F0DAA"/>
    <w:rsid w:val="005162EF"/>
    <w:rsid w:val="0056643B"/>
    <w:rsid w:val="0057685C"/>
    <w:rsid w:val="00586237"/>
    <w:rsid w:val="00590D2D"/>
    <w:rsid w:val="0059457B"/>
    <w:rsid w:val="0063418E"/>
    <w:rsid w:val="006439EB"/>
    <w:rsid w:val="006446AD"/>
    <w:rsid w:val="00657D2E"/>
    <w:rsid w:val="00662144"/>
    <w:rsid w:val="00687A4D"/>
    <w:rsid w:val="006A5878"/>
    <w:rsid w:val="006A6F67"/>
    <w:rsid w:val="006B4A8D"/>
    <w:rsid w:val="006E0B09"/>
    <w:rsid w:val="006E16BA"/>
    <w:rsid w:val="006F786E"/>
    <w:rsid w:val="007317A6"/>
    <w:rsid w:val="00737EC6"/>
    <w:rsid w:val="007800F6"/>
    <w:rsid w:val="007A2226"/>
    <w:rsid w:val="007B18E3"/>
    <w:rsid w:val="007F4B05"/>
    <w:rsid w:val="008032A1"/>
    <w:rsid w:val="008355CA"/>
    <w:rsid w:val="00850E86"/>
    <w:rsid w:val="008720E1"/>
    <w:rsid w:val="00877A37"/>
    <w:rsid w:val="00886781"/>
    <w:rsid w:val="00894D81"/>
    <w:rsid w:val="008D1C11"/>
    <w:rsid w:val="008F5067"/>
    <w:rsid w:val="00902215"/>
    <w:rsid w:val="0091346D"/>
    <w:rsid w:val="009409E5"/>
    <w:rsid w:val="00956D2D"/>
    <w:rsid w:val="00965403"/>
    <w:rsid w:val="00966A95"/>
    <w:rsid w:val="009A1822"/>
    <w:rsid w:val="00A41237"/>
    <w:rsid w:val="00A50A20"/>
    <w:rsid w:val="00AB0FA3"/>
    <w:rsid w:val="00AC16FD"/>
    <w:rsid w:val="00AD345F"/>
    <w:rsid w:val="00AF4B77"/>
    <w:rsid w:val="00B00FFC"/>
    <w:rsid w:val="00B044A9"/>
    <w:rsid w:val="00B21A3D"/>
    <w:rsid w:val="00B2610D"/>
    <w:rsid w:val="00B27939"/>
    <w:rsid w:val="00B71E1F"/>
    <w:rsid w:val="00B86A49"/>
    <w:rsid w:val="00BC4F86"/>
    <w:rsid w:val="00BD6B64"/>
    <w:rsid w:val="00BF385E"/>
    <w:rsid w:val="00BF44F2"/>
    <w:rsid w:val="00C56B09"/>
    <w:rsid w:val="00C56F7E"/>
    <w:rsid w:val="00C65AAD"/>
    <w:rsid w:val="00C673F7"/>
    <w:rsid w:val="00C84601"/>
    <w:rsid w:val="00CD78FB"/>
    <w:rsid w:val="00D234B8"/>
    <w:rsid w:val="00D32557"/>
    <w:rsid w:val="00D57C97"/>
    <w:rsid w:val="00D754BA"/>
    <w:rsid w:val="00D93829"/>
    <w:rsid w:val="00DD419E"/>
    <w:rsid w:val="00DF54F0"/>
    <w:rsid w:val="00DF666A"/>
    <w:rsid w:val="00E17BFB"/>
    <w:rsid w:val="00E475A5"/>
    <w:rsid w:val="00E53C12"/>
    <w:rsid w:val="00E578AF"/>
    <w:rsid w:val="00E9458B"/>
    <w:rsid w:val="00EB3BC3"/>
    <w:rsid w:val="00EE3443"/>
    <w:rsid w:val="00F34089"/>
    <w:rsid w:val="00F37810"/>
    <w:rsid w:val="00F85EE9"/>
    <w:rsid w:val="00F91FA6"/>
    <w:rsid w:val="00FA1632"/>
    <w:rsid w:val="00FF15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DE5AF"/>
  <w15:chartTrackingRefBased/>
  <w15:docId w15:val="{247C8CCD-7345-449F-B57D-A56E2B3CD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D419E"/>
    <w:pPr>
      <w:suppressAutoHyphens/>
      <w:spacing w:before="160" w:after="0" w:line="280" w:lineRule="atLeast"/>
      <w:jc w:val="both"/>
    </w:pPr>
    <w:rPr>
      <w:rFonts w:ascii="Calibri" w:eastAsia="Times New Roman" w:hAnsi="Calibri" w:cs="Times New Roman"/>
      <w:sz w:val="21"/>
      <w:szCs w:val="20"/>
      <w:lang w:eastAsia="de-DE"/>
    </w:rPr>
  </w:style>
  <w:style w:type="paragraph" w:styleId="berschrift1">
    <w:name w:val="heading 1"/>
    <w:basedOn w:val="Standard"/>
    <w:link w:val="berschrift1Zchn"/>
    <w:uiPriority w:val="9"/>
    <w:qFormat/>
    <w:rsid w:val="000029B0"/>
    <w:pPr>
      <w:keepNext/>
      <w:spacing w:before="100" w:beforeAutospacing="1" w:after="119" w:line="240" w:lineRule="auto"/>
      <w:outlineLvl w:val="0"/>
    </w:pPr>
    <w:rPr>
      <w:rFonts w:ascii="Times New Roman" w:hAnsi="Times New Roman"/>
      <w:b/>
      <w:bCs/>
      <w:color w:val="000000"/>
      <w:kern w:val="36"/>
      <w:sz w:val="48"/>
      <w:szCs w:val="48"/>
    </w:rPr>
  </w:style>
  <w:style w:type="paragraph" w:styleId="berschrift2">
    <w:name w:val="heading 2"/>
    <w:basedOn w:val="Standard"/>
    <w:link w:val="berschrift2Zchn"/>
    <w:qFormat/>
    <w:rsid w:val="000029B0"/>
    <w:pPr>
      <w:keepNext/>
      <w:spacing w:before="198" w:after="119" w:line="240" w:lineRule="auto"/>
      <w:outlineLvl w:val="1"/>
    </w:pPr>
    <w:rPr>
      <w:rFonts w:ascii="Times New Roman" w:hAnsi="Times New Roman"/>
      <w:b/>
      <w:bCs/>
      <w:color w:val="000000"/>
      <w:sz w:val="36"/>
      <w:szCs w:val="36"/>
    </w:rPr>
  </w:style>
  <w:style w:type="paragraph" w:styleId="berschrift3">
    <w:name w:val="heading 3"/>
    <w:basedOn w:val="Standard"/>
    <w:link w:val="berschrift3Zchn"/>
    <w:qFormat/>
    <w:rsid w:val="000029B0"/>
    <w:pPr>
      <w:keepNext/>
      <w:spacing w:before="142" w:after="119" w:line="240" w:lineRule="auto"/>
      <w:outlineLvl w:val="2"/>
    </w:pPr>
    <w:rPr>
      <w:rFonts w:ascii="Times New Roman" w:hAnsi="Times New Roman"/>
      <w:b/>
      <w:bCs/>
      <w:color w:val="000000"/>
      <w:sz w:val="27"/>
      <w:szCs w:val="27"/>
    </w:rPr>
  </w:style>
  <w:style w:type="paragraph" w:styleId="berschrift4">
    <w:name w:val="heading 4"/>
    <w:basedOn w:val="Standard"/>
    <w:next w:val="Standard"/>
    <w:link w:val="berschrift4Zchn"/>
    <w:unhideWhenUsed/>
    <w:qFormat/>
    <w:rsid w:val="00DD419E"/>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qFormat/>
    <w:rsid w:val="00DD419E"/>
    <w:pPr>
      <w:keepNext/>
      <w:spacing w:before="400"/>
      <w:ind w:left="1006" w:hanging="1008"/>
      <w:jc w:val="left"/>
      <w:outlineLvl w:val="4"/>
    </w:pPr>
    <w:rPr>
      <w:b/>
      <w:color w:val="008CD2"/>
      <w:sz w:val="26"/>
    </w:rPr>
  </w:style>
  <w:style w:type="paragraph" w:styleId="berschrift6">
    <w:name w:val="heading 6"/>
    <w:basedOn w:val="Standard"/>
    <w:next w:val="Standard"/>
    <w:link w:val="berschrift6Zchn"/>
    <w:qFormat/>
    <w:rsid w:val="00DD419E"/>
    <w:pPr>
      <w:keepNext/>
      <w:spacing w:before="400"/>
      <w:ind w:left="1150" w:hanging="1152"/>
      <w:jc w:val="left"/>
      <w:outlineLvl w:val="5"/>
    </w:pPr>
    <w:rPr>
      <w:b/>
      <w:color w:val="008CD2"/>
      <w:sz w:val="26"/>
    </w:rPr>
  </w:style>
  <w:style w:type="paragraph" w:styleId="berschrift7">
    <w:name w:val="heading 7"/>
    <w:basedOn w:val="Standard"/>
    <w:next w:val="Standard"/>
    <w:link w:val="berschrift7Zchn"/>
    <w:qFormat/>
    <w:rsid w:val="00DD419E"/>
    <w:pPr>
      <w:keepNext/>
      <w:spacing w:before="400"/>
      <w:ind w:left="1294" w:hanging="1296"/>
      <w:jc w:val="left"/>
      <w:outlineLvl w:val="6"/>
    </w:pPr>
    <w:rPr>
      <w:b/>
      <w:color w:val="008CD2"/>
      <w:sz w:val="26"/>
    </w:rPr>
  </w:style>
  <w:style w:type="paragraph" w:styleId="berschrift8">
    <w:name w:val="heading 8"/>
    <w:basedOn w:val="Standard"/>
    <w:next w:val="Standard"/>
    <w:link w:val="berschrift8Zchn"/>
    <w:qFormat/>
    <w:rsid w:val="00DD419E"/>
    <w:pPr>
      <w:keepNext/>
      <w:spacing w:before="400"/>
      <w:ind w:left="1983" w:hanging="1985"/>
      <w:jc w:val="left"/>
      <w:outlineLvl w:val="7"/>
    </w:pPr>
    <w:rPr>
      <w:b/>
      <w:color w:val="008CD2"/>
      <w:sz w:val="26"/>
    </w:rPr>
  </w:style>
  <w:style w:type="paragraph" w:styleId="berschrift9">
    <w:name w:val="heading 9"/>
    <w:basedOn w:val="Standard"/>
    <w:next w:val="berschrift8"/>
    <w:link w:val="berschrift9Zchn"/>
    <w:qFormat/>
    <w:rsid w:val="00DD419E"/>
    <w:pPr>
      <w:keepNext/>
      <w:keepLines/>
      <w:spacing w:before="400"/>
      <w:ind w:left="2266" w:hanging="2268"/>
      <w:jc w:val="left"/>
      <w:outlineLvl w:val="8"/>
    </w:pPr>
    <w:rPr>
      <w:b/>
      <w:color w:val="008CD2"/>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029B0"/>
    <w:rPr>
      <w:rFonts w:ascii="Times New Roman" w:eastAsia="Times New Roman" w:hAnsi="Times New Roman" w:cs="Times New Roman"/>
      <w:b/>
      <w:bCs/>
      <w:color w:val="000000"/>
      <w:kern w:val="36"/>
      <w:sz w:val="48"/>
      <w:szCs w:val="48"/>
      <w:lang w:eastAsia="de-DE"/>
    </w:rPr>
  </w:style>
  <w:style w:type="character" w:customStyle="1" w:styleId="berschrift2Zchn">
    <w:name w:val="Überschrift 2 Zchn"/>
    <w:basedOn w:val="Absatz-Standardschriftart"/>
    <w:link w:val="berschrift2"/>
    <w:rsid w:val="000029B0"/>
    <w:rPr>
      <w:rFonts w:ascii="Times New Roman" w:eastAsia="Times New Roman" w:hAnsi="Times New Roman" w:cs="Times New Roman"/>
      <w:b/>
      <w:bCs/>
      <w:color w:val="000000"/>
      <w:sz w:val="36"/>
      <w:szCs w:val="36"/>
      <w:lang w:eastAsia="de-DE"/>
    </w:rPr>
  </w:style>
  <w:style w:type="character" w:customStyle="1" w:styleId="berschrift3Zchn">
    <w:name w:val="Überschrift 3 Zchn"/>
    <w:basedOn w:val="Absatz-Standardschriftart"/>
    <w:link w:val="berschrift3"/>
    <w:rsid w:val="000029B0"/>
    <w:rPr>
      <w:rFonts w:ascii="Times New Roman" w:eastAsia="Times New Roman" w:hAnsi="Times New Roman" w:cs="Times New Roman"/>
      <w:b/>
      <w:bCs/>
      <w:color w:val="000000"/>
      <w:sz w:val="27"/>
      <w:szCs w:val="27"/>
      <w:lang w:eastAsia="de-DE"/>
    </w:rPr>
  </w:style>
  <w:style w:type="character" w:styleId="Hyperlink">
    <w:name w:val="Hyperlink"/>
    <w:basedOn w:val="Absatz-Standardschriftart"/>
    <w:uiPriority w:val="99"/>
    <w:unhideWhenUsed/>
    <w:rsid w:val="000029B0"/>
    <w:rPr>
      <w:color w:val="000080"/>
      <w:u w:val="single"/>
    </w:rPr>
  </w:style>
  <w:style w:type="character" w:styleId="Fett">
    <w:name w:val="Strong"/>
    <w:basedOn w:val="Absatz-Standardschriftart"/>
    <w:uiPriority w:val="22"/>
    <w:qFormat/>
    <w:rsid w:val="000029B0"/>
    <w:rPr>
      <w:b/>
      <w:bCs/>
    </w:rPr>
  </w:style>
  <w:style w:type="paragraph" w:styleId="StandardWeb">
    <w:name w:val="Normal (Web)"/>
    <w:basedOn w:val="Standard"/>
    <w:uiPriority w:val="99"/>
    <w:semiHidden/>
    <w:unhideWhenUsed/>
    <w:rsid w:val="000029B0"/>
    <w:pPr>
      <w:spacing w:before="100" w:beforeAutospacing="1" w:after="142" w:line="276" w:lineRule="auto"/>
    </w:pPr>
    <w:rPr>
      <w:rFonts w:ascii="Times New Roman" w:hAnsi="Times New Roman"/>
      <w:color w:val="000000"/>
      <w:sz w:val="24"/>
      <w:szCs w:val="24"/>
    </w:rPr>
  </w:style>
  <w:style w:type="paragraph" w:customStyle="1" w:styleId="western">
    <w:name w:val="western"/>
    <w:basedOn w:val="Standard"/>
    <w:rsid w:val="000029B0"/>
    <w:pPr>
      <w:spacing w:before="100" w:beforeAutospacing="1" w:after="142" w:line="276" w:lineRule="auto"/>
    </w:pPr>
    <w:rPr>
      <w:rFonts w:ascii="Carlito" w:hAnsi="Carlito" w:cs="Carlito"/>
      <w:color w:val="000000"/>
      <w:sz w:val="24"/>
      <w:szCs w:val="24"/>
    </w:rPr>
  </w:style>
  <w:style w:type="paragraph" w:styleId="Listenabsatz">
    <w:name w:val="List Paragraph"/>
    <w:basedOn w:val="Standard"/>
    <w:uiPriority w:val="34"/>
    <w:qFormat/>
    <w:rsid w:val="00AF4B77"/>
    <w:pPr>
      <w:ind w:left="720"/>
      <w:contextualSpacing/>
    </w:pPr>
  </w:style>
  <w:style w:type="paragraph" w:styleId="Beschriftung">
    <w:name w:val="caption"/>
    <w:basedOn w:val="Standard"/>
    <w:next w:val="Standard"/>
    <w:uiPriority w:val="35"/>
    <w:unhideWhenUsed/>
    <w:qFormat/>
    <w:rsid w:val="00C84601"/>
    <w:pPr>
      <w:spacing w:after="200" w:line="240" w:lineRule="auto"/>
    </w:pPr>
    <w:rPr>
      <w:i/>
      <w:iCs/>
      <w:color w:val="44546A" w:themeColor="text2"/>
      <w:sz w:val="18"/>
      <w:szCs w:val="18"/>
    </w:rPr>
  </w:style>
  <w:style w:type="character" w:customStyle="1" w:styleId="berschrift4Zchn">
    <w:name w:val="Überschrift 4 Zchn"/>
    <w:basedOn w:val="Absatz-Standardschriftart"/>
    <w:link w:val="berschrift4"/>
    <w:semiHidden/>
    <w:rsid w:val="00DD419E"/>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rsid w:val="00DD419E"/>
    <w:rPr>
      <w:rFonts w:ascii="Calibri" w:eastAsia="Times New Roman" w:hAnsi="Calibri" w:cs="Times New Roman"/>
      <w:b/>
      <w:color w:val="008CD2"/>
      <w:sz w:val="26"/>
      <w:szCs w:val="20"/>
      <w:lang w:eastAsia="de-DE"/>
    </w:rPr>
  </w:style>
  <w:style w:type="character" w:customStyle="1" w:styleId="berschrift6Zchn">
    <w:name w:val="Überschrift 6 Zchn"/>
    <w:basedOn w:val="Absatz-Standardschriftart"/>
    <w:link w:val="berschrift6"/>
    <w:rsid w:val="00DD419E"/>
    <w:rPr>
      <w:rFonts w:ascii="Calibri" w:eastAsia="Times New Roman" w:hAnsi="Calibri" w:cs="Times New Roman"/>
      <w:b/>
      <w:color w:val="008CD2"/>
      <w:sz w:val="26"/>
      <w:szCs w:val="20"/>
      <w:lang w:eastAsia="de-DE"/>
    </w:rPr>
  </w:style>
  <w:style w:type="character" w:customStyle="1" w:styleId="berschrift7Zchn">
    <w:name w:val="Überschrift 7 Zchn"/>
    <w:basedOn w:val="Absatz-Standardschriftart"/>
    <w:link w:val="berschrift7"/>
    <w:rsid w:val="00DD419E"/>
    <w:rPr>
      <w:rFonts w:ascii="Calibri" w:eastAsia="Times New Roman" w:hAnsi="Calibri" w:cs="Times New Roman"/>
      <w:b/>
      <w:color w:val="008CD2"/>
      <w:sz w:val="26"/>
      <w:szCs w:val="20"/>
      <w:lang w:eastAsia="de-DE"/>
    </w:rPr>
  </w:style>
  <w:style w:type="character" w:customStyle="1" w:styleId="berschrift8Zchn">
    <w:name w:val="Überschrift 8 Zchn"/>
    <w:basedOn w:val="Absatz-Standardschriftart"/>
    <w:link w:val="berschrift8"/>
    <w:rsid w:val="00DD419E"/>
    <w:rPr>
      <w:rFonts w:ascii="Calibri" w:eastAsia="Times New Roman" w:hAnsi="Calibri" w:cs="Times New Roman"/>
      <w:b/>
      <w:color w:val="008CD2"/>
      <w:sz w:val="26"/>
      <w:szCs w:val="20"/>
      <w:lang w:eastAsia="de-DE"/>
    </w:rPr>
  </w:style>
  <w:style w:type="character" w:customStyle="1" w:styleId="berschrift9Zchn">
    <w:name w:val="Überschrift 9 Zchn"/>
    <w:basedOn w:val="Absatz-Standardschriftart"/>
    <w:link w:val="berschrift9"/>
    <w:rsid w:val="00DD419E"/>
    <w:rPr>
      <w:rFonts w:ascii="Calibri" w:eastAsia="Times New Roman" w:hAnsi="Calibri" w:cs="Times New Roman"/>
      <w:b/>
      <w:color w:val="008CD2"/>
      <w:sz w:val="26"/>
      <w:szCs w:val="20"/>
      <w:lang w:eastAsia="de-DE"/>
    </w:rPr>
  </w:style>
  <w:style w:type="paragraph" w:styleId="Fuzeile">
    <w:name w:val="footer"/>
    <w:basedOn w:val="Standard"/>
    <w:next w:val="Standard"/>
    <w:link w:val="FuzeileZchn"/>
    <w:uiPriority w:val="99"/>
    <w:rsid w:val="00DD419E"/>
    <w:pPr>
      <w:tabs>
        <w:tab w:val="right" w:pos="9498"/>
      </w:tabs>
      <w:spacing w:before="0" w:line="240" w:lineRule="auto"/>
      <w:ind w:left="12" w:firstLine="1"/>
      <w:jc w:val="left"/>
    </w:pPr>
    <w:rPr>
      <w:sz w:val="18"/>
    </w:rPr>
  </w:style>
  <w:style w:type="character" w:customStyle="1" w:styleId="FuzeileZchn">
    <w:name w:val="Fußzeile Zchn"/>
    <w:basedOn w:val="Absatz-Standardschriftart"/>
    <w:link w:val="Fuzeile"/>
    <w:uiPriority w:val="99"/>
    <w:rsid w:val="00DD419E"/>
    <w:rPr>
      <w:rFonts w:ascii="Calibri" w:eastAsia="Times New Roman" w:hAnsi="Calibri" w:cs="Times New Roman"/>
      <w:sz w:val="18"/>
      <w:szCs w:val="20"/>
      <w:lang w:eastAsia="de-DE"/>
    </w:rPr>
  </w:style>
  <w:style w:type="paragraph" w:styleId="Kopfzeile">
    <w:name w:val="header"/>
    <w:basedOn w:val="Standard"/>
    <w:link w:val="KopfzeileZchn"/>
    <w:uiPriority w:val="99"/>
    <w:qFormat/>
    <w:rsid w:val="00DD419E"/>
    <w:pPr>
      <w:tabs>
        <w:tab w:val="right" w:pos="9526"/>
      </w:tabs>
      <w:spacing w:before="0" w:line="240" w:lineRule="exact"/>
      <w:jc w:val="left"/>
    </w:pPr>
    <w:rPr>
      <w:color w:val="000000" w:themeColor="text1"/>
      <w:sz w:val="18"/>
    </w:rPr>
  </w:style>
  <w:style w:type="character" w:customStyle="1" w:styleId="KopfzeileZchn">
    <w:name w:val="Kopfzeile Zchn"/>
    <w:basedOn w:val="Absatz-Standardschriftart"/>
    <w:link w:val="Kopfzeile"/>
    <w:uiPriority w:val="99"/>
    <w:rsid w:val="00DD419E"/>
    <w:rPr>
      <w:rFonts w:ascii="Calibri" w:eastAsia="Times New Roman" w:hAnsi="Calibri" w:cs="Times New Roman"/>
      <w:color w:val="000000" w:themeColor="text1"/>
      <w:sz w:val="18"/>
      <w:szCs w:val="20"/>
      <w:lang w:eastAsia="de-DE"/>
    </w:rPr>
  </w:style>
  <w:style w:type="paragraph" w:customStyle="1" w:styleId="Titelberschrift">
    <w:name w:val="Titelüberschrift"/>
    <w:basedOn w:val="Standard"/>
    <w:next w:val="Standard"/>
    <w:qFormat/>
    <w:rsid w:val="00DD419E"/>
    <w:pPr>
      <w:tabs>
        <w:tab w:val="left" w:pos="425"/>
      </w:tabs>
      <w:spacing w:before="0"/>
    </w:pPr>
    <w:rPr>
      <w:b/>
      <w:color w:val="008CD2"/>
      <w:sz w:val="32"/>
    </w:rPr>
  </w:style>
  <w:style w:type="character" w:styleId="Kommentarzeichen">
    <w:name w:val="annotation reference"/>
    <w:basedOn w:val="Absatz-Standardschriftart"/>
    <w:uiPriority w:val="99"/>
    <w:semiHidden/>
    <w:unhideWhenUsed/>
    <w:rsid w:val="00DD419E"/>
    <w:rPr>
      <w:sz w:val="16"/>
      <w:szCs w:val="16"/>
    </w:rPr>
  </w:style>
  <w:style w:type="numbering" w:customStyle="1" w:styleId="Formatvorlage1">
    <w:name w:val="Formatvorlage1"/>
    <w:uiPriority w:val="99"/>
    <w:rsid w:val="00DD419E"/>
    <w:pPr>
      <w:numPr>
        <w:numId w:val="1"/>
      </w:numPr>
    </w:pPr>
  </w:style>
  <w:style w:type="paragraph" w:customStyle="1" w:styleId="Liste-1">
    <w:name w:val="Liste-1"/>
    <w:basedOn w:val="Standard"/>
    <w:qFormat/>
    <w:rsid w:val="00DD419E"/>
    <w:pPr>
      <w:numPr>
        <w:numId w:val="1"/>
      </w:numPr>
      <w:tabs>
        <w:tab w:val="left" w:pos="567"/>
      </w:tabs>
      <w:spacing w:before="80"/>
    </w:pPr>
  </w:style>
  <w:style w:type="numbering" w:customStyle="1" w:styleId="Formatvorlage2">
    <w:name w:val="Formatvorlage2"/>
    <w:uiPriority w:val="99"/>
    <w:rsid w:val="00DD419E"/>
    <w:pPr>
      <w:numPr>
        <w:numId w:val="2"/>
      </w:numPr>
    </w:pPr>
  </w:style>
  <w:style w:type="paragraph" w:customStyle="1" w:styleId="Liste-2">
    <w:name w:val="Liste-2"/>
    <w:basedOn w:val="Liste-1"/>
    <w:qFormat/>
    <w:rsid w:val="00DD419E"/>
    <w:pPr>
      <w:numPr>
        <w:numId w:val="3"/>
      </w:numPr>
    </w:pPr>
  </w:style>
  <w:style w:type="paragraph" w:styleId="Kommentartext">
    <w:name w:val="annotation text"/>
    <w:basedOn w:val="Standard"/>
    <w:link w:val="KommentartextZchn"/>
    <w:uiPriority w:val="99"/>
    <w:semiHidden/>
    <w:unhideWhenUsed/>
    <w:rsid w:val="00DD419E"/>
    <w:pPr>
      <w:spacing w:line="240" w:lineRule="auto"/>
    </w:pPr>
    <w:rPr>
      <w:sz w:val="20"/>
    </w:rPr>
  </w:style>
  <w:style w:type="character" w:customStyle="1" w:styleId="KommentartextZchn">
    <w:name w:val="Kommentartext Zchn"/>
    <w:basedOn w:val="Absatz-Standardschriftart"/>
    <w:link w:val="Kommentartext"/>
    <w:uiPriority w:val="99"/>
    <w:semiHidden/>
    <w:rsid w:val="00DD419E"/>
    <w:rPr>
      <w:rFonts w:ascii="Calibri" w:eastAsia="Times New Roman" w:hAnsi="Calibri" w:cs="Times New Roman"/>
      <w:sz w:val="20"/>
      <w:szCs w:val="20"/>
      <w:lang w:eastAsia="de-DE"/>
    </w:rPr>
  </w:style>
  <w:style w:type="character" w:customStyle="1" w:styleId="hlfld-contribauthor">
    <w:name w:val="hlfld-contribauthor"/>
    <w:basedOn w:val="Absatz-Standardschriftart"/>
    <w:rsid w:val="00DD419E"/>
  </w:style>
  <w:style w:type="character" w:customStyle="1" w:styleId="separator">
    <w:name w:val="separator"/>
    <w:basedOn w:val="Absatz-Standardschriftart"/>
    <w:rsid w:val="00DD419E"/>
  </w:style>
  <w:style w:type="character" w:customStyle="1" w:styleId="nlmsource">
    <w:name w:val="nlm_source"/>
    <w:basedOn w:val="Absatz-Standardschriftart"/>
    <w:rsid w:val="00DD419E"/>
  </w:style>
  <w:style w:type="character" w:styleId="Hervorhebung">
    <w:name w:val="Emphasis"/>
    <w:basedOn w:val="Absatz-Standardschriftart"/>
    <w:uiPriority w:val="20"/>
    <w:qFormat/>
    <w:rsid w:val="00DD419E"/>
    <w:rPr>
      <w:i/>
      <w:iCs/>
    </w:rPr>
  </w:style>
  <w:style w:type="paragraph" w:styleId="Sprechblasentext">
    <w:name w:val="Balloon Text"/>
    <w:basedOn w:val="Standard"/>
    <w:link w:val="SprechblasentextZchn"/>
    <w:semiHidden/>
    <w:unhideWhenUsed/>
    <w:rsid w:val="00DD419E"/>
    <w:pPr>
      <w:spacing w:before="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semiHidden/>
    <w:rsid w:val="00DD419E"/>
    <w:rPr>
      <w:rFonts w:ascii="Segoe UI" w:eastAsia="Times New Roman" w:hAnsi="Segoe UI" w:cs="Segoe UI"/>
      <w:sz w:val="18"/>
      <w:szCs w:val="18"/>
      <w:lang w:eastAsia="de-DE"/>
    </w:rPr>
  </w:style>
  <w:style w:type="character" w:styleId="BesuchterLink">
    <w:name w:val="FollowedHyperlink"/>
    <w:basedOn w:val="Absatz-Standardschriftart"/>
    <w:uiPriority w:val="99"/>
    <w:semiHidden/>
    <w:unhideWhenUsed/>
    <w:rsid w:val="00D32557"/>
    <w:rPr>
      <w:color w:val="954F72" w:themeColor="followedHyperlink"/>
      <w:u w:val="single"/>
    </w:rPr>
  </w:style>
  <w:style w:type="paragraph" w:customStyle="1" w:styleId="msonormal0">
    <w:name w:val="msonormal"/>
    <w:basedOn w:val="Standard"/>
    <w:rsid w:val="00D32557"/>
    <w:pPr>
      <w:suppressAutoHyphens w:val="0"/>
      <w:spacing w:before="100" w:beforeAutospacing="1" w:after="100" w:afterAutospacing="1" w:line="240" w:lineRule="auto"/>
      <w:jc w:val="left"/>
    </w:pPr>
    <w:rPr>
      <w:rFonts w:ascii="Times New Roman" w:hAnsi="Times New Roman"/>
      <w:sz w:val="24"/>
      <w:szCs w:val="24"/>
    </w:rPr>
  </w:style>
  <w:style w:type="character" w:customStyle="1" w:styleId="object">
    <w:name w:val="object"/>
    <w:basedOn w:val="Absatz-Standardschriftart"/>
    <w:rsid w:val="00D32557"/>
  </w:style>
  <w:style w:type="paragraph" w:styleId="Kommentarthema">
    <w:name w:val="annotation subject"/>
    <w:basedOn w:val="Kommentartext"/>
    <w:next w:val="Kommentartext"/>
    <w:link w:val="KommentarthemaZchn"/>
    <w:uiPriority w:val="99"/>
    <w:semiHidden/>
    <w:unhideWhenUsed/>
    <w:rsid w:val="00D32557"/>
    <w:rPr>
      <w:b/>
      <w:bCs/>
    </w:rPr>
  </w:style>
  <w:style w:type="character" w:customStyle="1" w:styleId="KommentarthemaZchn">
    <w:name w:val="Kommentarthema Zchn"/>
    <w:basedOn w:val="KommentartextZchn"/>
    <w:link w:val="Kommentarthema"/>
    <w:uiPriority w:val="99"/>
    <w:semiHidden/>
    <w:rsid w:val="00D32557"/>
    <w:rPr>
      <w:rFonts w:ascii="Calibri" w:eastAsia="Times New Roman" w:hAnsi="Calibri" w:cs="Times New Roman"/>
      <w:b/>
      <w:bCs/>
      <w:sz w:val="20"/>
      <w:szCs w:val="20"/>
      <w:lang w:eastAsia="de-DE"/>
    </w:rPr>
  </w:style>
  <w:style w:type="character" w:styleId="NichtaufgelsteErwhnung">
    <w:name w:val="Unresolved Mention"/>
    <w:basedOn w:val="Absatz-Standardschriftart"/>
    <w:uiPriority w:val="99"/>
    <w:semiHidden/>
    <w:unhideWhenUsed/>
    <w:rsid w:val="00201D74"/>
    <w:rPr>
      <w:color w:val="605E5C"/>
      <w:shd w:val="clear" w:color="auto" w:fill="E1DFDD"/>
    </w:rPr>
  </w:style>
  <w:style w:type="character" w:customStyle="1" w:styleId="markedcontent">
    <w:name w:val="markedcontent"/>
    <w:basedOn w:val="Absatz-Standardschriftart"/>
    <w:rsid w:val="00201D74"/>
  </w:style>
  <w:style w:type="paragraph" w:styleId="Verzeichnis1">
    <w:name w:val="toc 1"/>
    <w:basedOn w:val="Standard"/>
    <w:next w:val="Standard"/>
    <w:autoRedefine/>
    <w:uiPriority w:val="39"/>
    <w:semiHidden/>
    <w:unhideWhenUsed/>
    <w:qFormat/>
    <w:rsid w:val="00243768"/>
    <w:pPr>
      <w:tabs>
        <w:tab w:val="left" w:pos="425"/>
        <w:tab w:val="right" w:pos="9526"/>
      </w:tabs>
      <w:spacing w:before="120"/>
      <w:ind w:left="425" w:hanging="425"/>
      <w:jc w:val="left"/>
    </w:pPr>
    <w:rPr>
      <w:b/>
      <w:color w:val="008CD2"/>
    </w:rPr>
  </w:style>
  <w:style w:type="paragraph" w:styleId="Verzeichnis2">
    <w:name w:val="toc 2"/>
    <w:basedOn w:val="Standard"/>
    <w:next w:val="Standard"/>
    <w:autoRedefine/>
    <w:uiPriority w:val="39"/>
    <w:semiHidden/>
    <w:unhideWhenUsed/>
    <w:rsid w:val="00243768"/>
    <w:pPr>
      <w:tabs>
        <w:tab w:val="left" w:pos="1134"/>
        <w:tab w:val="right" w:pos="9526"/>
      </w:tabs>
      <w:spacing w:before="60"/>
      <w:ind w:left="1134" w:hanging="709"/>
      <w:jc w:val="left"/>
    </w:pPr>
    <w:rPr>
      <w:color w:val="000000" w:themeColor="text1"/>
    </w:rPr>
  </w:style>
  <w:style w:type="paragraph" w:styleId="Verzeichnis3">
    <w:name w:val="toc 3"/>
    <w:basedOn w:val="Standard"/>
    <w:next w:val="Standard"/>
    <w:autoRedefine/>
    <w:uiPriority w:val="39"/>
    <w:semiHidden/>
    <w:unhideWhenUsed/>
    <w:rsid w:val="00243768"/>
    <w:pPr>
      <w:tabs>
        <w:tab w:val="left" w:pos="1985"/>
        <w:tab w:val="right" w:pos="9526"/>
      </w:tabs>
      <w:spacing w:before="0"/>
      <w:ind w:left="1985" w:hanging="851"/>
      <w:jc w:val="left"/>
    </w:pPr>
    <w:rPr>
      <w:color w:val="000000" w:themeColor="text1"/>
    </w:rPr>
  </w:style>
  <w:style w:type="paragraph" w:styleId="Funotentext">
    <w:name w:val="footnote text"/>
    <w:basedOn w:val="Standard"/>
    <w:link w:val="FunotentextZchn"/>
    <w:uiPriority w:val="99"/>
    <w:semiHidden/>
    <w:unhideWhenUsed/>
    <w:qFormat/>
    <w:rsid w:val="00243768"/>
    <w:pPr>
      <w:tabs>
        <w:tab w:val="left" w:pos="284"/>
      </w:tabs>
      <w:spacing w:before="80" w:line="200" w:lineRule="atLeast"/>
      <w:ind w:left="284" w:hanging="284"/>
    </w:pPr>
    <w:rPr>
      <w:color w:val="595959"/>
      <w:position w:val="2"/>
      <w:sz w:val="18"/>
    </w:rPr>
  </w:style>
  <w:style w:type="character" w:customStyle="1" w:styleId="FunotentextZchn">
    <w:name w:val="Fußnotentext Zchn"/>
    <w:basedOn w:val="Absatz-Standardschriftart"/>
    <w:link w:val="Funotentext"/>
    <w:uiPriority w:val="99"/>
    <w:semiHidden/>
    <w:rsid w:val="00243768"/>
    <w:rPr>
      <w:rFonts w:ascii="Calibri" w:eastAsia="Times New Roman" w:hAnsi="Calibri" w:cs="Times New Roman"/>
      <w:color w:val="595959"/>
      <w:position w:val="2"/>
      <w:sz w:val="18"/>
      <w:szCs w:val="20"/>
      <w:lang w:eastAsia="de-DE"/>
    </w:rPr>
  </w:style>
  <w:style w:type="paragraph" w:styleId="berarbeitung">
    <w:name w:val="Revision"/>
    <w:uiPriority w:val="99"/>
    <w:semiHidden/>
    <w:rsid w:val="00243768"/>
    <w:pPr>
      <w:spacing w:after="0" w:line="240" w:lineRule="auto"/>
    </w:pPr>
    <w:rPr>
      <w:rFonts w:ascii="Times New Roman" w:eastAsia="Times New Roman" w:hAnsi="Times New Roman" w:cs="Times New Roman"/>
      <w:spacing w:val="4"/>
      <w:sz w:val="24"/>
      <w:szCs w:val="20"/>
      <w:lang w:eastAsia="de-DE"/>
    </w:rPr>
  </w:style>
  <w:style w:type="paragraph" w:styleId="Inhaltsverzeichnisberschrift">
    <w:name w:val="TOC Heading"/>
    <w:basedOn w:val="Standard"/>
    <w:next w:val="Standard"/>
    <w:uiPriority w:val="39"/>
    <w:semiHidden/>
    <w:unhideWhenUsed/>
    <w:qFormat/>
    <w:rsid w:val="00243768"/>
    <w:pPr>
      <w:keepLines/>
      <w:spacing w:before="400" w:after="240"/>
    </w:pPr>
    <w:rPr>
      <w:b/>
      <w:bCs/>
      <w:color w:val="008CD2"/>
      <w:sz w:val="26"/>
      <w:szCs w:val="28"/>
    </w:rPr>
  </w:style>
  <w:style w:type="paragraph" w:customStyle="1" w:styleId="Quelle">
    <w:name w:val="Quelle"/>
    <w:basedOn w:val="Standard"/>
    <w:next w:val="NachAbbTab"/>
    <w:link w:val="QuelleZchn"/>
    <w:qFormat/>
    <w:rsid w:val="00243768"/>
    <w:pPr>
      <w:spacing w:before="120" w:line="200" w:lineRule="atLeast"/>
    </w:pPr>
    <w:rPr>
      <w:color w:val="626262"/>
      <w:sz w:val="18"/>
    </w:rPr>
  </w:style>
  <w:style w:type="paragraph" w:customStyle="1" w:styleId="Grafik">
    <w:name w:val="Grafik"/>
    <w:basedOn w:val="Standard"/>
    <w:next w:val="Quelle"/>
    <w:qFormat/>
    <w:rsid w:val="00243768"/>
    <w:pPr>
      <w:keepNext/>
      <w:tabs>
        <w:tab w:val="left" w:pos="1985"/>
      </w:tabs>
      <w:spacing w:before="0"/>
    </w:pPr>
    <w:rPr>
      <w:noProof/>
    </w:rPr>
  </w:style>
  <w:style w:type="paragraph" w:customStyle="1" w:styleId="Literatur">
    <w:name w:val="Literatur"/>
    <w:basedOn w:val="Standard"/>
    <w:autoRedefine/>
    <w:qFormat/>
    <w:rsid w:val="00243768"/>
    <w:pPr>
      <w:tabs>
        <w:tab w:val="left" w:pos="1134"/>
      </w:tabs>
      <w:spacing w:before="80" w:line="240" w:lineRule="exact"/>
      <w:ind w:left="567" w:hanging="567"/>
    </w:pPr>
    <w:rPr>
      <w:color w:val="595959"/>
      <w:sz w:val="20"/>
    </w:rPr>
  </w:style>
  <w:style w:type="character" w:customStyle="1" w:styleId="berschriftohneNumZchn">
    <w:name w:val="Überschrift ohne Num. Zchn"/>
    <w:basedOn w:val="Absatz-Standardschriftart"/>
    <w:link w:val="berschriftohneNum"/>
    <w:locked/>
    <w:rsid w:val="00243768"/>
    <w:rPr>
      <w:rFonts w:ascii="Calibri" w:hAnsi="Calibri" w:cs="Calibri"/>
      <w:b/>
      <w:color w:val="008CD2"/>
      <w:sz w:val="26"/>
    </w:rPr>
  </w:style>
  <w:style w:type="paragraph" w:customStyle="1" w:styleId="berschriftohneNum">
    <w:name w:val="Überschrift ohne Num."/>
    <w:basedOn w:val="berschrift1"/>
    <w:next w:val="Standard"/>
    <w:link w:val="berschriftohneNumZchn"/>
    <w:qFormat/>
    <w:rsid w:val="00243768"/>
    <w:pPr>
      <w:spacing w:before="400" w:beforeAutospacing="0" w:after="0" w:line="280" w:lineRule="atLeast"/>
      <w:jc w:val="left"/>
    </w:pPr>
    <w:rPr>
      <w:rFonts w:ascii="Calibri" w:eastAsiaTheme="minorHAnsi" w:hAnsi="Calibri" w:cs="Calibri"/>
      <w:bCs w:val="0"/>
      <w:color w:val="008CD2"/>
      <w:kern w:val="0"/>
      <w:sz w:val="26"/>
      <w:szCs w:val="22"/>
      <w:lang w:eastAsia="en-US"/>
    </w:rPr>
  </w:style>
  <w:style w:type="paragraph" w:customStyle="1" w:styleId="Zwischenberschriftbold">
    <w:name w:val="Zwischenüberschrift bold"/>
    <w:basedOn w:val="Standard"/>
    <w:next w:val="Standard"/>
    <w:qFormat/>
    <w:rsid w:val="00243768"/>
    <w:pPr>
      <w:keepNext/>
      <w:spacing w:before="320"/>
    </w:pPr>
    <w:rPr>
      <w:b/>
    </w:rPr>
  </w:style>
  <w:style w:type="paragraph" w:customStyle="1" w:styleId="Zwischenberschriftkursiv">
    <w:name w:val="Zwischenüberschrift kursiv"/>
    <w:basedOn w:val="Zwischenberschriftbold"/>
    <w:next w:val="Standard"/>
    <w:qFormat/>
    <w:rsid w:val="00243768"/>
    <w:rPr>
      <w:b w:val="0"/>
      <w:i/>
    </w:rPr>
  </w:style>
  <w:style w:type="character" w:customStyle="1" w:styleId="QuelleZchn">
    <w:name w:val="Quelle Zchn"/>
    <w:link w:val="Quelle"/>
    <w:locked/>
    <w:rsid w:val="00243768"/>
    <w:rPr>
      <w:rFonts w:ascii="Calibri" w:eastAsia="Times New Roman" w:hAnsi="Calibri" w:cs="Times New Roman"/>
      <w:color w:val="626262"/>
      <w:sz w:val="18"/>
      <w:szCs w:val="20"/>
      <w:lang w:eastAsia="de-DE"/>
    </w:rPr>
  </w:style>
  <w:style w:type="paragraph" w:customStyle="1" w:styleId="NachAbbTab">
    <w:name w:val="Nach_Abb+Tab"/>
    <w:basedOn w:val="Standard"/>
    <w:next w:val="Standard"/>
    <w:link w:val="NachAbbTabZchn"/>
    <w:qFormat/>
    <w:rsid w:val="00243768"/>
    <w:pPr>
      <w:spacing w:before="240"/>
    </w:pPr>
  </w:style>
  <w:style w:type="paragraph" w:customStyle="1" w:styleId="Tabellentext">
    <w:name w:val="Tabellentext"/>
    <w:basedOn w:val="Standard"/>
    <w:qFormat/>
    <w:rsid w:val="00243768"/>
    <w:pPr>
      <w:spacing w:before="20" w:after="20" w:line="240" w:lineRule="auto"/>
      <w:jc w:val="left"/>
    </w:pPr>
    <w:rPr>
      <w:color w:val="000000" w:themeColor="text1"/>
      <w:sz w:val="20"/>
    </w:rPr>
  </w:style>
  <w:style w:type="character" w:customStyle="1" w:styleId="NachAbbTabZchn">
    <w:name w:val="Nach_Abb+Tab Zchn"/>
    <w:link w:val="NachAbbTab"/>
    <w:locked/>
    <w:rsid w:val="00243768"/>
    <w:rPr>
      <w:rFonts w:ascii="Calibri" w:eastAsia="Times New Roman" w:hAnsi="Calibri" w:cs="Times New Roman"/>
      <w:sz w:val="21"/>
      <w:szCs w:val="20"/>
      <w:lang w:eastAsia="de-DE"/>
    </w:rPr>
  </w:style>
  <w:style w:type="paragraph" w:customStyle="1" w:styleId="Liste-3">
    <w:name w:val="Liste-3"/>
    <w:basedOn w:val="Liste-2"/>
    <w:qFormat/>
    <w:rsid w:val="00243768"/>
    <w:pPr>
      <w:numPr>
        <w:numId w:val="23"/>
      </w:numPr>
    </w:pPr>
  </w:style>
  <w:style w:type="character" w:styleId="Funotenzeichen">
    <w:name w:val="footnote reference"/>
    <w:basedOn w:val="Absatz-Standardschriftart"/>
    <w:semiHidden/>
    <w:unhideWhenUsed/>
    <w:rsid w:val="00243768"/>
    <w:rPr>
      <w:rFonts w:ascii="Calibri" w:hAnsi="Calibri" w:cs="Calibri" w:hint="default"/>
      <w:b/>
      <w:bCs w:val="0"/>
      <w:noProof w:val="0"/>
      <w:color w:val="008CD2"/>
      <w:position w:val="2"/>
      <w:sz w:val="19"/>
      <w:vertAlign w:val="superscript"/>
      <w:lang w:val="de-DE"/>
    </w:rPr>
  </w:style>
  <w:style w:type="character" w:styleId="Platzhaltertext">
    <w:name w:val="Placeholder Text"/>
    <w:basedOn w:val="Absatz-Standardschriftart"/>
    <w:uiPriority w:val="99"/>
    <w:semiHidden/>
    <w:rsid w:val="00243768"/>
    <w:rPr>
      <w:color w:val="808080"/>
    </w:rPr>
  </w:style>
  <w:style w:type="character" w:customStyle="1" w:styleId="Autor">
    <w:name w:val="Autor"/>
    <w:basedOn w:val="Absatz-Standardschriftart"/>
    <w:qFormat/>
    <w:rsid w:val="00243768"/>
    <w:rPr>
      <w:rFonts w:ascii="Calibri" w:hAnsi="Calibri" w:cs="Calibri" w:hint="default"/>
      <w:caps w:val="0"/>
      <w:smallCaps/>
      <w:color w:val="000000" w:themeColor="text1"/>
      <w:sz w:val="24"/>
    </w:rPr>
  </w:style>
  <w:style w:type="character" w:customStyle="1" w:styleId="NichtaufgelsteErwhnung1">
    <w:name w:val="Nicht aufgelöste Erwähnung1"/>
    <w:basedOn w:val="Absatz-Standardschriftart"/>
    <w:uiPriority w:val="99"/>
    <w:semiHidden/>
    <w:rsid w:val="00243768"/>
    <w:rPr>
      <w:color w:val="605E5C"/>
      <w:shd w:val="clear" w:color="auto" w:fill="E1DFDD"/>
    </w:rPr>
  </w:style>
  <w:style w:type="character" w:customStyle="1" w:styleId="ws6bf">
    <w:name w:val="ws6bf"/>
    <w:basedOn w:val="Absatz-Standardschriftart"/>
    <w:rsid w:val="00243768"/>
  </w:style>
  <w:style w:type="character" w:customStyle="1" w:styleId="lsc6">
    <w:name w:val="lsc6"/>
    <w:basedOn w:val="Absatz-Standardschriftart"/>
    <w:rsid w:val="00243768"/>
  </w:style>
  <w:style w:type="character" w:customStyle="1" w:styleId="lsbf">
    <w:name w:val="lsbf"/>
    <w:basedOn w:val="Absatz-Standardschriftart"/>
    <w:rsid w:val="00243768"/>
  </w:style>
  <w:style w:type="character" w:customStyle="1" w:styleId="lsbd">
    <w:name w:val="lsbd"/>
    <w:basedOn w:val="Absatz-Standardschriftart"/>
    <w:rsid w:val="00243768"/>
  </w:style>
  <w:style w:type="character" w:customStyle="1" w:styleId="lsb9">
    <w:name w:val="lsb9"/>
    <w:basedOn w:val="Absatz-Standardschriftart"/>
    <w:rsid w:val="00243768"/>
  </w:style>
  <w:style w:type="character" w:customStyle="1" w:styleId="authors">
    <w:name w:val="authors"/>
    <w:basedOn w:val="Absatz-Standardschriftart"/>
    <w:rsid w:val="00243768"/>
  </w:style>
  <w:style w:type="character" w:customStyle="1" w:styleId="Datum1">
    <w:name w:val="Datum1"/>
    <w:basedOn w:val="Absatz-Standardschriftart"/>
    <w:rsid w:val="00243768"/>
  </w:style>
  <w:style w:type="character" w:customStyle="1" w:styleId="arttitle">
    <w:name w:val="art_title"/>
    <w:basedOn w:val="Absatz-Standardschriftart"/>
    <w:rsid w:val="00243768"/>
  </w:style>
  <w:style w:type="character" w:customStyle="1" w:styleId="serialtitle">
    <w:name w:val="serial_title"/>
    <w:basedOn w:val="Absatz-Standardschriftart"/>
    <w:rsid w:val="00243768"/>
  </w:style>
  <w:style w:type="character" w:customStyle="1" w:styleId="volumeissue">
    <w:name w:val="volume_issue"/>
    <w:basedOn w:val="Absatz-Standardschriftart"/>
    <w:rsid w:val="00243768"/>
  </w:style>
  <w:style w:type="character" w:customStyle="1" w:styleId="pagerange">
    <w:name w:val="page_range"/>
    <w:basedOn w:val="Absatz-Standardschriftart"/>
    <w:rsid w:val="00243768"/>
  </w:style>
  <w:style w:type="character" w:customStyle="1" w:styleId="doilink">
    <w:name w:val="doi_link"/>
    <w:basedOn w:val="Absatz-Standardschriftart"/>
    <w:rsid w:val="00243768"/>
  </w:style>
  <w:style w:type="character" w:customStyle="1" w:styleId="hgkelc">
    <w:name w:val="hgkelc"/>
    <w:basedOn w:val="Absatz-Standardschriftart"/>
    <w:rsid w:val="00243768"/>
  </w:style>
  <w:style w:type="table" w:styleId="Tabellenraster">
    <w:name w:val="Table Grid"/>
    <w:basedOn w:val="NormaleTabelle"/>
    <w:rsid w:val="00243768"/>
    <w:pPr>
      <w:spacing w:after="0" w:line="240" w:lineRule="auto"/>
    </w:pPr>
    <w:rPr>
      <w:rFonts w:ascii="Times" w:eastAsia="Times New Roman" w:hAnsi="Times" w:cs="Times New Roman"/>
      <w:sz w:val="20"/>
      <w:szCs w:val="20"/>
      <w:lang w:eastAsia="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
    <w:name w:val="Light List"/>
    <w:basedOn w:val="NormaleTabelle"/>
    <w:uiPriority w:val="61"/>
    <w:semiHidden/>
    <w:unhideWhenUsed/>
    <w:rsid w:val="00243768"/>
    <w:pPr>
      <w:spacing w:after="0" w:line="240" w:lineRule="auto"/>
    </w:pPr>
    <w:rPr>
      <w:rFonts w:eastAsiaTheme="minorEastAsia"/>
      <w:lang w:eastAsia="de-DE"/>
    </w:rPr>
    <w:tblPr>
      <w:tblStyleRowBandSize w:val="1"/>
      <w:tblStyleColBandSize w:val="1"/>
      <w:tblInd w:w="0" w:type="nil"/>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Akzent1">
    <w:name w:val="Light Shading Accent 1"/>
    <w:basedOn w:val="NormaleTabelle"/>
    <w:uiPriority w:val="60"/>
    <w:semiHidden/>
    <w:unhideWhenUsed/>
    <w:rsid w:val="00243768"/>
    <w:pPr>
      <w:spacing w:after="0" w:line="240" w:lineRule="auto"/>
    </w:pPr>
    <w:rPr>
      <w:rFonts w:eastAsiaTheme="minorEastAsia"/>
      <w:color w:val="2F5496" w:themeColor="accent1" w:themeShade="BF"/>
      <w:lang w:eastAsia="de-DE"/>
    </w:rPr>
    <w:tblPr>
      <w:tblStyleRowBandSize w:val="1"/>
      <w:tblStyleColBandSize w:val="1"/>
      <w:tblInd w:w="0" w:type="nil"/>
      <w:tblBorders>
        <w:top w:val="single" w:sz="8" w:space="0" w:color="4472C4" w:themeColor="accent1"/>
        <w:bottom w:val="single" w:sz="8" w:space="0" w:color="4472C4" w:themeColor="accent1"/>
      </w:tblBorders>
    </w:tblPr>
    <w:tblStylePr w:type="firstRow">
      <w:pPr>
        <w:spacing w:beforeLines="0" w:before="0" w:beforeAutospacing="0" w:afterLines="0" w:after="0" w:afterAutospacing="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stentabelle6farbigAkzent5">
    <w:name w:val="List Table 6 Colorful Accent 5"/>
    <w:basedOn w:val="NormaleTabelle"/>
    <w:uiPriority w:val="51"/>
    <w:rsid w:val="00243768"/>
    <w:pPr>
      <w:spacing w:after="0" w:line="240" w:lineRule="auto"/>
    </w:pPr>
    <w:rPr>
      <w:rFonts w:ascii="Times" w:eastAsia="Times New Roman" w:hAnsi="Times" w:cs="Times New Roman"/>
      <w:color w:val="2E74B5" w:themeColor="accent5" w:themeShade="BF"/>
      <w:sz w:val="20"/>
      <w:szCs w:val="20"/>
      <w:lang w:eastAsia="de-DE"/>
    </w:rPr>
    <w:tblPr>
      <w:tblStyleRowBandSize w:val="1"/>
      <w:tblStyleColBandSize w:val="1"/>
      <w:tblInd w:w="0" w:type="nil"/>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hnen-Tabelle2">
    <w:name w:val="Thünen-Tabelle 2"/>
    <w:basedOn w:val="NormaleTabelle"/>
    <w:uiPriority w:val="99"/>
    <w:rsid w:val="00243768"/>
    <w:pPr>
      <w:spacing w:after="0" w:line="240" w:lineRule="auto"/>
    </w:pPr>
    <w:rPr>
      <w:rFonts w:ascii="Calibri" w:eastAsia="Times New Roman" w:hAnsi="Calibri" w:cs="Times New Roman"/>
      <w:color w:val="000000" w:themeColor="text1"/>
      <w:sz w:val="20"/>
      <w:szCs w:val="20"/>
      <w:lang w:eastAsia="de-DE"/>
    </w:rPr>
    <w:tblPr>
      <w:tblStyleRowBandSize w:val="1"/>
      <w:tblInd w:w="0" w:type="nil"/>
    </w:tblPr>
    <w:tblStylePr w:type="firstRow">
      <w:rPr>
        <w:b/>
        <w:color w:val="FFFFFF" w:themeColor="background1"/>
      </w:rPr>
      <w:tblPr/>
      <w:tcPr>
        <w:shd w:val="clear" w:color="auto" w:fill="008CD2"/>
      </w:tcPr>
    </w:tblStylePr>
    <w:tblStylePr w:type="band1Horz">
      <w:tblPr/>
      <w:tcPr>
        <w:shd w:val="clear" w:color="auto" w:fill="F2F2F2" w:themeFill="background1" w:themeFillShade="F2"/>
      </w:tcPr>
    </w:tblStylePr>
    <w:tblStylePr w:type="band2Horz">
      <w:tblPr/>
      <w:tcPr>
        <w:shd w:val="clear" w:color="auto" w:fill="D9D9D9" w:themeFill="background1" w:themeFillShade="D9"/>
      </w:tcPr>
    </w:tblStylePr>
  </w:style>
  <w:style w:type="table" w:customStyle="1" w:styleId="Thnen-Tabelle1">
    <w:name w:val="Thünen-Tabelle 1"/>
    <w:basedOn w:val="NormaleTabelle"/>
    <w:uiPriority w:val="99"/>
    <w:rsid w:val="00243768"/>
    <w:pPr>
      <w:spacing w:after="0" w:line="240" w:lineRule="auto"/>
    </w:pPr>
    <w:rPr>
      <w:rFonts w:ascii="Calibri" w:eastAsia="Times New Roman" w:hAnsi="Calibri" w:cs="Times New Roman"/>
      <w:color w:val="000000" w:themeColor="text1"/>
      <w:sz w:val="20"/>
      <w:szCs w:val="20"/>
      <w:lang w:eastAsia="de-DE"/>
    </w:rPr>
    <w:tblPr>
      <w:tblInd w:w="0" w:type="nil"/>
      <w:tblBorders>
        <w:top w:val="single" w:sz="4" w:space="0" w:color="000000" w:themeColor="text1"/>
        <w:bottom w:val="single" w:sz="4" w:space="0" w:color="000000" w:themeColor="text1"/>
      </w:tblBorders>
    </w:tblPr>
    <w:tcPr>
      <w:vAlign w:val="center"/>
    </w:tcPr>
    <w:tblStylePr w:type="firstRow">
      <w:tblPr/>
      <w:tcPr>
        <w:tcBorders>
          <w:top w:val="single" w:sz="4" w:space="0" w:color="000000" w:themeColor="text1"/>
          <w:bottom w:val="single" w:sz="4" w:space="0" w:color="000000" w:themeColor="text1"/>
        </w:tcBorders>
      </w:tcPr>
    </w:tblStylePr>
  </w:style>
  <w:style w:type="numbering" w:customStyle="1" w:styleId="Formatvorlage3">
    <w:name w:val="Formatvorlage3"/>
    <w:uiPriority w:val="99"/>
    <w:rsid w:val="00243768"/>
    <w:pPr>
      <w:numPr>
        <w:numId w:val="2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1849887">
      <w:bodyDiv w:val="1"/>
      <w:marLeft w:val="0"/>
      <w:marRight w:val="0"/>
      <w:marTop w:val="0"/>
      <w:marBottom w:val="0"/>
      <w:divBdr>
        <w:top w:val="none" w:sz="0" w:space="0" w:color="auto"/>
        <w:left w:val="none" w:sz="0" w:space="0" w:color="auto"/>
        <w:bottom w:val="none" w:sz="0" w:space="0" w:color="auto"/>
        <w:right w:val="none" w:sz="0" w:space="0" w:color="auto"/>
      </w:divBdr>
    </w:div>
    <w:div w:id="1312489552">
      <w:bodyDiv w:val="1"/>
      <w:marLeft w:val="0"/>
      <w:marRight w:val="0"/>
      <w:marTop w:val="0"/>
      <w:marBottom w:val="0"/>
      <w:divBdr>
        <w:top w:val="none" w:sz="0" w:space="0" w:color="auto"/>
        <w:left w:val="none" w:sz="0" w:space="0" w:color="auto"/>
        <w:bottom w:val="none" w:sz="0" w:space="0" w:color="auto"/>
        <w:right w:val="none" w:sz="0" w:space="0" w:color="auto"/>
      </w:divBdr>
    </w:div>
    <w:div w:id="1950507399">
      <w:bodyDiv w:val="1"/>
      <w:marLeft w:val="0"/>
      <w:marRight w:val="0"/>
      <w:marTop w:val="0"/>
      <w:marBottom w:val="0"/>
      <w:divBdr>
        <w:top w:val="none" w:sz="0" w:space="0" w:color="auto"/>
        <w:left w:val="none" w:sz="0" w:space="0" w:color="auto"/>
        <w:bottom w:val="none" w:sz="0" w:space="0" w:color="auto"/>
        <w:right w:val="none" w:sz="0" w:space="0" w:color="auto"/>
      </w:divBdr>
    </w:div>
    <w:div w:id="208522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O:\a7bze\ZZ_BZE3_Bestand_Auswertung\Literatur\BMEL_BWI_Methodenband_Web_BWI3.pdf" TargetMode="External"/><Relationship Id="rId21" Type="http://schemas.openxmlformats.org/officeDocument/2006/relationships/hyperlink" Target="https://search.r-project.org/CRAN/refmans/sitreeE/html/biomass.birch.M1988.html" TargetMode="External"/><Relationship Id="rId42" Type="http://schemas.openxmlformats.org/officeDocument/2006/relationships/hyperlink" Target="https://sci-hub.hkvisa.net/10.1007/s00442-011-2197-4" TargetMode="External"/><Relationship Id="rId47" Type="http://schemas.openxmlformats.org/officeDocument/2006/relationships/hyperlink" Target="file:///C:\INSTITUT\a7forum\LEVEL%20I\ZZ_Literatur_Publikationen\BZE2\ThnenReport16_C_und_Nhrelementspeicherung_Wald_RP_2014.pdf" TargetMode="External"/><Relationship Id="rId63" Type="http://schemas.openxmlformats.org/officeDocument/2006/relationships/hyperlink" Target="https://bg.copernicus.org/articles/17/1621/2020/" TargetMode="External"/><Relationship Id="rId68" Type="http://schemas.openxmlformats.org/officeDocument/2006/relationships/image" Target="media/image9.png"/><Relationship Id="rId16" Type="http://schemas.microsoft.com/office/2016/09/relationships/commentsIds" Target="commentsIds.xml"/><Relationship Id="rId11" Type="http://schemas.openxmlformats.org/officeDocument/2006/relationships/hyperlink" Target="https://www.bundeswaldinventur.de/fileadmin/SITE_MASTER/content/Downloads/Riedel2017_Biomassefunktionen.pdf" TargetMode="External"/><Relationship Id="rId32" Type="http://schemas.openxmlformats.org/officeDocument/2006/relationships/hyperlink" Target="https://fawf.wald.rlp.de/index.php?eID=dumpFile&amp;t=f&amp;f=19278&amp;token=3666547a435508f1f0990da23976af6c254ee0af" TargetMode="External"/><Relationship Id="rId37" Type="http://schemas.openxmlformats.org/officeDocument/2006/relationships/hyperlink" Target="https://www.frontiersin.org/articles/10.3389/ffgc.2020.00033/full" TargetMode="External"/><Relationship Id="rId53" Type="http://schemas.openxmlformats.org/officeDocument/2006/relationships/hyperlink" Target="https://www.tandfonline.com/doi/abs/10.1080/10549811.2020.1796710" TargetMode="External"/><Relationship Id="rId58" Type="http://schemas.openxmlformats.org/officeDocument/2006/relationships/hyperlink" Target="https://www.sciencedirect.com/topics/agricultural-and-biological-sciences/betula-pubescens" TargetMode="External"/><Relationship Id="rId74" Type="http://schemas.openxmlformats.org/officeDocument/2006/relationships/hyperlink" Target="https://www.tandfonline.com/doi/full/10.1080/11263504.2019.1587538" TargetMode="External"/><Relationship Id="rId79" Type="http://schemas.openxmlformats.org/officeDocument/2006/relationships/header" Target="header3.xml"/><Relationship Id="rId5" Type="http://schemas.openxmlformats.org/officeDocument/2006/relationships/webSettings" Target="webSettings.xml"/><Relationship Id="rId61" Type="http://schemas.openxmlformats.org/officeDocument/2006/relationships/hyperlink" Target="https://www.sciencedirect.com/topics/agricultural-and-biological-sciences/alnus-incana" TargetMode="External"/><Relationship Id="rId82" Type="http://schemas.microsoft.com/office/2011/relationships/people" Target="people.xml"/><Relationship Id="rId19" Type="http://schemas.openxmlformats.org/officeDocument/2006/relationships/image" Target="media/image3.png"/><Relationship Id="rId14" Type="http://schemas.openxmlformats.org/officeDocument/2006/relationships/comments" Target="comments.xml"/><Relationship Id="rId22" Type="http://schemas.openxmlformats.org/officeDocument/2006/relationships/hyperlink" Target="file:///O:\a7bze\ZZ_BZE3_Bestand_Auswertung\Literatur\EnNa_2018___FFF_H_101_Holznutzung_Naehrstoffnachhaltigkeit.pdf" TargetMode="External"/><Relationship Id="rId27" Type="http://schemas.openxmlformats.org/officeDocument/2006/relationships/hyperlink" Target="https://search.r-project.org/CRAN/refmans/sitreeE/html/biomass.birch.M1988.html" TargetMode="External"/><Relationship Id="rId30" Type="http://schemas.openxmlformats.org/officeDocument/2006/relationships/hyperlink" Target="file:///C:\INSTITUT\a7forum\LEVEL%20I\ZZ_Literatur_Publikationen\BZE2\ThnenReport16_C_und_Nhrelementspeicherung_Wald_RP_2014.pdf" TargetMode="External"/><Relationship Id="rId35" Type="http://schemas.openxmlformats.org/officeDocument/2006/relationships/hyperlink" Target="https://waern.wzw.tum.de/fileadmin/media/waldernaehrung/Goettlein_Grenzwertbereiche_fuer_die_ernaehrungsdiagnostische_Einertung_der_Haupbaumarten_AFJZ_2015.pdf" TargetMode="External"/><Relationship Id="rId43" Type="http://schemas.openxmlformats.org/officeDocument/2006/relationships/hyperlink" Target="https://www.researchgate.net/publication/233579925_Notes_Seasonal_Change_in_Foliar_Nitrogen_Concentration_of_Alnus_Glutinosa" TargetMode="External"/><Relationship Id="rId48" Type="http://schemas.openxmlformats.org/officeDocument/2006/relationships/hyperlink" Target="https://bwi.info/Download/de/Methodik/BMEL_BWI_Methodenband_Web_BWI3.pdf" TargetMode="External"/><Relationship Id="rId56" Type="http://schemas.openxmlformats.org/officeDocument/2006/relationships/hyperlink" Target="https://www.sciencedirect.com/topics/agricultural-and-biological-sciences/pinus-sylvestris" TargetMode="External"/><Relationship Id="rId64" Type="http://schemas.openxmlformats.org/officeDocument/2006/relationships/hyperlink" Target="https://onlinelibrary.wiley.com/doi/10.1111/gcb.12552" TargetMode="External"/><Relationship Id="rId69" Type="http://schemas.openxmlformats.org/officeDocument/2006/relationships/image" Target="media/image10.png"/><Relationship Id="rId77" Type="http://schemas.openxmlformats.org/officeDocument/2006/relationships/footer" Target="footer1.xml"/><Relationship Id="rId8" Type="http://schemas.openxmlformats.org/officeDocument/2006/relationships/hyperlink" Target="https://www.umweltbundesamt.de/publikationen/submission-under-the-united-nations-framework-5" TargetMode="External"/><Relationship Id="rId51" Type="http://schemas.openxmlformats.org/officeDocument/2006/relationships/image" Target="media/image6.png"/><Relationship Id="rId72" Type="http://schemas.openxmlformats.org/officeDocument/2006/relationships/hyperlink" Target="https://bwi.info/inhalt1.3.aspx?Text=8.02%20Vorr%C3%A4te/Massen%20nach%20Totholztyp%20(ZIELMERKMALSTABELLE)&amp;prRolle=public&amp;prInv=THG2017&amp;prKapitel=8.02" TargetMode="External"/><Relationship Id="rId80" Type="http://schemas.openxmlformats.org/officeDocument/2006/relationships/footer" Target="footer3.xml"/><Relationship Id="rId3" Type="http://schemas.openxmlformats.org/officeDocument/2006/relationships/styles" Target="styles.xml"/><Relationship Id="rId12" Type="http://schemas.openxmlformats.org/officeDocument/2006/relationships/hyperlink" Target="https://literatur.thuenen.de/digbib_extern/dn058938.pdf" TargetMode="External"/><Relationship Id="rId17" Type="http://schemas.openxmlformats.org/officeDocument/2006/relationships/image" Target="media/image1.png"/><Relationship Id="rId25" Type="http://schemas.openxmlformats.org/officeDocument/2006/relationships/image" Target="media/image4.png"/><Relationship Id="rId33" Type="http://schemas.openxmlformats.org/officeDocument/2006/relationships/hyperlink" Target="https://fawf.wald.rlp.de/index.php?eID=dumpFile&amp;t=f&amp;f=19279&amp;token=a80f5609f215ad7ab270834d6e7fab906d83c066" TargetMode="External"/><Relationship Id="rId38" Type="http://schemas.openxmlformats.org/officeDocument/2006/relationships/hyperlink" Target="https://link.springer.com/article/10.1007/s00468-021-02190-z" TargetMode="External"/><Relationship Id="rId46" Type="http://schemas.openxmlformats.org/officeDocument/2006/relationships/hyperlink" Target="https://bwi.info/Download/de/Methodik/BMEL_BWI_Methodenband_Web_BWI3.pdf" TargetMode="External"/><Relationship Id="rId59" Type="http://schemas.openxmlformats.org/officeDocument/2006/relationships/hyperlink" Target="https://www.sciencedirect.com/topics/agricultural-and-biological-sciences/betula-pendula" TargetMode="External"/><Relationship Id="rId67" Type="http://schemas.openxmlformats.org/officeDocument/2006/relationships/image" Target="media/image8.png"/><Relationship Id="rId20" Type="http://schemas.openxmlformats.org/officeDocument/2006/relationships/hyperlink" Target="https://gitlab.com/vochr/tapes/-/tree/bba90ad32cf6bf7f938d79beec5adbbd8b774755" TargetMode="External"/><Relationship Id="rId41" Type="http://schemas.openxmlformats.org/officeDocument/2006/relationships/hyperlink" Target="file:///\\fswo01-ew\INSTITUT\a7bze\ZZ_BZE3_Bestand_Auswertung\Literatur\Jacobsen%20et%20al%202002%20Elementgehalte.pdf" TargetMode="External"/><Relationship Id="rId54" Type="http://schemas.openxmlformats.org/officeDocument/2006/relationships/hyperlink" Target="https://doi.org/10.1016/j.foreco.2015.06.039" TargetMode="External"/><Relationship Id="rId62" Type="http://schemas.openxmlformats.org/officeDocument/2006/relationships/hyperlink" Target="https://www.sciencedirect.com/topics/agricultural-and-biological-sciences/populus-tremula" TargetMode="External"/><Relationship Id="rId70" Type="http://schemas.openxmlformats.org/officeDocument/2006/relationships/hyperlink" Target="https://bwi.info/inhalt1.3.aspx?Text=3.11%20Vorr%C3%A4te%20nach%20Baumartengruppen%20(ZIELMERKMALSTABELLE)%20(rechnerischer%20Reinbestand)&amp;prRolle=public&amp;prInv=THG2017&amp;prKapitel=3.11" TargetMode="External"/><Relationship Id="rId75" Type="http://schemas.openxmlformats.org/officeDocument/2006/relationships/header" Target="header1.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microsoft.com/office/2011/relationships/commentsExtended" Target="commentsExtended.xml"/><Relationship Id="rId23" Type="http://schemas.openxmlformats.org/officeDocument/2006/relationships/hyperlink" Target="https://www.researchgate.net/publication/42089705_Generic_biomass_functions_for_Common_beech_Fagus_sylvatica_in_Central_Europe_Predictions_and_components_of_uncertainty" TargetMode="External"/><Relationship Id="rId28" Type="http://schemas.openxmlformats.org/officeDocument/2006/relationships/hyperlink" Target="https://doi.org/10.1139/cjfr-2012-0454" TargetMode="External"/><Relationship Id="rId36" Type="http://schemas.openxmlformats.org/officeDocument/2006/relationships/hyperlink" Target="https://bg.copernicus.org/articles/18/3763/2021/" TargetMode="External"/><Relationship Id="rId49" Type="http://schemas.openxmlformats.org/officeDocument/2006/relationships/image" Target="media/image5.png"/><Relationship Id="rId57" Type="http://schemas.openxmlformats.org/officeDocument/2006/relationships/hyperlink" Target="https://www.sciencedirect.com/topics/agricultural-and-biological-sciences/picea-abies" TargetMode="External"/><Relationship Id="rId10" Type="http://schemas.openxmlformats.org/officeDocument/2006/relationships/hyperlink" Target="https://doi.org/10.1186/s13021-016-0053-x" TargetMode="External"/><Relationship Id="rId31" Type="http://schemas.openxmlformats.org/officeDocument/2006/relationships/hyperlink" Target="https://fawf.wald.rlp.de/index.php?eID=dumpFile&amp;t=f&amp;f=19278&amp;token=3666547a435508f1f0990da23976af6c254ee0af" TargetMode="External"/><Relationship Id="rId44" Type="http://schemas.openxmlformats.org/officeDocument/2006/relationships/hyperlink" Target="https://www.researchgate.net/publication/233579925_Notes_Seasonal_Change_in_Foliar_Nitrogen_Concentration_of_Alnus_Glutinosa" TargetMode="External"/><Relationship Id="rId52" Type="http://schemas.openxmlformats.org/officeDocument/2006/relationships/hyperlink" Target="https://www.researchgate.net/publication/29758018_Kohlenstofftransport_aus_dem_Totholz_in_den_Boden" TargetMode="External"/><Relationship Id="rId60" Type="http://schemas.openxmlformats.org/officeDocument/2006/relationships/hyperlink" Target="https://www.sciencedirect.com/topics/agricultural-and-biological-sciences/alnus" TargetMode="External"/><Relationship Id="rId65" Type="http://schemas.openxmlformats.org/officeDocument/2006/relationships/hyperlink" Target="https://www.sciencedirect.com/science/article/pii/S0378112716302870" TargetMode="External"/><Relationship Id="rId73" Type="http://schemas.openxmlformats.org/officeDocument/2006/relationships/hyperlink" Target="https://doi.org/10.1080/11263504.2019.1587538" TargetMode="External"/><Relationship Id="rId78" Type="http://schemas.openxmlformats.org/officeDocument/2006/relationships/footer" Target="footer2.xm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wi.info/Download/de/Methodik/BMEL_BWI_Methodenband_Web_BWI3.pdf" TargetMode="External"/><Relationship Id="rId13" Type="http://schemas.openxmlformats.org/officeDocument/2006/relationships/hyperlink" Target="https://doi.org/10.1007/s13595-018-0728-4" TargetMode="External"/><Relationship Id="rId18" Type="http://schemas.openxmlformats.org/officeDocument/2006/relationships/image" Target="media/image2.png"/><Relationship Id="rId39" Type="http://schemas.openxmlformats.org/officeDocument/2006/relationships/hyperlink" Target="https://link.springer.com/article/10.1007/s00468-021-02190-z/tables/1" TargetMode="External"/><Relationship Id="rId34" Type="http://schemas.openxmlformats.org/officeDocument/2006/relationships/hyperlink" Target="https://fawf.wald.rlp.de/index.php?eID=dumpFile&amp;t=f&amp;f=19278&amp;token=3666547a435508f1f0990da23976af6c254ee0af" TargetMode="External"/><Relationship Id="rId50" Type="http://schemas.openxmlformats.org/officeDocument/2006/relationships/hyperlink" Target="https://bwi.info/Download/de/Methodik/BMEL_BWI_Methodenband_Web_BWI3.pdf" TargetMode="External"/><Relationship Id="rId55" Type="http://schemas.openxmlformats.org/officeDocument/2006/relationships/hyperlink" Target="https://www.sciencedirect.com/topics/agricultural-and-biological-sciences/pinus" TargetMode="External"/><Relationship Id="rId76" Type="http://schemas.openxmlformats.org/officeDocument/2006/relationships/header" Target="header2.xml"/><Relationship Id="rId7" Type="http://schemas.openxmlformats.org/officeDocument/2006/relationships/endnotes" Target="endnotes.xml"/><Relationship Id="rId71" Type="http://schemas.openxmlformats.org/officeDocument/2006/relationships/image" Target="media/image11.png"/><Relationship Id="rId2" Type="http://schemas.openxmlformats.org/officeDocument/2006/relationships/numbering" Target="numbering.xml"/><Relationship Id="rId29" Type="http://schemas.openxmlformats.org/officeDocument/2006/relationships/hyperlink" Target="https://www.fnr.de/ftp/pdf/berichte/22015407.pdf" TargetMode="External"/><Relationship Id="rId24" Type="http://schemas.openxmlformats.org/officeDocument/2006/relationships/hyperlink" Target="https://www.researchgate.net/publication/8959167_Generic_biomass_functions_for_Norway_spruce_in_Central_Europe_-_A_meta-analysis_approach_toward_prediction_and_uncertainty_estimation" TargetMode="External"/><Relationship Id="rId40" Type="http://schemas.openxmlformats.org/officeDocument/2006/relationships/hyperlink" Target="https://sci-hub.hkvisa.net/10.1007/bf00347567" TargetMode="External"/><Relationship Id="rId45" Type="http://schemas.openxmlformats.org/officeDocument/2006/relationships/hyperlink" Target="file:///\\fswo01-ew\INSTITUT\a7forum\LEVEL%20I\ZZ_Literatur_Publikationen\BZE2\Thuenen_Report_43_Wellbrock_etal_2016.pdf" TargetMode="External"/><Relationship Id="rId66"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3E8303-F437-4DDF-86D4-3D07C6B28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11759</Words>
  <Characters>74084</Characters>
  <Application>Microsoft Office Word</Application>
  <DocSecurity>0</DocSecurity>
  <Lines>617</Lines>
  <Paragraphs>171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Henriette Gercken</dc:creator>
  <cp:keywords/>
  <dc:description/>
  <cp:lastModifiedBy>Henriette Gercken</cp:lastModifiedBy>
  <cp:revision>57</cp:revision>
  <dcterms:created xsi:type="dcterms:W3CDTF">2023-03-22T13:35:00Z</dcterms:created>
  <dcterms:modified xsi:type="dcterms:W3CDTF">2023-06-08T12:52:00Z</dcterms:modified>
</cp:coreProperties>
</file>