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1507E" w14:textId="77777777" w:rsidR="00C51B95" w:rsidRDefault="00ED37DF" w:rsidP="00ED37DF">
      <w:pPr>
        <w:pStyle w:val="Titel"/>
      </w:pPr>
      <w:r>
        <w:t>BiTZ – Biodiversity in transition zones</w:t>
      </w:r>
    </w:p>
    <w:p w14:paraId="1469B45A" w14:textId="77777777" w:rsidR="00ED37DF" w:rsidRDefault="00ED37DF" w:rsidP="00ED37DF">
      <w:pPr>
        <w:pStyle w:val="berschrift1"/>
      </w:pPr>
      <w:r>
        <w:t>Purpose</w:t>
      </w:r>
      <w:r w:rsidR="00F41B5C">
        <w:t xml:space="preserve"> and patterns</w:t>
      </w:r>
    </w:p>
    <w:p w14:paraId="36388FDD" w14:textId="77777777" w:rsidR="004B7C5D" w:rsidRPr="004B7C5D" w:rsidRDefault="004B7C5D" w:rsidP="004B7C5D">
      <w:r>
        <w:t>The model’s specific purpose(s). • The patterns used as criteria for evaluating the model’s suitability for its purpose</w:t>
      </w:r>
    </w:p>
    <w:p w14:paraId="32F3E518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Wild bees are at thread in an agricultural landscape</w:t>
      </w:r>
    </w:p>
    <w:p w14:paraId="51A896BF" w14:textId="77777777" w:rsidR="009A5573" w:rsidRDefault="009A5573" w:rsidP="002F363E">
      <w:pPr>
        <w:pStyle w:val="Listenabsatz"/>
        <w:numPr>
          <w:ilvl w:val="0"/>
          <w:numId w:val="2"/>
        </w:numPr>
      </w:pPr>
      <w:r>
        <w:t xml:space="preserve">Prediction of impacts of TZ </w:t>
      </w:r>
    </w:p>
    <w:p w14:paraId="4BABECBC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To analyse the impact and importance of flowe</w:t>
      </w:r>
      <w:r w:rsidR="0072567E">
        <w:t>ring strips, e.g. areas with an</w:t>
      </w:r>
      <w:r>
        <w:t xml:space="preserve"> increased nesting and resource pool, for bee diversity, we developed a </w:t>
      </w:r>
      <w:proofErr w:type="gramStart"/>
      <w:r>
        <w:t>meta</w:t>
      </w:r>
      <w:proofErr w:type="gramEnd"/>
      <w:r>
        <w:t xml:space="preserve"> community model. </w:t>
      </w:r>
    </w:p>
    <w:p w14:paraId="1DA5CFDA" w14:textId="77777777" w:rsidR="002F363E" w:rsidRDefault="002F363E" w:rsidP="002F363E">
      <w:pPr>
        <w:pStyle w:val="Listenabsatz"/>
        <w:numPr>
          <w:ilvl w:val="0"/>
          <w:numId w:val="2"/>
        </w:numPr>
      </w:pPr>
      <w:r>
        <w:t>The model can be adapted to other species in agricultural landscapes</w:t>
      </w:r>
    </w:p>
    <w:p w14:paraId="7D2392B7" w14:textId="77777777" w:rsidR="009A5573" w:rsidRPr="002F363E" w:rsidRDefault="009A5573" w:rsidP="002F363E">
      <w:pPr>
        <w:pStyle w:val="Listenabsatz"/>
        <w:numPr>
          <w:ilvl w:val="0"/>
          <w:numId w:val="2"/>
        </w:numPr>
      </w:pPr>
      <w:r>
        <w:t>Patterns?</w:t>
      </w:r>
      <w:r w:rsidR="004B7C5D">
        <w:t xml:space="preserve"> Use qualitative but testable patterns</w:t>
      </w:r>
    </w:p>
    <w:p w14:paraId="58C08358" w14:textId="77777777" w:rsidR="00210BAA" w:rsidRDefault="00ED37DF" w:rsidP="003A3CB3">
      <w:pPr>
        <w:pStyle w:val="berschrift1"/>
      </w:pPr>
      <w:r>
        <w:t>Entities, state variables and scales</w:t>
      </w:r>
    </w:p>
    <w:p w14:paraId="6C7BB363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Spatial units: landscape consisting of cells; populations of different functional types</w:t>
      </w:r>
    </w:p>
    <w:p w14:paraId="609DD6CC" w14:textId="77777777" w:rsidR="004B7C5D" w:rsidRDefault="004B7C5D" w:rsidP="004B7C5D">
      <w:pPr>
        <w:pStyle w:val="Listenabsatz"/>
        <w:numPr>
          <w:ilvl w:val="0"/>
          <w:numId w:val="11"/>
        </w:numPr>
      </w:pPr>
      <w:r>
        <w:t>Dynamic or static variables; type; range</w:t>
      </w:r>
    </w:p>
    <w:p w14:paraId="22463770" w14:textId="77777777" w:rsidR="004B7C5D" w:rsidRPr="004B7C5D" w:rsidRDefault="004B7C5D" w:rsidP="004B7C5D">
      <w:pPr>
        <w:pStyle w:val="Listenabsatz"/>
        <w:numPr>
          <w:ilvl w:val="0"/>
          <w:numId w:val="11"/>
        </w:numPr>
      </w:pPr>
      <w:r>
        <w:t>Spatial and temporal scale</w:t>
      </w:r>
    </w:p>
    <w:p w14:paraId="7AC989AB" w14:textId="77777777" w:rsidR="0072567E" w:rsidRDefault="0072567E" w:rsidP="0072567E">
      <w:pPr>
        <w:pStyle w:val="Beschriftung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B6658">
        <w:t xml:space="preserve">: Parameters and state variables within </w:t>
      </w:r>
      <w:proofErr w:type="spellStart"/>
      <w:r w:rsidR="005B6658">
        <w:t>BiTZ</w:t>
      </w:r>
      <w:proofErr w:type="spellEnd"/>
      <w:r w:rsidR="005B6658">
        <w:t>.</w:t>
      </w:r>
    </w:p>
    <w:tbl>
      <w:tblPr>
        <w:tblStyle w:val="Tabellenraster"/>
        <w:tblW w:w="9486" w:type="dxa"/>
        <w:tblLook w:val="04A0" w:firstRow="1" w:lastRow="0" w:firstColumn="1" w:lastColumn="0" w:noHBand="0" w:noVBand="1"/>
      </w:tblPr>
      <w:tblGrid>
        <w:gridCol w:w="737"/>
        <w:gridCol w:w="2559"/>
        <w:gridCol w:w="1000"/>
        <w:gridCol w:w="1555"/>
        <w:gridCol w:w="2933"/>
        <w:gridCol w:w="702"/>
      </w:tblGrid>
      <w:tr w:rsidR="0027410B" w:rsidRPr="003A3CB3" w14:paraId="03E4FD0F" w14:textId="77777777" w:rsidTr="009979BA">
        <w:tc>
          <w:tcPr>
            <w:tcW w:w="737" w:type="dxa"/>
          </w:tcPr>
          <w:p w14:paraId="20B357FD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Entity</w:t>
            </w:r>
          </w:p>
        </w:tc>
        <w:tc>
          <w:tcPr>
            <w:tcW w:w="2559" w:type="dxa"/>
          </w:tcPr>
          <w:p w14:paraId="1B4349EC" w14:textId="7777777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Parameter</w:t>
            </w:r>
          </w:p>
        </w:tc>
        <w:tc>
          <w:tcPr>
            <w:tcW w:w="1000" w:type="dxa"/>
          </w:tcPr>
          <w:p w14:paraId="0E0CC3AF" w14:textId="5D7DBE2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</w:p>
        </w:tc>
        <w:tc>
          <w:tcPr>
            <w:tcW w:w="1555" w:type="dxa"/>
          </w:tcPr>
          <w:p w14:paraId="496BE5E6" w14:textId="3F4B4F8D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Range</w:t>
            </w:r>
          </w:p>
        </w:tc>
        <w:tc>
          <w:tcPr>
            <w:tcW w:w="2933" w:type="dxa"/>
          </w:tcPr>
          <w:p w14:paraId="7F77A15F" w14:textId="2377E3D3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Description</w:t>
            </w:r>
          </w:p>
        </w:tc>
        <w:tc>
          <w:tcPr>
            <w:tcW w:w="702" w:type="dxa"/>
          </w:tcPr>
          <w:p w14:paraId="2B76B405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Units</w:t>
            </w:r>
          </w:p>
        </w:tc>
      </w:tr>
      <w:tr w:rsidR="0027410B" w:rsidRPr="003A3CB3" w14:paraId="73122E9B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02CCE8BE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Environment</w:t>
            </w:r>
          </w:p>
        </w:tc>
        <w:tc>
          <w:tcPr>
            <w:tcW w:w="2559" w:type="dxa"/>
          </w:tcPr>
          <w:p w14:paraId="0A096EA9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NameFtFile</w:t>
            </w:r>
            <w:proofErr w:type="spellEnd"/>
          </w:p>
        </w:tc>
        <w:tc>
          <w:tcPr>
            <w:tcW w:w="1000" w:type="dxa"/>
          </w:tcPr>
          <w:p w14:paraId="33D25090" w14:textId="2CF2B50F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2D30AAC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6E6EE43" w14:textId="4B5F9700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the functional types; including all trait parameters</w:t>
            </w:r>
          </w:p>
        </w:tc>
        <w:tc>
          <w:tcPr>
            <w:tcW w:w="702" w:type="dxa"/>
          </w:tcPr>
          <w:p w14:paraId="044F58E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04FA1CC4" w14:textId="77777777" w:rsidTr="009979BA">
        <w:tc>
          <w:tcPr>
            <w:tcW w:w="737" w:type="dxa"/>
            <w:vMerge/>
          </w:tcPr>
          <w:p w14:paraId="1B92D79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B65DE5F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NameLandscapePatchFile</w:t>
            </w:r>
            <w:proofErr w:type="spellEnd"/>
          </w:p>
        </w:tc>
        <w:tc>
          <w:tcPr>
            <w:tcW w:w="1000" w:type="dxa"/>
          </w:tcPr>
          <w:p w14:paraId="3789B64F" w14:textId="2EBDE59F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Asc</w:t>
            </w:r>
            <w:proofErr w:type="spellEnd"/>
            <w:r>
              <w:rPr>
                <w:color w:val="000000" w:themeColor="text1"/>
              </w:rPr>
              <w:t>-file</w:t>
            </w:r>
          </w:p>
        </w:tc>
        <w:tc>
          <w:tcPr>
            <w:tcW w:w="1555" w:type="dxa"/>
          </w:tcPr>
          <w:p w14:paraId="2D22D75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E10E1E4" w14:textId="3F153F1B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Grid file of the underlying landscape with single patch IDs</w:t>
            </w:r>
          </w:p>
        </w:tc>
        <w:tc>
          <w:tcPr>
            <w:tcW w:w="702" w:type="dxa"/>
          </w:tcPr>
          <w:p w14:paraId="28B6B994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181CD144" w14:textId="77777777" w:rsidTr="009979BA">
        <w:tc>
          <w:tcPr>
            <w:tcW w:w="737" w:type="dxa"/>
            <w:vMerge/>
          </w:tcPr>
          <w:p w14:paraId="0A2E2EF3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8CBC60B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NamePatchDefFile</w:t>
            </w:r>
            <w:proofErr w:type="spellEnd"/>
          </w:p>
        </w:tc>
        <w:tc>
          <w:tcPr>
            <w:tcW w:w="1000" w:type="dxa"/>
          </w:tcPr>
          <w:p w14:paraId="2A08803A" w14:textId="32B15D68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5409B7C7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C795C74" w14:textId="2CABC0A1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Txt file with the definition of each single patch; including different parameters such as land use class, size, etc.</w:t>
            </w:r>
          </w:p>
        </w:tc>
        <w:tc>
          <w:tcPr>
            <w:tcW w:w="702" w:type="dxa"/>
          </w:tcPr>
          <w:p w14:paraId="46DC9A6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3CD7FAB2" w14:textId="77777777" w:rsidTr="009979BA">
        <w:tc>
          <w:tcPr>
            <w:tcW w:w="737" w:type="dxa"/>
            <w:vMerge/>
          </w:tcPr>
          <w:p w14:paraId="2494E1B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EA4E6CC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NameNestSuitabilityFile</w:t>
            </w:r>
            <w:proofErr w:type="spellEnd"/>
          </w:p>
          <w:p w14:paraId="173729D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NameForageSuitabilityFile</w:t>
            </w:r>
            <w:proofErr w:type="spellEnd"/>
          </w:p>
        </w:tc>
        <w:tc>
          <w:tcPr>
            <w:tcW w:w="1000" w:type="dxa"/>
          </w:tcPr>
          <w:p w14:paraId="673351C9" w14:textId="4FD53250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Txt-file</w:t>
            </w:r>
          </w:p>
        </w:tc>
        <w:tc>
          <w:tcPr>
            <w:tcW w:w="1555" w:type="dxa"/>
          </w:tcPr>
          <w:p w14:paraId="0359CC8C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A4C7E76" w14:textId="13DC3E96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Txt file with the FT specific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 nesting and resources</w:t>
            </w:r>
          </w:p>
        </w:tc>
        <w:tc>
          <w:tcPr>
            <w:tcW w:w="702" w:type="dxa"/>
          </w:tcPr>
          <w:p w14:paraId="239C438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22FEF0E9" w14:textId="77777777" w:rsidTr="009979BA">
        <w:tc>
          <w:tcPr>
            <w:tcW w:w="737" w:type="dxa"/>
            <w:vMerge/>
          </w:tcPr>
          <w:p w14:paraId="44B95847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57C7EED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t_max</w:t>
            </w:r>
            <w:proofErr w:type="spellEnd"/>
          </w:p>
        </w:tc>
        <w:tc>
          <w:tcPr>
            <w:tcW w:w="1000" w:type="dxa"/>
          </w:tcPr>
          <w:p w14:paraId="37F5C973" w14:textId="0669BB0A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9609EBC" w14:textId="4E7D98F3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641E097C" w14:textId="2708D859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time steps simulated</w:t>
            </w:r>
          </w:p>
        </w:tc>
        <w:tc>
          <w:tcPr>
            <w:tcW w:w="702" w:type="dxa"/>
          </w:tcPr>
          <w:p w14:paraId="6F5ECD82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Years</w:t>
            </w:r>
          </w:p>
        </w:tc>
      </w:tr>
      <w:tr w:rsidR="0027410B" w:rsidRPr="003A3CB3" w14:paraId="44E2BE3D" w14:textId="77777777" w:rsidTr="009979BA">
        <w:tc>
          <w:tcPr>
            <w:tcW w:w="737" w:type="dxa"/>
            <w:vMerge/>
          </w:tcPr>
          <w:p w14:paraId="296CD7B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F9C3C6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y_max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x_max</w:t>
            </w:r>
            <w:proofErr w:type="spellEnd"/>
          </w:p>
        </w:tc>
        <w:tc>
          <w:tcPr>
            <w:tcW w:w="1000" w:type="dxa"/>
          </w:tcPr>
          <w:p w14:paraId="498725F3" w14:textId="6006B09D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2D0CF533" w14:textId="23D1FB0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100-500</w:t>
            </w:r>
          </w:p>
        </w:tc>
        <w:tc>
          <w:tcPr>
            <w:tcW w:w="2933" w:type="dxa"/>
          </w:tcPr>
          <w:p w14:paraId="37C53838" w14:textId="2AB641F4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Dimension of the underlying landscape </w:t>
            </w:r>
          </w:p>
        </w:tc>
        <w:tc>
          <w:tcPr>
            <w:tcW w:w="702" w:type="dxa"/>
          </w:tcPr>
          <w:p w14:paraId="240A9429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4A1C9EAA" w14:textId="77777777" w:rsidTr="009979BA">
        <w:tc>
          <w:tcPr>
            <w:tcW w:w="737" w:type="dxa"/>
            <w:vMerge/>
          </w:tcPr>
          <w:p w14:paraId="49A8FFB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3676D0A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nb_LU</w:t>
            </w:r>
            <w:proofErr w:type="spellEnd"/>
          </w:p>
        </w:tc>
        <w:tc>
          <w:tcPr>
            <w:tcW w:w="1000" w:type="dxa"/>
          </w:tcPr>
          <w:p w14:paraId="670C221F" w14:textId="17D7168C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343D4E21" w14:textId="7D4B3311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2 or 3</w:t>
            </w:r>
          </w:p>
        </w:tc>
        <w:tc>
          <w:tcPr>
            <w:tcW w:w="2933" w:type="dxa"/>
          </w:tcPr>
          <w:p w14:paraId="61CF1D1B" w14:textId="65276AE9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land use classes</w:t>
            </w:r>
          </w:p>
        </w:tc>
        <w:tc>
          <w:tcPr>
            <w:tcW w:w="702" w:type="dxa"/>
          </w:tcPr>
          <w:p w14:paraId="619C740A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3014C194" w14:textId="77777777" w:rsidTr="009979BA">
        <w:tc>
          <w:tcPr>
            <w:tcW w:w="737" w:type="dxa"/>
            <w:vMerge/>
          </w:tcPr>
          <w:p w14:paraId="46FFC35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CF5A37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TZ_width</w:t>
            </w:r>
            <w:proofErr w:type="spellEnd"/>
          </w:p>
        </w:tc>
        <w:tc>
          <w:tcPr>
            <w:tcW w:w="1000" w:type="dxa"/>
          </w:tcPr>
          <w:p w14:paraId="49251B3B" w14:textId="57463644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98CA11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68C00CA" w14:textId="2EEB078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Width of a transition zone </w:t>
            </w:r>
          </w:p>
        </w:tc>
        <w:tc>
          <w:tcPr>
            <w:tcW w:w="702" w:type="dxa"/>
          </w:tcPr>
          <w:p w14:paraId="54071DF2" w14:textId="77777777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221FA231" w14:textId="77777777" w:rsidTr="009979BA">
        <w:tc>
          <w:tcPr>
            <w:tcW w:w="737" w:type="dxa"/>
            <w:vMerge/>
          </w:tcPr>
          <w:p w14:paraId="27531D7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A9F0C44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TZ_percentage</w:t>
            </w:r>
            <w:proofErr w:type="spellEnd"/>
          </w:p>
        </w:tc>
        <w:tc>
          <w:tcPr>
            <w:tcW w:w="1000" w:type="dxa"/>
          </w:tcPr>
          <w:p w14:paraId="248335C1" w14:textId="275F1F43" w:rsidR="0027410B" w:rsidRPr="003A3CB3" w:rsidRDefault="0027410B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F4C8D92" w14:textId="551B4223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0.0-1.0</w:t>
            </w:r>
          </w:p>
        </w:tc>
        <w:tc>
          <w:tcPr>
            <w:tcW w:w="2933" w:type="dxa"/>
          </w:tcPr>
          <w:p w14:paraId="02A66DF7" w14:textId="730C70B4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Percentage of borders with transition zone</w:t>
            </w:r>
          </w:p>
        </w:tc>
        <w:tc>
          <w:tcPr>
            <w:tcW w:w="702" w:type="dxa"/>
          </w:tcPr>
          <w:p w14:paraId="45D5475D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6DADA17A" w14:textId="77777777" w:rsidTr="009979BA">
        <w:tc>
          <w:tcPr>
            <w:tcW w:w="737" w:type="dxa"/>
            <w:vMerge/>
          </w:tcPr>
          <w:p w14:paraId="329DEF65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F5B501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size_order</w:t>
            </w:r>
            <w:proofErr w:type="spellEnd"/>
          </w:p>
        </w:tc>
        <w:tc>
          <w:tcPr>
            <w:tcW w:w="1000" w:type="dxa"/>
          </w:tcPr>
          <w:p w14:paraId="405FD4B6" w14:textId="15B8376B" w:rsidR="0027410B" w:rsidRPr="003A3CB3" w:rsidRDefault="0027410B" w:rsidP="009979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String, </w:t>
            </w:r>
          </w:p>
        </w:tc>
        <w:tc>
          <w:tcPr>
            <w:tcW w:w="1555" w:type="dxa"/>
          </w:tcPr>
          <w:p w14:paraId="07C719FC" w14:textId="5732C43C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“ascending” or “descending”</w:t>
            </w:r>
          </w:p>
        </w:tc>
        <w:tc>
          <w:tcPr>
            <w:tcW w:w="2933" w:type="dxa"/>
          </w:tcPr>
          <w:p w14:paraId="402DD3DC" w14:textId="76DFEE55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order in which transition zones are selected depending on patch size</w:t>
            </w:r>
          </w:p>
        </w:tc>
        <w:tc>
          <w:tcPr>
            <w:tcW w:w="702" w:type="dxa"/>
          </w:tcPr>
          <w:p w14:paraId="3925795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FDBA031" w14:textId="77777777" w:rsidTr="009979BA">
        <w:tc>
          <w:tcPr>
            <w:tcW w:w="737" w:type="dxa"/>
            <w:vMerge/>
          </w:tcPr>
          <w:p w14:paraId="3918A41B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15C711C" w14:textId="079EAAC5" w:rsidR="0027410B" w:rsidRPr="003A3CB3" w:rsidRDefault="00124554" w:rsidP="00F87D0D">
            <w:pPr>
              <w:rPr>
                <w:color w:val="000000" w:themeColor="text1"/>
              </w:rPr>
            </w:pPr>
            <w:commentRangeStart w:id="0"/>
            <w:proofErr w:type="spellStart"/>
            <w:r>
              <w:rPr>
                <w:color w:val="000000" w:themeColor="text1"/>
              </w:rPr>
              <w:t>Max_search_attempts</w:t>
            </w:r>
            <w:proofErr w:type="spellEnd"/>
          </w:p>
        </w:tc>
        <w:tc>
          <w:tcPr>
            <w:tcW w:w="1000" w:type="dxa"/>
          </w:tcPr>
          <w:p w14:paraId="620F5778" w14:textId="2B093B37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97897FE" w14:textId="2C710610" w:rsidR="0027410B" w:rsidRPr="003A3CB3" w:rsidRDefault="00124554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526BF5B8" w14:textId="7A6E557C" w:rsidR="0027410B" w:rsidRPr="003A3CB3" w:rsidRDefault="00124554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Maximal number of search attempts to find the best suitable patch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702" w:type="dxa"/>
          </w:tcPr>
          <w:p w14:paraId="12BE76AE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204CFD8F" w14:textId="77777777" w:rsidTr="009979BA">
        <w:tc>
          <w:tcPr>
            <w:tcW w:w="737" w:type="dxa"/>
            <w:vMerge/>
          </w:tcPr>
          <w:p w14:paraId="179D4D5F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8ADF9A0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Nrep</w:t>
            </w:r>
            <w:proofErr w:type="spellEnd"/>
          </w:p>
        </w:tc>
        <w:tc>
          <w:tcPr>
            <w:tcW w:w="1000" w:type="dxa"/>
          </w:tcPr>
          <w:p w14:paraId="478AB213" w14:textId="56C89396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82E60F8" w14:textId="3710CC52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154E26E0" w14:textId="626BAF3B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repetitions</w:t>
            </w:r>
          </w:p>
        </w:tc>
        <w:tc>
          <w:tcPr>
            <w:tcW w:w="702" w:type="dxa"/>
          </w:tcPr>
          <w:p w14:paraId="7236183E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70C89943" w14:textId="77777777" w:rsidTr="009979BA">
        <w:tc>
          <w:tcPr>
            <w:tcW w:w="737" w:type="dxa"/>
            <w:vMerge/>
          </w:tcPr>
          <w:p w14:paraId="44A81451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F203832" w14:textId="77777777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MC</w:t>
            </w:r>
          </w:p>
        </w:tc>
        <w:tc>
          <w:tcPr>
            <w:tcW w:w="1000" w:type="dxa"/>
          </w:tcPr>
          <w:p w14:paraId="269B1F80" w14:textId="1A7B36DD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042241F6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218CF07" w14:textId="5683FA13" w:rsidR="0027410B" w:rsidRPr="003A3CB3" w:rsidRDefault="0027410B" w:rsidP="009979BA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</w:t>
            </w:r>
            <w:r w:rsidR="009979BA">
              <w:rPr>
                <w:color w:val="000000" w:themeColor="text1"/>
              </w:rPr>
              <w:t xml:space="preserve"> the current</w:t>
            </w:r>
            <w:r w:rsidRPr="003A3CB3">
              <w:rPr>
                <w:color w:val="000000" w:themeColor="text1"/>
              </w:rPr>
              <w:t xml:space="preserve"> MC run </w:t>
            </w:r>
          </w:p>
        </w:tc>
        <w:tc>
          <w:tcPr>
            <w:tcW w:w="702" w:type="dxa"/>
          </w:tcPr>
          <w:p w14:paraId="5CCAF291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7F81A302" w14:textId="77777777" w:rsidTr="009979BA">
        <w:tc>
          <w:tcPr>
            <w:tcW w:w="737" w:type="dxa"/>
            <w:vMerge/>
          </w:tcPr>
          <w:p w14:paraId="5AAC9174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955018F" w14:textId="77777777" w:rsidR="0027410B" w:rsidRPr="003A3CB3" w:rsidRDefault="0027410B" w:rsidP="00F87D0D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SimNb</w:t>
            </w:r>
            <w:proofErr w:type="spellEnd"/>
          </w:p>
        </w:tc>
        <w:tc>
          <w:tcPr>
            <w:tcW w:w="1000" w:type="dxa"/>
          </w:tcPr>
          <w:p w14:paraId="2D8CBAED" w14:textId="201D9A06" w:rsidR="0027410B" w:rsidRPr="003A3CB3" w:rsidRDefault="009979BA" w:rsidP="00F87D0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61F46C2B" w14:textId="0EC19A69" w:rsidR="0027410B" w:rsidRPr="003A3CB3" w:rsidRDefault="009979BA" w:rsidP="00F87D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Min. 1</w:t>
            </w:r>
          </w:p>
        </w:tc>
        <w:tc>
          <w:tcPr>
            <w:tcW w:w="2933" w:type="dxa"/>
          </w:tcPr>
          <w:p w14:paraId="3D298C70" w14:textId="31493EA1" w:rsidR="0027410B" w:rsidRPr="003A3CB3" w:rsidRDefault="0027410B" w:rsidP="00F87D0D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Number of the simulation</w:t>
            </w:r>
          </w:p>
        </w:tc>
        <w:tc>
          <w:tcPr>
            <w:tcW w:w="702" w:type="dxa"/>
          </w:tcPr>
          <w:p w14:paraId="7DFD7515" w14:textId="77777777" w:rsidR="0027410B" w:rsidRPr="003A3CB3" w:rsidRDefault="0027410B" w:rsidP="00F87D0D">
            <w:pPr>
              <w:rPr>
                <w:color w:val="000000" w:themeColor="text1"/>
              </w:rPr>
            </w:pPr>
          </w:p>
        </w:tc>
      </w:tr>
      <w:tr w:rsidR="0027410B" w:rsidRPr="003A3CB3" w14:paraId="2F9AD03F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2B5771A6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Landscape</w:t>
            </w:r>
          </w:p>
        </w:tc>
        <w:tc>
          <w:tcPr>
            <w:tcW w:w="2559" w:type="dxa"/>
          </w:tcPr>
          <w:p w14:paraId="54AFB2C3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</w:t>
            </w:r>
          </w:p>
        </w:tc>
        <w:tc>
          <w:tcPr>
            <w:tcW w:w="1000" w:type="dxa"/>
          </w:tcPr>
          <w:p w14:paraId="15A61B4A" w14:textId="48F3133A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43A0E3D" w14:textId="6669CE29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0-x/</w:t>
            </w:r>
            <w:proofErr w:type="spellStart"/>
            <w:r>
              <w:rPr>
                <w:color w:val="000000" w:themeColor="text1"/>
              </w:rPr>
              <w:t>y_max</w:t>
            </w:r>
            <w:proofErr w:type="spellEnd"/>
          </w:p>
        </w:tc>
        <w:tc>
          <w:tcPr>
            <w:tcW w:w="2933" w:type="dxa"/>
          </w:tcPr>
          <w:p w14:paraId="7369CB49" w14:textId="78E6AAF9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 of the cell</w:t>
            </w:r>
          </w:p>
        </w:tc>
        <w:tc>
          <w:tcPr>
            <w:tcW w:w="702" w:type="dxa"/>
          </w:tcPr>
          <w:p w14:paraId="3CA8B7AA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1D2D54AB" w14:textId="77777777" w:rsidTr="009979BA">
        <w:tc>
          <w:tcPr>
            <w:tcW w:w="737" w:type="dxa"/>
            <w:vMerge/>
          </w:tcPr>
          <w:p w14:paraId="6133D26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1BD19A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LU_id</w:t>
            </w:r>
            <w:proofErr w:type="spellEnd"/>
          </w:p>
        </w:tc>
        <w:tc>
          <w:tcPr>
            <w:tcW w:w="1000" w:type="dxa"/>
          </w:tcPr>
          <w:p w14:paraId="419C4A04" w14:textId="16B12DFC" w:rsidR="0027410B" w:rsidRPr="003A3CB3" w:rsidRDefault="009979BA" w:rsidP="00DE7A3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6109105" w14:textId="778D8C97" w:rsidR="0027410B" w:rsidRPr="003A3CB3" w:rsidRDefault="009979BA" w:rsidP="00DE7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0-nb_LU</w:t>
            </w:r>
          </w:p>
        </w:tc>
        <w:tc>
          <w:tcPr>
            <w:tcW w:w="2933" w:type="dxa"/>
          </w:tcPr>
          <w:p w14:paraId="7244B10C" w14:textId="024116B3" w:rsidR="0027410B" w:rsidRPr="003A3CB3" w:rsidRDefault="0027410B" w:rsidP="00DE7A3B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Land use class identifier</w:t>
            </w:r>
          </w:p>
        </w:tc>
        <w:tc>
          <w:tcPr>
            <w:tcW w:w="702" w:type="dxa"/>
          </w:tcPr>
          <w:p w14:paraId="50490ABA" w14:textId="77777777" w:rsidR="0027410B" w:rsidRPr="003A3CB3" w:rsidRDefault="0027410B" w:rsidP="00DE7A3B">
            <w:pPr>
              <w:rPr>
                <w:color w:val="000000" w:themeColor="text1"/>
              </w:rPr>
            </w:pPr>
          </w:p>
        </w:tc>
      </w:tr>
      <w:tr w:rsidR="0027410B" w:rsidRPr="003A3CB3" w14:paraId="742B95AB" w14:textId="77777777" w:rsidTr="009979BA">
        <w:tc>
          <w:tcPr>
            <w:tcW w:w="737" w:type="dxa"/>
            <w:vMerge/>
          </w:tcPr>
          <w:p w14:paraId="6F15E87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6839D28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pa_id</w:t>
            </w:r>
            <w:proofErr w:type="spellEnd"/>
          </w:p>
        </w:tc>
        <w:tc>
          <w:tcPr>
            <w:tcW w:w="1000" w:type="dxa"/>
          </w:tcPr>
          <w:p w14:paraId="0A0BD3EE" w14:textId="263DC95B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2BCDFDE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230DA79" w14:textId="149824F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Patch identifier</w:t>
            </w:r>
          </w:p>
        </w:tc>
        <w:tc>
          <w:tcPr>
            <w:tcW w:w="702" w:type="dxa"/>
          </w:tcPr>
          <w:p w14:paraId="573A5715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51C1FC7E" w14:textId="77777777" w:rsidTr="009979BA">
        <w:tc>
          <w:tcPr>
            <w:tcW w:w="737" w:type="dxa"/>
            <w:vMerge/>
          </w:tcPr>
          <w:p w14:paraId="4719C78B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08F43D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TZ</w:t>
            </w:r>
          </w:p>
        </w:tc>
        <w:tc>
          <w:tcPr>
            <w:tcW w:w="1000" w:type="dxa"/>
          </w:tcPr>
          <w:p w14:paraId="3674C7C8" w14:textId="2B62735D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1555" w:type="dxa"/>
          </w:tcPr>
          <w:p w14:paraId="431DDE12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98EB2B5" w14:textId="18926448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defined as transition zone</w:t>
            </w:r>
          </w:p>
        </w:tc>
        <w:tc>
          <w:tcPr>
            <w:tcW w:w="702" w:type="dxa"/>
          </w:tcPr>
          <w:p w14:paraId="026AAED6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3DCD4782" w14:textId="77777777" w:rsidTr="009979BA">
        <w:tc>
          <w:tcPr>
            <w:tcW w:w="737" w:type="dxa"/>
            <w:vMerge/>
          </w:tcPr>
          <w:p w14:paraId="1A0042D2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71042FD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TZ_pot</w:t>
            </w:r>
            <w:proofErr w:type="spellEnd"/>
          </w:p>
        </w:tc>
        <w:tc>
          <w:tcPr>
            <w:tcW w:w="1000" w:type="dxa"/>
          </w:tcPr>
          <w:p w14:paraId="4375FC57" w14:textId="7AF07F50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1555" w:type="dxa"/>
          </w:tcPr>
          <w:p w14:paraId="1F8968E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5E6AF70" w14:textId="6BDD300E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 is a potential transition zone cell</w:t>
            </w:r>
          </w:p>
        </w:tc>
        <w:tc>
          <w:tcPr>
            <w:tcW w:w="702" w:type="dxa"/>
          </w:tcPr>
          <w:p w14:paraId="5DE5391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09B9F9D9" w14:textId="77777777" w:rsidTr="009979BA">
        <w:tc>
          <w:tcPr>
            <w:tcW w:w="737" w:type="dxa"/>
            <w:vMerge/>
          </w:tcPr>
          <w:p w14:paraId="073D19A0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E0CC8F8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distance_LU</w:t>
            </w:r>
            <w:proofErr w:type="spellEnd"/>
            <w:r w:rsidRPr="003A3CB3">
              <w:rPr>
                <w:color w:val="E7E6E6" w:themeColor="background2"/>
              </w:rPr>
              <w:tab/>
            </w:r>
          </w:p>
        </w:tc>
        <w:tc>
          <w:tcPr>
            <w:tcW w:w="1000" w:type="dxa"/>
          </w:tcPr>
          <w:p w14:paraId="64645D6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14:paraId="6C93291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B86B4A0" w14:textId="758AE57F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Map of the minimal distances to the other land use classes</w:t>
            </w:r>
          </w:p>
        </w:tc>
        <w:tc>
          <w:tcPr>
            <w:tcW w:w="702" w:type="dxa"/>
          </w:tcPr>
          <w:p w14:paraId="59CC327E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CA56418" w14:textId="77777777" w:rsidTr="009979BA">
        <w:tc>
          <w:tcPr>
            <w:tcW w:w="737" w:type="dxa"/>
            <w:vMerge/>
          </w:tcPr>
          <w:p w14:paraId="3EB2A6CA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6B56C9F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E7E6E6" w:themeColor="background2"/>
              </w:rPr>
            </w:pPr>
            <w:proofErr w:type="spellStart"/>
            <w:r w:rsidRPr="003A3CB3">
              <w:rPr>
                <w:color w:val="E7E6E6" w:themeColor="background2"/>
              </w:rPr>
              <w:t>sumCap</w:t>
            </w:r>
            <w:proofErr w:type="spellEnd"/>
          </w:p>
        </w:tc>
        <w:tc>
          <w:tcPr>
            <w:tcW w:w="1000" w:type="dxa"/>
          </w:tcPr>
          <w:p w14:paraId="4E3A05D7" w14:textId="77777777" w:rsidR="0027410B" w:rsidRPr="003A3CB3" w:rsidRDefault="0027410B" w:rsidP="00DE7A3B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14:paraId="4800CABA" w14:textId="77777777" w:rsidR="0027410B" w:rsidRPr="003A3CB3" w:rsidRDefault="0027410B" w:rsidP="00DE7A3B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914F66A" w14:textId="649BCC7D" w:rsidR="0027410B" w:rsidRPr="003A3CB3" w:rsidRDefault="0027410B" w:rsidP="00DE7A3B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Defines the maximal capacity of a patch (for all FT populations in it)</w:t>
            </w:r>
          </w:p>
        </w:tc>
        <w:tc>
          <w:tcPr>
            <w:tcW w:w="702" w:type="dxa"/>
          </w:tcPr>
          <w:p w14:paraId="143E1481" w14:textId="77777777" w:rsidR="0027410B" w:rsidRPr="003A3CB3" w:rsidRDefault="0027410B" w:rsidP="00DE7A3B">
            <w:pPr>
              <w:rPr>
                <w:color w:val="000000" w:themeColor="text1"/>
              </w:rPr>
            </w:pPr>
          </w:p>
        </w:tc>
      </w:tr>
      <w:tr w:rsidR="0027410B" w:rsidRPr="003A3CB3" w14:paraId="37365EE4" w14:textId="77777777" w:rsidTr="009979BA">
        <w:tc>
          <w:tcPr>
            <w:tcW w:w="737" w:type="dxa"/>
            <w:vMerge/>
          </w:tcPr>
          <w:p w14:paraId="5FFDAE48" w14:textId="77777777" w:rsidR="0027410B" w:rsidRPr="003A3CB3" w:rsidRDefault="0027410B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213D786" w14:textId="77777777" w:rsidR="0027410B" w:rsidRPr="003A3CB3" w:rsidRDefault="0027410B" w:rsidP="00DE7A3B">
            <w:pPr>
              <w:tabs>
                <w:tab w:val="left" w:pos="2685"/>
              </w:tabs>
              <w:jc w:val="both"/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FT_pop_List</w:t>
            </w:r>
            <w:proofErr w:type="spellEnd"/>
          </w:p>
        </w:tc>
        <w:tc>
          <w:tcPr>
            <w:tcW w:w="1000" w:type="dxa"/>
          </w:tcPr>
          <w:p w14:paraId="28D09E84" w14:textId="7D52ADD4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55809AF3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E400193" w14:textId="616E09F3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 populations in the cell</w:t>
            </w:r>
          </w:p>
        </w:tc>
        <w:tc>
          <w:tcPr>
            <w:tcW w:w="702" w:type="dxa"/>
          </w:tcPr>
          <w:p w14:paraId="288952B3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3236678" w14:textId="77777777" w:rsidTr="009979BA">
        <w:tc>
          <w:tcPr>
            <w:tcW w:w="737" w:type="dxa"/>
            <w:vMerge/>
          </w:tcPr>
          <w:p w14:paraId="3BE31DB5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2F76A2B" w14:textId="77777777" w:rsidR="0027410B" w:rsidRPr="003A3CB3" w:rsidRDefault="0027410B" w:rsidP="005E11DF">
            <w:pPr>
              <w:tabs>
                <w:tab w:val="center" w:pos="2157"/>
              </w:tabs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FT_pop_size</w:t>
            </w:r>
            <w:proofErr w:type="spellEnd"/>
          </w:p>
        </w:tc>
        <w:tc>
          <w:tcPr>
            <w:tcW w:w="1000" w:type="dxa"/>
          </w:tcPr>
          <w:p w14:paraId="3F441518" w14:textId="0B865AE8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45D3CD6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8B0BD0D" w14:textId="41C536CA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the FT population sizes in the cell</w:t>
            </w:r>
          </w:p>
        </w:tc>
        <w:tc>
          <w:tcPr>
            <w:tcW w:w="702" w:type="dxa"/>
          </w:tcPr>
          <w:p w14:paraId="6F5175D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07B132AB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201ED2A7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Functional type</w:t>
            </w:r>
          </w:p>
        </w:tc>
        <w:tc>
          <w:tcPr>
            <w:tcW w:w="2559" w:type="dxa"/>
          </w:tcPr>
          <w:p w14:paraId="598407F7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FtLinkList</w:t>
            </w:r>
            <w:proofErr w:type="spellEnd"/>
          </w:p>
        </w:tc>
        <w:tc>
          <w:tcPr>
            <w:tcW w:w="1000" w:type="dxa"/>
          </w:tcPr>
          <w:p w14:paraId="793446B1" w14:textId="6BE3B36B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</w:t>
            </w:r>
          </w:p>
        </w:tc>
        <w:tc>
          <w:tcPr>
            <w:tcW w:w="1555" w:type="dxa"/>
          </w:tcPr>
          <w:p w14:paraId="51B78C03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9326A85" w14:textId="697BE97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List of all FT</w:t>
            </w:r>
          </w:p>
        </w:tc>
        <w:tc>
          <w:tcPr>
            <w:tcW w:w="702" w:type="dxa"/>
          </w:tcPr>
          <w:p w14:paraId="5E2D3759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3EF5F62" w14:textId="77777777" w:rsidTr="009979BA">
        <w:tc>
          <w:tcPr>
            <w:tcW w:w="737" w:type="dxa"/>
            <w:vMerge/>
          </w:tcPr>
          <w:p w14:paraId="33F17BBA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244B7C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FT_type</w:t>
            </w:r>
            <w:proofErr w:type="spellEnd"/>
          </w:p>
        </w:tc>
        <w:tc>
          <w:tcPr>
            <w:tcW w:w="1000" w:type="dxa"/>
          </w:tcPr>
          <w:p w14:paraId="4FF6A32E" w14:textId="19670DD4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555" w:type="dxa"/>
          </w:tcPr>
          <w:p w14:paraId="06A970F1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570C7BC" w14:textId="09832184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702" w:type="dxa"/>
          </w:tcPr>
          <w:p w14:paraId="62AB628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16778880" w14:textId="77777777" w:rsidTr="009979BA">
        <w:tc>
          <w:tcPr>
            <w:tcW w:w="737" w:type="dxa"/>
            <w:vMerge/>
          </w:tcPr>
          <w:p w14:paraId="712B0EFC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BEAD854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FT_ID</w:t>
            </w:r>
          </w:p>
        </w:tc>
        <w:tc>
          <w:tcPr>
            <w:tcW w:w="1000" w:type="dxa"/>
          </w:tcPr>
          <w:p w14:paraId="5ED4AD7C" w14:textId="218A3E88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B5DF42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B79CEE2" w14:textId="2D5E729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Type identifier</w:t>
            </w:r>
          </w:p>
        </w:tc>
        <w:tc>
          <w:tcPr>
            <w:tcW w:w="702" w:type="dxa"/>
          </w:tcPr>
          <w:p w14:paraId="2B0268B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CC52050" w14:textId="77777777" w:rsidTr="009979BA">
        <w:tc>
          <w:tcPr>
            <w:tcW w:w="737" w:type="dxa"/>
            <w:vMerge/>
          </w:tcPr>
          <w:p w14:paraId="02BC5871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E999489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</w:t>
            </w:r>
          </w:p>
        </w:tc>
        <w:tc>
          <w:tcPr>
            <w:tcW w:w="1000" w:type="dxa"/>
          </w:tcPr>
          <w:p w14:paraId="2C1E3B94" w14:textId="4F8DA9F1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E0FC19A" w14:textId="65432657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&gt;0.0</w:t>
            </w:r>
          </w:p>
        </w:tc>
        <w:tc>
          <w:tcPr>
            <w:tcW w:w="2933" w:type="dxa"/>
          </w:tcPr>
          <w:p w14:paraId="34E40910" w14:textId="7E6D3178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Growth rate</w:t>
            </w:r>
          </w:p>
        </w:tc>
        <w:tc>
          <w:tcPr>
            <w:tcW w:w="702" w:type="dxa"/>
          </w:tcPr>
          <w:p w14:paraId="2B3C8B9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5D07AEB" w14:textId="77777777" w:rsidTr="009979BA">
        <w:tc>
          <w:tcPr>
            <w:tcW w:w="737" w:type="dxa"/>
            <w:vMerge/>
          </w:tcPr>
          <w:p w14:paraId="417576D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25C6DB8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b</w:t>
            </w:r>
          </w:p>
        </w:tc>
        <w:tc>
          <w:tcPr>
            <w:tcW w:w="1000" w:type="dxa"/>
          </w:tcPr>
          <w:p w14:paraId="209273C1" w14:textId="5C22CAC5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2946FB6A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EEA095B" w14:textId="7D831845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Density compensation effect</w:t>
            </w:r>
          </w:p>
        </w:tc>
        <w:tc>
          <w:tcPr>
            <w:tcW w:w="702" w:type="dxa"/>
          </w:tcPr>
          <w:p w14:paraId="3375B5E9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7763BEFE" w14:textId="77777777" w:rsidTr="009979BA">
        <w:tc>
          <w:tcPr>
            <w:tcW w:w="737" w:type="dxa"/>
            <w:vMerge/>
          </w:tcPr>
          <w:p w14:paraId="6A0869F4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FD594A6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</w:t>
            </w:r>
          </w:p>
        </w:tc>
        <w:tc>
          <w:tcPr>
            <w:tcW w:w="1000" w:type="dxa"/>
          </w:tcPr>
          <w:p w14:paraId="29B07323" w14:textId="3DC9C860" w:rsidR="0027410B" w:rsidRPr="003A3CB3" w:rsidRDefault="009979BA" w:rsidP="005E11D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B829DC4" w14:textId="25A8657E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0-nb. FTs</w:t>
            </w:r>
          </w:p>
        </w:tc>
        <w:tc>
          <w:tcPr>
            <w:tcW w:w="2933" w:type="dxa"/>
          </w:tcPr>
          <w:p w14:paraId="1FB48A6F" w14:textId="2327DE29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Interspecific competitive strength</w:t>
            </w:r>
          </w:p>
        </w:tc>
        <w:tc>
          <w:tcPr>
            <w:tcW w:w="702" w:type="dxa"/>
          </w:tcPr>
          <w:p w14:paraId="6C2F8DE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4623E067" w14:textId="77777777" w:rsidTr="009979BA">
        <w:tc>
          <w:tcPr>
            <w:tcW w:w="737" w:type="dxa"/>
            <w:vMerge/>
          </w:tcPr>
          <w:p w14:paraId="48A2FBA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F9D065E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1000" w:type="dxa"/>
          </w:tcPr>
          <w:p w14:paraId="69972BB8" w14:textId="5275B805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17B638A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360A0FAD" w14:textId="6CEB3DFE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Effect of transition zone on nesting suitability</w:t>
            </w:r>
          </w:p>
        </w:tc>
        <w:tc>
          <w:tcPr>
            <w:tcW w:w="702" w:type="dxa"/>
          </w:tcPr>
          <w:p w14:paraId="3B083D49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AD3B1FF" w14:textId="77777777" w:rsidTr="009979BA">
        <w:tc>
          <w:tcPr>
            <w:tcW w:w="737" w:type="dxa"/>
            <w:vMerge/>
          </w:tcPr>
          <w:p w14:paraId="6964A2D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4C6E5C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1000" w:type="dxa"/>
          </w:tcPr>
          <w:p w14:paraId="12AF6ED5" w14:textId="09217BD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035632D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D699918" w14:textId="44A8306A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Effect of transition zone on resource suitability</w:t>
            </w:r>
          </w:p>
        </w:tc>
        <w:tc>
          <w:tcPr>
            <w:tcW w:w="702" w:type="dxa"/>
          </w:tcPr>
          <w:p w14:paraId="0723287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DA89F3C" w14:textId="77777777" w:rsidTr="009979BA">
        <w:tc>
          <w:tcPr>
            <w:tcW w:w="737" w:type="dxa"/>
            <w:vMerge/>
          </w:tcPr>
          <w:p w14:paraId="566064E5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B0B7657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mu</w:t>
            </w:r>
          </w:p>
        </w:tc>
        <w:tc>
          <w:tcPr>
            <w:tcW w:w="1000" w:type="dxa"/>
          </w:tcPr>
          <w:p w14:paraId="5D069901" w14:textId="6498FA1D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6090103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1C7B695" w14:textId="1CEA38C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Amount of dispersing individuals</w:t>
            </w:r>
          </w:p>
        </w:tc>
        <w:tc>
          <w:tcPr>
            <w:tcW w:w="702" w:type="dxa"/>
          </w:tcPr>
          <w:p w14:paraId="35B436D7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6B2447E8" w14:textId="77777777" w:rsidTr="009979BA">
        <w:tc>
          <w:tcPr>
            <w:tcW w:w="737" w:type="dxa"/>
            <w:vMerge/>
          </w:tcPr>
          <w:p w14:paraId="28F1A56D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9641E43" w14:textId="77777777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omega</w:t>
            </w:r>
          </w:p>
        </w:tc>
        <w:tc>
          <w:tcPr>
            <w:tcW w:w="1000" w:type="dxa"/>
          </w:tcPr>
          <w:p w14:paraId="6DEDB22E" w14:textId="5BC012E9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5CF8376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0E9DE1B" w14:textId="11CBE2FB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Densitiy</w:t>
            </w:r>
            <w:proofErr w:type="spellEnd"/>
            <w:r w:rsidRPr="003A3CB3">
              <w:rPr>
                <w:color w:val="000000" w:themeColor="text1"/>
              </w:rPr>
              <w:t xml:space="preserve"> dependent effect on dispersal</w:t>
            </w:r>
          </w:p>
        </w:tc>
        <w:tc>
          <w:tcPr>
            <w:tcW w:w="702" w:type="dxa"/>
          </w:tcPr>
          <w:p w14:paraId="56FAB5FB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3C6A02DF" w14:textId="77777777" w:rsidTr="009979BA">
        <w:tc>
          <w:tcPr>
            <w:tcW w:w="737" w:type="dxa"/>
            <w:vMerge/>
          </w:tcPr>
          <w:p w14:paraId="69E7746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6F6AA88D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dist_eff</w:t>
            </w:r>
            <w:proofErr w:type="spellEnd"/>
          </w:p>
        </w:tc>
        <w:tc>
          <w:tcPr>
            <w:tcW w:w="1000" w:type="dxa"/>
          </w:tcPr>
          <w:p w14:paraId="7CA05788" w14:textId="72A24F74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D8FFA6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9D12E71" w14:textId="14F31C43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Susceptibility for disturbances</w:t>
            </w:r>
          </w:p>
        </w:tc>
        <w:tc>
          <w:tcPr>
            <w:tcW w:w="702" w:type="dxa"/>
          </w:tcPr>
          <w:p w14:paraId="18EFA3C2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5AA4F881" w14:textId="77777777" w:rsidTr="009979BA">
        <w:tc>
          <w:tcPr>
            <w:tcW w:w="737" w:type="dxa"/>
            <w:vMerge/>
          </w:tcPr>
          <w:p w14:paraId="49FD041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0A92F9D1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dispsd</w:t>
            </w:r>
            <w:proofErr w:type="spellEnd"/>
          </w:p>
        </w:tc>
        <w:tc>
          <w:tcPr>
            <w:tcW w:w="1000" w:type="dxa"/>
          </w:tcPr>
          <w:p w14:paraId="0C45AFCE" w14:textId="57CF1B09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362AD8CF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3868C62" w14:textId="27850C05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Standard deviation of dispersal distance</w:t>
            </w:r>
          </w:p>
        </w:tc>
        <w:tc>
          <w:tcPr>
            <w:tcW w:w="702" w:type="dxa"/>
          </w:tcPr>
          <w:p w14:paraId="1BC4740E" w14:textId="77777777" w:rsidR="0027410B" w:rsidRPr="003A3CB3" w:rsidRDefault="0027410B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74F01E66" w14:textId="77777777" w:rsidTr="009979BA">
        <w:tc>
          <w:tcPr>
            <w:tcW w:w="737" w:type="dxa"/>
            <w:vMerge/>
          </w:tcPr>
          <w:p w14:paraId="05DE4848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879659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dispmean</w:t>
            </w:r>
            <w:proofErr w:type="spellEnd"/>
          </w:p>
        </w:tc>
        <w:tc>
          <w:tcPr>
            <w:tcW w:w="1000" w:type="dxa"/>
          </w:tcPr>
          <w:p w14:paraId="1A53BF47" w14:textId="3F4D18E3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D5F35E0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B9FA3E8" w14:textId="24CC517F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Mean dispersal distance</w:t>
            </w:r>
          </w:p>
        </w:tc>
        <w:tc>
          <w:tcPr>
            <w:tcW w:w="702" w:type="dxa"/>
          </w:tcPr>
          <w:p w14:paraId="165FD160" w14:textId="77777777" w:rsidR="0027410B" w:rsidRPr="003A3CB3" w:rsidRDefault="0027410B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</w:t>
            </w:r>
          </w:p>
        </w:tc>
      </w:tr>
      <w:tr w:rsidR="0027410B" w:rsidRPr="003A3CB3" w14:paraId="1EB1D0C1" w14:textId="77777777" w:rsidTr="009979BA">
        <w:tc>
          <w:tcPr>
            <w:tcW w:w="737" w:type="dxa"/>
            <w:vMerge/>
          </w:tcPr>
          <w:p w14:paraId="3ACB16AE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C31F325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LU_suitability_nest</w:t>
            </w:r>
            <w:proofErr w:type="spellEnd"/>
          </w:p>
        </w:tc>
        <w:tc>
          <w:tcPr>
            <w:tcW w:w="1000" w:type="dxa"/>
          </w:tcPr>
          <w:p w14:paraId="6A65190E" w14:textId="0BC09688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73598FCA" w14:textId="765B9F9E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4349956D" w14:textId="58A2A9D1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nesting</w:t>
            </w:r>
          </w:p>
        </w:tc>
        <w:tc>
          <w:tcPr>
            <w:tcW w:w="702" w:type="dxa"/>
          </w:tcPr>
          <w:p w14:paraId="78F65F45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597881C4" w14:textId="77777777" w:rsidTr="009979BA">
        <w:tc>
          <w:tcPr>
            <w:tcW w:w="737" w:type="dxa"/>
            <w:vMerge/>
          </w:tcPr>
          <w:p w14:paraId="26A24B2A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B2A55F0" w14:textId="77777777" w:rsidR="0027410B" w:rsidRPr="003A3CB3" w:rsidRDefault="0027410B" w:rsidP="005E11DF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LU_suitability_forage</w:t>
            </w:r>
            <w:proofErr w:type="spellEnd"/>
          </w:p>
        </w:tc>
        <w:tc>
          <w:tcPr>
            <w:tcW w:w="1000" w:type="dxa"/>
          </w:tcPr>
          <w:p w14:paraId="7EC6D995" w14:textId="340763CA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3B08A43" w14:textId="1A8C0BBC" w:rsidR="0027410B" w:rsidRPr="003A3CB3" w:rsidRDefault="009979BA" w:rsidP="005E11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622F9D32" w14:textId="4DEE228E" w:rsidR="0027410B" w:rsidRPr="003A3CB3" w:rsidRDefault="0027410B" w:rsidP="005E11DF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Map of land use </w:t>
            </w:r>
            <w:proofErr w:type="spellStart"/>
            <w:r w:rsidRPr="003A3CB3">
              <w:rPr>
                <w:color w:val="000000" w:themeColor="text1"/>
              </w:rPr>
              <w:t>suitabilities</w:t>
            </w:r>
            <w:proofErr w:type="spellEnd"/>
            <w:r w:rsidRPr="003A3CB3">
              <w:rPr>
                <w:color w:val="000000" w:themeColor="text1"/>
              </w:rPr>
              <w:t xml:space="preserve"> for resource uptake</w:t>
            </w:r>
          </w:p>
        </w:tc>
        <w:tc>
          <w:tcPr>
            <w:tcW w:w="702" w:type="dxa"/>
          </w:tcPr>
          <w:p w14:paraId="57AE6C2B" w14:textId="77777777" w:rsidR="0027410B" w:rsidRPr="003A3CB3" w:rsidRDefault="0027410B" w:rsidP="005E11DF">
            <w:pPr>
              <w:rPr>
                <w:color w:val="000000" w:themeColor="text1"/>
              </w:rPr>
            </w:pPr>
          </w:p>
        </w:tc>
      </w:tr>
      <w:tr w:rsidR="0027410B" w:rsidRPr="003A3CB3" w14:paraId="2D8A9240" w14:textId="77777777" w:rsidTr="009979BA">
        <w:tc>
          <w:tcPr>
            <w:tcW w:w="737" w:type="dxa"/>
            <w:vMerge w:val="restart"/>
            <w:textDirection w:val="btLr"/>
            <w:vAlign w:val="center"/>
          </w:tcPr>
          <w:p w14:paraId="7F17155D" w14:textId="77777777" w:rsidR="0027410B" w:rsidRPr="003A3CB3" w:rsidRDefault="0027410B" w:rsidP="003A3CB3">
            <w:pPr>
              <w:ind w:left="113" w:right="113"/>
              <w:jc w:val="center"/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Population</w:t>
            </w:r>
          </w:p>
        </w:tc>
        <w:tc>
          <w:tcPr>
            <w:tcW w:w="2559" w:type="dxa"/>
          </w:tcPr>
          <w:p w14:paraId="339B96D5" w14:textId="777777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cell</w:t>
            </w:r>
          </w:p>
        </w:tc>
        <w:tc>
          <w:tcPr>
            <w:tcW w:w="1000" w:type="dxa"/>
          </w:tcPr>
          <w:p w14:paraId="718378AA" w14:textId="025A1944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Shared pointer of class </w:t>
            </w:r>
            <w:proofErr w:type="spellStart"/>
            <w:r>
              <w:rPr>
                <w:color w:val="000000" w:themeColor="text1"/>
              </w:rPr>
              <w:t>CCell</w:t>
            </w:r>
            <w:proofErr w:type="spellEnd"/>
          </w:p>
        </w:tc>
        <w:tc>
          <w:tcPr>
            <w:tcW w:w="1555" w:type="dxa"/>
          </w:tcPr>
          <w:p w14:paraId="484DD4C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2F64191" w14:textId="66B4FCA9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cell in which the population is (incl. all cell parameters)</w:t>
            </w:r>
          </w:p>
        </w:tc>
        <w:tc>
          <w:tcPr>
            <w:tcW w:w="702" w:type="dxa"/>
          </w:tcPr>
          <w:p w14:paraId="6C3E4FD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6E29F40F" w14:textId="77777777" w:rsidTr="009979BA">
        <w:tc>
          <w:tcPr>
            <w:tcW w:w="737" w:type="dxa"/>
            <w:vMerge/>
          </w:tcPr>
          <w:p w14:paraId="3819674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19D152B" w14:textId="777777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Traits</w:t>
            </w:r>
          </w:p>
        </w:tc>
        <w:tc>
          <w:tcPr>
            <w:tcW w:w="1000" w:type="dxa"/>
          </w:tcPr>
          <w:p w14:paraId="64E78837" w14:textId="0B2C9130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Shared pointer of class </w:t>
            </w:r>
            <w:proofErr w:type="spellStart"/>
            <w:r>
              <w:rPr>
                <w:color w:val="000000" w:themeColor="text1"/>
              </w:rPr>
              <w:t>FT_traits</w:t>
            </w:r>
            <w:proofErr w:type="spellEnd"/>
          </w:p>
        </w:tc>
        <w:tc>
          <w:tcPr>
            <w:tcW w:w="1555" w:type="dxa"/>
          </w:tcPr>
          <w:p w14:paraId="619880BF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241F9CC" w14:textId="6CE9D4E0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Link to the list of traits of the FT</w:t>
            </w:r>
          </w:p>
        </w:tc>
        <w:tc>
          <w:tcPr>
            <w:tcW w:w="702" w:type="dxa"/>
          </w:tcPr>
          <w:p w14:paraId="7818E58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7D2460F7" w14:textId="77777777" w:rsidTr="009979BA">
        <w:tc>
          <w:tcPr>
            <w:tcW w:w="737" w:type="dxa"/>
            <w:vMerge/>
          </w:tcPr>
          <w:p w14:paraId="5A84CE12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3E274A9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xcoord</w:t>
            </w:r>
            <w:proofErr w:type="spellEnd"/>
            <w:r w:rsidRPr="003A3CB3">
              <w:rPr>
                <w:color w:val="000000" w:themeColor="text1"/>
              </w:rPr>
              <w:t xml:space="preserve">, </w:t>
            </w:r>
            <w:proofErr w:type="spellStart"/>
            <w:r w:rsidRPr="003A3CB3">
              <w:rPr>
                <w:color w:val="000000" w:themeColor="text1"/>
              </w:rPr>
              <w:t>ycoord</w:t>
            </w:r>
            <w:proofErr w:type="spellEnd"/>
          </w:p>
        </w:tc>
        <w:tc>
          <w:tcPr>
            <w:tcW w:w="1000" w:type="dxa"/>
          </w:tcPr>
          <w:p w14:paraId="36687654" w14:textId="47CA94E9" w:rsidR="0027410B" w:rsidRPr="003A3CB3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A082458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11A2555C" w14:textId="32900477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x, y coordinates of the population</w:t>
            </w:r>
          </w:p>
        </w:tc>
        <w:tc>
          <w:tcPr>
            <w:tcW w:w="702" w:type="dxa"/>
          </w:tcPr>
          <w:p w14:paraId="1BB1555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2F433C31" w14:textId="77777777" w:rsidTr="009979BA">
        <w:tc>
          <w:tcPr>
            <w:tcW w:w="737" w:type="dxa"/>
            <w:vMerge/>
          </w:tcPr>
          <w:p w14:paraId="77A8ECE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6960A0E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nestCap</w:t>
            </w:r>
            <w:proofErr w:type="spellEnd"/>
          </w:p>
        </w:tc>
        <w:tc>
          <w:tcPr>
            <w:tcW w:w="1000" w:type="dxa"/>
          </w:tcPr>
          <w:p w14:paraId="1C319E30" w14:textId="41BF8A82" w:rsidR="0027410B" w:rsidRPr="003A3CB3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5F37682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650C7959" w14:textId="05671904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Nest capacity of the current cell for the specific FT</w:t>
            </w:r>
          </w:p>
        </w:tc>
        <w:tc>
          <w:tcPr>
            <w:tcW w:w="702" w:type="dxa"/>
          </w:tcPr>
          <w:p w14:paraId="2A98495D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0AEAB3F7" w14:textId="77777777" w:rsidTr="009979BA">
        <w:tc>
          <w:tcPr>
            <w:tcW w:w="737" w:type="dxa"/>
            <w:vMerge/>
          </w:tcPr>
          <w:p w14:paraId="4169019C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746FA765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MaxNestSuitability</w:t>
            </w:r>
            <w:proofErr w:type="spellEnd"/>
          </w:p>
        </w:tc>
        <w:tc>
          <w:tcPr>
            <w:tcW w:w="1000" w:type="dxa"/>
          </w:tcPr>
          <w:p w14:paraId="0F213F0D" w14:textId="6C316B3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73037BAA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A75B2D7" w14:textId="6BA34E65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Maximal nest suitability in the dispersal distance radius</w:t>
            </w:r>
          </w:p>
        </w:tc>
        <w:tc>
          <w:tcPr>
            <w:tcW w:w="702" w:type="dxa"/>
          </w:tcPr>
          <w:p w14:paraId="105AEAB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4518A62B" w14:textId="77777777" w:rsidTr="009979BA">
        <w:tc>
          <w:tcPr>
            <w:tcW w:w="737" w:type="dxa"/>
            <w:vMerge/>
          </w:tcPr>
          <w:p w14:paraId="6906C386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4387DFBE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resCap</w:t>
            </w:r>
            <w:proofErr w:type="spellEnd"/>
          </w:p>
        </w:tc>
        <w:tc>
          <w:tcPr>
            <w:tcW w:w="1000" w:type="dxa"/>
          </w:tcPr>
          <w:p w14:paraId="0818AD2E" w14:textId="3EEB6D48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4FD7D7B4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4E9F63B9" w14:textId="67AC1613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>Resource uptake for the FT in the specific cell (sum of all resources in dispersal range)</w:t>
            </w:r>
          </w:p>
        </w:tc>
        <w:tc>
          <w:tcPr>
            <w:tcW w:w="702" w:type="dxa"/>
          </w:tcPr>
          <w:p w14:paraId="53C19908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0A556276" w14:textId="77777777" w:rsidTr="009979BA">
        <w:tc>
          <w:tcPr>
            <w:tcW w:w="737" w:type="dxa"/>
            <w:vMerge/>
          </w:tcPr>
          <w:p w14:paraId="5DAB866D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1850F664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1000" w:type="dxa"/>
          </w:tcPr>
          <w:p w14:paraId="7F653568" w14:textId="68CC3B7F" w:rsidR="0027410B" w:rsidRPr="003A3CB3" w:rsidRDefault="009979BA" w:rsidP="003A3C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673AF33" w14:textId="46F96E46" w:rsidR="0027410B" w:rsidRPr="003A3CB3" w:rsidRDefault="009979BA" w:rsidP="003A3C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7509184A" w14:textId="267AF773" w:rsidR="0027410B" w:rsidRPr="003A3CB3" w:rsidRDefault="0027410B" w:rsidP="003A3CB3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FT trait </w:t>
            </w:r>
            <w:proofErr w:type="spellStart"/>
            <w:r w:rsidRPr="003A3CB3">
              <w:rPr>
                <w:color w:val="000000" w:themeColor="text1"/>
              </w:rPr>
              <w:t>trans_effect_res</w:t>
            </w:r>
            <w:proofErr w:type="spellEnd"/>
          </w:p>
        </w:tc>
        <w:tc>
          <w:tcPr>
            <w:tcW w:w="702" w:type="dxa"/>
          </w:tcPr>
          <w:p w14:paraId="78F5D766" w14:textId="77777777" w:rsidR="0027410B" w:rsidRPr="003A3CB3" w:rsidRDefault="0027410B" w:rsidP="003A3CB3">
            <w:pPr>
              <w:rPr>
                <w:color w:val="000000" w:themeColor="text1"/>
              </w:rPr>
            </w:pPr>
          </w:p>
        </w:tc>
      </w:tr>
      <w:tr w:rsidR="0027410B" w:rsidRPr="003A3CB3" w14:paraId="47F0CFB8" w14:textId="77777777" w:rsidTr="009979BA">
        <w:tc>
          <w:tcPr>
            <w:tcW w:w="737" w:type="dxa"/>
            <w:vMerge/>
          </w:tcPr>
          <w:p w14:paraId="08AF0CD5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E8BF130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1000" w:type="dxa"/>
          </w:tcPr>
          <w:p w14:paraId="7E8C1939" w14:textId="7E1356E4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1555" w:type="dxa"/>
          </w:tcPr>
          <w:p w14:paraId="54FD83B1" w14:textId="6A086099" w:rsidR="0027410B" w:rsidRPr="003A3CB3" w:rsidRDefault="009979BA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0-1</w:t>
            </w:r>
          </w:p>
        </w:tc>
        <w:tc>
          <w:tcPr>
            <w:tcW w:w="2933" w:type="dxa"/>
          </w:tcPr>
          <w:p w14:paraId="19B0A5EB" w14:textId="2F1508C0" w:rsidR="0027410B" w:rsidRPr="003A3CB3" w:rsidRDefault="0027410B" w:rsidP="004F16CC">
            <w:pPr>
              <w:rPr>
                <w:color w:val="000000" w:themeColor="text1"/>
              </w:rPr>
            </w:pPr>
            <w:r w:rsidRPr="003A3CB3">
              <w:rPr>
                <w:color w:val="000000" w:themeColor="text1"/>
              </w:rPr>
              <w:t xml:space="preserve">Copy of the FT trait </w:t>
            </w:r>
            <w:proofErr w:type="spellStart"/>
            <w:r w:rsidRPr="003A3CB3">
              <w:rPr>
                <w:color w:val="000000" w:themeColor="text1"/>
              </w:rPr>
              <w:t>trans_effect_nest</w:t>
            </w:r>
            <w:proofErr w:type="spellEnd"/>
          </w:p>
        </w:tc>
        <w:tc>
          <w:tcPr>
            <w:tcW w:w="702" w:type="dxa"/>
          </w:tcPr>
          <w:p w14:paraId="28D9D5EE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4255EE20" w14:textId="77777777" w:rsidTr="009979BA">
        <w:tc>
          <w:tcPr>
            <w:tcW w:w="737" w:type="dxa"/>
            <w:vMerge/>
          </w:tcPr>
          <w:p w14:paraId="7C5DB1E3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317E4ED2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</w:t>
            </w:r>
          </w:p>
        </w:tc>
        <w:tc>
          <w:tcPr>
            <w:tcW w:w="1000" w:type="dxa"/>
          </w:tcPr>
          <w:p w14:paraId="127B476E" w14:textId="237C7A43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7459FB1D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5A2A3C8" w14:textId="1CB20441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population size</w:t>
            </w:r>
          </w:p>
        </w:tc>
        <w:tc>
          <w:tcPr>
            <w:tcW w:w="702" w:type="dxa"/>
          </w:tcPr>
          <w:p w14:paraId="5B721329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8636376" w14:textId="77777777" w:rsidTr="009979BA">
        <w:tc>
          <w:tcPr>
            <w:tcW w:w="737" w:type="dxa"/>
            <w:vMerge/>
          </w:tcPr>
          <w:p w14:paraId="759D207B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7F40D3D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Pt1</w:t>
            </w:r>
          </w:p>
        </w:tc>
        <w:tc>
          <w:tcPr>
            <w:tcW w:w="1000" w:type="dxa"/>
          </w:tcPr>
          <w:p w14:paraId="4C096847" w14:textId="712D4BD5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129202CA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58ACAF0E" w14:textId="3B038F02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population size</w:t>
            </w:r>
          </w:p>
        </w:tc>
        <w:tc>
          <w:tcPr>
            <w:tcW w:w="702" w:type="dxa"/>
          </w:tcPr>
          <w:p w14:paraId="73C49A61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3B4441B5" w14:textId="77777777" w:rsidTr="009979BA">
        <w:tc>
          <w:tcPr>
            <w:tcW w:w="737" w:type="dxa"/>
            <w:vMerge/>
          </w:tcPr>
          <w:p w14:paraId="77EB992E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24606875" w14:textId="77777777" w:rsidR="0027410B" w:rsidRPr="003A3CB3" w:rsidRDefault="0027410B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1000" w:type="dxa"/>
          </w:tcPr>
          <w:p w14:paraId="2C80085C" w14:textId="284DD9D7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3BFBEDF6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219415F7" w14:textId="0681C8AB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of </w:t>
            </w:r>
            <w:proofErr w:type="spellStart"/>
            <w:r>
              <w:rPr>
                <w:color w:val="000000" w:themeColor="text1"/>
              </w:rPr>
              <w:t>emmigrants</w:t>
            </w:r>
            <w:proofErr w:type="spellEnd"/>
          </w:p>
        </w:tc>
        <w:tc>
          <w:tcPr>
            <w:tcW w:w="702" w:type="dxa"/>
          </w:tcPr>
          <w:p w14:paraId="491B66D1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  <w:tr w:rsidR="0027410B" w:rsidRPr="003A3CB3" w14:paraId="5781139D" w14:textId="77777777" w:rsidTr="009979BA">
        <w:tc>
          <w:tcPr>
            <w:tcW w:w="737" w:type="dxa"/>
            <w:vMerge/>
          </w:tcPr>
          <w:p w14:paraId="4499982B" w14:textId="77777777" w:rsidR="0027410B" w:rsidRPr="003A3CB3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559" w:type="dxa"/>
          </w:tcPr>
          <w:p w14:paraId="536F742D" w14:textId="77777777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Immigrants</w:t>
            </w:r>
          </w:p>
        </w:tc>
        <w:tc>
          <w:tcPr>
            <w:tcW w:w="1000" w:type="dxa"/>
          </w:tcPr>
          <w:p w14:paraId="5683F997" w14:textId="4DAAE260" w:rsidR="0027410B" w:rsidRDefault="009979BA" w:rsidP="004F16C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555" w:type="dxa"/>
          </w:tcPr>
          <w:p w14:paraId="4584C4E7" w14:textId="77777777" w:rsidR="0027410B" w:rsidRDefault="0027410B" w:rsidP="004F16CC">
            <w:pPr>
              <w:rPr>
                <w:color w:val="000000" w:themeColor="text1"/>
              </w:rPr>
            </w:pPr>
          </w:p>
        </w:tc>
        <w:tc>
          <w:tcPr>
            <w:tcW w:w="2933" w:type="dxa"/>
          </w:tcPr>
          <w:p w14:paraId="75C8B1EB" w14:textId="4AE4C5CA" w:rsidR="0027410B" w:rsidRPr="003A3CB3" w:rsidRDefault="0027410B" w:rsidP="004F1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immigrants</w:t>
            </w:r>
          </w:p>
        </w:tc>
        <w:tc>
          <w:tcPr>
            <w:tcW w:w="702" w:type="dxa"/>
          </w:tcPr>
          <w:p w14:paraId="2F5E80D4" w14:textId="77777777" w:rsidR="0027410B" w:rsidRDefault="0027410B" w:rsidP="004F16CC">
            <w:pPr>
              <w:rPr>
                <w:color w:val="000000" w:themeColor="text1"/>
              </w:rPr>
            </w:pPr>
          </w:p>
        </w:tc>
      </w:tr>
    </w:tbl>
    <w:p w14:paraId="0DDA5CA2" w14:textId="77777777" w:rsidR="00210BAA" w:rsidRPr="00ED37DF" w:rsidRDefault="00210BAA" w:rsidP="003A3CB3"/>
    <w:p w14:paraId="0D206A3A" w14:textId="77777777" w:rsidR="00ED37DF" w:rsidRDefault="007634A5" w:rsidP="00ED37DF">
      <w:pPr>
        <w:pStyle w:val="berschrift1"/>
      </w:pPr>
      <w:r>
        <w:t>Process overview and scheduling</w:t>
      </w:r>
    </w:p>
    <w:p w14:paraId="2F97EF77" w14:textId="77777777" w:rsidR="005B6658" w:rsidRDefault="0072567E" w:rsidP="005B6658">
      <w:pPr>
        <w:keepNext/>
      </w:pPr>
      <w:r>
        <w:rPr>
          <w:noProof/>
          <w:lang w:val="de-DE" w:eastAsia="de-DE"/>
        </w:rPr>
        <w:drawing>
          <wp:inline distT="0" distB="0" distL="0" distR="0" wp14:anchorId="37BD8A89" wp14:editId="7D787811">
            <wp:extent cx="5760720" cy="573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 b="28800"/>
                    <a:stretch/>
                  </pic:blipFill>
                  <pic:spPr bwMode="auto">
                    <a:xfrm>
                      <a:off x="0" y="0"/>
                      <a:ext cx="576072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6B23" w14:textId="77777777" w:rsidR="0072567E" w:rsidRPr="0072567E" w:rsidRDefault="005B6658" w:rsidP="005B6658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Flowchart of one </w:t>
      </w:r>
      <w:proofErr w:type="spellStart"/>
      <w:r>
        <w:t>BiTZ</w:t>
      </w:r>
      <w:proofErr w:type="spellEnd"/>
      <w:r>
        <w:t xml:space="preserve"> simulation including all single processes</w:t>
      </w:r>
    </w:p>
    <w:p w14:paraId="5A7D25C9" w14:textId="77777777" w:rsidR="004B7C5D" w:rsidRDefault="004B7C5D" w:rsidP="004B7C5D">
      <w:pPr>
        <w:pStyle w:val="Listenabsatz"/>
        <w:numPr>
          <w:ilvl w:val="0"/>
          <w:numId w:val="12"/>
        </w:numPr>
      </w:pPr>
      <w:r>
        <w:lastRenderedPageBreak/>
        <w:t xml:space="preserve">Which entity execute which process that changes which state variables and the order in which the entities execute the process </w:t>
      </w:r>
      <w:r>
        <w:sym w:font="Wingdings" w:char="F0E0"/>
      </w:r>
      <w:r>
        <w:t xml:space="preserve"> include also the updates</w:t>
      </w:r>
    </w:p>
    <w:p w14:paraId="0E1F6478" w14:textId="77777777" w:rsidR="00E50B85" w:rsidRDefault="00E50B85" w:rsidP="00E50B85">
      <w:pPr>
        <w:pStyle w:val="berschrift1"/>
      </w:pPr>
      <w:r>
        <w:t>Design concepts</w:t>
      </w:r>
    </w:p>
    <w:p w14:paraId="655DF7E7" w14:textId="77777777" w:rsidR="00E50B85" w:rsidRDefault="00E50B85" w:rsidP="00E50B85">
      <w:pPr>
        <w:pStyle w:val="berschrift2"/>
      </w:pPr>
      <w:r>
        <w:t>Basic principles</w:t>
      </w:r>
    </w:p>
    <w:p w14:paraId="60FC4E7B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 xml:space="preserve">population growth is based on a logarithmic growth function by </w:t>
      </w:r>
      <w:proofErr w:type="spellStart"/>
      <w:r>
        <w:t>maynard</w:t>
      </w:r>
      <w:proofErr w:type="spellEnd"/>
      <w:r>
        <w:t xml:space="preserve">-smith and </w:t>
      </w:r>
      <w:proofErr w:type="spellStart"/>
      <w:r>
        <w:t>slatkin</w:t>
      </w:r>
      <w:proofErr w:type="spellEnd"/>
    </w:p>
    <w:p w14:paraId="4A5B9E4C" w14:textId="77777777" w:rsidR="00F41B5C" w:rsidRDefault="00F41B5C" w:rsidP="00F41B5C">
      <w:pPr>
        <w:pStyle w:val="Listenabsatz"/>
        <w:numPr>
          <w:ilvl w:val="1"/>
          <w:numId w:val="10"/>
        </w:numPr>
      </w:pPr>
      <w:r>
        <w:t>A interspecific competition factor was integrated to account for interactions between different FTs (e.g. competition for resources and nesting sites)</w:t>
      </w:r>
    </w:p>
    <w:p w14:paraId="37D4ACBE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Dispersal is simulated on an individual basis</w:t>
      </w:r>
    </w:p>
    <w:p w14:paraId="74F3B469" w14:textId="77777777" w:rsidR="00F41B5C" w:rsidRDefault="00F41B5C" w:rsidP="00F41B5C">
      <w:pPr>
        <w:pStyle w:val="Listenabsatz"/>
        <w:numPr>
          <w:ilvl w:val="0"/>
          <w:numId w:val="10"/>
        </w:numPr>
      </w:pPr>
      <w:r>
        <w:t>Landscape level disturbances</w:t>
      </w:r>
    </w:p>
    <w:p w14:paraId="445D139C" w14:textId="77777777" w:rsidR="004B7C5D" w:rsidRPr="00F41B5C" w:rsidRDefault="004B7C5D" w:rsidP="00F41B5C">
      <w:pPr>
        <w:pStyle w:val="Listenabsatz"/>
        <w:numPr>
          <w:ilvl w:val="0"/>
          <w:numId w:val="10"/>
        </w:numPr>
      </w:pPr>
      <w:r>
        <w:t>Trait and parameter assumptions classification of species</w:t>
      </w:r>
    </w:p>
    <w:p w14:paraId="41C61E10" w14:textId="77777777" w:rsidR="00E50B85" w:rsidRDefault="00E50B85" w:rsidP="00E50B85">
      <w:pPr>
        <w:pStyle w:val="berschrift2"/>
      </w:pPr>
      <w:r>
        <w:t>Emergence</w:t>
      </w:r>
    </w:p>
    <w:p w14:paraId="687C3635" w14:textId="77777777" w:rsidR="008C21B3" w:rsidRPr="008C21B3" w:rsidRDefault="008C21B3" w:rsidP="008C21B3">
      <w:r>
        <w:t xml:space="preserve">Which key model results or outputs are </w:t>
      </w:r>
      <w:proofErr w:type="spellStart"/>
      <w:r>
        <w:t>modeled</w:t>
      </w:r>
      <w:proofErr w:type="spellEnd"/>
      <w:r>
        <w:t xml:space="preserve"> as emerging from the adaptive decisions and </w:t>
      </w:r>
      <w:proofErr w:type="spellStart"/>
      <w:r>
        <w:t>behaviors</w:t>
      </w:r>
      <w:proofErr w:type="spellEnd"/>
      <w:r>
        <w:t xml:space="preserve"> of </w:t>
      </w:r>
      <w:proofErr w:type="gramStart"/>
      <w:r>
        <w:t>agents.</w:t>
      </w:r>
      <w:proofErr w:type="gramEnd"/>
      <w:r>
        <w:t xml:space="preserve"> These results are expected to vary in complex and perhaps unpredictable ways when particular characteristics of the agents or their environment change. • For those emergent results, the agent </w:t>
      </w:r>
      <w:proofErr w:type="spellStart"/>
      <w:r>
        <w:t>behaviors</w:t>
      </w:r>
      <w:proofErr w:type="spellEnd"/>
      <w:r>
        <w:t xml:space="preserve"> and characteristics and environment variables that results emerge from. • The model results that are </w:t>
      </w:r>
      <w:proofErr w:type="spellStart"/>
      <w:r>
        <w:t>modeled</w:t>
      </w:r>
      <w:proofErr w:type="spellEnd"/>
      <w:r>
        <w:t xml:space="preserve"> not as emergent but as relatively imposed by model rules. These results are relatively predictable and independent of agent </w:t>
      </w:r>
      <w:proofErr w:type="spellStart"/>
      <w:r>
        <w:t>behavior</w:t>
      </w:r>
      <w:proofErr w:type="spellEnd"/>
      <w:r>
        <w:t>. • For the imposed results, the model mechanisms or rules that impose them. • The rationale for deciding which model results are more vs. less emergent.</w:t>
      </w:r>
    </w:p>
    <w:p w14:paraId="00388CC3" w14:textId="77777777" w:rsidR="00F41B5C" w:rsidRPr="00F41B5C" w:rsidRDefault="00F41B5C" w:rsidP="00F41B5C"/>
    <w:p w14:paraId="147CD1D6" w14:textId="77777777" w:rsidR="00E50B85" w:rsidRDefault="00E50B85" w:rsidP="00E50B85">
      <w:pPr>
        <w:pStyle w:val="berschrift2"/>
      </w:pPr>
      <w:r>
        <w:t>Adaptation</w:t>
      </w:r>
    </w:p>
    <w:p w14:paraId="138AACAE" w14:textId="77777777" w:rsidR="008C21B3" w:rsidRPr="008C21B3" w:rsidRDefault="008C21B3" w:rsidP="008C21B3">
      <w:pPr>
        <w:pStyle w:val="Listenabsatz"/>
        <w:numPr>
          <w:ilvl w:val="0"/>
          <w:numId w:val="13"/>
        </w:numPr>
      </w:pPr>
      <w:r>
        <w:t>Dispersal search for suitable nesting site</w:t>
      </w:r>
    </w:p>
    <w:p w14:paraId="4A0F37F4" w14:textId="77777777" w:rsidR="009A5573" w:rsidRDefault="009A5573" w:rsidP="009A5573">
      <w:pPr>
        <w:pStyle w:val="berschrift2"/>
      </w:pPr>
      <w:r>
        <w:t>Objectives</w:t>
      </w:r>
    </w:p>
    <w:p w14:paraId="44E26623" w14:textId="77777777" w:rsidR="009A5573" w:rsidRDefault="009A5573" w:rsidP="009A5573">
      <w:pPr>
        <w:pStyle w:val="berschrift2"/>
      </w:pPr>
      <w:r>
        <w:t>Learning</w:t>
      </w:r>
    </w:p>
    <w:p w14:paraId="3C75183E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732FDFF5" w14:textId="77777777" w:rsidR="009A5573" w:rsidRDefault="009A5573" w:rsidP="009A5573">
      <w:pPr>
        <w:pStyle w:val="berschrift2"/>
      </w:pPr>
      <w:r>
        <w:t>Prediction</w:t>
      </w:r>
    </w:p>
    <w:p w14:paraId="0EAFA741" w14:textId="77777777" w:rsidR="008C21B3" w:rsidRPr="008C21B3" w:rsidRDefault="008C21B3" w:rsidP="008C21B3">
      <w:r>
        <w:t>Directed dispersal</w:t>
      </w:r>
    </w:p>
    <w:p w14:paraId="03B015CD" w14:textId="77777777" w:rsidR="009A5573" w:rsidRDefault="009A5573" w:rsidP="009A5573">
      <w:pPr>
        <w:pStyle w:val="berschrift2"/>
      </w:pPr>
      <w:r>
        <w:t>Sensing</w:t>
      </w:r>
    </w:p>
    <w:p w14:paraId="1540FAE5" w14:textId="77777777" w:rsidR="008C21B3" w:rsidRPr="008C21B3" w:rsidRDefault="008C21B3" w:rsidP="008C21B3">
      <w:r>
        <w:t>Directed dispersal</w:t>
      </w:r>
    </w:p>
    <w:p w14:paraId="78E5D71D" w14:textId="77777777" w:rsidR="00E50B85" w:rsidRDefault="009A5573" w:rsidP="00E50B85">
      <w:pPr>
        <w:pStyle w:val="berschrift2"/>
      </w:pPr>
      <w:r>
        <w:t>Interaction</w:t>
      </w:r>
    </w:p>
    <w:p w14:paraId="247A6F05" w14:textId="77777777" w:rsidR="008C21B3" w:rsidRPr="008C21B3" w:rsidRDefault="008C21B3" w:rsidP="008C21B3">
      <w:r>
        <w:t>Interspecific competition integrated in the growth function</w:t>
      </w:r>
    </w:p>
    <w:p w14:paraId="0801D37C" w14:textId="77777777" w:rsidR="00E50B85" w:rsidRDefault="00E50B85" w:rsidP="00E50B85">
      <w:pPr>
        <w:pStyle w:val="berschrift2"/>
      </w:pPr>
      <w:r>
        <w:t>Stochasticity</w:t>
      </w:r>
    </w:p>
    <w:p w14:paraId="491AE628" w14:textId="77777777" w:rsidR="008C21B3" w:rsidRPr="008C21B3" w:rsidRDefault="008C21B3" w:rsidP="008C21B3">
      <w:proofErr w:type="spellStart"/>
      <w:r>
        <w:t>Wheather</w:t>
      </w:r>
      <w:proofErr w:type="spellEnd"/>
      <w:r>
        <w:t>, dispersal, disturbance</w:t>
      </w:r>
    </w:p>
    <w:p w14:paraId="27FC6985" w14:textId="77777777" w:rsidR="009A5573" w:rsidRDefault="009A5573" w:rsidP="009A5573">
      <w:pPr>
        <w:pStyle w:val="berschrift2"/>
      </w:pPr>
      <w:r>
        <w:t>Collectives</w:t>
      </w:r>
    </w:p>
    <w:p w14:paraId="1968D6C1" w14:textId="77777777" w:rsidR="008C21B3" w:rsidRPr="008C21B3" w:rsidRDefault="008C21B3" w:rsidP="008C21B3">
      <w:proofErr w:type="spellStart"/>
      <w:r>
        <w:t>n.a</w:t>
      </w:r>
      <w:proofErr w:type="spellEnd"/>
      <w:r>
        <w:t>.</w:t>
      </w:r>
    </w:p>
    <w:p w14:paraId="66036FDF" w14:textId="77777777" w:rsidR="009A5573" w:rsidRDefault="009A5573" w:rsidP="009A5573">
      <w:pPr>
        <w:pStyle w:val="berschrift2"/>
      </w:pPr>
      <w:r>
        <w:t>Observation</w:t>
      </w:r>
    </w:p>
    <w:p w14:paraId="2CE79BF9" w14:textId="77777777" w:rsidR="008C21B3" w:rsidRPr="008C21B3" w:rsidRDefault="008C21B3" w:rsidP="008C21B3">
      <w:r>
        <w:t>How information is collected and analyzed</w:t>
      </w:r>
    </w:p>
    <w:p w14:paraId="4C5770C1" w14:textId="77777777" w:rsidR="00E50B85" w:rsidRDefault="00E50B85" w:rsidP="00E50B85">
      <w:pPr>
        <w:pStyle w:val="berschrift1"/>
      </w:pPr>
      <w:r>
        <w:lastRenderedPageBreak/>
        <w:t>Initialisation</w:t>
      </w:r>
    </w:p>
    <w:p w14:paraId="518D7906" w14:textId="77777777" w:rsidR="005B6658" w:rsidRDefault="005B6658" w:rsidP="005B6658">
      <w:pPr>
        <w:pStyle w:val="berschrift2"/>
      </w:pPr>
      <w:r>
        <w:t>Scenarios</w:t>
      </w:r>
    </w:p>
    <w:p w14:paraId="3B68BE03" w14:textId="44F4E614" w:rsidR="005B6658" w:rsidRPr="005B6658" w:rsidRDefault="005B6658" w:rsidP="005B6658">
      <w:pPr>
        <w:pStyle w:val="Listenabsatz"/>
        <w:numPr>
          <w:ilvl w:val="0"/>
          <w:numId w:val="4"/>
        </w:numPr>
      </w:pPr>
      <w:r>
        <w:t xml:space="preserve">Scenario file includes: </w:t>
      </w:r>
      <w:r w:rsidRPr="005B6658">
        <w:t>S</w:t>
      </w:r>
      <w:r w:rsidR="00433562">
        <w:t>imul</w:t>
      </w:r>
      <w:r>
        <w:t>ation</w:t>
      </w:r>
      <w:r w:rsidRPr="005B6658">
        <w:t xml:space="preserve"> number, </w:t>
      </w:r>
      <w:proofErr w:type="spellStart"/>
      <w:r w:rsidRPr="005B6658">
        <w:t>Name</w:t>
      </w:r>
      <w:r>
        <w:t>FtF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NameLandscapePatchF</w:t>
      </w:r>
      <w:r w:rsidRPr="005B6658">
        <w:t>ile</w:t>
      </w:r>
      <w:proofErr w:type="spellEnd"/>
      <w:r>
        <w:t xml:space="preserve">, </w:t>
      </w:r>
      <w:proofErr w:type="spellStart"/>
      <w:r>
        <w:t>NamePatc</w:t>
      </w:r>
      <w:r w:rsidR="004C3711">
        <w:t>h</w:t>
      </w:r>
      <w:r>
        <w:t>DefFile</w:t>
      </w:r>
      <w:proofErr w:type="spellEnd"/>
      <w:r w:rsidRPr="005B6658">
        <w:t xml:space="preserve">, </w:t>
      </w:r>
      <w:proofErr w:type="spellStart"/>
      <w:r>
        <w:t>NameNestS</w:t>
      </w:r>
      <w:r w:rsidRPr="005B6658">
        <w:t>uitab</w:t>
      </w:r>
      <w:r>
        <w:t>ilityF</w:t>
      </w:r>
      <w:r w:rsidRPr="005B6658">
        <w:t>ile</w:t>
      </w:r>
      <w:proofErr w:type="spellEnd"/>
      <w:r w:rsidRPr="005B6658">
        <w:t xml:space="preserve">, </w:t>
      </w:r>
      <w:proofErr w:type="spellStart"/>
      <w:r>
        <w:t>NameForageSuitabilityF</w:t>
      </w:r>
      <w:r w:rsidRPr="005B6658">
        <w:t>ile</w:t>
      </w:r>
      <w:proofErr w:type="spellEnd"/>
      <w:r w:rsidRPr="005B6658">
        <w:t>, Number of repetitions</w:t>
      </w:r>
      <w:r>
        <w:t>, maximal time steps simulated, dimensions of the underlying landscape 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  <w:r w:rsidRPr="005B6658">
        <w:t>, Number of land use classes, Transition zone width,</w:t>
      </w:r>
      <w:r>
        <w:t xml:space="preserve"> Percentage of borders with transition zones</w:t>
      </w:r>
      <w:r w:rsidRPr="005B6658">
        <w:t xml:space="preserve"> Probability of disturbances</w:t>
      </w:r>
    </w:p>
    <w:p w14:paraId="3C4E42F8" w14:textId="77777777" w:rsidR="005B6658" w:rsidRDefault="005B6658" w:rsidP="005B6658">
      <w:pPr>
        <w:pStyle w:val="berschrift2"/>
      </w:pPr>
      <w:r>
        <w:t>Landscape</w:t>
      </w:r>
    </w:p>
    <w:p w14:paraId="216C01AE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>Read the patch definition file</w:t>
      </w:r>
    </w:p>
    <w:p w14:paraId="47894508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>Read the landscape file</w:t>
      </w:r>
    </w:p>
    <w:p w14:paraId="782A0F0E" w14:textId="77777777" w:rsidR="005B6658" w:rsidRDefault="005B6658" w:rsidP="005B6658">
      <w:pPr>
        <w:pStyle w:val="Listenabsatz"/>
        <w:numPr>
          <w:ilvl w:val="0"/>
          <w:numId w:val="4"/>
        </w:numPr>
      </w:pPr>
      <w:r>
        <w:t xml:space="preserve">Define </w:t>
      </w:r>
      <w:r w:rsidR="00007EA2">
        <w:t>potential</w:t>
      </w:r>
      <w:r>
        <w:t xml:space="preserve"> transition zone cells in the landscape: fo</w:t>
      </w:r>
      <w:r w:rsidR="00007EA2">
        <w:t>r all arable cells: if one of the neighbouring cells is a forest or grassland cell, it is marked as a potential transition zone cell</w:t>
      </w:r>
    </w:p>
    <w:p w14:paraId="00909369" w14:textId="719BEA14" w:rsidR="00007EA2" w:rsidRPr="005B6658" w:rsidRDefault="00007EA2" w:rsidP="00007EA2">
      <w:pPr>
        <w:pStyle w:val="Listenabsatz"/>
        <w:numPr>
          <w:ilvl w:val="0"/>
          <w:numId w:val="4"/>
        </w:numPr>
      </w:pPr>
      <w:r>
        <w:t xml:space="preserve">Select transition zone cells: depending on the determined size order parameter, arable patches are ordered </w:t>
      </w:r>
      <w:r w:rsidR="004C3711">
        <w:t>according to</w:t>
      </w:r>
      <w:r>
        <w:t xml:space="preserve"> their size. Starting with the first patch (either smallest or largest), potential transition zone cells are randomly selected and all arable cells within the range of </w:t>
      </w:r>
      <w:proofErr w:type="spellStart"/>
      <w:r>
        <w:t>TZ_width</w:t>
      </w:r>
      <w:proofErr w:type="spellEnd"/>
      <w:r>
        <w:t xml:space="preserve"> are marked as TZ cell.</w:t>
      </w:r>
    </w:p>
    <w:p w14:paraId="4573D86B" w14:textId="77777777" w:rsidR="005B6658" w:rsidRDefault="005B6658" w:rsidP="005B6658">
      <w:pPr>
        <w:pStyle w:val="berschrift2"/>
      </w:pPr>
      <w:r>
        <w:t>Functional types</w:t>
      </w:r>
    </w:p>
    <w:p w14:paraId="08426056" w14:textId="77777777" w:rsidR="00007EA2" w:rsidRDefault="00214E25" w:rsidP="00214E25">
      <w:pPr>
        <w:pStyle w:val="Listenabsatz"/>
        <w:numPr>
          <w:ilvl w:val="0"/>
          <w:numId w:val="5"/>
        </w:numPr>
      </w:pPr>
      <w:r>
        <w:t>Read FT definition file</w:t>
      </w:r>
    </w:p>
    <w:p w14:paraId="75766B8D" w14:textId="77777777" w:rsidR="00214E25" w:rsidRDefault="00214E25" w:rsidP="00214E25">
      <w:pPr>
        <w:pStyle w:val="Listenabsatz"/>
        <w:numPr>
          <w:ilvl w:val="0"/>
          <w:numId w:val="5"/>
        </w:numPr>
      </w:pPr>
      <w:r>
        <w:t>Read nest suitability file</w:t>
      </w:r>
    </w:p>
    <w:p w14:paraId="5B08F5C9" w14:textId="77777777" w:rsidR="00214E25" w:rsidRPr="00007EA2" w:rsidRDefault="00214E25" w:rsidP="00214E25">
      <w:pPr>
        <w:pStyle w:val="Listenabsatz"/>
        <w:numPr>
          <w:ilvl w:val="0"/>
          <w:numId w:val="5"/>
        </w:numPr>
      </w:pPr>
      <w:r>
        <w:t>Read forage suitability file</w:t>
      </w:r>
    </w:p>
    <w:p w14:paraId="01C9F9B6" w14:textId="77777777" w:rsidR="005B6658" w:rsidRDefault="005B6658" w:rsidP="005B6658">
      <w:pPr>
        <w:pStyle w:val="berschrift2"/>
      </w:pPr>
      <w:r>
        <w:t>Populations</w:t>
      </w:r>
    </w:p>
    <w:p w14:paraId="3C7D7EDA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1000 populations are initialised per FT </w:t>
      </w:r>
    </w:p>
    <w:p w14:paraId="357852D5" w14:textId="77777777" w:rsidR="00214E25" w:rsidRDefault="00214E25" w:rsidP="00214E25">
      <w:pPr>
        <w:pStyle w:val="Listenabsatz"/>
        <w:numPr>
          <w:ilvl w:val="0"/>
          <w:numId w:val="6"/>
        </w:numPr>
      </w:pPr>
      <w:r>
        <w:t xml:space="preserve">Wherever a population is initialized on the grid: </w:t>
      </w:r>
    </w:p>
    <w:p w14:paraId="640E737E" w14:textId="77777777" w:rsidR="00214E25" w:rsidRDefault="00214E25" w:rsidP="00214E25">
      <w:pPr>
        <w:pStyle w:val="Listenabsatz"/>
        <w:numPr>
          <w:ilvl w:val="1"/>
          <w:numId w:val="6"/>
        </w:numPr>
      </w:pPr>
      <w:r>
        <w:t>Transition zone effects are set</w:t>
      </w:r>
    </w:p>
    <w:p w14:paraId="197198DE" w14:textId="0275AF89" w:rsidR="00214E25" w:rsidRDefault="00214E25" w:rsidP="00214E25">
      <w:pPr>
        <w:pStyle w:val="Listenabsatz"/>
        <w:numPr>
          <w:ilvl w:val="1"/>
          <w:numId w:val="6"/>
        </w:numPr>
      </w:pPr>
      <w:r>
        <w:t>Nest capacity is set (100 x (suitability</w:t>
      </w:r>
      <w:r w:rsidR="004C3711">
        <w:t xml:space="preserve"> </w:t>
      </w:r>
      <w:r>
        <w:t>+</w:t>
      </w:r>
      <w:r w:rsidR="004C3711">
        <w:t xml:space="preserve"> </w:t>
      </w:r>
      <w:r>
        <w:t>trans effect</w:t>
      </w:r>
      <w:r w:rsidR="00871E9A">
        <w:t xml:space="preserve"> nest</w:t>
      </w:r>
      <w:r>
        <w:t>)</w:t>
      </w:r>
      <w:r w:rsidR="004C3711">
        <w:t>)</w:t>
      </w:r>
    </w:p>
    <w:p w14:paraId="36024C4C" w14:textId="77777777" w:rsidR="00871E9A" w:rsidRDefault="00871E9A" w:rsidP="00214E25">
      <w:pPr>
        <w:pStyle w:val="Listenabsatz"/>
        <w:numPr>
          <w:ilvl w:val="1"/>
          <w:numId w:val="6"/>
        </w:numPr>
      </w:pPr>
      <w:r>
        <w:t>Maximal nest capacity within the dispersal range is set</w:t>
      </w:r>
    </w:p>
    <w:p w14:paraId="1135DCAC" w14:textId="448A2F53" w:rsidR="00871E9A" w:rsidRDefault="00871E9A" w:rsidP="00214E25">
      <w:pPr>
        <w:pStyle w:val="Listenabsatz"/>
        <w:numPr>
          <w:ilvl w:val="1"/>
          <w:numId w:val="6"/>
        </w:numPr>
      </w:pPr>
      <w:r>
        <w:t xml:space="preserve">Resource capacity in the cell is set: sum of all resource </w:t>
      </w:r>
      <w:r w:rsidR="004C3711">
        <w:t>suitability’s</w:t>
      </w:r>
      <w:r>
        <w:t xml:space="preserve"> in the dispersal distance; for transition zone cells, trans effect res is added</w:t>
      </w:r>
      <w:r w:rsidR="00A52C34">
        <w:t xml:space="preserve"> additionally</w:t>
      </w:r>
    </w:p>
    <w:p w14:paraId="5A5F7CE3" w14:textId="77777777" w:rsidR="00871E9A" w:rsidRDefault="00871E9A" w:rsidP="00214E25">
      <w:pPr>
        <w:pStyle w:val="Listenabsatz"/>
        <w:numPr>
          <w:ilvl w:val="1"/>
          <w:numId w:val="6"/>
        </w:numPr>
      </w:pPr>
    </w:p>
    <w:p w14:paraId="1C46F878" w14:textId="77777777" w:rsidR="00214E25" w:rsidRPr="00214E25" w:rsidRDefault="00871E9A" w:rsidP="00871E9A">
      <w:pPr>
        <w:pStyle w:val="Listenabsatz"/>
        <w:numPr>
          <w:ilvl w:val="0"/>
          <w:numId w:val="6"/>
        </w:numPr>
      </w:pPr>
      <w:r>
        <w:t xml:space="preserve">Initial population size is a random start size of 1-10 individuals </w:t>
      </w:r>
      <w:r w:rsidR="00214E25">
        <w:t>multiplied by the nest capacity</w:t>
      </w:r>
      <w:r>
        <w:t>/max. nest capacity</w:t>
      </w:r>
      <w:r w:rsidR="00214E25">
        <w:t xml:space="preserve"> of the certain patch for the specific FT</w:t>
      </w:r>
    </w:p>
    <w:p w14:paraId="69B6CB90" w14:textId="77777777" w:rsidR="00E50B85" w:rsidRDefault="00E50B85" w:rsidP="00E50B85">
      <w:pPr>
        <w:pStyle w:val="berschrift1"/>
      </w:pPr>
      <w:r>
        <w:t>Input</w:t>
      </w:r>
      <w:r w:rsidR="009A5573">
        <w:t xml:space="preserve"> data</w:t>
      </w:r>
    </w:p>
    <w:p w14:paraId="24AC4774" w14:textId="77777777" w:rsidR="00871E9A" w:rsidRDefault="000361C7" w:rsidP="00871E9A">
      <w:pPr>
        <w:pStyle w:val="Listenabsatz"/>
        <w:numPr>
          <w:ilvl w:val="0"/>
          <w:numId w:val="7"/>
        </w:numPr>
      </w:pPr>
      <w:r>
        <w:t>Input files are: simulation parameters, landscape,  patch, FT: Traits, suitability nest + res</w:t>
      </w:r>
    </w:p>
    <w:p w14:paraId="003DF573" w14:textId="77777777" w:rsidR="00E50B85" w:rsidRDefault="00E50B85" w:rsidP="00E50B85">
      <w:pPr>
        <w:pStyle w:val="berschrift1"/>
      </w:pPr>
      <w:proofErr w:type="spellStart"/>
      <w:r>
        <w:t>Submodels</w:t>
      </w:r>
      <w:proofErr w:type="spellEnd"/>
    </w:p>
    <w:p w14:paraId="63FDFB1E" w14:textId="77777777" w:rsidR="005B6658" w:rsidRDefault="005B6658" w:rsidP="005B6658">
      <w:pPr>
        <w:pStyle w:val="berschrift2"/>
      </w:pPr>
      <w:r>
        <w:t>Weather</w:t>
      </w:r>
    </w:p>
    <w:p w14:paraId="21978C89" w14:textId="77777777" w:rsidR="000361C7" w:rsidRDefault="000361C7" w:rsidP="000361C7">
      <w:pPr>
        <w:pStyle w:val="Listenabsatz"/>
        <w:numPr>
          <w:ilvl w:val="0"/>
          <w:numId w:val="7"/>
        </w:numPr>
      </w:pPr>
      <w:r>
        <w:t>Stochastic impact for good and bad years:</w:t>
      </w:r>
    </w:p>
    <w:p w14:paraId="4DF73571" w14:textId="77777777" w:rsidR="000361C7" w:rsidRDefault="000361C7" w:rsidP="000361C7">
      <w:pPr>
        <w:pStyle w:val="Listenabsatz"/>
        <w:numPr>
          <w:ilvl w:val="1"/>
          <w:numId w:val="7"/>
        </w:numPr>
      </w:pPr>
      <w:r>
        <w:t>Eps=normal distributed variable with a mean of 0.0 and a standard deviation of 0.15</w:t>
      </w:r>
    </w:p>
    <w:p w14:paraId="1FCA0971" w14:textId="77777777" w:rsidR="000361C7" w:rsidRPr="000361C7" w:rsidRDefault="000361C7" w:rsidP="000361C7">
      <w:pPr>
        <w:pStyle w:val="Listenabsatz"/>
        <w:numPr>
          <w:ilvl w:val="1"/>
          <w:numId w:val="7"/>
        </w:numPr>
      </w:pPr>
      <w:proofErr w:type="spellStart"/>
      <w:r>
        <w:t>Weather_year</w:t>
      </w:r>
      <w:proofErr w:type="spellEnd"/>
      <w:r>
        <w:t>= 1+eps;</w:t>
      </w:r>
    </w:p>
    <w:p w14:paraId="24D90247" w14:textId="77777777" w:rsidR="00E50B85" w:rsidRDefault="00E50B85" w:rsidP="00E50B85">
      <w:pPr>
        <w:pStyle w:val="berschrift2"/>
      </w:pPr>
      <w:r>
        <w:t>Growth</w:t>
      </w:r>
    </w:p>
    <w:p w14:paraId="29BB9BB8" w14:textId="6B61A32E" w:rsidR="00117539" w:rsidRDefault="00117539" w:rsidP="00117539">
      <w:pPr>
        <w:pStyle w:val="Listenabsatz"/>
        <w:numPr>
          <w:ilvl w:val="0"/>
          <w:numId w:val="7"/>
        </w:numPr>
      </w:pPr>
      <w:r>
        <w:t xml:space="preserve">For each cell, the growth of each population is calculated after </w:t>
      </w:r>
      <w:proofErr w:type="spellStart"/>
      <w:r>
        <w:t>eachother</w:t>
      </w:r>
      <w:proofErr w:type="spellEnd"/>
      <w:r>
        <w:t xml:space="preserve">. </w:t>
      </w:r>
    </w:p>
    <w:p w14:paraId="3439298C" w14:textId="233C352B" w:rsidR="000361C7" w:rsidRDefault="00117539" w:rsidP="005C423B">
      <w:pPr>
        <w:pStyle w:val="Listenabsatz"/>
        <w:numPr>
          <w:ilvl w:val="0"/>
          <w:numId w:val="7"/>
        </w:numPr>
      </w:pPr>
      <w:r>
        <w:t>Growth is ba</w:t>
      </w:r>
      <w:r w:rsidR="000361C7">
        <w:t xml:space="preserve">sed on the Maynard-Smith and </w:t>
      </w:r>
      <w:proofErr w:type="spellStart"/>
      <w:r w:rsidR="000361C7">
        <w:t>Slatkin</w:t>
      </w:r>
      <w:proofErr w:type="spellEnd"/>
      <w:r w:rsidR="000361C7">
        <w:t xml:space="preserve"> function; modified by </w:t>
      </w:r>
      <w:proofErr w:type="spellStart"/>
      <w:r w:rsidR="000361C7">
        <w:t>Jeltsch</w:t>
      </w:r>
      <w:proofErr w:type="spellEnd"/>
      <w:r w:rsidR="000361C7">
        <w:t xml:space="preserve"> et al.:</w:t>
      </w:r>
    </w:p>
    <w:p w14:paraId="0FFBABD7" w14:textId="77777777" w:rsidR="000361C7" w:rsidRDefault="000361C7" w:rsidP="000361C7">
      <w:pPr>
        <w:pStyle w:val="Listenabsatz"/>
        <w:numPr>
          <w:ilvl w:val="0"/>
          <w:numId w:val="7"/>
        </w:numPr>
      </w:pPr>
      <w:commentRangeStart w:id="1"/>
      <w:r w:rsidRPr="000361C7">
        <w:rPr>
          <w:noProof/>
          <w:lang w:val="de-DE" w:eastAsia="de-DE"/>
        </w:rPr>
        <w:lastRenderedPageBreak/>
        <w:drawing>
          <wp:inline distT="0" distB="0" distL="0" distR="0" wp14:anchorId="181DA430" wp14:editId="44307D69">
            <wp:extent cx="3658080" cy="653712"/>
            <wp:effectExtent l="0" t="0" r="0" b="0"/>
            <wp:docPr id="28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80" cy="6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41B5C">
        <w:rPr>
          <w:rStyle w:val="Kommentarzeichen"/>
        </w:rPr>
        <w:commentReference w:id="1"/>
      </w:r>
    </w:p>
    <w:p w14:paraId="4D0DE94A" w14:textId="51361058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Ntj</w:t>
      </w:r>
      <w:proofErr w:type="spellEnd"/>
      <w:r>
        <w:t>: current population size of the FT population in the cell</w:t>
      </w:r>
    </w:p>
    <w:p w14:paraId="56DB1345" w14:textId="56FE2C5F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Rj</w:t>
      </w:r>
      <w:proofErr w:type="spellEnd"/>
      <w:r>
        <w:t>: growth rate of FT</w:t>
      </w:r>
    </w:p>
    <w:p w14:paraId="221DF229" w14:textId="26311024" w:rsidR="00117539" w:rsidRDefault="00117539" w:rsidP="000361C7">
      <w:pPr>
        <w:pStyle w:val="Listenabsatz"/>
        <w:numPr>
          <w:ilvl w:val="0"/>
          <w:numId w:val="7"/>
        </w:numPr>
      </w:pPr>
      <w:r>
        <w:t>Weather: weather impact factor</w:t>
      </w:r>
    </w:p>
    <w:p w14:paraId="3F046204" w14:textId="27F884E9" w:rsidR="00117539" w:rsidRDefault="00117539" w:rsidP="000361C7">
      <w:pPr>
        <w:pStyle w:val="Listenabsatz"/>
        <w:numPr>
          <w:ilvl w:val="0"/>
          <w:numId w:val="7"/>
        </w:numPr>
      </w:pPr>
      <w:r>
        <w:t>Resource capacity: sum of all resource suitability values within the dispersal distance of the FT</w:t>
      </w:r>
    </w:p>
    <w:p w14:paraId="040FB471" w14:textId="505BA010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Cj</w:t>
      </w:r>
      <w:proofErr w:type="spellEnd"/>
      <w:r>
        <w:t xml:space="preserve">: competition value of the FT </w:t>
      </w:r>
    </w:p>
    <w:p w14:paraId="66186D5D" w14:textId="34B8EAB7" w:rsidR="00117539" w:rsidRDefault="00117539" w:rsidP="000361C7">
      <w:pPr>
        <w:pStyle w:val="Listenabsatz"/>
        <w:numPr>
          <w:ilvl w:val="0"/>
          <w:numId w:val="7"/>
        </w:numPr>
      </w:pPr>
      <w:r>
        <w:t>Ci: competition value of another FT within the cell; Ni: current population size of that FT population in the cell</w:t>
      </w:r>
    </w:p>
    <w:p w14:paraId="19B44B49" w14:textId="48426C1C" w:rsidR="00117539" w:rsidRDefault="00117539" w:rsidP="000361C7">
      <w:pPr>
        <w:pStyle w:val="Listenabsatz"/>
        <w:numPr>
          <w:ilvl w:val="0"/>
          <w:numId w:val="7"/>
        </w:numPr>
      </w:pPr>
      <w:proofErr w:type="spellStart"/>
      <w:r>
        <w:t>Kj</w:t>
      </w:r>
      <w:proofErr w:type="spellEnd"/>
      <w:r>
        <w:t>: nest capacity of the FT population in the current cell</w:t>
      </w:r>
    </w:p>
    <w:p w14:paraId="206B1CF3" w14:textId="26037E5A" w:rsidR="00117539" w:rsidRPr="000361C7" w:rsidRDefault="00117539" w:rsidP="000361C7">
      <w:pPr>
        <w:pStyle w:val="Listenabsatz"/>
        <w:numPr>
          <w:ilvl w:val="0"/>
          <w:numId w:val="7"/>
        </w:numPr>
      </w:pPr>
      <w:r>
        <w:t>The new population sizes are stored in a temporary variable and updated after the growth of all FT populations on the grid is completed</w:t>
      </w:r>
      <w:bookmarkStart w:id="2" w:name="_GoBack"/>
      <w:bookmarkEnd w:id="2"/>
    </w:p>
    <w:p w14:paraId="44FC11A0" w14:textId="77777777" w:rsidR="00E50B85" w:rsidRDefault="00E50B85" w:rsidP="00E50B85">
      <w:pPr>
        <w:pStyle w:val="berschrift2"/>
      </w:pPr>
      <w:r>
        <w:t>Dispersal</w:t>
      </w:r>
    </w:p>
    <w:p w14:paraId="153CFBA6" w14:textId="77777777" w:rsidR="00647B4D" w:rsidRDefault="00647B4D" w:rsidP="006F0D5F">
      <w:pPr>
        <w:pStyle w:val="Listenabsatz"/>
        <w:numPr>
          <w:ilvl w:val="0"/>
          <w:numId w:val="8"/>
        </w:numPr>
      </w:pPr>
      <w:r>
        <w:t>Fraction of dispersing individuals is determined by the amount of dispersing individuals,  and a density dependent impact of the carrying capacity, current population size, and the impact factor omega</w:t>
      </w:r>
      <w:r>
        <w:rPr>
          <w:noProof/>
          <w:lang w:eastAsia="de-DE"/>
        </w:rPr>
        <w:t>; maximal 90% of the population is dispersing</w:t>
      </w:r>
    </w:p>
    <w:p w14:paraId="5F8EBE95" w14:textId="77777777" w:rsidR="00647B4D" w:rsidRDefault="00647B4D" w:rsidP="006F0D5F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inline distT="0" distB="0" distL="0" distR="0" wp14:anchorId="3E056E6C" wp14:editId="7169F63B">
            <wp:extent cx="1684972" cy="286073"/>
            <wp:effectExtent l="0" t="0" r="0" b="0"/>
            <wp:docPr id="30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972" cy="2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FA07" w14:textId="77777777" w:rsidR="00647B4D" w:rsidRDefault="00647B4D" w:rsidP="006F0D5F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3E29D12E" wp14:editId="654AB0A5">
            <wp:simplePos x="0" y="0"/>
            <wp:positionH relativeFrom="margin">
              <wp:posOffset>1804035</wp:posOffset>
            </wp:positionH>
            <wp:positionV relativeFrom="paragraph">
              <wp:posOffset>10795</wp:posOffset>
            </wp:positionV>
            <wp:extent cx="1351569" cy="185358"/>
            <wp:effectExtent l="0" t="0" r="1270" b="5715"/>
            <wp:wrapNone/>
            <wp:docPr id="32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569" cy="18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Direction of dispersal:</w:t>
      </w:r>
    </w:p>
    <w:p w14:paraId="6E49BE27" w14:textId="77777777" w:rsidR="00647B4D" w:rsidRDefault="00647B4D" w:rsidP="00647B4D">
      <w:pPr>
        <w:pStyle w:val="Listenabsatz"/>
        <w:numPr>
          <w:ilvl w:val="0"/>
          <w:numId w:val="8"/>
        </w:numPr>
      </w:pPr>
      <w:r w:rsidRPr="00647B4D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47E38BB7" wp14:editId="7F73CA1D">
            <wp:simplePos x="0" y="0"/>
            <wp:positionH relativeFrom="column">
              <wp:posOffset>4639945</wp:posOffset>
            </wp:positionH>
            <wp:positionV relativeFrom="paragraph">
              <wp:posOffset>88900</wp:posOffset>
            </wp:positionV>
            <wp:extent cx="841056" cy="215247"/>
            <wp:effectExtent l="0" t="0" r="0" b="0"/>
            <wp:wrapNone/>
            <wp:docPr id="36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6" cy="21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28C30EC1" wp14:editId="5E19BA15">
            <wp:simplePos x="0" y="0"/>
            <wp:positionH relativeFrom="column">
              <wp:posOffset>3094990</wp:posOffset>
            </wp:positionH>
            <wp:positionV relativeFrom="paragraph">
              <wp:posOffset>88900</wp:posOffset>
            </wp:positionV>
            <wp:extent cx="1271706" cy="185380"/>
            <wp:effectExtent l="0" t="0" r="5080" b="5715"/>
            <wp:wrapNone/>
            <wp:docPr id="37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06" cy="18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B4D"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1C04ABC5" wp14:editId="7A3E6CDE">
            <wp:simplePos x="0" y="0"/>
            <wp:positionH relativeFrom="column">
              <wp:posOffset>1609090</wp:posOffset>
            </wp:positionH>
            <wp:positionV relativeFrom="paragraph">
              <wp:posOffset>1905</wp:posOffset>
            </wp:positionV>
            <wp:extent cx="1328934" cy="361548"/>
            <wp:effectExtent l="0" t="0" r="5080" b="635"/>
            <wp:wrapNone/>
            <wp:docPr id="38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4" cy="36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dispersal distance:</w:t>
      </w:r>
    </w:p>
    <w:p w14:paraId="6F131A36" w14:textId="77777777" w:rsidR="00117539" w:rsidRDefault="00117539" w:rsidP="00117539"/>
    <w:p w14:paraId="26F1486D" w14:textId="2A1E44EB" w:rsidR="00117539" w:rsidRDefault="00117539" w:rsidP="00117539">
      <w:pPr>
        <w:pStyle w:val="Listenabsatz"/>
        <w:numPr>
          <w:ilvl w:val="0"/>
          <w:numId w:val="8"/>
        </w:numPr>
      </w:pPr>
      <w:r>
        <w:t>Each</w:t>
      </w:r>
      <w:r w:rsidR="004C3711">
        <w:t xml:space="preserve"> </w:t>
      </w:r>
      <w:proofErr w:type="spellStart"/>
      <w:r w:rsidR="004C3711">
        <w:t>emmigrating</w:t>
      </w:r>
      <w:proofErr w:type="spellEnd"/>
      <w:r>
        <w:t xml:space="preserve"> individual is searching for the most suitable patch for nesting in the dispersal kernel; with increasing number of attempts, the probability is increasing, that it decides to take a less suitable patch</w:t>
      </w:r>
      <w:r>
        <w:t>:</w:t>
      </w:r>
    </w:p>
    <w:p w14:paraId="719C7F3E" w14:textId="77777777" w:rsidR="00117539" w:rsidRDefault="00117539" w:rsidP="00117539">
      <w:pPr>
        <w:pStyle w:val="Listenabsatz"/>
      </w:pPr>
    </w:p>
    <w:p w14:paraId="3358D2D2" w14:textId="4D19D486" w:rsidR="00117539" w:rsidRDefault="00117539" w:rsidP="00117539">
      <w:pPr>
        <w:pStyle w:val="Listenabsatz"/>
        <w:numPr>
          <w:ilvl w:val="1"/>
          <w:numId w:val="8"/>
        </w:numPr>
      </w:pPr>
      <w:r>
        <w:t xml:space="preserve">Probability to take a less suitable patch = tries/maximal search attempts * </w:t>
      </w:r>
      <w:proofErr w:type="spellStart"/>
      <w:r>
        <w:t>LU_suitability</w:t>
      </w:r>
      <w:proofErr w:type="spellEnd"/>
      <w:r>
        <w:t xml:space="preserve"> for nesting of the current cell/maximal land use suitability for nesting in the dispersal distance</w:t>
      </w:r>
    </w:p>
    <w:p w14:paraId="2F6E007F" w14:textId="503F436A" w:rsidR="004C3711" w:rsidRDefault="004C3711" w:rsidP="004C3711">
      <w:pPr>
        <w:pStyle w:val="Listenabsatz"/>
        <w:numPr>
          <w:ilvl w:val="0"/>
          <w:numId w:val="8"/>
        </w:numPr>
      </w:pPr>
      <w:r>
        <w:t>Only if the new population size is below the nesting capacity for that FT in the chosen cell, the individual is immigrating.</w:t>
      </w:r>
    </w:p>
    <w:p w14:paraId="4233A7D4" w14:textId="4D5E9832" w:rsidR="004C3711" w:rsidRDefault="004C3711" w:rsidP="004C3711">
      <w:pPr>
        <w:pStyle w:val="Listenabsatz"/>
        <w:numPr>
          <w:ilvl w:val="0"/>
          <w:numId w:val="8"/>
        </w:numPr>
      </w:pPr>
      <w:r>
        <w:t>All emigrating individuals, that were not able to find a suitable patch in the designated number of search attempts, are assumed to either die or have left the landscape</w:t>
      </w:r>
    </w:p>
    <w:p w14:paraId="1E10C652" w14:textId="77777777" w:rsidR="00E50B85" w:rsidRDefault="00E50B85" w:rsidP="00E50B85">
      <w:pPr>
        <w:pStyle w:val="berschrift2"/>
      </w:pPr>
      <w:r>
        <w:t>Disturbances</w:t>
      </w:r>
    </w:p>
    <w:p w14:paraId="0494FDDA" w14:textId="5519F541" w:rsidR="00647B4D" w:rsidRDefault="00117539" w:rsidP="00117539">
      <w:pPr>
        <w:pStyle w:val="Listenabsatz"/>
        <w:numPr>
          <w:ilvl w:val="0"/>
          <w:numId w:val="14"/>
        </w:numPr>
      </w:pPr>
      <w:r>
        <w:t>In each year, a number of arable and grassland patches are selected, which are being disturbed by soil managements. For arable patches: 90% of the patches are disturbed each year; for grasslands: 30% of the patches are disturbed</w:t>
      </w:r>
    </w:p>
    <w:p w14:paraId="64A62658" w14:textId="094AF4BB" w:rsidR="00117539" w:rsidRDefault="00117539" w:rsidP="00117539">
      <w:pPr>
        <w:pStyle w:val="Listenabsatz"/>
        <w:numPr>
          <w:ilvl w:val="0"/>
          <w:numId w:val="14"/>
        </w:numPr>
      </w:pPr>
      <w:r>
        <w:t>Patches being disturbed are stored in a vector; for each of these patches: FT populations located in a cell of that patch are suffering an extinction with a trait specific probability (susceptibility towards disturbances; depend on nesting sites)</w:t>
      </w:r>
    </w:p>
    <w:p w14:paraId="1B9B6F65" w14:textId="74025AAD" w:rsidR="00117539" w:rsidRDefault="00117539" w:rsidP="00117539">
      <w:pPr>
        <w:pStyle w:val="Listenabsatz"/>
        <w:numPr>
          <w:ilvl w:val="0"/>
          <w:numId w:val="14"/>
        </w:numPr>
      </w:pPr>
      <w:r>
        <w:t xml:space="preserve">For the other land use classes: urban, forest, bare: The probability of a cell being disturbed is 0.5, 0.1 and 0.5 respectively. E.g. these processes are not considered </w:t>
      </w:r>
      <w:proofErr w:type="spellStart"/>
      <w:r>
        <w:t>patchwise</w:t>
      </w:r>
      <w:proofErr w:type="spellEnd"/>
      <w:r>
        <w:t>, but locally for each cell!</w:t>
      </w:r>
    </w:p>
    <w:p w14:paraId="474883C1" w14:textId="77777777" w:rsidR="00E50B85" w:rsidRPr="00E50B85" w:rsidRDefault="00E50B85" w:rsidP="00E50B85">
      <w:pPr>
        <w:pStyle w:val="berschrift2"/>
      </w:pPr>
      <w:r>
        <w:lastRenderedPageBreak/>
        <w:t>Management options</w:t>
      </w:r>
    </w:p>
    <w:p w14:paraId="43F36831" w14:textId="77777777" w:rsidR="007634A5" w:rsidRPr="007634A5" w:rsidRDefault="007634A5" w:rsidP="007634A5"/>
    <w:sectPr w:rsidR="007634A5" w:rsidRPr="00763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tte reeg" w:date="2020-03-26T12:03:00Z" w:initials="jr">
    <w:p w14:paraId="75D26623" w14:textId="3156F67D" w:rsidR="00124554" w:rsidRDefault="00124554">
      <w:pPr>
        <w:pStyle w:val="Kommentartext"/>
      </w:pPr>
      <w:r>
        <w:rPr>
          <w:rStyle w:val="Kommentarzeichen"/>
        </w:rPr>
        <w:annotationRef/>
      </w:r>
      <w:r>
        <w:t>Alternative/</w:t>
      </w:r>
      <w:proofErr w:type="spellStart"/>
      <w:r>
        <w:t>Zusätzlich</w:t>
      </w:r>
      <w:proofErr w:type="spellEnd"/>
      <w:r>
        <w:t xml:space="preserve">: </w:t>
      </w:r>
      <w:proofErr w:type="spellStart"/>
      <w:r>
        <w:t>Spielraum</w:t>
      </w:r>
      <w:proofErr w:type="spellEnd"/>
      <w:r>
        <w:t xml:space="preserve"> </w:t>
      </w:r>
      <w:proofErr w:type="spellStart"/>
      <w:r>
        <w:t>zulassen</w:t>
      </w:r>
      <w:proofErr w:type="spellEnd"/>
    </w:p>
  </w:comment>
  <w:comment w:id="1" w:author="jette reeg" w:date="2020-03-24T13:34:00Z" w:initials="jr">
    <w:p w14:paraId="70573455" w14:textId="13318B9B" w:rsidR="00F41B5C" w:rsidRDefault="00F41B5C">
      <w:pPr>
        <w:pStyle w:val="Kommentartext"/>
      </w:pPr>
      <w:r>
        <w:rPr>
          <w:rStyle w:val="Kommentarzeichen"/>
        </w:rPr>
        <w:annotationRef/>
      </w:r>
      <w:r>
        <w:t>Competition for nesting site</w:t>
      </w:r>
      <w:r w:rsidR="0027410B">
        <w:t xml:space="preserve"> (~K)</w:t>
      </w:r>
      <w:r>
        <w:t xml:space="preserve"> is not yet integrated? (</w:t>
      </w:r>
      <w:proofErr w:type="gramStart"/>
      <w:r>
        <w:t>overall</w:t>
      </w:r>
      <w:proofErr w:type="gramEnd"/>
      <w:r>
        <w:t xml:space="preserve"> </w:t>
      </w:r>
      <w:proofErr w:type="spellStart"/>
      <w:r>
        <w:t>sumCap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26623" w15:done="0"/>
  <w15:commentEx w15:paraId="705734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0B6"/>
    <w:multiLevelType w:val="hybridMultilevel"/>
    <w:tmpl w:val="17C43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091"/>
    <w:multiLevelType w:val="hybridMultilevel"/>
    <w:tmpl w:val="632CE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DB5"/>
    <w:multiLevelType w:val="hybridMultilevel"/>
    <w:tmpl w:val="BBFC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64975"/>
    <w:multiLevelType w:val="hybridMultilevel"/>
    <w:tmpl w:val="64769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C34"/>
    <w:multiLevelType w:val="hybridMultilevel"/>
    <w:tmpl w:val="A7BEC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932"/>
    <w:multiLevelType w:val="hybridMultilevel"/>
    <w:tmpl w:val="B7DE4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12D16"/>
    <w:multiLevelType w:val="hybridMultilevel"/>
    <w:tmpl w:val="D114A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256A7"/>
    <w:multiLevelType w:val="hybridMultilevel"/>
    <w:tmpl w:val="3AA2B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30941"/>
    <w:multiLevelType w:val="hybridMultilevel"/>
    <w:tmpl w:val="8934F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609A1"/>
    <w:multiLevelType w:val="hybridMultilevel"/>
    <w:tmpl w:val="43C07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D2EBA"/>
    <w:multiLevelType w:val="hybridMultilevel"/>
    <w:tmpl w:val="A044B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0B3D"/>
    <w:multiLevelType w:val="hybridMultilevel"/>
    <w:tmpl w:val="8A94C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A9"/>
    <w:multiLevelType w:val="hybridMultilevel"/>
    <w:tmpl w:val="F45CF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52DB"/>
    <w:multiLevelType w:val="hybridMultilevel"/>
    <w:tmpl w:val="B4745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te reeg">
    <w15:presenceInfo w15:providerId="Windows Live" w15:userId="a286f56a0af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F"/>
    <w:rsid w:val="00007EA2"/>
    <w:rsid w:val="000361C7"/>
    <w:rsid w:val="00117539"/>
    <w:rsid w:val="00124554"/>
    <w:rsid w:val="00210BAA"/>
    <w:rsid w:val="00214E25"/>
    <w:rsid w:val="0027410B"/>
    <w:rsid w:val="002F363E"/>
    <w:rsid w:val="003A3CB3"/>
    <w:rsid w:val="00433562"/>
    <w:rsid w:val="004B7C5D"/>
    <w:rsid w:val="004C3711"/>
    <w:rsid w:val="004F16CC"/>
    <w:rsid w:val="005B6658"/>
    <w:rsid w:val="005E11DF"/>
    <w:rsid w:val="00647B4D"/>
    <w:rsid w:val="0072567E"/>
    <w:rsid w:val="007634A5"/>
    <w:rsid w:val="00871E9A"/>
    <w:rsid w:val="00894FA0"/>
    <w:rsid w:val="008A362B"/>
    <w:rsid w:val="008C21B3"/>
    <w:rsid w:val="00904EC7"/>
    <w:rsid w:val="009979BA"/>
    <w:rsid w:val="009A5573"/>
    <w:rsid w:val="00A52C34"/>
    <w:rsid w:val="00A95314"/>
    <w:rsid w:val="00AF7AD4"/>
    <w:rsid w:val="00C97A72"/>
    <w:rsid w:val="00CE1177"/>
    <w:rsid w:val="00DE7A3B"/>
    <w:rsid w:val="00E50B85"/>
    <w:rsid w:val="00ED37DF"/>
    <w:rsid w:val="00F41B5C"/>
    <w:rsid w:val="00F8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E03C"/>
  <w15:chartTrackingRefBased/>
  <w15:docId w15:val="{442C76B9-DC62-41F4-9E1C-C91CA02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3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3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7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37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ED37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0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Tabellenraster">
    <w:name w:val="Table Grid"/>
    <w:basedOn w:val="NormaleTabelle"/>
    <w:uiPriority w:val="39"/>
    <w:rsid w:val="00F8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256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66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5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E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E2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E2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E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E2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E2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41D28-3AE2-4D62-901D-CD61CEEF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1413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5</cp:revision>
  <dcterms:created xsi:type="dcterms:W3CDTF">2019-11-06T08:10:00Z</dcterms:created>
  <dcterms:modified xsi:type="dcterms:W3CDTF">2020-03-26T14:58:00Z</dcterms:modified>
</cp:coreProperties>
</file>