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3652" w14:textId="77777777" w:rsidR="001B1DAB" w:rsidRDefault="00000000">
      <w:pPr>
        <w:spacing w:after="0" w:line="259" w:lineRule="auto"/>
        <w:ind w:left="0" w:firstLine="0"/>
        <w:jc w:val="center"/>
      </w:pPr>
      <w:r>
        <w:rPr>
          <w:b/>
          <w:color w:val="1A1A2E"/>
          <w:sz w:val="32"/>
        </w:rPr>
        <w:t>Data Quality Assessment</w:t>
      </w:r>
    </w:p>
    <w:p w14:paraId="4F439472" w14:textId="77777777" w:rsidR="001B1DAB" w:rsidRDefault="00000000">
      <w:pPr>
        <w:spacing w:after="202" w:line="259" w:lineRule="auto"/>
        <w:ind w:left="0" w:firstLine="0"/>
        <w:jc w:val="center"/>
      </w:pPr>
      <w:r>
        <w:rPr>
          <w:color w:val="555555"/>
          <w:sz w:val="20"/>
        </w:rPr>
        <w:t>CCLAS 6 ICP-MS QC Dataset — Field Classification &amp; AI Utility</w:t>
      </w:r>
    </w:p>
    <w:p w14:paraId="743F0536" w14:textId="77777777" w:rsidR="001B1DAB" w:rsidRDefault="00000000">
      <w:pPr>
        <w:spacing w:after="0" w:line="259" w:lineRule="auto"/>
        <w:ind w:left="-5"/>
      </w:pPr>
      <w:r>
        <w:rPr>
          <w:b/>
          <w:color w:val="1A1A2E"/>
          <w:sz w:val="22"/>
        </w:rPr>
        <w:t>Field Classification</w:t>
      </w:r>
    </w:p>
    <w:tbl>
      <w:tblPr>
        <w:tblStyle w:val="TableGrid"/>
        <w:tblW w:w="9354" w:type="dxa"/>
        <w:tblInd w:w="22" w:type="dxa"/>
        <w:tblCellMar>
          <w:top w:w="148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567"/>
        <w:gridCol w:w="2948"/>
        <w:gridCol w:w="1020"/>
        <w:gridCol w:w="4819"/>
      </w:tblGrid>
      <w:tr w:rsidR="001B1DAB" w14:paraId="121FBE43" w14:textId="77777777">
        <w:trPr>
          <w:trHeight w:val="440"/>
        </w:trPr>
        <w:tc>
          <w:tcPr>
            <w:tcW w:w="567" w:type="dxa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30B7E17A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948" w:type="dxa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1951DEB6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74D9BA57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4819" w:type="dxa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5FCE8DB8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AI Utility / Notes</w:t>
            </w:r>
          </w:p>
        </w:tc>
      </w:tr>
      <w:tr w:rsidR="001B1DAB" w14:paraId="314C9555" w14:textId="77777777">
        <w:trPr>
          <w:trHeight w:val="680"/>
        </w:trPr>
        <w:tc>
          <w:tcPr>
            <w:tcW w:w="567" w:type="dxa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66D2D1D3" w14:textId="77777777" w:rsidR="001B1DAB" w:rsidRDefault="0000000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948" w:type="dxa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40C8826A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ANALYTICAL_TYPE</w:t>
            </w:r>
          </w:p>
        </w:tc>
        <w:tc>
          <w:tcPr>
            <w:tcW w:w="1020" w:type="dxa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673FF286" w14:textId="77777777" w:rsidR="001B1DAB" w:rsidRDefault="00000000">
            <w:pPr>
              <w:spacing w:after="0" w:line="259" w:lineRule="auto"/>
              <w:ind w:left="0" w:firstLine="0"/>
            </w:pPr>
            <w:r>
              <w:t>Essential</w:t>
            </w:r>
          </w:p>
        </w:tc>
        <w:tc>
          <w:tcPr>
            <w:tcW w:w="4819" w:type="dxa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  <w:vAlign w:val="center"/>
          </w:tcPr>
          <w:p w14:paraId="1B47EC9A" w14:textId="77777777" w:rsidR="001B1DAB" w:rsidRDefault="00000000">
            <w:pPr>
              <w:spacing w:after="0" w:line="259" w:lineRule="auto"/>
              <w:ind w:left="0" w:firstLine="0"/>
            </w:pPr>
            <w:r>
              <w:t>Core filter for model segmentation (e.g., isolating Matrix Spikes, Blanks, Duplicates).</w:t>
            </w:r>
          </w:p>
        </w:tc>
      </w:tr>
      <w:tr w:rsidR="001B1DAB" w14:paraId="089566A2" w14:textId="77777777">
        <w:trPr>
          <w:trHeight w:val="680"/>
        </w:trPr>
        <w:tc>
          <w:tcPr>
            <w:tcW w:w="5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620998FF" w14:textId="77777777" w:rsidR="001B1DAB" w:rsidRDefault="00000000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29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253F548B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NUMERIC_FINAL_VALUE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099B0D2D" w14:textId="77777777" w:rsidR="001B1DAB" w:rsidRDefault="00000000">
            <w:pPr>
              <w:spacing w:after="0" w:line="259" w:lineRule="auto"/>
              <w:ind w:left="0" w:firstLine="0"/>
            </w:pPr>
            <w:r>
              <w:t>Essential</w:t>
            </w:r>
          </w:p>
        </w:tc>
        <w:tc>
          <w:tcPr>
            <w:tcW w:w="48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  <w:vAlign w:val="center"/>
          </w:tcPr>
          <w:p w14:paraId="1C551F10" w14:textId="77777777" w:rsidR="001B1DAB" w:rsidRDefault="00000000">
            <w:pPr>
              <w:spacing w:after="0" w:line="259" w:lineRule="auto"/>
              <w:ind w:left="0" w:firstLine="0"/>
            </w:pPr>
            <w:r>
              <w:t>The primary target variable; used for outlier detection and recovery math.</w:t>
            </w:r>
          </w:p>
        </w:tc>
      </w:tr>
      <w:tr w:rsidR="001B1DAB" w14:paraId="0AD4CE9B" w14:textId="77777777">
        <w:trPr>
          <w:trHeight w:val="680"/>
        </w:trPr>
        <w:tc>
          <w:tcPr>
            <w:tcW w:w="5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668F02B5" w14:textId="77777777" w:rsidR="001B1DAB" w:rsidRDefault="00000000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29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1767B9E4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INTERNAL_TARGET_VALUE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01531508" w14:textId="77777777" w:rsidR="001B1DAB" w:rsidRDefault="00000000">
            <w:pPr>
              <w:spacing w:after="0" w:line="259" w:lineRule="auto"/>
              <w:ind w:left="0" w:firstLine="0"/>
            </w:pPr>
            <w:r>
              <w:t>Essential</w:t>
            </w:r>
          </w:p>
        </w:tc>
        <w:tc>
          <w:tcPr>
            <w:tcW w:w="48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  <w:vAlign w:val="center"/>
          </w:tcPr>
          <w:p w14:paraId="6B5A8608" w14:textId="77777777" w:rsidR="001B1DAB" w:rsidRDefault="00000000">
            <w:pPr>
              <w:spacing w:after="0" w:line="259" w:lineRule="auto"/>
              <w:ind w:left="0" w:firstLine="0"/>
            </w:pPr>
            <w:r>
              <w:t>The "Ground Truth" used to calculate deviations and recovery percentages.</w:t>
            </w:r>
          </w:p>
        </w:tc>
      </w:tr>
      <w:tr w:rsidR="001B1DAB" w14:paraId="173A087C" w14:textId="77777777">
        <w:trPr>
          <w:trHeight w:val="1880"/>
        </w:trPr>
        <w:tc>
          <w:tcPr>
            <w:tcW w:w="5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2106CC54" w14:textId="77777777" w:rsidR="001B1DAB" w:rsidRDefault="00000000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29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1CD978F3" w14:textId="77777777" w:rsidR="001B1DAB" w:rsidRDefault="00000000">
            <w:pPr>
              <w:spacing w:after="29" w:line="259" w:lineRule="auto"/>
              <w:ind w:left="0" w:firstLine="0"/>
              <w:jc w:val="both"/>
            </w:pPr>
            <w:r>
              <w:rPr>
                <w:b/>
              </w:rPr>
              <w:t>PARENT_NUMERIC_FINAL_VALU</w:t>
            </w:r>
          </w:p>
          <w:p w14:paraId="5E01D239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06EACDA5" w14:textId="77777777" w:rsidR="001B1DAB" w:rsidRDefault="00000000">
            <w:pPr>
              <w:spacing w:after="0" w:line="259" w:lineRule="auto"/>
              <w:ind w:left="0" w:firstLine="0"/>
            </w:pPr>
            <w:r>
              <w:t>Essential</w:t>
            </w:r>
          </w:p>
        </w:tc>
        <w:tc>
          <w:tcPr>
            <w:tcW w:w="48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  <w:vAlign w:val="center"/>
          </w:tcPr>
          <w:p w14:paraId="78DFECDC" w14:textId="00645E70" w:rsidR="001823B0" w:rsidRDefault="00000000" w:rsidP="001823B0">
            <w:pPr>
              <w:spacing w:after="0" w:line="285" w:lineRule="auto"/>
              <w:ind w:left="0" w:right="245" w:firstLine="0"/>
            </w:pPr>
            <w:r>
              <w:t xml:space="preserve">Critical for Matrix Spikes: subtract background matrix level from combined result to isolate spike recovery. </w:t>
            </w:r>
          </w:p>
          <w:p w14:paraId="418E9D6C" w14:textId="0AF5A9D2" w:rsidR="001B1DAB" w:rsidRDefault="001B1DAB">
            <w:pPr>
              <w:spacing w:after="0" w:line="259" w:lineRule="auto"/>
              <w:ind w:left="0" w:right="9" w:firstLine="0"/>
            </w:pPr>
          </w:p>
        </w:tc>
      </w:tr>
      <w:tr w:rsidR="001B1DAB" w14:paraId="6C2D3091" w14:textId="77777777">
        <w:trPr>
          <w:trHeight w:val="680"/>
        </w:trPr>
        <w:tc>
          <w:tcPr>
            <w:tcW w:w="5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28644521" w14:textId="77777777" w:rsidR="001B1DAB" w:rsidRDefault="00000000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29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29BCD2CA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ANALYTE_CODE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4BEF5404" w14:textId="77777777" w:rsidR="001B1DAB" w:rsidRDefault="00000000">
            <w:pPr>
              <w:spacing w:after="0" w:line="259" w:lineRule="auto"/>
              <w:ind w:left="0" w:firstLine="0"/>
            </w:pPr>
            <w:r>
              <w:t>Essential</w:t>
            </w:r>
          </w:p>
        </w:tc>
        <w:tc>
          <w:tcPr>
            <w:tcW w:w="48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  <w:vAlign w:val="center"/>
          </w:tcPr>
          <w:p w14:paraId="377705FB" w14:textId="77777777" w:rsidR="001B1DAB" w:rsidRDefault="00000000">
            <w:pPr>
              <w:spacing w:after="0" w:line="259" w:lineRule="auto"/>
              <w:ind w:left="0" w:firstLine="0"/>
            </w:pPr>
            <w:r>
              <w:t>Handles analyte-specific behaviour (e.g., volatility differences between Gold and Copper).</w:t>
            </w:r>
          </w:p>
        </w:tc>
      </w:tr>
      <w:tr w:rsidR="001B1DAB" w14:paraId="4426B7BA" w14:textId="77777777">
        <w:trPr>
          <w:trHeight w:val="2120"/>
        </w:trPr>
        <w:tc>
          <w:tcPr>
            <w:tcW w:w="5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1CAD2855" w14:textId="77777777" w:rsidR="001B1DAB" w:rsidRDefault="00000000">
            <w:pPr>
              <w:spacing w:after="0" w:line="259" w:lineRule="auto"/>
              <w:ind w:left="0" w:firstLine="0"/>
            </w:pPr>
            <w:r>
              <w:t>6</w:t>
            </w:r>
          </w:p>
        </w:tc>
        <w:tc>
          <w:tcPr>
            <w:tcW w:w="29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39F10FE2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STD_LOT_CODE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</w:tcPr>
          <w:p w14:paraId="6FFB241F" w14:textId="77777777" w:rsidR="001B1DAB" w:rsidRDefault="00000000">
            <w:pPr>
              <w:spacing w:after="0" w:line="259" w:lineRule="auto"/>
              <w:ind w:left="0" w:firstLine="0"/>
            </w:pPr>
            <w:r>
              <w:t>Essential</w:t>
            </w:r>
          </w:p>
        </w:tc>
        <w:tc>
          <w:tcPr>
            <w:tcW w:w="48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5E8D4"/>
            <w:vAlign w:val="center"/>
          </w:tcPr>
          <w:p w14:paraId="10A59CFF" w14:textId="77777777" w:rsidR="001B1DAB" w:rsidRDefault="00000000">
            <w:pPr>
              <w:spacing w:after="19" w:line="295" w:lineRule="auto"/>
              <w:ind w:left="0" w:firstLine="0"/>
            </w:pPr>
            <w:r>
              <w:t>Primary grouping key. All analysis MUST be performed per Standard Lot Code — each lot is a unique reference material with its own target value and tolerance range. Mixing lots produces misleading multi-modal distributions.</w:t>
            </w:r>
          </w:p>
          <w:p w14:paraId="3C848D1F" w14:textId="25879C05" w:rsidR="001B1DAB" w:rsidRDefault="001B1DAB">
            <w:pPr>
              <w:spacing w:after="0" w:line="259" w:lineRule="auto"/>
              <w:ind w:left="0" w:firstLine="0"/>
            </w:pPr>
          </w:p>
        </w:tc>
      </w:tr>
      <w:tr w:rsidR="001B1DAB" w14:paraId="36142E8B" w14:textId="77777777">
        <w:trPr>
          <w:trHeight w:val="680"/>
        </w:trPr>
        <w:tc>
          <w:tcPr>
            <w:tcW w:w="5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</w:tcPr>
          <w:p w14:paraId="1C632FC4" w14:textId="77777777" w:rsidR="001B1DAB" w:rsidRDefault="00000000">
            <w:pPr>
              <w:spacing w:after="0" w:line="259" w:lineRule="auto"/>
              <w:ind w:left="0" w:firstLine="0"/>
            </w:pPr>
            <w:r>
              <w:t>7</w:t>
            </w:r>
          </w:p>
        </w:tc>
        <w:tc>
          <w:tcPr>
            <w:tcW w:w="29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</w:tcPr>
          <w:p w14:paraId="242C39D6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SCHEME_CODE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</w:tcPr>
          <w:p w14:paraId="4FB39318" w14:textId="77777777" w:rsidR="001B1DAB" w:rsidRDefault="00000000">
            <w:pPr>
              <w:spacing w:after="0" w:line="259" w:lineRule="auto"/>
              <w:ind w:left="0" w:firstLine="0"/>
            </w:pPr>
            <w:r>
              <w:t>High</w:t>
            </w:r>
          </w:p>
        </w:tc>
        <w:tc>
          <w:tcPr>
            <w:tcW w:w="48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  <w:vAlign w:val="center"/>
          </w:tcPr>
          <w:p w14:paraId="371EDD15" w14:textId="77777777" w:rsidR="001B1DAB" w:rsidRDefault="00000000">
            <w:pPr>
              <w:spacing w:after="0" w:line="259" w:lineRule="auto"/>
              <w:ind w:left="0" w:firstLine="0"/>
            </w:pPr>
            <w:r>
              <w:t>Provides chemical method context; vital for hierarchical clustering (e.g., DBSCAN).</w:t>
            </w:r>
          </w:p>
        </w:tc>
      </w:tr>
      <w:tr w:rsidR="001B1DAB" w14:paraId="32B4BE79" w14:textId="77777777">
        <w:trPr>
          <w:trHeight w:val="680"/>
        </w:trPr>
        <w:tc>
          <w:tcPr>
            <w:tcW w:w="5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</w:tcPr>
          <w:p w14:paraId="3F4A6203" w14:textId="77777777" w:rsidR="001B1DAB" w:rsidRDefault="00000000">
            <w:pPr>
              <w:spacing w:after="0" w:line="259" w:lineRule="auto"/>
              <w:ind w:left="0" w:firstLine="0"/>
            </w:pPr>
            <w:r>
              <w:t>8</w:t>
            </w:r>
          </w:p>
        </w:tc>
        <w:tc>
          <w:tcPr>
            <w:tcW w:w="29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</w:tcPr>
          <w:p w14:paraId="239EECED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ANALYSED_DATE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</w:tcPr>
          <w:p w14:paraId="22F3FFCA" w14:textId="77777777" w:rsidR="001B1DAB" w:rsidRDefault="00000000">
            <w:pPr>
              <w:spacing w:after="0" w:line="259" w:lineRule="auto"/>
              <w:ind w:left="0" w:firstLine="0"/>
            </w:pPr>
            <w:r>
              <w:t>High</w:t>
            </w:r>
          </w:p>
        </w:tc>
        <w:tc>
          <w:tcPr>
            <w:tcW w:w="48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  <w:vAlign w:val="center"/>
          </w:tcPr>
          <w:p w14:paraId="05A8AAFF" w14:textId="77777777" w:rsidR="001B1DAB" w:rsidRDefault="00000000">
            <w:pPr>
              <w:spacing w:after="0" w:line="259" w:lineRule="auto"/>
              <w:ind w:left="0" w:firstLine="0"/>
            </w:pPr>
            <w:r>
              <w:t>Required for temporal trend detection and contextual anomalies (e.g., reagent lot shifts, instrument drift over time).</w:t>
            </w:r>
          </w:p>
        </w:tc>
      </w:tr>
      <w:tr w:rsidR="001B1DAB" w14:paraId="1F989FEF" w14:textId="77777777">
        <w:trPr>
          <w:trHeight w:val="680"/>
        </w:trPr>
        <w:tc>
          <w:tcPr>
            <w:tcW w:w="5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</w:tcPr>
          <w:p w14:paraId="5AFBE685" w14:textId="77777777" w:rsidR="001B1DAB" w:rsidRDefault="00000000">
            <w:pPr>
              <w:spacing w:after="0" w:line="259" w:lineRule="auto"/>
              <w:ind w:left="0" w:firstLine="0"/>
            </w:pPr>
            <w:r>
              <w:t>9</w:t>
            </w:r>
          </w:p>
        </w:tc>
        <w:tc>
          <w:tcPr>
            <w:tcW w:w="29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</w:tcPr>
          <w:p w14:paraId="0CC76FDC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STAT_DL_VALUE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</w:tcPr>
          <w:p w14:paraId="5A1B01D8" w14:textId="77777777" w:rsidR="001B1DAB" w:rsidRDefault="00000000">
            <w:pPr>
              <w:spacing w:after="0" w:line="259" w:lineRule="auto"/>
              <w:ind w:left="0" w:firstLine="0"/>
            </w:pPr>
            <w:r>
              <w:t>High</w:t>
            </w:r>
          </w:p>
        </w:tc>
        <w:tc>
          <w:tcPr>
            <w:tcW w:w="48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AE8FC"/>
            <w:vAlign w:val="center"/>
          </w:tcPr>
          <w:p w14:paraId="59229AC7" w14:textId="77777777" w:rsidR="001B1DAB" w:rsidRDefault="00000000">
            <w:pPr>
              <w:spacing w:after="0" w:line="259" w:lineRule="auto"/>
              <w:ind w:left="0" w:firstLine="0"/>
            </w:pPr>
            <w:r>
              <w:t>Used to scale detection criteria for low-level analytes (concentration-dependent variability).</w:t>
            </w:r>
          </w:p>
        </w:tc>
      </w:tr>
      <w:tr w:rsidR="001B1DAB" w14:paraId="18799850" w14:textId="77777777">
        <w:trPr>
          <w:trHeight w:val="680"/>
        </w:trPr>
        <w:tc>
          <w:tcPr>
            <w:tcW w:w="5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</w:tcPr>
          <w:p w14:paraId="3D3C4CEC" w14:textId="77777777" w:rsidR="001B1DAB" w:rsidRDefault="00000000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29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</w:tcPr>
          <w:p w14:paraId="4D5FBCF2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UNIT_CODE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</w:tcPr>
          <w:p w14:paraId="6CE06721" w14:textId="77777777" w:rsidR="001B1DAB" w:rsidRDefault="00000000">
            <w:pPr>
              <w:spacing w:after="0" w:line="259" w:lineRule="auto"/>
              <w:ind w:left="0" w:firstLine="0"/>
            </w:pPr>
            <w:r>
              <w:t>Medium</w:t>
            </w:r>
          </w:p>
        </w:tc>
        <w:tc>
          <w:tcPr>
            <w:tcW w:w="48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vAlign w:val="center"/>
          </w:tcPr>
          <w:p w14:paraId="77E1474F" w14:textId="77777777" w:rsidR="001B1DAB" w:rsidRDefault="00000000">
            <w:pPr>
              <w:spacing w:after="0" w:line="259" w:lineRule="auto"/>
              <w:ind w:left="0" w:firstLine="0"/>
            </w:pPr>
            <w:r>
              <w:t>Normalisation field; ensures all calculations use the same scale (e.g., PPM vs PPB).</w:t>
            </w:r>
          </w:p>
        </w:tc>
      </w:tr>
    </w:tbl>
    <w:p w14:paraId="0BD4FD39" w14:textId="77777777" w:rsidR="001B1DAB" w:rsidRDefault="001B1DAB">
      <w:pPr>
        <w:spacing w:after="0" w:line="259" w:lineRule="auto"/>
        <w:ind w:left="-1254" w:right="22" w:firstLine="0"/>
      </w:pPr>
    </w:p>
    <w:tbl>
      <w:tblPr>
        <w:tblStyle w:val="TableGrid"/>
        <w:tblW w:w="9354" w:type="dxa"/>
        <w:tblInd w:w="22" w:type="dxa"/>
        <w:tblCellMar>
          <w:top w:w="14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"/>
        <w:gridCol w:w="469"/>
        <w:gridCol w:w="856"/>
        <w:gridCol w:w="241"/>
        <w:gridCol w:w="1326"/>
        <w:gridCol w:w="241"/>
        <w:gridCol w:w="285"/>
        <w:gridCol w:w="1020"/>
        <w:gridCol w:w="21"/>
        <w:gridCol w:w="241"/>
        <w:gridCol w:w="1324"/>
        <w:gridCol w:w="241"/>
        <w:gridCol w:w="1325"/>
        <w:gridCol w:w="241"/>
        <w:gridCol w:w="1325"/>
        <w:gridCol w:w="100"/>
      </w:tblGrid>
      <w:tr w:rsidR="001B1DAB" w14:paraId="5248B6F0" w14:textId="77777777">
        <w:trPr>
          <w:trHeight w:val="44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0503241D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lastRenderedPageBreak/>
              <w:t>#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648D2D0C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17060E43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5E5DDF34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AI Utility / Notes</w:t>
            </w:r>
          </w:p>
        </w:tc>
      </w:tr>
      <w:tr w:rsidR="001B1DAB" w14:paraId="5B96C422" w14:textId="77777777">
        <w:trPr>
          <w:trHeight w:val="2600"/>
        </w:trPr>
        <w:tc>
          <w:tcPr>
            <w:tcW w:w="567" w:type="dxa"/>
            <w:gridSpan w:val="2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</w:tcPr>
          <w:p w14:paraId="4A9F085A" w14:textId="77777777" w:rsidR="001B1DAB" w:rsidRDefault="00000000">
            <w:pPr>
              <w:spacing w:after="0" w:line="259" w:lineRule="auto"/>
              <w:ind w:left="0" w:firstLine="0"/>
            </w:pPr>
            <w:r>
              <w:t>11</w:t>
            </w:r>
          </w:p>
        </w:tc>
        <w:tc>
          <w:tcPr>
            <w:tcW w:w="2948" w:type="dxa"/>
            <w:gridSpan w:val="5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</w:tcPr>
          <w:p w14:paraId="52104580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STANDARD_STATUS</w:t>
            </w:r>
          </w:p>
        </w:tc>
        <w:tc>
          <w:tcPr>
            <w:tcW w:w="1020" w:type="dxa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</w:tcPr>
          <w:p w14:paraId="5547336A" w14:textId="77777777" w:rsidR="001B1DAB" w:rsidRDefault="00000000">
            <w:pPr>
              <w:spacing w:after="0" w:line="259" w:lineRule="auto"/>
              <w:ind w:left="0" w:firstLine="0"/>
            </w:pPr>
            <w:r>
              <w:t>Medium</w:t>
            </w:r>
          </w:p>
        </w:tc>
        <w:tc>
          <w:tcPr>
            <w:tcW w:w="4819" w:type="dxa"/>
            <w:gridSpan w:val="8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vAlign w:val="center"/>
          </w:tcPr>
          <w:p w14:paraId="278C4346" w14:textId="77777777" w:rsidR="001B1DAB" w:rsidRDefault="00000000">
            <w:pPr>
              <w:spacing w:after="29" w:line="259" w:lineRule="auto"/>
              <w:ind w:left="0" w:firstLine="0"/>
            </w:pPr>
            <w:r>
              <w:t>System-generated CCLAS flag (PASS / WARNING /</w:t>
            </w:r>
          </w:p>
          <w:p w14:paraId="4AFD9F22" w14:textId="77777777" w:rsidR="001B1DAB" w:rsidRDefault="00000000">
            <w:pPr>
              <w:spacing w:after="19" w:line="295" w:lineRule="auto"/>
              <w:ind w:left="0" w:firstLine="0"/>
            </w:pPr>
            <w:r>
              <w:t>FAILURE). Use with caution as a validation reference — do NOT use directly as a supervised learning label without first excluding ignored results.</w:t>
            </w:r>
          </w:p>
          <w:p w14:paraId="7ECEB8DC" w14:textId="5E794189" w:rsidR="001B1DAB" w:rsidRDefault="001B1DAB">
            <w:pPr>
              <w:spacing w:after="0" w:line="259" w:lineRule="auto"/>
              <w:ind w:left="0" w:firstLine="0"/>
            </w:pPr>
          </w:p>
        </w:tc>
      </w:tr>
      <w:tr w:rsidR="001B1DAB" w14:paraId="454928F8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</w:tcPr>
          <w:p w14:paraId="41EF4210" w14:textId="77777777" w:rsidR="001B1DAB" w:rsidRDefault="00000000">
            <w:pPr>
              <w:spacing w:after="0" w:line="259" w:lineRule="auto"/>
              <w:ind w:left="0" w:firstLine="0"/>
            </w:pPr>
            <w:r>
              <w:t>12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</w:tcPr>
          <w:p w14:paraId="12C6475E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PRECISION_STATUS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</w:tcPr>
          <w:p w14:paraId="5BAC95AC" w14:textId="77777777" w:rsidR="001B1DAB" w:rsidRDefault="00000000">
            <w:pPr>
              <w:spacing w:after="0" w:line="259" w:lineRule="auto"/>
              <w:ind w:left="0" w:firstLine="0"/>
            </w:pPr>
            <w:r>
              <w:t>Medium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vAlign w:val="center"/>
          </w:tcPr>
          <w:p w14:paraId="06F6CDFD" w14:textId="77777777" w:rsidR="001B1DAB" w:rsidRDefault="00000000">
            <w:pPr>
              <w:spacing w:after="0" w:line="259" w:lineRule="auto"/>
              <w:ind w:left="0" w:firstLine="0"/>
            </w:pPr>
            <w:r>
              <w:t>Validation label; used to compare AI results against manual precision checks.</w:t>
            </w:r>
          </w:p>
        </w:tc>
      </w:tr>
      <w:tr w:rsidR="001B1DAB" w14:paraId="2BD13375" w14:textId="77777777">
        <w:trPr>
          <w:trHeight w:val="92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22B58591" w14:textId="77777777" w:rsidR="001B1DAB" w:rsidRDefault="00000000">
            <w:pPr>
              <w:spacing w:after="0" w:line="259" w:lineRule="auto"/>
              <w:ind w:left="0" w:firstLine="0"/>
            </w:pPr>
            <w:r>
              <w:t>13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28D1CC7E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INTERNAL_MIN_VALUE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139EB5D3" w14:textId="77777777" w:rsidR="001B1DAB" w:rsidRDefault="00000000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  <w:vAlign w:val="center"/>
          </w:tcPr>
          <w:p w14:paraId="4AB20E08" w14:textId="77777777" w:rsidR="001B1DAB" w:rsidRDefault="00000000">
            <w:pPr>
              <w:spacing w:after="0" w:line="259" w:lineRule="auto"/>
              <w:ind w:left="0" w:firstLine="0"/>
            </w:pPr>
            <w:r>
              <w:t>Static rule threshold; AI should aim to discover these boundaries statistically rather than relying on hard-coded limits.</w:t>
            </w:r>
          </w:p>
        </w:tc>
      </w:tr>
      <w:tr w:rsidR="001B1DAB" w14:paraId="3163ABF7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13AFCE39" w14:textId="77777777" w:rsidR="001B1DAB" w:rsidRDefault="00000000">
            <w:pPr>
              <w:spacing w:after="0" w:line="259" w:lineRule="auto"/>
              <w:ind w:left="0" w:firstLine="0"/>
            </w:pPr>
            <w:r>
              <w:t>14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5A871575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INTERNAL_MAX_VALUE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0B4EFE8D" w14:textId="77777777" w:rsidR="001B1DAB" w:rsidRDefault="00000000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  <w:vAlign w:val="center"/>
          </w:tcPr>
          <w:p w14:paraId="708820EA" w14:textId="77777777" w:rsidR="001B1DAB" w:rsidRDefault="00000000">
            <w:pPr>
              <w:spacing w:after="0" w:line="259" w:lineRule="auto"/>
              <w:ind w:left="0" w:firstLine="0"/>
            </w:pPr>
            <w:r>
              <w:t>Static rule threshold; useful as a safety net but not sufficient for advanced pattern detection.</w:t>
            </w:r>
          </w:p>
        </w:tc>
      </w:tr>
      <w:tr w:rsidR="001B1DAB" w14:paraId="302937EB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57C8FF6A" w14:textId="77777777" w:rsidR="001B1DAB" w:rsidRDefault="00000000">
            <w:pPr>
              <w:spacing w:after="0" w:line="259" w:lineRule="auto"/>
              <w:ind w:left="0" w:firstLine="0"/>
            </w:pPr>
            <w:r>
              <w:t>15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54FB79CC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INTERNAL_MIN_INCLUSIVE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4E7C5D5A" w14:textId="77777777" w:rsidR="001B1DAB" w:rsidRDefault="00000000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  <w:vAlign w:val="center"/>
          </w:tcPr>
          <w:p w14:paraId="14162229" w14:textId="77777777" w:rsidR="001B1DAB" w:rsidRDefault="00000000">
            <w:pPr>
              <w:spacing w:after="0" w:line="259" w:lineRule="auto"/>
              <w:ind w:left="0" w:firstLine="0"/>
            </w:pPr>
            <w:r>
              <w:t>Metadata for existing rules; provides context for hard-coded QC failures.</w:t>
            </w:r>
          </w:p>
        </w:tc>
      </w:tr>
      <w:tr w:rsidR="001B1DAB" w14:paraId="7D9EB207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3852EE9D" w14:textId="77777777" w:rsidR="001B1DAB" w:rsidRDefault="00000000">
            <w:pPr>
              <w:spacing w:after="0" w:line="259" w:lineRule="auto"/>
              <w:ind w:left="0" w:firstLine="0"/>
            </w:pPr>
            <w:r>
              <w:t>16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6098D85F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INTERNAL_MAX_INCLUSIVE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62B19E75" w14:textId="77777777" w:rsidR="001B1DAB" w:rsidRDefault="00000000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  <w:vAlign w:val="center"/>
          </w:tcPr>
          <w:p w14:paraId="5318E890" w14:textId="77777777" w:rsidR="001B1DAB" w:rsidRDefault="00000000">
            <w:pPr>
              <w:spacing w:after="0" w:line="259" w:lineRule="auto"/>
              <w:ind w:left="0" w:firstLine="0"/>
            </w:pPr>
            <w:r>
              <w:t>Metadata for existing rules; provides context for hard-coded QC failures.</w:t>
            </w:r>
          </w:p>
        </w:tc>
      </w:tr>
      <w:tr w:rsidR="001B1DAB" w14:paraId="61E52B75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4C20AEF4" w14:textId="77777777" w:rsidR="001B1DAB" w:rsidRDefault="00000000">
            <w:pPr>
              <w:spacing w:after="0" w:line="259" w:lineRule="auto"/>
              <w:ind w:left="0" w:firstLine="0"/>
            </w:pPr>
            <w:r>
              <w:t>17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1CE49C96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INTERNAL_MIN_WARNING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0957E716" w14:textId="77777777" w:rsidR="001B1DAB" w:rsidRDefault="00000000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  <w:vAlign w:val="center"/>
          </w:tcPr>
          <w:p w14:paraId="0C48DA23" w14:textId="77777777" w:rsidR="001B1DAB" w:rsidRDefault="00000000">
            <w:pPr>
              <w:spacing w:after="0" w:line="259" w:lineRule="auto"/>
              <w:ind w:left="0" w:firstLine="0"/>
            </w:pPr>
            <w:r>
              <w:t>Warning threshold; used for sensitivity tuning in alert generation.</w:t>
            </w:r>
          </w:p>
        </w:tc>
      </w:tr>
      <w:tr w:rsidR="001B1DAB" w14:paraId="3E1FCC4B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2FC110EE" w14:textId="77777777" w:rsidR="001B1DAB" w:rsidRDefault="00000000">
            <w:pPr>
              <w:spacing w:after="0" w:line="259" w:lineRule="auto"/>
              <w:ind w:left="0" w:firstLine="0"/>
            </w:pPr>
            <w:r>
              <w:t>18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1CB343BE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INTERNAL_MAX_WARNING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243A9C3A" w14:textId="77777777" w:rsidR="001B1DAB" w:rsidRDefault="00000000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  <w:vAlign w:val="center"/>
          </w:tcPr>
          <w:p w14:paraId="77882C7E" w14:textId="77777777" w:rsidR="001B1DAB" w:rsidRDefault="00000000">
            <w:pPr>
              <w:spacing w:after="0" w:line="259" w:lineRule="auto"/>
              <w:ind w:left="0" w:firstLine="0"/>
            </w:pPr>
            <w:r>
              <w:t>Warning threshold; used for sensitivity tuning in alert generation.</w:t>
            </w:r>
          </w:p>
        </w:tc>
      </w:tr>
      <w:tr w:rsidR="001B1DAB" w14:paraId="6A2A16C5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64ED3016" w14:textId="77777777" w:rsidR="001B1DAB" w:rsidRDefault="00000000">
            <w:pPr>
              <w:spacing w:after="0" w:line="259" w:lineRule="auto"/>
              <w:ind w:left="0" w:firstLine="0"/>
            </w:pPr>
            <w:r>
              <w:t>19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7A5AA9D5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MIN_WARNING_INCLUSIVE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03325B86" w14:textId="77777777" w:rsidR="001B1DAB" w:rsidRDefault="00000000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  <w:vAlign w:val="center"/>
          </w:tcPr>
          <w:p w14:paraId="3DEDE2FF" w14:textId="77777777" w:rsidR="001B1DAB" w:rsidRDefault="00000000">
            <w:pPr>
              <w:spacing w:after="0" w:line="259" w:lineRule="auto"/>
              <w:ind w:left="0" w:firstLine="0"/>
            </w:pPr>
            <w:r>
              <w:t>Metadata for warning rules; used to explain why a baseline flag was triggered.</w:t>
            </w:r>
          </w:p>
        </w:tc>
      </w:tr>
      <w:tr w:rsidR="001B1DAB" w14:paraId="769CD3BA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6BB87501" w14:textId="77777777" w:rsidR="001B1DAB" w:rsidRDefault="00000000">
            <w:pPr>
              <w:spacing w:after="0" w:line="259" w:lineRule="auto"/>
              <w:ind w:left="0" w:firstLine="0"/>
            </w:pPr>
            <w:r>
              <w:t>20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1E6DA7B8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MAX_WARNING_INCLUSIVE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6FC7F729" w14:textId="77777777" w:rsidR="001B1DAB" w:rsidRDefault="00000000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  <w:vAlign w:val="center"/>
          </w:tcPr>
          <w:p w14:paraId="6561DE5F" w14:textId="77777777" w:rsidR="001B1DAB" w:rsidRDefault="00000000">
            <w:pPr>
              <w:spacing w:after="0" w:line="259" w:lineRule="auto"/>
              <w:ind w:left="0" w:firstLine="0"/>
            </w:pPr>
            <w:r>
              <w:t>Metadata for warning rules; used to explain why a baseline flag was triggered.</w:t>
            </w:r>
          </w:p>
        </w:tc>
      </w:tr>
      <w:tr w:rsidR="001B1DAB" w14:paraId="50DC6106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79737204" w14:textId="77777777" w:rsidR="001B1DAB" w:rsidRDefault="00000000">
            <w:pPr>
              <w:spacing w:after="0" w:line="259" w:lineRule="auto"/>
              <w:ind w:left="0" w:firstLine="0"/>
            </w:pPr>
            <w:r>
              <w:t>21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5CE9EF6C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SPECIFICATION_CODE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</w:tcPr>
          <w:p w14:paraId="1592F8B3" w14:textId="77777777" w:rsidR="001B1DAB" w:rsidRDefault="00000000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CECC"/>
            <w:vAlign w:val="center"/>
          </w:tcPr>
          <w:p w14:paraId="425BA52C" w14:textId="77777777" w:rsidR="001B1DAB" w:rsidRDefault="00000000">
            <w:pPr>
              <w:spacing w:after="0" w:line="259" w:lineRule="auto"/>
              <w:ind w:left="0" w:firstLine="0"/>
            </w:pPr>
            <w:r>
              <w:t>Categorical context; often redundant when Scheme and Analyte codes are present.</w:t>
            </w:r>
          </w:p>
        </w:tc>
      </w:tr>
      <w:tr w:rsidR="001B1DAB" w14:paraId="06CA2098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</w:tcPr>
          <w:p w14:paraId="31830D6E" w14:textId="77777777" w:rsidR="001B1DAB" w:rsidRDefault="00000000">
            <w:pPr>
              <w:spacing w:after="0" w:line="259" w:lineRule="auto"/>
              <w:ind w:left="0" w:firstLine="0"/>
            </w:pPr>
            <w:r>
              <w:t>22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</w:tcPr>
          <w:p w14:paraId="0BA6FE2B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LIM_REP_VALUE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</w:tcPr>
          <w:p w14:paraId="20717CDB" w14:textId="77777777" w:rsidR="001B1DAB" w:rsidRDefault="00000000">
            <w:pPr>
              <w:spacing w:after="0" w:line="259" w:lineRule="auto"/>
              <w:ind w:left="0" w:firstLine="0"/>
            </w:pPr>
            <w:r>
              <w:t>Metadata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  <w:vAlign w:val="center"/>
          </w:tcPr>
          <w:p w14:paraId="3CCFB11B" w14:textId="77777777" w:rsidR="001B1DAB" w:rsidRDefault="00000000">
            <w:pPr>
              <w:spacing w:after="0" w:line="259" w:lineRule="auto"/>
              <w:ind w:left="0" w:firstLine="0"/>
            </w:pPr>
            <w:r>
              <w:t>Reporting limit; used for final output formatting but not statistical modelling.</w:t>
            </w:r>
          </w:p>
        </w:tc>
      </w:tr>
      <w:tr w:rsidR="001B1DAB" w14:paraId="0E4DC43C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</w:tcPr>
          <w:p w14:paraId="13511B26" w14:textId="77777777" w:rsidR="001B1DAB" w:rsidRDefault="00000000">
            <w:pPr>
              <w:spacing w:after="0" w:line="259" w:lineRule="auto"/>
              <w:ind w:left="0" w:firstLine="0"/>
            </w:pPr>
            <w:r>
              <w:lastRenderedPageBreak/>
              <w:t>23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</w:tcPr>
          <w:p w14:paraId="298B2F90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LIM_REP_UP_VALUE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</w:tcPr>
          <w:p w14:paraId="5BAC67F9" w14:textId="77777777" w:rsidR="001B1DAB" w:rsidRDefault="00000000">
            <w:pPr>
              <w:spacing w:after="0" w:line="259" w:lineRule="auto"/>
              <w:ind w:left="0" w:firstLine="0"/>
            </w:pPr>
            <w:r>
              <w:t>Metadata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  <w:vAlign w:val="center"/>
          </w:tcPr>
          <w:p w14:paraId="001DB24C" w14:textId="77777777" w:rsidR="001B1DAB" w:rsidRDefault="00000000">
            <w:pPr>
              <w:spacing w:after="0" w:line="259" w:lineRule="auto"/>
              <w:ind w:left="0" w:right="2" w:firstLine="0"/>
            </w:pPr>
            <w:r>
              <w:t>Upper reporting limit; helps define extreme outlier boundaries.</w:t>
            </w:r>
          </w:p>
        </w:tc>
      </w:tr>
      <w:tr w:rsidR="001B1DAB" w14:paraId="5CD985CB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</w:tcPr>
          <w:p w14:paraId="586DF53C" w14:textId="77777777" w:rsidR="001B1DAB" w:rsidRDefault="00000000">
            <w:pPr>
              <w:spacing w:after="0" w:line="259" w:lineRule="auto"/>
              <w:ind w:left="0" w:firstLine="0"/>
            </w:pPr>
            <w:r>
              <w:t>24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</w:tcPr>
          <w:p w14:paraId="0D65D2ED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STAT_DL_UP_VALUE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</w:tcPr>
          <w:p w14:paraId="165988C5" w14:textId="77777777" w:rsidR="001B1DAB" w:rsidRDefault="00000000">
            <w:pPr>
              <w:spacing w:after="0" w:line="259" w:lineRule="auto"/>
              <w:ind w:left="0" w:firstLine="0"/>
            </w:pPr>
            <w:r>
              <w:t>Metadata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1D5E7"/>
            <w:vAlign w:val="center"/>
          </w:tcPr>
          <w:p w14:paraId="03E0A9AA" w14:textId="77777777" w:rsidR="001B1DAB" w:rsidRDefault="00000000">
            <w:pPr>
              <w:spacing w:after="0" w:line="259" w:lineRule="auto"/>
              <w:ind w:left="0" w:firstLine="0"/>
            </w:pPr>
            <w:r>
              <w:t>Statistical upper detection limit; used for data cleaning and clipping.</w:t>
            </w:r>
          </w:p>
        </w:tc>
      </w:tr>
      <w:tr w:rsidR="001B1DAB" w14:paraId="48A50415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1FEEAEF0" w14:textId="77777777" w:rsidR="001B1DAB" w:rsidRDefault="00000000">
            <w:pPr>
              <w:spacing w:after="0" w:line="259" w:lineRule="auto"/>
              <w:ind w:left="0" w:firstLine="0"/>
            </w:pPr>
            <w:r>
              <w:t>25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22BA0023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JOB_CODE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54A3F51D" w14:textId="77777777" w:rsidR="001B1DAB" w:rsidRDefault="00000000">
            <w:pPr>
              <w:spacing w:after="0" w:line="259" w:lineRule="auto"/>
              <w:ind w:left="0" w:firstLine="0"/>
            </w:pPr>
            <w:r>
              <w:t>Exclude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30FF2E6E" w14:textId="77777777" w:rsidR="001B1DAB" w:rsidRDefault="00000000">
            <w:pPr>
              <w:spacing w:after="0" w:line="259" w:lineRule="auto"/>
              <w:ind w:left="0" w:firstLine="0"/>
            </w:pPr>
            <w:r>
              <w:t>Unique job ID; causes overfitting — model memorises jobs rather than patterns.</w:t>
            </w:r>
          </w:p>
        </w:tc>
      </w:tr>
      <w:tr w:rsidR="001B1DAB" w14:paraId="4403826D" w14:textId="77777777">
        <w:trPr>
          <w:trHeight w:val="68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7D9A7676" w14:textId="77777777" w:rsidR="001B1DAB" w:rsidRDefault="00000000">
            <w:pPr>
              <w:spacing w:after="0" w:line="259" w:lineRule="auto"/>
              <w:ind w:left="0" w:firstLine="0"/>
            </w:pPr>
            <w:r>
              <w:t>26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29BF8F18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STD_CODE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34E159B8" w14:textId="77777777" w:rsidR="001B1DAB" w:rsidRDefault="00000000">
            <w:pPr>
              <w:spacing w:after="0" w:line="259" w:lineRule="auto"/>
              <w:ind w:left="0" w:firstLine="0"/>
            </w:pPr>
            <w:r>
              <w:t>Exclude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443BC50E" w14:textId="77777777" w:rsidR="001B1DAB" w:rsidRDefault="00000000">
            <w:pPr>
              <w:spacing w:after="0" w:line="259" w:lineRule="auto"/>
              <w:ind w:left="0" w:firstLine="0"/>
            </w:pPr>
            <w:r>
              <w:t>Primary sample identifier; acts as noise for generalised pattern recognition.</w:t>
            </w:r>
          </w:p>
        </w:tc>
      </w:tr>
      <w:tr w:rsidR="001B1DAB" w14:paraId="1997E95D" w14:textId="77777777">
        <w:trPr>
          <w:trHeight w:val="440"/>
        </w:trPr>
        <w:tc>
          <w:tcPr>
            <w:tcW w:w="567" w:type="dxa"/>
            <w:gridSpan w:val="2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55AF6F5B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948" w:type="dxa"/>
            <w:gridSpan w:val="5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464FD524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w="1020" w:type="dxa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7FB0B32C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4819" w:type="dxa"/>
            <w:gridSpan w:val="8"/>
            <w:tcBorders>
              <w:top w:val="single" w:sz="3" w:space="0" w:color="CCCCCC"/>
              <w:left w:val="single" w:sz="3" w:space="0" w:color="CCCCCC"/>
              <w:bottom w:val="single" w:sz="8" w:space="0" w:color="1A1A2E"/>
              <w:right w:val="single" w:sz="3" w:space="0" w:color="CCCCCC"/>
            </w:tcBorders>
            <w:shd w:val="clear" w:color="auto" w:fill="1A1A2E"/>
            <w:vAlign w:val="center"/>
          </w:tcPr>
          <w:p w14:paraId="38D68ACF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AI Utility / Notes</w:t>
            </w:r>
          </w:p>
        </w:tc>
      </w:tr>
      <w:tr w:rsidR="001B1DAB" w14:paraId="461C2DD4" w14:textId="77777777">
        <w:trPr>
          <w:trHeight w:val="2120"/>
        </w:trPr>
        <w:tc>
          <w:tcPr>
            <w:tcW w:w="567" w:type="dxa"/>
            <w:gridSpan w:val="2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73E0572B" w14:textId="77777777" w:rsidR="001B1DAB" w:rsidRDefault="00000000">
            <w:pPr>
              <w:spacing w:after="0" w:line="259" w:lineRule="auto"/>
              <w:ind w:left="0" w:firstLine="0"/>
            </w:pPr>
            <w:r>
              <w:t>27</w:t>
            </w:r>
          </w:p>
        </w:tc>
        <w:tc>
          <w:tcPr>
            <w:tcW w:w="2948" w:type="dxa"/>
            <w:gridSpan w:val="5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007D0A48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INSTRUMENT_ID</w:t>
            </w:r>
          </w:p>
        </w:tc>
        <w:tc>
          <w:tcPr>
            <w:tcW w:w="1020" w:type="dxa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580010CC" w14:textId="77777777" w:rsidR="001B1DAB" w:rsidRDefault="00000000">
            <w:pPr>
              <w:spacing w:after="0" w:line="259" w:lineRule="auto"/>
              <w:ind w:left="0" w:firstLine="0"/>
            </w:pPr>
            <w:r>
              <w:t>Exclude</w:t>
            </w:r>
          </w:p>
        </w:tc>
        <w:tc>
          <w:tcPr>
            <w:tcW w:w="4819" w:type="dxa"/>
            <w:gridSpan w:val="8"/>
            <w:tcBorders>
              <w:top w:val="single" w:sz="8" w:space="0" w:color="1A1A2E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15913522" w14:textId="77777777" w:rsidR="001B1DAB" w:rsidRDefault="00000000">
            <w:pPr>
              <w:spacing w:after="19" w:line="295" w:lineRule="auto"/>
              <w:ind w:left="0" w:right="12" w:firstLine="0"/>
            </w:pPr>
            <w:r>
              <w:t>Machine identifier. Current dataset contains data from a single instrument only, making this field constant and non-informative. Re-evaluate if multi-instrument data is added in future.</w:t>
            </w:r>
          </w:p>
          <w:p w14:paraId="7EB0222E" w14:textId="6CD40533" w:rsidR="001B1DAB" w:rsidRDefault="001B1DAB">
            <w:pPr>
              <w:spacing w:after="0" w:line="259" w:lineRule="auto"/>
              <w:ind w:left="0" w:firstLine="0"/>
            </w:pPr>
          </w:p>
        </w:tc>
      </w:tr>
      <w:tr w:rsidR="001B1DAB" w14:paraId="102733EC" w14:textId="77777777">
        <w:tblPrEx>
          <w:tblCellMar>
            <w:top w:w="85" w:type="dxa"/>
            <w:left w:w="120" w:type="dxa"/>
          </w:tblCellMar>
        </w:tblPrEx>
        <w:trPr>
          <w:gridBefore w:val="1"/>
          <w:gridAfter w:val="1"/>
          <w:wBefore w:w="98" w:type="dxa"/>
          <w:wAfter w:w="100" w:type="dxa"/>
          <w:trHeight w:val="320"/>
        </w:trPr>
        <w:tc>
          <w:tcPr>
            <w:tcW w:w="1326" w:type="dxa"/>
            <w:gridSpan w:val="2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5E8D4"/>
          </w:tcPr>
          <w:p w14:paraId="4217063E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Essential</w:t>
            </w:r>
          </w:p>
        </w:tc>
        <w:tc>
          <w:tcPr>
            <w:tcW w:w="240" w:type="dxa"/>
            <w:tcBorders>
              <w:top w:val="nil"/>
              <w:left w:val="single" w:sz="3" w:space="0" w:color="808080"/>
              <w:bottom w:val="nil"/>
              <w:right w:val="single" w:sz="3" w:space="0" w:color="808080"/>
            </w:tcBorders>
          </w:tcPr>
          <w:p w14:paraId="08574567" w14:textId="77777777" w:rsidR="001B1DAB" w:rsidRDefault="001B1DAB">
            <w:pPr>
              <w:spacing w:after="160" w:line="259" w:lineRule="auto"/>
              <w:ind w:left="0" w:firstLine="0"/>
            </w:pPr>
          </w:p>
        </w:tc>
        <w:tc>
          <w:tcPr>
            <w:tcW w:w="132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AE8FC"/>
          </w:tcPr>
          <w:p w14:paraId="170E41D5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High</w:t>
            </w:r>
          </w:p>
        </w:tc>
        <w:tc>
          <w:tcPr>
            <w:tcW w:w="240" w:type="dxa"/>
            <w:tcBorders>
              <w:top w:val="nil"/>
              <w:left w:val="single" w:sz="3" w:space="0" w:color="808080"/>
              <w:bottom w:val="nil"/>
              <w:right w:val="single" w:sz="3" w:space="0" w:color="808080"/>
            </w:tcBorders>
          </w:tcPr>
          <w:p w14:paraId="190051D0" w14:textId="77777777" w:rsidR="001B1DAB" w:rsidRDefault="001B1DAB">
            <w:pPr>
              <w:spacing w:after="160" w:line="259" w:lineRule="auto"/>
              <w:ind w:left="0" w:firstLine="0"/>
            </w:pPr>
          </w:p>
        </w:tc>
        <w:tc>
          <w:tcPr>
            <w:tcW w:w="1326" w:type="dxa"/>
            <w:gridSpan w:val="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2CC"/>
          </w:tcPr>
          <w:p w14:paraId="3C4F4C57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Medium</w:t>
            </w:r>
          </w:p>
        </w:tc>
        <w:tc>
          <w:tcPr>
            <w:tcW w:w="240" w:type="dxa"/>
            <w:tcBorders>
              <w:top w:val="nil"/>
              <w:left w:val="single" w:sz="3" w:space="0" w:color="808080"/>
              <w:bottom w:val="nil"/>
              <w:right w:val="single" w:sz="3" w:space="0" w:color="808080"/>
            </w:tcBorders>
          </w:tcPr>
          <w:p w14:paraId="49306CCA" w14:textId="77777777" w:rsidR="001B1DAB" w:rsidRDefault="001B1DAB">
            <w:pPr>
              <w:spacing w:after="160" w:line="259" w:lineRule="auto"/>
              <w:ind w:left="0" w:firstLine="0"/>
            </w:pPr>
          </w:p>
        </w:tc>
        <w:tc>
          <w:tcPr>
            <w:tcW w:w="132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8CECC"/>
          </w:tcPr>
          <w:p w14:paraId="61CA4A49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Low</w:t>
            </w:r>
          </w:p>
        </w:tc>
        <w:tc>
          <w:tcPr>
            <w:tcW w:w="240" w:type="dxa"/>
            <w:tcBorders>
              <w:top w:val="nil"/>
              <w:left w:val="single" w:sz="3" w:space="0" w:color="808080"/>
              <w:bottom w:val="nil"/>
              <w:right w:val="single" w:sz="3" w:space="0" w:color="808080"/>
            </w:tcBorders>
          </w:tcPr>
          <w:p w14:paraId="2890C89C" w14:textId="77777777" w:rsidR="001B1DAB" w:rsidRDefault="001B1DAB">
            <w:pPr>
              <w:spacing w:after="160" w:line="259" w:lineRule="auto"/>
              <w:ind w:left="0" w:firstLine="0"/>
            </w:pPr>
          </w:p>
        </w:tc>
        <w:tc>
          <w:tcPr>
            <w:tcW w:w="132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1D5E7"/>
          </w:tcPr>
          <w:p w14:paraId="556CC656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Metadata</w:t>
            </w:r>
          </w:p>
        </w:tc>
        <w:tc>
          <w:tcPr>
            <w:tcW w:w="240" w:type="dxa"/>
            <w:tcBorders>
              <w:top w:val="nil"/>
              <w:left w:val="single" w:sz="3" w:space="0" w:color="808080"/>
              <w:bottom w:val="nil"/>
              <w:right w:val="single" w:sz="3" w:space="0" w:color="808080"/>
            </w:tcBorders>
          </w:tcPr>
          <w:p w14:paraId="4901BDE3" w14:textId="77777777" w:rsidR="001B1DAB" w:rsidRDefault="001B1DAB">
            <w:pPr>
              <w:spacing w:after="160" w:line="259" w:lineRule="auto"/>
              <w:ind w:left="0" w:firstLine="0"/>
            </w:pPr>
          </w:p>
        </w:tc>
        <w:tc>
          <w:tcPr>
            <w:tcW w:w="132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2DE95D7" w14:textId="77777777" w:rsidR="001B1DA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Exclude</w:t>
            </w:r>
          </w:p>
        </w:tc>
      </w:tr>
    </w:tbl>
    <w:p w14:paraId="4AFF9DE8" w14:textId="77777777" w:rsidR="001B1DAB" w:rsidRDefault="00000000">
      <w:pPr>
        <w:spacing w:after="34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440D3C" wp14:editId="66BCA5FD">
                <wp:extent cx="5967601" cy="6350"/>
                <wp:effectExtent l="0" t="0" r="0" b="0"/>
                <wp:docPr id="6650" name="Group 6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0" style="width:469.89pt;height:0.5pt;mso-position-horizontal-relative:char;mso-position-vertical-relative:line" coordsize="59676,63">
                <v:shape id="Shape 326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B599776" w14:textId="77777777" w:rsidR="001B1DAB" w:rsidRDefault="00000000">
      <w:pPr>
        <w:spacing w:after="47" w:line="259" w:lineRule="auto"/>
        <w:ind w:left="-5"/>
      </w:pPr>
      <w:r>
        <w:rPr>
          <w:b/>
          <w:color w:val="1A1A2E"/>
          <w:sz w:val="22"/>
        </w:rPr>
        <w:t>Recommended Preprocessing</w:t>
      </w:r>
    </w:p>
    <w:p w14:paraId="47145CF6" w14:textId="77777777" w:rsidR="001B1DAB" w:rsidRDefault="00000000">
      <w:pPr>
        <w:pStyle w:val="Heading1"/>
        <w:ind w:left="185" w:hanging="200"/>
      </w:pPr>
      <w:r>
        <w:t>Segment by STD_LOT_CODE first</w:t>
      </w:r>
    </w:p>
    <w:p w14:paraId="733F3410" w14:textId="77777777" w:rsidR="001B1DAB" w:rsidRDefault="00000000">
      <w:pPr>
        <w:ind w:left="195"/>
      </w:pPr>
      <w:r>
        <w:t>Filter and group data by STD_LOT_CODE before any analysis or modelling. Never mix lot codes — each represents a unique reference material with its own target value and tolerance range. This is the single most critical preprocessing step confirmed by Datamine.</w:t>
      </w:r>
    </w:p>
    <w:p w14:paraId="5ABD3CD3" w14:textId="77777777" w:rsidR="001B1DAB" w:rsidRDefault="00000000">
      <w:pPr>
        <w:pStyle w:val="Heading1"/>
        <w:ind w:left="185" w:hanging="200"/>
      </w:pPr>
      <w:r>
        <w:t>Exclude ignored QC results</w:t>
      </w:r>
    </w:p>
    <w:p w14:paraId="28D363F7" w14:textId="77777777" w:rsidR="001B1DAB" w:rsidRDefault="00000000">
      <w:pPr>
        <w:spacing w:after="49" w:line="259" w:lineRule="auto"/>
        <w:ind w:left="195"/>
      </w:pPr>
      <w:r>
        <w:t>Filter out records where STANDARD_STATUS or PRECISION_STATUS have been manually ignored by the chemist.</w:t>
      </w:r>
    </w:p>
    <w:p w14:paraId="50AEB121" w14:textId="77777777" w:rsidR="001B1DAB" w:rsidRDefault="00000000">
      <w:pPr>
        <w:spacing w:after="179" w:line="259" w:lineRule="auto"/>
        <w:ind w:left="195"/>
      </w:pPr>
      <w:r>
        <w:t>These are non-representative data points that will corrupt training labels and statistical baselines if included.</w:t>
      </w:r>
    </w:p>
    <w:p w14:paraId="58CE13E1" w14:textId="77777777" w:rsidR="001B1DAB" w:rsidRDefault="00000000">
      <w:pPr>
        <w:pStyle w:val="Heading1"/>
        <w:ind w:left="185" w:hanging="200"/>
      </w:pPr>
      <w:r>
        <w:t>Feature selection</w:t>
      </w:r>
    </w:p>
    <w:p w14:paraId="74DD9738" w14:textId="77777777" w:rsidR="001B1DAB" w:rsidRDefault="00000000">
      <w:pPr>
        <w:ind w:left="195"/>
      </w:pPr>
      <w:r>
        <w:t>Drop Exclude-classified columns (JOB_CODE, STD_CODE, INSTRUMENT_ID) before modelling. These are identifiers that cause overfitting or add no signal in the current single-instrument dataset.</w:t>
      </w:r>
    </w:p>
    <w:p w14:paraId="73FF428A" w14:textId="77777777" w:rsidR="001B1DAB" w:rsidRDefault="00000000">
      <w:pPr>
        <w:pStyle w:val="Heading1"/>
        <w:ind w:left="185" w:hanging="200"/>
      </w:pPr>
      <w:r>
        <w:t>Derived recovery feature</w:t>
      </w:r>
    </w:p>
    <w:p w14:paraId="22A8AA6F" w14:textId="77777777" w:rsidR="001B1DAB" w:rsidRDefault="00000000">
      <w:pPr>
        <w:ind w:left="195"/>
      </w:pPr>
      <w:r>
        <w:t>Calculate a RECOVERY column as: (NUMERIC_FINAL_VALUE / INTERNAL_TARGET_VALUE) × 100. This normalised value is method-agnostic and more stable as a primary modelling feature than raw NUMERIC_FINAL_VALUE. Note: this is a derived field, not present in the raw CCLAS export.</w:t>
      </w:r>
    </w:p>
    <w:p w14:paraId="3B9F395E" w14:textId="77777777" w:rsidR="001B1DAB" w:rsidRDefault="00000000">
      <w:pPr>
        <w:pStyle w:val="Heading1"/>
        <w:ind w:left="185" w:hanging="200"/>
      </w:pPr>
      <w:r>
        <w:t>Handle near-zero duplicates</w:t>
      </w:r>
    </w:p>
    <w:p w14:paraId="6668AB34" w14:textId="77777777" w:rsidR="001B1DAB" w:rsidRDefault="00000000">
      <w:pPr>
        <w:ind w:left="195"/>
      </w:pPr>
      <w:r>
        <w:t>For Duplicate/Replicate samples, exclude pairs where the average concentration is approximately zero. RPD (Relative Percent Difference) becomes undefined or unstable near zero — confirmed by Datamine (6 May meeting).</w:t>
      </w:r>
    </w:p>
    <w:p w14:paraId="587CE4D9" w14:textId="77777777" w:rsidR="001B1DAB" w:rsidRDefault="00000000">
      <w:pPr>
        <w:pStyle w:val="Heading1"/>
        <w:ind w:left="185" w:hanging="200"/>
      </w:pPr>
      <w:r>
        <w:t>Encoding</w:t>
      </w:r>
    </w:p>
    <w:p w14:paraId="4A643571" w14:textId="77777777" w:rsidR="001B1DAB" w:rsidRDefault="00000000">
      <w:pPr>
        <w:spacing w:after="49" w:line="259" w:lineRule="auto"/>
        <w:ind w:left="195"/>
      </w:pPr>
      <w:r>
        <w:t>Apply one-hot encoding to SCHEME_CODE so the model understands the chemical method context of each test.</w:t>
      </w:r>
    </w:p>
    <w:p w14:paraId="01631D60" w14:textId="77777777" w:rsidR="001B1DAB" w:rsidRDefault="00000000">
      <w:pPr>
        <w:spacing w:after="179" w:line="259" w:lineRule="auto"/>
        <w:ind w:left="195"/>
      </w:pPr>
      <w:r>
        <w:lastRenderedPageBreak/>
        <w:t>INSTRUMENT_ID should not be encoded in the current dataset as it is constant.</w:t>
      </w:r>
    </w:p>
    <w:p w14:paraId="526A9FE0" w14:textId="77777777" w:rsidR="001B1DAB" w:rsidRDefault="00000000">
      <w:pPr>
        <w:pStyle w:val="Heading1"/>
        <w:ind w:left="185" w:hanging="200"/>
      </w:pPr>
      <w:r>
        <w:t>Time-ordering</w:t>
      </w:r>
    </w:p>
    <w:p w14:paraId="5F843076" w14:textId="77777777" w:rsidR="001B1DAB" w:rsidRDefault="00000000">
      <w:pPr>
        <w:ind w:left="195"/>
      </w:pPr>
      <w:r>
        <w:t>Sort by ANALYSED_DATE before running any temporal drift detection. Ensure date parsing handles edge cases (e.g., hour values out of expected range) before model training.</w:t>
      </w:r>
    </w:p>
    <w:sectPr w:rsidR="001B1DAB">
      <w:pgSz w:w="11906" w:h="16838"/>
      <w:pgMar w:top="1254" w:right="1254" w:bottom="2104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56F2D"/>
    <w:multiLevelType w:val="hybridMultilevel"/>
    <w:tmpl w:val="AD0C4A0C"/>
    <w:lvl w:ilvl="0" w:tplc="0A34BA0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0AA1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8521A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062F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A06F2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F276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19CA6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678ED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1CCE1D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999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DAB"/>
    <w:rsid w:val="001823B0"/>
    <w:rsid w:val="001B1DAB"/>
    <w:rsid w:val="00FC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7BCEF"/>
  <w15:docId w15:val="{C5872736-B439-564D-B460-159A1E79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319" w:lineRule="auto"/>
      <w:ind w:left="210" w:hanging="10"/>
    </w:pPr>
    <w:rPr>
      <w:rFonts w:ascii="Arial" w:eastAsia="Arial" w:hAnsi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46" w:line="259" w:lineRule="auto"/>
      <w:ind w:left="10" w:hanging="10"/>
      <w:outlineLvl w:val="0"/>
    </w:pPr>
    <w:rPr>
      <w:rFonts w:ascii="Arial" w:eastAsia="Arial" w:hAnsi="Arial" w:cs="Arial"/>
      <w:b/>
      <w:color w:val="1A1A2E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2E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Ritu Manu Jacob</cp:lastModifiedBy>
  <cp:revision>2</cp:revision>
  <dcterms:created xsi:type="dcterms:W3CDTF">2026-06-02T05:47:00Z</dcterms:created>
  <dcterms:modified xsi:type="dcterms:W3CDTF">2026-06-02T05:47:00Z</dcterms:modified>
</cp:coreProperties>
</file>