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Using outside research indicates the potential security risks of allowing employees to access work information on their devices. Identify at least three potential attacks that can be carried out.</w:t>
      </w:r>
    </w:p>
    <w:p w:rsidR="00000000" w:rsidDel="00000000" w:rsidP="00000000" w:rsidRDefault="00000000" w:rsidRPr="00000000" w14:paraId="0000000D">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E">
            <w:pPr>
              <w:rPr>
                <w:rFonts w:ascii="Inconsolata" w:cs="Inconsolata" w:eastAsia="Inconsolata" w:hAnsi="Inconsolata"/>
              </w:rPr>
            </w:pPr>
            <w:r w:rsidDel="00000000" w:rsidR="00000000" w:rsidRPr="00000000">
              <w:rPr>
                <w:rFonts w:ascii="Inconsolata" w:cs="Inconsolata" w:eastAsia="Inconsolata" w:hAnsi="Inconsolata"/>
                <w:rtl w:val="0"/>
              </w:rPr>
              <w:t xml:space="preserve">Potential attacks could be:</w:t>
              <w:br w:type="textWrapping"/>
              <w:t xml:space="preserve">1. Data theft </w:t>
              <w:br w:type="textWrapping"/>
              <w:t xml:space="preserve">2. Man-in-the-middle attacks</w:t>
              <w:br w:type="textWrapping"/>
              <w:t xml:space="preserve">3. Phishing attacks </w:t>
            </w:r>
          </w:p>
        </w:tc>
      </w:tr>
    </w:tbl>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1">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993.0959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The preferred behavior would be that employees avoid the usage of personal devices and public networks to login and access work-related information.</w:t>
            </w:r>
          </w:p>
          <w:p w:rsidR="00000000" w:rsidDel="00000000" w:rsidP="00000000" w:rsidRDefault="00000000" w:rsidRPr="00000000" w14:paraId="00000013">
            <w:pPr>
              <w:ind w:left="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4">
            <w:pPr>
              <w:ind w:left="720" w:firstLine="0"/>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17">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By analyzing the firewall log activity to track unauthorized devices being used to access work networks</w:t>
              <w:br w:type="textWrapping"/>
            </w:r>
            <w:hyperlink r:id="rId7">
              <w:r w:rsidDel="00000000" w:rsidR="00000000" w:rsidRPr="00000000">
                <w:rPr>
                  <w:rFonts w:ascii="Inconsolata" w:cs="Inconsolata" w:eastAsia="Inconsolata" w:hAnsi="Inconsolata"/>
                  <w:color w:val="1155cc"/>
                  <w:u w:val="single"/>
                  <w:rtl w:val="0"/>
                </w:rPr>
                <w:t xml:space="preserve">https://www.manageengine.com/products/firewall/images/fwa-traffic-statistics.png</w:t>
              </w:r>
            </w:hyperlink>
            <w:r w:rsidDel="00000000" w:rsidR="00000000" w:rsidRPr="00000000">
              <w:rPr>
                <w:rtl w:val="0"/>
              </w:rPr>
            </w:r>
          </w:p>
          <w:p w:rsidR="00000000" w:rsidDel="00000000" w:rsidP="00000000" w:rsidRDefault="00000000" w:rsidRPr="00000000" w14:paraId="00000019">
            <w:pPr>
              <w:ind w:left="720" w:firstLine="0"/>
              <w:rPr>
                <w:rFonts w:ascii="Inconsolata" w:cs="Inconsolata" w:eastAsia="Inconsolata" w:hAnsi="Inconsolata"/>
              </w:rPr>
            </w:pPr>
            <w:r w:rsidDel="00000000" w:rsidR="00000000" w:rsidRPr="00000000">
              <w:rPr>
                <w:rtl w:val="0"/>
              </w:rPr>
            </w:r>
          </w:p>
          <w:p w:rsidR="00000000" w:rsidDel="00000000" w:rsidP="00000000" w:rsidRDefault="00000000" w:rsidRPr="00000000" w14:paraId="0000001A">
            <w:pPr>
              <w:ind w:left="720" w:firstLine="0"/>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1D">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Inconsolata" w:cs="Inconsolata" w:eastAsia="Inconsolata" w:hAnsi="Inconsolata"/>
              </w:rPr>
            </w:pPr>
            <w:r w:rsidDel="00000000" w:rsidR="00000000" w:rsidRPr="00000000">
              <w:rPr>
                <w:rFonts w:ascii="Inconsolata" w:cs="Inconsolata" w:eastAsia="Inconsolata" w:hAnsi="Inconsolata"/>
                <w:rtl w:val="0"/>
              </w:rPr>
              <w:t xml:space="preserve">To reduce from 25% of employees using personal devices for work-related activities to 5%.  0%(if </w:t>
            </w:r>
            <w:r w:rsidDel="00000000" w:rsidR="00000000" w:rsidRPr="00000000">
              <w:rPr>
                <w:rFonts w:ascii="Inconsolata" w:cs="Inconsolata" w:eastAsia="Inconsolata" w:hAnsi="Inconsolata"/>
                <w:rtl w:val="0"/>
              </w:rPr>
              <w:t xml:space="preserve">possibl</w:t>
            </w:r>
            <w:r w:rsidDel="00000000" w:rsidR="00000000" w:rsidRPr="00000000">
              <w:rPr>
                <w:rFonts w:ascii="Inconsolata" w:cs="Inconsolata" w:eastAsia="Inconsolata" w:hAnsi="Inconsolata"/>
                <w:rtl w:val="0"/>
              </w:rPr>
              <w:t xml:space="preserve">e)</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24">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5731.907999999999"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5">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Learning and Development(L&amp;D)- This department is in charge of onboarding employees and going through the basic training needed to understand some of the risks in cybersecurity.</w:t>
              <w:br w:type="textWrapping"/>
            </w:r>
          </w:p>
          <w:p w:rsidR="00000000" w:rsidDel="00000000" w:rsidP="00000000" w:rsidRDefault="00000000" w:rsidRPr="00000000" w14:paraId="00000026">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Enterprise risk management(ERM)- This department will further train and prepare the staff in risk assessment. It will also provide different levels of data access based on employees' roles. </w:t>
              <w:br w:type="textWrapping"/>
            </w:r>
          </w:p>
          <w:p w:rsidR="00000000" w:rsidDel="00000000" w:rsidP="00000000" w:rsidRDefault="00000000" w:rsidRPr="00000000" w14:paraId="00000027">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Team leaders- These are the first filters in which information will be passed through, and will also be there for support and guidance against adversity.</w:t>
              <w:br w:type="textWrapping"/>
            </w:r>
          </w:p>
          <w:p w:rsidR="00000000" w:rsidDel="00000000" w:rsidP="00000000" w:rsidRDefault="00000000" w:rsidRPr="00000000" w14:paraId="00000028">
            <w:pPr>
              <w:numPr>
                <w:ilvl w:val="0"/>
                <w:numId w:val="3"/>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Managers- Managers will overview the work of the Team leads as well as the entire team, assessing and reinforcing company safety policies and desired outcomes.</w:t>
              <w:br w:type="textWrapping"/>
            </w:r>
          </w:p>
          <w:p w:rsidR="00000000" w:rsidDel="00000000" w:rsidP="00000000" w:rsidRDefault="00000000" w:rsidRPr="00000000" w14:paraId="00000029">
            <w:pPr>
              <w:numPr>
                <w:ilvl w:val="0"/>
                <w:numId w:val="3"/>
              </w:numPr>
              <w:spacing w:line="240" w:lineRule="auto"/>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Soc analysts- is a 24-hour control center in charge of security and threat analysis for an organization.</w:t>
              <w:br w:type="textWrapping"/>
              <w:t xml:space="preserve">SOC definition is taken from:</w:t>
              <w:br w:type="textWrapping"/>
            </w:r>
            <w:hyperlink r:id="rId8">
              <w:r w:rsidDel="00000000" w:rsidR="00000000" w:rsidRPr="00000000">
                <w:rPr>
                  <w:rFonts w:ascii="Inconsolata" w:cs="Inconsolata" w:eastAsia="Inconsolata" w:hAnsi="Inconsolata"/>
                  <w:color w:val="1155cc"/>
                  <w:u w:val="single"/>
                  <w:rtl w:val="0"/>
                </w:rPr>
                <w:t xml:space="preserve">https://www.freelancermap.com/blog/what-does-soc-analyst-do/</w:t>
              </w:r>
            </w:hyperlink>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How frequently will you run training? What format will it take (e.g., in-person, online, or a combination of both)?</w:t>
      </w:r>
    </w:p>
    <w:p w:rsidR="00000000" w:rsidDel="00000000" w:rsidP="00000000" w:rsidRDefault="00000000" w:rsidRPr="00000000" w14:paraId="0000002F">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0">
            <w:pPr>
              <w:rPr>
                <w:rFonts w:ascii="Inconsolata" w:cs="Inconsolata" w:eastAsia="Inconsolata" w:hAnsi="Inconsolata"/>
              </w:rPr>
            </w:pPr>
            <w:r w:rsidDel="00000000" w:rsidR="00000000" w:rsidRPr="00000000">
              <w:rPr>
                <w:rFonts w:ascii="Inconsolata" w:cs="Inconsolata" w:eastAsia="Inconsolata" w:hAnsi="Inconsolata"/>
                <w:rtl w:val="0"/>
              </w:rPr>
              <w:t xml:space="preserve">In an industry that is ever-changing and evolving, training will be implemented half yearly with a combination of both in-person and online, to optimize involvement and full understanding of the topic. Following with exercises to ensure the effectiveness of training. </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33">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4">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This training will be based on the potential threats of allowing employees to access work information on their personal devices. So it will cover topics such as :</w:t>
            </w:r>
          </w:p>
          <w:p w:rsidR="00000000" w:rsidDel="00000000" w:rsidP="00000000" w:rsidRDefault="00000000" w:rsidRPr="00000000" w14:paraId="00000035">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What is phishing?</w:t>
            </w:r>
          </w:p>
          <w:p w:rsidR="00000000" w:rsidDel="00000000" w:rsidP="00000000" w:rsidRDefault="00000000" w:rsidRPr="00000000" w14:paraId="00000036">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Phishing prevention </w:t>
            </w:r>
          </w:p>
          <w:p w:rsidR="00000000" w:rsidDel="00000000" w:rsidP="00000000" w:rsidRDefault="00000000" w:rsidRPr="00000000" w14:paraId="00000037">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How to identify risks and threats</w:t>
            </w:r>
          </w:p>
          <w:p w:rsidR="00000000" w:rsidDel="00000000" w:rsidP="00000000" w:rsidRDefault="00000000" w:rsidRPr="00000000" w14:paraId="00000038">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Passwords management </w:t>
            </w:r>
          </w:p>
          <w:p w:rsidR="00000000" w:rsidDel="00000000" w:rsidP="00000000" w:rsidRDefault="00000000" w:rsidRPr="00000000" w14:paraId="00000039">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Identity theft </w:t>
            </w:r>
          </w:p>
          <w:p w:rsidR="00000000" w:rsidDel="00000000" w:rsidP="00000000" w:rsidRDefault="00000000" w:rsidRPr="00000000" w14:paraId="0000003A">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Social engineering and how it happens </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After you’ve run your training, how will you measure its effectiveness? </w:t>
      </w:r>
    </w:p>
    <w:p w:rsidR="00000000" w:rsidDel="00000000" w:rsidP="00000000" w:rsidRDefault="00000000" w:rsidRPr="00000000" w14:paraId="0000003D">
      <w:pPr>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rPr>
            </w:pPr>
            <w:r w:rsidDel="00000000" w:rsidR="00000000" w:rsidRPr="00000000">
              <w:rPr>
                <w:rFonts w:ascii="Inconsolata" w:cs="Inconsolata" w:eastAsia="Inconsolata" w:hAnsi="Inconsolata"/>
                <w:rtl w:val="0"/>
              </w:rPr>
              <w:t xml:space="preserve">Some methods to ensure effectiveness in the training would be:</w:t>
              <w:br w:type="textWrapping"/>
              <w:t xml:space="preserve">1. Screen monitoring: This will allow us to track in real-time the activity and URLs being opened by staff members. Could help us see which employees are failing to follow protocol.</w:t>
              <w:br w:type="textWrapping"/>
            </w:r>
          </w:p>
          <w:p w:rsidR="00000000" w:rsidDel="00000000" w:rsidP="00000000" w:rsidRDefault="00000000" w:rsidRPr="00000000" w14:paraId="0000003F">
            <w:pPr>
              <w:rPr>
                <w:rFonts w:ascii="Inconsolata" w:cs="Inconsolata" w:eastAsia="Inconsolata" w:hAnsi="Inconsolata"/>
              </w:rPr>
            </w:pPr>
            <w:r w:rsidDel="00000000" w:rsidR="00000000" w:rsidRPr="00000000">
              <w:rPr>
                <w:rFonts w:ascii="Inconsolata" w:cs="Inconsolata" w:eastAsia="Inconsolata" w:hAnsi="Inconsolata"/>
                <w:rtl w:val="0"/>
              </w:rPr>
              <w:t xml:space="preserve">2. Have a department run a basic form of pen testing, which could expose the employees to phishing emails and to other ways of how data can be compromised.</w:t>
              <w:br w:type="textWrapping"/>
            </w:r>
          </w:p>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rtl w:val="0"/>
              </w:rPr>
              <w:t xml:space="preserve">3. Have biweekly team meetings in which the manager would reinforce in didactical activities security guidelines and protocols.</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4A">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6578.100000000002"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rPr>
                <w:rFonts w:ascii="Inconsolata" w:cs="Inconsolata" w:eastAsia="Inconsolata" w:hAnsi="Inconsolata"/>
              </w:rPr>
            </w:pPr>
            <w:r w:rsidDel="00000000" w:rsidR="00000000" w:rsidRPr="00000000">
              <w:rPr>
                <w:rFonts w:ascii="Inconsolata" w:cs="Inconsolata" w:eastAsia="Inconsolata" w:hAnsi="Inconsolata"/>
                <w:rtl w:val="0"/>
              </w:rPr>
              <w:t xml:space="preserve">1. Conditional Access </w:t>
              <w:br w:type="textWrapping"/>
              <w:t xml:space="preserve">This would be an administrative type of control implementing a multi-factor identification with the goal of preventing the usage of personal devices to access work information.</w:t>
              <w:br w:type="textWrapping"/>
              <w:br w:type="textWrapping"/>
              <w:t xml:space="preserve">One of the possible advantages of this implementation could be real-time tracking of login failed attempts, allowing management to address the issue,  which also forces the users to use the right login requirements. </w:t>
              <w:br w:type="textWrapping"/>
              <w:br w:type="textWrapping"/>
              <w:t xml:space="preserve">One of the possible disadvantages is that if not set properly could have quite some limitations that would slow down work activity.</w:t>
              <w:br w:type="textWrapping"/>
            </w:r>
          </w:p>
          <w:p w:rsidR="00000000" w:rsidDel="00000000" w:rsidP="00000000" w:rsidRDefault="00000000" w:rsidRPr="00000000" w14:paraId="0000004C">
            <w:pPr>
              <w:rPr>
                <w:rFonts w:ascii="Inconsolata" w:cs="Inconsolata" w:eastAsia="Inconsolata" w:hAnsi="Inconsolata"/>
              </w:rPr>
            </w:pPr>
            <w:r w:rsidDel="00000000" w:rsidR="00000000" w:rsidRPr="00000000">
              <w:rPr>
                <w:rFonts w:ascii="Inconsolata" w:cs="Inconsolata" w:eastAsia="Inconsolata" w:hAnsi="Inconsolata"/>
                <w:rtl w:val="0"/>
              </w:rPr>
              <w:t xml:space="preserve">Answer based on the reports from:</w:t>
            </w:r>
          </w:p>
          <w:p w:rsidR="00000000" w:rsidDel="00000000" w:rsidP="00000000" w:rsidRDefault="00000000" w:rsidRPr="00000000" w14:paraId="0000004D">
            <w:pPr>
              <w:rPr>
                <w:rFonts w:ascii="Inconsolata" w:cs="Inconsolata" w:eastAsia="Inconsolata" w:hAnsi="Inconsolata"/>
              </w:rPr>
            </w:pPr>
            <w:r w:rsidDel="00000000" w:rsidR="00000000" w:rsidRPr="00000000">
              <w:rPr>
                <w:rFonts w:ascii="Inconsolata" w:cs="Inconsolata" w:eastAsia="Inconsolata" w:hAnsi="Inconsolata"/>
                <w:rtl w:val="0"/>
              </w:rPr>
              <w:t xml:space="preserve">Access control </w:t>
            </w:r>
            <w:hyperlink r:id="rId9">
              <w:r w:rsidDel="00000000" w:rsidR="00000000" w:rsidRPr="00000000">
                <w:rPr>
                  <w:rFonts w:ascii="Inconsolata" w:cs="Inconsolata" w:eastAsia="Inconsolata" w:hAnsi="Inconsolata"/>
                  <w:color w:val="1155cc"/>
                  <w:u w:val="single"/>
                  <w:rtl w:val="0"/>
                </w:rPr>
                <w:t xml:space="preserve">https://learn.microsoft.com/en-us/entra/identity/conditional-access/overview</w:t>
              </w:r>
            </w:hyperlink>
            <w:r w:rsidDel="00000000" w:rsidR="00000000" w:rsidRPr="00000000">
              <w:rPr>
                <w:rFonts w:ascii="Inconsolata" w:cs="Inconsolata" w:eastAsia="Inconsolata" w:hAnsi="Inconsolata"/>
                <w:rtl w:val="0"/>
              </w:rPr>
              <w:br w:type="textWrapping"/>
            </w:r>
            <w:r w:rsidDel="00000000" w:rsidR="00000000" w:rsidRPr="00000000">
              <w:rPr>
                <w:rtl w:val="0"/>
              </w:rPr>
            </w:r>
          </w:p>
          <w:p w:rsidR="00000000" w:rsidDel="00000000" w:rsidP="00000000" w:rsidRDefault="00000000" w:rsidRPr="00000000" w14:paraId="0000004E">
            <w:pPr>
              <w:rPr>
                <w:rFonts w:ascii="Inconsolata" w:cs="Inconsolata" w:eastAsia="Inconsolata" w:hAnsi="Inconsolata"/>
              </w:rPr>
            </w:pPr>
            <w:r w:rsidDel="00000000" w:rsidR="00000000" w:rsidRPr="00000000">
              <w:rPr>
                <w:rFonts w:ascii="Inconsolata" w:cs="Inconsolata" w:eastAsia="Inconsolata" w:hAnsi="Inconsolata"/>
                <w:rtl w:val="0"/>
              </w:rPr>
              <w:t xml:space="preserve">Access control disadvantages and limitations</w:t>
            </w:r>
          </w:p>
          <w:p w:rsidR="00000000" w:rsidDel="00000000" w:rsidP="00000000" w:rsidRDefault="00000000" w:rsidRPr="00000000" w14:paraId="0000004F">
            <w:pPr>
              <w:rPr>
                <w:rFonts w:ascii="Inconsolata" w:cs="Inconsolata" w:eastAsia="Inconsolata" w:hAnsi="Inconsolata"/>
              </w:rPr>
            </w:pPr>
            <w:hyperlink r:id="rId10">
              <w:r w:rsidDel="00000000" w:rsidR="00000000" w:rsidRPr="00000000">
                <w:rPr>
                  <w:rFonts w:ascii="Inconsolata" w:cs="Inconsolata" w:eastAsia="Inconsolata" w:hAnsi="Inconsolata"/>
                  <w:color w:val="1155cc"/>
                  <w:u w:val="single"/>
                  <w:rtl w:val="0"/>
                </w:rPr>
                <w:t xml:space="preserve">https://practical365.com/five-most-common-conditional-access-misconfigurations/</w:t>
              </w:r>
            </w:hyperlink>
            <w:r w:rsidDel="00000000" w:rsidR="00000000" w:rsidRPr="00000000">
              <w:rPr>
                <w:rtl w:val="0"/>
              </w:rPr>
            </w:r>
          </w:p>
          <w:p w:rsidR="00000000" w:rsidDel="00000000" w:rsidP="00000000" w:rsidRDefault="00000000" w:rsidRPr="00000000" w14:paraId="00000050">
            <w:pPr>
              <w:rPr>
                <w:rFonts w:ascii="Inconsolata" w:cs="Inconsolata" w:eastAsia="Inconsolata" w:hAnsi="Inconsolata"/>
              </w:rPr>
            </w:pPr>
            <w:hyperlink r:id="rId11">
              <w:r w:rsidDel="00000000" w:rsidR="00000000" w:rsidRPr="00000000">
                <w:rPr>
                  <w:rFonts w:ascii="Inconsolata" w:cs="Inconsolata" w:eastAsia="Inconsolata" w:hAnsi="Inconsolata"/>
                  <w:color w:val="1155cc"/>
                  <w:u w:val="single"/>
                  <w:rtl w:val="0"/>
                </w:rPr>
                <w:t xml:space="preserve">https://learn.microsoft.com/en-us/defender-cloud-apps/caac-known-issues</w:t>
              </w:r>
            </w:hyperlink>
            <w:r w:rsidDel="00000000" w:rsidR="00000000" w:rsidRPr="00000000">
              <w:rPr>
                <w:rtl w:val="0"/>
              </w:rPr>
            </w:r>
          </w:p>
          <w:p w:rsidR="00000000" w:rsidDel="00000000" w:rsidP="00000000" w:rsidRDefault="00000000" w:rsidRPr="00000000" w14:paraId="00000051">
            <w:pPr>
              <w:rPr>
                <w:rFonts w:ascii="Inconsolata" w:cs="Inconsolata" w:eastAsia="Inconsolata" w:hAnsi="Inconsolata"/>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4888.812"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rPr>
                <w:rFonts w:ascii="Inconsolata" w:cs="Inconsolata" w:eastAsia="Inconsolata" w:hAnsi="Inconsolata"/>
              </w:rPr>
            </w:pPr>
            <w:r w:rsidDel="00000000" w:rsidR="00000000" w:rsidRPr="00000000">
              <w:rPr>
                <w:rFonts w:ascii="Inconsolata" w:cs="Inconsolata" w:eastAsia="Inconsolata" w:hAnsi="Inconsolata"/>
                <w:rtl w:val="0"/>
              </w:rPr>
              <w:t xml:space="preserve">2. Provide Devices such as work phones and computers</w:t>
            </w:r>
          </w:p>
          <w:p w:rsidR="00000000" w:rsidDel="00000000" w:rsidP="00000000" w:rsidRDefault="00000000" w:rsidRPr="00000000" w14:paraId="00000054">
            <w:pPr>
              <w:rPr>
                <w:rFonts w:ascii="Inconsolata" w:cs="Inconsolata" w:eastAsia="Inconsolata" w:hAnsi="Inconsolata"/>
              </w:rPr>
            </w:pPr>
            <w:r w:rsidDel="00000000" w:rsidR="00000000" w:rsidRPr="00000000">
              <w:rPr>
                <w:rFonts w:ascii="Inconsolata" w:cs="Inconsolata" w:eastAsia="Inconsolata" w:hAnsi="Inconsolata"/>
                <w:rtl w:val="0"/>
              </w:rPr>
              <w:t xml:space="preserve">This solution is not the most budget-friendly, but it provides a mixture of technical and perhaps administrative approaches targeting goals such as:</w:t>
            </w:r>
          </w:p>
          <w:p w:rsidR="00000000" w:rsidDel="00000000" w:rsidP="00000000" w:rsidRDefault="00000000" w:rsidRPr="00000000" w14:paraId="00000055">
            <w:pPr>
              <w:rPr>
                <w:rFonts w:ascii="Inconsolata" w:cs="Inconsolata" w:eastAsia="Inconsolata" w:hAnsi="Inconsolata"/>
              </w:rPr>
            </w:pPr>
            <w:r w:rsidDel="00000000" w:rsidR="00000000" w:rsidRPr="00000000">
              <w:rPr>
                <w:rFonts w:ascii="Inconsolata" w:cs="Inconsolata" w:eastAsia="Inconsolata" w:hAnsi="Inconsolata"/>
                <w:rtl w:val="0"/>
              </w:rPr>
              <w:t xml:space="preserve"> -Preventing and deterring the exposure to risks because it can follow company guidelines of security.</w:t>
              <w:br w:type="textWrapping"/>
              <w:t xml:space="preserve">-also by correcting the habit of employees trying to do such on their personal devices.</w:t>
              <w:br w:type="textWrapping"/>
            </w:r>
          </w:p>
          <w:p w:rsidR="00000000" w:rsidDel="00000000" w:rsidP="00000000" w:rsidRDefault="00000000" w:rsidRPr="00000000" w14:paraId="00000056">
            <w:pPr>
              <w:rPr>
                <w:rFonts w:ascii="Inconsolata" w:cs="Inconsolata" w:eastAsia="Inconsolata" w:hAnsi="Inconsolata"/>
              </w:rPr>
            </w:pPr>
            <w:r w:rsidDel="00000000" w:rsidR="00000000" w:rsidRPr="00000000">
              <w:rPr>
                <w:rFonts w:ascii="Inconsolata" w:cs="Inconsolata" w:eastAsia="Inconsolata" w:hAnsi="Inconsolata"/>
                <w:rtl w:val="0"/>
              </w:rPr>
              <w:t xml:space="preserve">One of the advantages is the ability to track and monitor activities within the device and can be provided with a secure VPN to avoid MIT attacks.</w:t>
              <w:br w:type="textWrapping"/>
              <w:br w:type="textWrapping"/>
              <w:t xml:space="preserve">One of the disadvantages of this method is that the device could be lost or stolen which could lead to data leakage and data loss.</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microsoft.com/en-us/defender-cloud-apps/caac-known-issues" TargetMode="External"/><Relationship Id="rId10" Type="http://schemas.openxmlformats.org/officeDocument/2006/relationships/hyperlink" Target="https://practical365.com/five-most-common-conditional-access-misconfigurations/" TargetMode="External"/><Relationship Id="rId12" Type="http://schemas.openxmlformats.org/officeDocument/2006/relationships/footer" Target="footer1.xml"/><Relationship Id="rId9" Type="http://schemas.openxmlformats.org/officeDocument/2006/relationships/hyperlink" Target="https://learn.microsoft.com/en-us/entra/identity/conditional-access/overvie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anageengine.com/products/firewall/images/fwa-traffic-statistics.png" TargetMode="External"/><Relationship Id="rId8" Type="http://schemas.openxmlformats.org/officeDocument/2006/relationships/hyperlink" Target="https://www.freelancermap.com/blog/what-does-soc-analyst-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