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CF6EE5">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p>
        </w:tc>
        <w:tc>
          <w:tcPr>
            <w:tcW w:w="633" w:type="pct"/>
            <w:vAlign w:val="center"/>
          </w:tcPr>
          <w:p w:rsidR="00381A78" w:rsidRDefault="00381A78" w:rsidP="00CF6EE5">
            <w:pPr>
              <w:pStyle w:val="Paragraphedeliste"/>
              <w:ind w:left="0"/>
              <w:jc w:val="center"/>
            </w:pPr>
            <w:r>
              <w:t>Coéquipier responsable</w:t>
            </w:r>
          </w:p>
        </w:tc>
      </w:tr>
      <w:tr w:rsidR="00381A78" w:rsidTr="00CF6EE5">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CF6EE5">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Batikan</w:t>
            </w:r>
          </w:p>
        </w:tc>
      </w:tr>
      <w:tr w:rsidR="00513E17" w:rsidTr="00A25BFC">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tcPr>
          <w:p w:rsidR="00513E17" w:rsidRDefault="00513E17" w:rsidP="00CF6EE5">
            <w:pPr>
              <w:pStyle w:val="Paragraphedeliste"/>
              <w:ind w:left="0"/>
              <w:jc w:val="center"/>
            </w:pPr>
            <w:r>
              <w:t>Nicolas</w:t>
            </w:r>
          </w:p>
        </w:tc>
      </w:tr>
      <w:tr w:rsidR="00513E17" w:rsidTr="00A25BFC">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tcPr>
          <w:p w:rsidR="00513E17" w:rsidRDefault="00513E17" w:rsidP="00CF6EE5">
            <w:pPr>
              <w:pStyle w:val="Paragraphedeliste"/>
              <w:ind w:left="0"/>
              <w:jc w:val="center"/>
            </w:pPr>
            <w:r>
              <w:t>Batikan</w:t>
            </w:r>
          </w:p>
        </w:tc>
      </w:tr>
      <w:tr w:rsidR="00513E17" w:rsidTr="00A25BFC">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tcPr>
          <w:p w:rsidR="00513E17" w:rsidRDefault="00513E17" w:rsidP="00CF6EE5">
            <w:pPr>
              <w:pStyle w:val="Paragraphedeliste"/>
              <w:ind w:left="0"/>
              <w:jc w:val="center"/>
            </w:pPr>
            <w:r>
              <w:t>Nicolas</w:t>
            </w:r>
          </w:p>
        </w:tc>
      </w:tr>
      <w:tr w:rsidR="00513E17" w:rsidTr="00A25BFC">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bookmarkStart w:id="0" w:name="_GoBack"/>
            <w:bookmarkEnd w:id="0"/>
            <w:proofErr w:type="spellEnd"/>
          </w:p>
        </w:tc>
        <w:tc>
          <w:tcPr>
            <w:tcW w:w="1075" w:type="pct"/>
            <w:vMerge/>
            <w:vAlign w:val="center"/>
          </w:tcPr>
          <w:p w:rsidR="00513E17" w:rsidRDefault="00513E17" w:rsidP="00CF6EE5">
            <w:pPr>
              <w:pStyle w:val="Paragraphedeliste"/>
              <w:ind w:left="0"/>
              <w:jc w:val="center"/>
            </w:pPr>
          </w:p>
        </w:tc>
        <w:tc>
          <w:tcPr>
            <w:tcW w:w="633" w:type="pct"/>
          </w:tcPr>
          <w:p w:rsidR="00513E17" w:rsidRDefault="00513E17" w:rsidP="00CF6EE5">
            <w:pPr>
              <w:pStyle w:val="Paragraphedeliste"/>
              <w:ind w:left="0"/>
              <w:jc w:val="center"/>
            </w:pPr>
            <w:r>
              <w:t>Batikan</w:t>
            </w:r>
          </w:p>
        </w:tc>
      </w:tr>
      <w:tr w:rsidR="00381A78" w:rsidTr="00A25BFC">
        <w:trPr>
          <w:trHeight w:val="1114"/>
          <w:jc w:val="center"/>
        </w:trPr>
        <w:tc>
          <w:tcPr>
            <w:tcW w:w="190" w:type="pct"/>
            <w:vMerge w:val="restart"/>
            <w:textDirection w:val="btLr"/>
          </w:tcPr>
          <w:p w:rsidR="00381A78" w:rsidRDefault="00381A78" w:rsidP="00CF6EE5">
            <w:pPr>
              <w:pStyle w:val="Paragraphedeliste"/>
              <w:ind w:left="113" w:right="113"/>
              <w:jc w:val="center"/>
            </w:pPr>
            <w:r>
              <w:t>19 mars 2018</w:t>
            </w:r>
          </w:p>
        </w:tc>
        <w:tc>
          <w:tcPr>
            <w:tcW w:w="1076" w:type="pct"/>
            <w:vAlign w:val="center"/>
          </w:tcPr>
          <w:p w:rsidR="00381A78" w:rsidRDefault="00381A78" w:rsidP="00CF6EE5">
            <w:pPr>
              <w:jc w:val="center"/>
            </w:pPr>
          </w:p>
        </w:tc>
        <w:tc>
          <w:tcPr>
            <w:tcW w:w="1013" w:type="pct"/>
            <w:vAlign w:val="center"/>
          </w:tcPr>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p>
        </w:tc>
        <w:tc>
          <w:tcPr>
            <w:tcW w:w="1075" w:type="pct"/>
            <w:vAlign w:val="center"/>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854"/>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p w:rsidR="00381A78" w:rsidRDefault="00381A78" w:rsidP="00CF6EE5">
            <w:pPr>
              <w:jc w:val="center"/>
            </w:pPr>
          </w:p>
          <w:p w:rsidR="00381A78" w:rsidRDefault="00381A78" w:rsidP="00CF6EE5">
            <w:pPr>
              <w:jc w:val="center"/>
            </w:pPr>
          </w:p>
          <w:p w:rsidR="00381A78" w:rsidRDefault="00381A78" w:rsidP="00CF6EE5">
            <w:pPr>
              <w:jc w:val="center"/>
            </w:pPr>
          </w:p>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266"/>
          <w:jc w:val="center"/>
        </w:trPr>
        <w:tc>
          <w:tcPr>
            <w:tcW w:w="190" w:type="pct"/>
            <w:vMerge w:val="restart"/>
            <w:textDirection w:val="btLr"/>
          </w:tcPr>
          <w:p w:rsidR="00381A78" w:rsidRDefault="00381A78" w:rsidP="00CF6EE5">
            <w:pPr>
              <w:pStyle w:val="Paragraphedeliste"/>
              <w:ind w:left="113" w:right="113"/>
              <w:jc w:val="center"/>
            </w:pPr>
            <w:r>
              <w:t>26 mars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rsidRPr="00CF6EE5">
              <w:rPr>
                <w:b/>
              </w:rPr>
              <w:t>JEI</w:t>
            </w:r>
            <w:r>
              <w:t xml:space="preserve"> – 2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9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16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lastRenderedPageBreak/>
              <w:t>23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30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Batikan</w:t>
            </w:r>
          </w:p>
        </w:tc>
      </w:tr>
      <w:tr w:rsidR="007842B5" w:rsidTr="00CF6EE5">
        <w:trPr>
          <w:cantSplit/>
          <w:trHeight w:val="1412"/>
          <w:jc w:val="center"/>
        </w:trPr>
        <w:tc>
          <w:tcPr>
            <w:tcW w:w="190" w:type="pct"/>
            <w:vMerge w:val="restart"/>
            <w:textDirection w:val="btLr"/>
          </w:tcPr>
          <w:p w:rsidR="007842B5" w:rsidRDefault="007842B5" w:rsidP="00CF6EE5">
            <w:pPr>
              <w:pStyle w:val="Paragraphedeliste"/>
              <w:ind w:left="113" w:right="113"/>
              <w:jc w:val="center"/>
            </w:pPr>
            <w:r>
              <w:t>7 mai 2018</w:t>
            </w: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Nicolas</w:t>
            </w:r>
          </w:p>
        </w:tc>
      </w:tr>
      <w:tr w:rsidR="007842B5" w:rsidTr="00CF6EE5">
        <w:trPr>
          <w:cantSplit/>
          <w:trHeight w:val="1412"/>
          <w:jc w:val="center"/>
        </w:trPr>
        <w:tc>
          <w:tcPr>
            <w:tcW w:w="190" w:type="pct"/>
            <w:vMerge/>
            <w:textDirection w:val="btLr"/>
          </w:tcPr>
          <w:p w:rsidR="007842B5" w:rsidRDefault="007842B5" w:rsidP="00CF6EE5">
            <w:pPr>
              <w:pStyle w:val="Paragraphedeliste"/>
              <w:ind w:left="113" w:right="113"/>
              <w:jc w:val="center"/>
            </w:pP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Batikan</w:t>
            </w:r>
          </w:p>
        </w:tc>
      </w:tr>
    </w:tbl>
    <w:p w:rsidR="00F0254E" w:rsidRDefault="00F0254E" w:rsidP="00CF6EE5">
      <w:pPr>
        <w:pStyle w:val="Paragraphedeliste"/>
        <w:jc w:val="center"/>
      </w:pPr>
    </w:p>
    <w:sectPr w:rsidR="00F025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381A78"/>
    <w:rsid w:val="00513E17"/>
    <w:rsid w:val="007842B5"/>
    <w:rsid w:val="00A25BFC"/>
    <w:rsid w:val="00CF6EE5"/>
    <w:rsid w:val="00E13885"/>
    <w:rsid w:val="00F025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708B"/>
  <w15:chartTrackingRefBased/>
  <w15:docId w15:val="{83B6C415-A625-4492-8212-D68003EC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331</Words>
  <Characters>1822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Batikan Iscan</cp:lastModifiedBy>
  <cp:revision>5</cp:revision>
  <dcterms:created xsi:type="dcterms:W3CDTF">2018-02-28T19:13:00Z</dcterms:created>
  <dcterms:modified xsi:type="dcterms:W3CDTF">2018-03-12T21:11:00Z</dcterms:modified>
</cp:coreProperties>
</file>