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326840"/>
        <w:docPartObj>
          <w:docPartGallery w:val="Cover Pages"/>
          <w:docPartUnique/>
        </w:docPartObj>
      </w:sdtPr>
      <w:sdtEndPr>
        <w:rPr>
          <w:color w:val="595959" w:themeColor="text1" w:themeTint="A6"/>
          <w:sz w:val="108"/>
          <w:szCs w:val="108"/>
        </w:rPr>
      </w:sdtEndPr>
      <w:sdtContent>
        <w:p w14:paraId="4F750C69" w14:textId="2E05BBD0" w:rsidR="009A5FFE" w:rsidRDefault="009A5FFE"/>
        <w:p w14:paraId="3DFC2EB7" w14:textId="409B02AF" w:rsidR="009A5FFE" w:rsidRDefault="009A5FFE">
          <w:pPr>
            <w:rPr>
              <w:rFonts w:asciiTheme="majorHAnsi" w:eastAsiaTheme="majorEastAsia" w:hAnsiTheme="majorHAnsi" w:cstheme="majorBidi"/>
              <w:color w:val="595959" w:themeColor="text1" w:themeTint="A6"/>
              <w:sz w:val="108"/>
              <w:szCs w:val="108"/>
              <w:lang w:val="en-US"/>
            </w:rPr>
          </w:pPr>
          <w:r>
            <w:rPr>
              <w:noProof/>
            </w:rPr>
            <w:drawing>
              <wp:anchor distT="0" distB="0" distL="114300" distR="114300" simplePos="0" relativeHeight="251658244" behindDoc="0" locked="0" layoutInCell="1" allowOverlap="1" wp14:anchorId="4D09AB06" wp14:editId="15C2D715">
                <wp:simplePos x="0" y="0"/>
                <wp:positionH relativeFrom="margin">
                  <wp:align>center</wp:align>
                </wp:positionH>
                <wp:positionV relativeFrom="paragraph">
                  <wp:posOffset>1457325</wp:posOffset>
                </wp:positionV>
                <wp:extent cx="4608195" cy="2857500"/>
                <wp:effectExtent l="0" t="0" r="1905" b="0"/>
                <wp:wrapThrough wrapText="bothSides">
                  <wp:wrapPolygon edited="0">
                    <wp:start x="0" y="0"/>
                    <wp:lineTo x="0" y="21456"/>
                    <wp:lineTo x="21520" y="21456"/>
                    <wp:lineTo x="21520" y="0"/>
                    <wp:lineTo x="0" y="0"/>
                  </wp:wrapPolygon>
                </wp:wrapThrough>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8195" cy="2857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3" behindDoc="0" locked="0" layoutInCell="1" allowOverlap="1" wp14:anchorId="73780216" wp14:editId="5DF501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17T00:00:00Z">
                                    <w:dateFormat w:val="MMMM d, yyyy"/>
                                    <w:lid w:val="en-US"/>
                                    <w:storeMappedDataAs w:val="dateTime"/>
                                    <w:calendar w:val="gregorian"/>
                                  </w:date>
                                </w:sdtPr>
                                <w:sdtEndPr/>
                                <w:sdtContent>
                                  <w:p w14:paraId="0E98FC66" w14:textId="5A53C3A4" w:rsidR="009A5FFE" w:rsidRDefault="00853A95">
                                    <w:pPr>
                                      <w:pStyle w:val="NoSpacing"/>
                                      <w:jc w:val="right"/>
                                      <w:rPr>
                                        <w:caps/>
                                        <w:color w:val="323E4F" w:themeColor="text2" w:themeShade="BF"/>
                                        <w:sz w:val="40"/>
                                        <w:szCs w:val="40"/>
                                      </w:rPr>
                                    </w:pPr>
                                    <w:r>
                                      <w:rPr>
                                        <w:caps/>
                                        <w:color w:val="323E4F" w:themeColor="text2" w:themeShade="BF"/>
                                        <w:sz w:val="40"/>
                                        <w:szCs w:val="40"/>
                                      </w:rPr>
                                      <w:t xml:space="preserve">October </w:t>
                                    </w:r>
                                    <w:r w:rsidR="00B35319">
                                      <w:rPr>
                                        <w:caps/>
                                        <w:color w:val="323E4F" w:themeColor="text2" w:themeShade="BF"/>
                                        <w:sz w:val="40"/>
                                        <w:szCs w:val="40"/>
                                      </w:rPr>
                                      <w:t>1</w:t>
                                    </w:r>
                                    <w:r w:rsidR="00F87109">
                                      <w:rPr>
                                        <w:caps/>
                                        <w:color w:val="323E4F" w:themeColor="text2" w:themeShade="BF"/>
                                        <w:sz w:val="40"/>
                                        <w:szCs w:val="40"/>
                                      </w:rPr>
                                      <w:t>7</w:t>
                                    </w:r>
                                    <w:r w:rsidR="00826AE3">
                                      <w:rPr>
                                        <w:caps/>
                                        <w:color w:val="323E4F" w:themeColor="text2" w:themeShade="BF"/>
                                        <w:sz w:val="40"/>
                                        <w:szCs w:val="40"/>
                                      </w:rPr>
                                      <w:t>,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3780216"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0-17T00:00:00Z">
                              <w:dateFormat w:val="MMMM d, yyyy"/>
                              <w:lid w:val="en-US"/>
                              <w:storeMappedDataAs w:val="dateTime"/>
                              <w:calendar w:val="gregorian"/>
                            </w:date>
                          </w:sdtPr>
                          <w:sdtEndPr/>
                          <w:sdtContent>
                            <w:p w14:paraId="0E98FC66" w14:textId="5A53C3A4" w:rsidR="009A5FFE" w:rsidRDefault="00853A95">
                              <w:pPr>
                                <w:pStyle w:val="NoSpacing"/>
                                <w:jc w:val="right"/>
                                <w:rPr>
                                  <w:caps/>
                                  <w:color w:val="323E4F" w:themeColor="text2" w:themeShade="BF"/>
                                  <w:sz w:val="40"/>
                                  <w:szCs w:val="40"/>
                                </w:rPr>
                              </w:pPr>
                              <w:r>
                                <w:rPr>
                                  <w:caps/>
                                  <w:color w:val="323E4F" w:themeColor="text2" w:themeShade="BF"/>
                                  <w:sz w:val="40"/>
                                  <w:szCs w:val="40"/>
                                </w:rPr>
                                <w:t xml:space="preserve">October </w:t>
                              </w:r>
                              <w:r w:rsidR="00B35319">
                                <w:rPr>
                                  <w:caps/>
                                  <w:color w:val="323E4F" w:themeColor="text2" w:themeShade="BF"/>
                                  <w:sz w:val="40"/>
                                  <w:szCs w:val="40"/>
                                </w:rPr>
                                <w:t>1</w:t>
                              </w:r>
                              <w:r w:rsidR="00F87109">
                                <w:rPr>
                                  <w:caps/>
                                  <w:color w:val="323E4F" w:themeColor="text2" w:themeShade="BF"/>
                                  <w:sz w:val="40"/>
                                  <w:szCs w:val="40"/>
                                </w:rPr>
                                <w:t>7</w:t>
                              </w:r>
                              <w:r w:rsidR="00826AE3">
                                <w:rPr>
                                  <w:caps/>
                                  <w:color w:val="323E4F" w:themeColor="text2" w:themeShade="BF"/>
                                  <w:sz w:val="40"/>
                                  <w:szCs w:val="40"/>
                                </w:rPr>
                                <w:t>,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B4C25E1" wp14:editId="5355D88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E178755" w14:textId="5F31CC27" w:rsidR="009A5FFE" w:rsidRDefault="009A5FFE">
                                    <w:pPr>
                                      <w:pStyle w:val="NoSpacing"/>
                                      <w:jc w:val="right"/>
                                      <w:rPr>
                                        <w:caps/>
                                        <w:color w:val="262626" w:themeColor="text1" w:themeTint="D9"/>
                                        <w:sz w:val="28"/>
                                        <w:szCs w:val="28"/>
                                      </w:rPr>
                                    </w:pPr>
                                    <w:r>
                                      <w:rPr>
                                        <w:caps/>
                                        <w:color w:val="262626" w:themeColor="text1" w:themeTint="D9"/>
                                        <w:sz w:val="28"/>
                                        <w:szCs w:val="28"/>
                                      </w:rPr>
                                      <w:t>Goh Kheng Xi, Jevan</w:t>
                                    </w:r>
                                  </w:p>
                                </w:sdtContent>
                              </w:sdt>
                              <w:p w14:paraId="07AF9D27" w14:textId="2A0BCE28" w:rsidR="009A5FFE" w:rsidRDefault="00991FE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A5FFE">
                                      <w:rPr>
                                        <w:caps/>
                                        <w:color w:val="262626" w:themeColor="text1" w:themeTint="D9"/>
                                        <w:sz w:val="20"/>
                                        <w:szCs w:val="20"/>
                                      </w:rPr>
                                      <w:t>a0199806l</w:t>
                                    </w:r>
                                  </w:sdtContent>
                                </w:sdt>
                              </w:p>
                              <w:p w14:paraId="772C8967" w14:textId="117C63BD" w:rsidR="009A5FFE" w:rsidRDefault="00991FE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26AE3">
                                      <w:rPr>
                                        <w:color w:val="262626" w:themeColor="text1" w:themeTint="D9"/>
                                        <w:sz w:val="20"/>
                                        <w:szCs w:val="20"/>
                                      </w:rPr>
                                      <w:t>NUS Engineering</w:t>
                                    </w:r>
                                  </w:sdtContent>
                                </w:sdt>
                                <w:r w:rsidR="009A5FF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B4C25E1"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E178755" w14:textId="5F31CC27" w:rsidR="009A5FFE" w:rsidRDefault="009A5FFE">
                              <w:pPr>
                                <w:pStyle w:val="NoSpacing"/>
                                <w:jc w:val="right"/>
                                <w:rPr>
                                  <w:caps/>
                                  <w:color w:val="262626" w:themeColor="text1" w:themeTint="D9"/>
                                  <w:sz w:val="28"/>
                                  <w:szCs w:val="28"/>
                                </w:rPr>
                              </w:pPr>
                              <w:r>
                                <w:rPr>
                                  <w:caps/>
                                  <w:color w:val="262626" w:themeColor="text1" w:themeTint="D9"/>
                                  <w:sz w:val="28"/>
                                  <w:szCs w:val="28"/>
                                </w:rPr>
                                <w:t>Goh Kheng Xi, Jevan</w:t>
                              </w:r>
                            </w:p>
                          </w:sdtContent>
                        </w:sdt>
                        <w:p w14:paraId="07AF9D27" w14:textId="2A0BCE28" w:rsidR="009A5FFE" w:rsidRDefault="00991FE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A5FFE">
                                <w:rPr>
                                  <w:caps/>
                                  <w:color w:val="262626" w:themeColor="text1" w:themeTint="D9"/>
                                  <w:sz w:val="20"/>
                                  <w:szCs w:val="20"/>
                                </w:rPr>
                                <w:t>a0199806l</w:t>
                              </w:r>
                            </w:sdtContent>
                          </w:sdt>
                        </w:p>
                        <w:p w14:paraId="772C8967" w14:textId="117C63BD" w:rsidR="009A5FFE" w:rsidRDefault="00991FE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26AE3">
                                <w:rPr>
                                  <w:color w:val="262626" w:themeColor="text1" w:themeTint="D9"/>
                                  <w:sz w:val="20"/>
                                  <w:szCs w:val="20"/>
                                </w:rPr>
                                <w:t>NUS Engineering</w:t>
                              </w:r>
                            </w:sdtContent>
                          </w:sdt>
                          <w:r w:rsidR="009A5FF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1F6121FE" wp14:editId="6C61CA6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2304" w14:textId="428FC580" w:rsidR="009A5FFE" w:rsidRDefault="00991FE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A5FFE">
                                      <w:rPr>
                                        <w:caps/>
                                        <w:color w:val="323E4F" w:themeColor="text2" w:themeShade="BF"/>
                                        <w:sz w:val="52"/>
                                        <w:szCs w:val="52"/>
                                      </w:rPr>
                                      <w:t>ESP3201</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6C07D3" w14:textId="21590B2F" w:rsidR="009A5FFE" w:rsidRDefault="00853A95">
                                    <w:pPr>
                                      <w:pStyle w:val="NoSpacing"/>
                                      <w:jc w:val="right"/>
                                      <w:rPr>
                                        <w:smallCaps/>
                                        <w:color w:val="44546A" w:themeColor="text2"/>
                                        <w:sz w:val="36"/>
                                        <w:szCs w:val="36"/>
                                      </w:rPr>
                                    </w:pPr>
                                    <w:r>
                                      <w:rPr>
                                        <w:smallCaps/>
                                        <w:color w:val="44546A" w:themeColor="text2"/>
                                        <w:sz w:val="36"/>
                                        <w:szCs w:val="36"/>
                                      </w:rPr>
                                      <w:t xml:space="preserve">Search </w:t>
                                    </w:r>
                                    <w:r w:rsidR="009A5FFE">
                                      <w:rPr>
                                        <w:smallCaps/>
                                        <w:color w:val="44546A" w:themeColor="text2"/>
                                        <w:sz w:val="36"/>
                                        <w:szCs w:val="36"/>
                                      </w:rPr>
                                      <w:t>Mini</w:t>
                                    </w:r>
                                    <w:r w:rsidR="00826AE3">
                                      <w:rPr>
                                        <w:smallCaps/>
                                        <w:color w:val="44546A" w:themeColor="text2"/>
                                        <w:sz w:val="36"/>
                                        <w:szCs w:val="36"/>
                                      </w:rPr>
                                      <w:t>-Assignment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121FE"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2A02304" w14:textId="428FC580" w:rsidR="009A5FFE" w:rsidRDefault="00991FE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A5FFE">
                                <w:rPr>
                                  <w:caps/>
                                  <w:color w:val="323E4F" w:themeColor="text2" w:themeShade="BF"/>
                                  <w:sz w:val="52"/>
                                  <w:szCs w:val="52"/>
                                </w:rPr>
                                <w:t>ESP3201</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6C07D3" w14:textId="21590B2F" w:rsidR="009A5FFE" w:rsidRDefault="00853A95">
                              <w:pPr>
                                <w:pStyle w:val="NoSpacing"/>
                                <w:jc w:val="right"/>
                                <w:rPr>
                                  <w:smallCaps/>
                                  <w:color w:val="44546A" w:themeColor="text2"/>
                                  <w:sz w:val="36"/>
                                  <w:szCs w:val="36"/>
                                </w:rPr>
                              </w:pPr>
                              <w:r>
                                <w:rPr>
                                  <w:smallCaps/>
                                  <w:color w:val="44546A" w:themeColor="text2"/>
                                  <w:sz w:val="36"/>
                                  <w:szCs w:val="36"/>
                                </w:rPr>
                                <w:t xml:space="preserve">Search </w:t>
                              </w:r>
                              <w:r w:rsidR="009A5FFE">
                                <w:rPr>
                                  <w:smallCaps/>
                                  <w:color w:val="44546A" w:themeColor="text2"/>
                                  <w:sz w:val="36"/>
                                  <w:szCs w:val="36"/>
                                </w:rPr>
                                <w:t>Mini</w:t>
                              </w:r>
                              <w:r w:rsidR="00826AE3">
                                <w:rPr>
                                  <w:smallCaps/>
                                  <w:color w:val="44546A" w:themeColor="text2"/>
                                  <w:sz w:val="36"/>
                                  <w:szCs w:val="36"/>
                                </w:rPr>
                                <w:t>-Assignment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7E9F26BC" wp14:editId="3A9DFF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50E7BF" id="Group 114" o:spid="_x0000_s1026" style="position:absolute;margin-left:0;margin-top:0;width:18pt;height:10in;z-index:25167564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color w:val="595959" w:themeColor="text1" w:themeTint="A6"/>
              <w:sz w:val="108"/>
              <w:szCs w:val="108"/>
            </w:rPr>
            <w:br w:type="page"/>
          </w:r>
        </w:p>
      </w:sdtContent>
    </w:sdt>
    <w:sdt>
      <w:sdtPr>
        <w:rPr>
          <w:rFonts w:asciiTheme="minorHAnsi" w:eastAsiaTheme="minorHAnsi" w:hAnsiTheme="minorHAnsi" w:cstheme="minorBidi"/>
          <w:color w:val="auto"/>
          <w:sz w:val="22"/>
          <w:szCs w:val="22"/>
          <w:lang w:val="en-SG"/>
        </w:rPr>
        <w:id w:val="-1869828305"/>
        <w:docPartObj>
          <w:docPartGallery w:val="Table of Contents"/>
          <w:docPartUnique/>
        </w:docPartObj>
      </w:sdtPr>
      <w:sdtEndPr>
        <w:rPr>
          <w:b/>
          <w:bCs/>
          <w:noProof/>
        </w:rPr>
      </w:sdtEndPr>
      <w:sdtContent>
        <w:p w14:paraId="5875099E" w14:textId="6037210F" w:rsidR="00DA59B9" w:rsidRDefault="00DA59B9">
          <w:pPr>
            <w:pStyle w:val="TOCHeading"/>
          </w:pPr>
          <w:r>
            <w:t>Contents</w:t>
          </w:r>
        </w:p>
        <w:p w14:paraId="733F6625" w14:textId="4F6380E7" w:rsidR="00991FED" w:rsidRDefault="006B1E2D">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85395299" w:history="1">
            <w:r w:rsidR="00991FED" w:rsidRPr="000F6347">
              <w:rPr>
                <w:rStyle w:val="Hyperlink"/>
                <w:noProof/>
                <w:lang w:val="en-GB"/>
              </w:rPr>
              <w:t>1. Introduction</w:t>
            </w:r>
            <w:r w:rsidR="00991FED">
              <w:rPr>
                <w:noProof/>
                <w:webHidden/>
              </w:rPr>
              <w:tab/>
            </w:r>
            <w:r w:rsidR="00991FED">
              <w:rPr>
                <w:noProof/>
                <w:webHidden/>
              </w:rPr>
              <w:fldChar w:fldCharType="begin"/>
            </w:r>
            <w:r w:rsidR="00991FED">
              <w:rPr>
                <w:noProof/>
                <w:webHidden/>
              </w:rPr>
              <w:instrText xml:space="preserve"> PAGEREF _Toc85395299 \h </w:instrText>
            </w:r>
            <w:r w:rsidR="00991FED">
              <w:rPr>
                <w:noProof/>
                <w:webHidden/>
              </w:rPr>
            </w:r>
            <w:r w:rsidR="00991FED">
              <w:rPr>
                <w:noProof/>
                <w:webHidden/>
              </w:rPr>
              <w:fldChar w:fldCharType="separate"/>
            </w:r>
            <w:r w:rsidR="00991FED">
              <w:rPr>
                <w:noProof/>
                <w:webHidden/>
              </w:rPr>
              <w:t>2</w:t>
            </w:r>
            <w:r w:rsidR="00991FED">
              <w:rPr>
                <w:noProof/>
                <w:webHidden/>
              </w:rPr>
              <w:fldChar w:fldCharType="end"/>
            </w:r>
          </w:hyperlink>
        </w:p>
        <w:p w14:paraId="623E7DEB" w14:textId="33BAAF48" w:rsidR="00991FED" w:rsidRDefault="00991FED">
          <w:pPr>
            <w:pStyle w:val="TOC2"/>
            <w:tabs>
              <w:tab w:val="left" w:pos="880"/>
              <w:tab w:val="right" w:leader="dot" w:pos="9016"/>
            </w:tabs>
            <w:rPr>
              <w:rFonts w:eastAsiaTheme="minorEastAsia"/>
              <w:noProof/>
              <w:lang w:eastAsia="en-SG"/>
            </w:rPr>
          </w:pPr>
          <w:hyperlink w:anchor="_Toc85395300" w:history="1">
            <w:r w:rsidRPr="000F6347">
              <w:rPr>
                <w:rStyle w:val="Hyperlink"/>
                <w:noProof/>
              </w:rPr>
              <w:t>1.1</w:t>
            </w:r>
            <w:r>
              <w:rPr>
                <w:rFonts w:eastAsiaTheme="minorEastAsia"/>
                <w:noProof/>
                <w:lang w:eastAsia="en-SG"/>
              </w:rPr>
              <w:tab/>
            </w:r>
            <w:r w:rsidRPr="000F6347">
              <w:rPr>
                <w:rStyle w:val="Hyperlink"/>
                <w:noProof/>
              </w:rPr>
              <w:t>Aim</w:t>
            </w:r>
            <w:r>
              <w:rPr>
                <w:noProof/>
                <w:webHidden/>
              </w:rPr>
              <w:tab/>
            </w:r>
            <w:r>
              <w:rPr>
                <w:noProof/>
                <w:webHidden/>
              </w:rPr>
              <w:fldChar w:fldCharType="begin"/>
            </w:r>
            <w:r>
              <w:rPr>
                <w:noProof/>
                <w:webHidden/>
              </w:rPr>
              <w:instrText xml:space="preserve"> PAGEREF _Toc85395300 \h </w:instrText>
            </w:r>
            <w:r>
              <w:rPr>
                <w:noProof/>
                <w:webHidden/>
              </w:rPr>
            </w:r>
            <w:r>
              <w:rPr>
                <w:noProof/>
                <w:webHidden/>
              </w:rPr>
              <w:fldChar w:fldCharType="separate"/>
            </w:r>
            <w:r>
              <w:rPr>
                <w:noProof/>
                <w:webHidden/>
              </w:rPr>
              <w:t>2</w:t>
            </w:r>
            <w:r>
              <w:rPr>
                <w:noProof/>
                <w:webHidden/>
              </w:rPr>
              <w:fldChar w:fldCharType="end"/>
            </w:r>
          </w:hyperlink>
        </w:p>
        <w:p w14:paraId="1271908B" w14:textId="78B4484B" w:rsidR="00991FED" w:rsidRDefault="00991FED">
          <w:pPr>
            <w:pStyle w:val="TOC1"/>
            <w:tabs>
              <w:tab w:val="right" w:leader="dot" w:pos="9016"/>
            </w:tabs>
            <w:rPr>
              <w:rFonts w:eastAsiaTheme="minorEastAsia"/>
              <w:noProof/>
              <w:lang w:eastAsia="en-SG"/>
            </w:rPr>
          </w:pPr>
          <w:hyperlink w:anchor="_Toc85395301" w:history="1">
            <w:r w:rsidRPr="000F6347">
              <w:rPr>
                <w:rStyle w:val="Hyperlink"/>
                <w:noProof/>
                <w:lang w:val="en-GB"/>
              </w:rPr>
              <w:t>2. Value iteration</w:t>
            </w:r>
            <w:r>
              <w:rPr>
                <w:noProof/>
                <w:webHidden/>
              </w:rPr>
              <w:tab/>
            </w:r>
            <w:r>
              <w:rPr>
                <w:noProof/>
                <w:webHidden/>
              </w:rPr>
              <w:fldChar w:fldCharType="begin"/>
            </w:r>
            <w:r>
              <w:rPr>
                <w:noProof/>
                <w:webHidden/>
              </w:rPr>
              <w:instrText xml:space="preserve"> PAGEREF _Toc85395301 \h </w:instrText>
            </w:r>
            <w:r>
              <w:rPr>
                <w:noProof/>
                <w:webHidden/>
              </w:rPr>
            </w:r>
            <w:r>
              <w:rPr>
                <w:noProof/>
                <w:webHidden/>
              </w:rPr>
              <w:fldChar w:fldCharType="separate"/>
            </w:r>
            <w:r>
              <w:rPr>
                <w:noProof/>
                <w:webHidden/>
              </w:rPr>
              <w:t>2</w:t>
            </w:r>
            <w:r>
              <w:rPr>
                <w:noProof/>
                <w:webHidden/>
              </w:rPr>
              <w:fldChar w:fldCharType="end"/>
            </w:r>
          </w:hyperlink>
        </w:p>
        <w:p w14:paraId="29C2D4C0" w14:textId="597ECFB5" w:rsidR="00991FED" w:rsidRDefault="00991FED">
          <w:pPr>
            <w:pStyle w:val="TOC2"/>
            <w:tabs>
              <w:tab w:val="right" w:leader="dot" w:pos="9016"/>
            </w:tabs>
            <w:rPr>
              <w:rFonts w:eastAsiaTheme="minorEastAsia"/>
              <w:noProof/>
              <w:lang w:eastAsia="en-SG"/>
            </w:rPr>
          </w:pPr>
          <w:hyperlink w:anchor="_Toc85395302" w:history="1">
            <w:r w:rsidRPr="000F6347">
              <w:rPr>
                <w:rStyle w:val="Hyperlink"/>
                <w:noProof/>
                <w:lang w:val="en-GB"/>
              </w:rPr>
              <w:t>2.1 MDP</w:t>
            </w:r>
            <w:r>
              <w:rPr>
                <w:noProof/>
                <w:webHidden/>
              </w:rPr>
              <w:tab/>
            </w:r>
            <w:r>
              <w:rPr>
                <w:noProof/>
                <w:webHidden/>
              </w:rPr>
              <w:fldChar w:fldCharType="begin"/>
            </w:r>
            <w:r>
              <w:rPr>
                <w:noProof/>
                <w:webHidden/>
              </w:rPr>
              <w:instrText xml:space="preserve"> PAGEREF _Toc85395302 \h </w:instrText>
            </w:r>
            <w:r>
              <w:rPr>
                <w:noProof/>
                <w:webHidden/>
              </w:rPr>
            </w:r>
            <w:r>
              <w:rPr>
                <w:noProof/>
                <w:webHidden/>
              </w:rPr>
              <w:fldChar w:fldCharType="separate"/>
            </w:r>
            <w:r>
              <w:rPr>
                <w:noProof/>
                <w:webHidden/>
              </w:rPr>
              <w:t>2</w:t>
            </w:r>
            <w:r>
              <w:rPr>
                <w:noProof/>
                <w:webHidden/>
              </w:rPr>
              <w:fldChar w:fldCharType="end"/>
            </w:r>
          </w:hyperlink>
        </w:p>
        <w:p w14:paraId="3268A2B1" w14:textId="71C4453B" w:rsidR="00991FED" w:rsidRDefault="00991FED">
          <w:pPr>
            <w:pStyle w:val="TOC2"/>
            <w:tabs>
              <w:tab w:val="right" w:leader="dot" w:pos="9016"/>
            </w:tabs>
            <w:rPr>
              <w:rFonts w:eastAsiaTheme="minorEastAsia"/>
              <w:noProof/>
              <w:lang w:eastAsia="en-SG"/>
            </w:rPr>
          </w:pPr>
          <w:hyperlink w:anchor="_Toc85395303" w:history="1">
            <w:r w:rsidRPr="000F6347">
              <w:rPr>
                <w:rStyle w:val="Hyperlink"/>
                <w:noProof/>
                <w:lang w:val="en-GB"/>
              </w:rPr>
              <w:t>2.2 Algorithm</w:t>
            </w:r>
            <w:r>
              <w:rPr>
                <w:noProof/>
                <w:webHidden/>
              </w:rPr>
              <w:tab/>
            </w:r>
            <w:r>
              <w:rPr>
                <w:noProof/>
                <w:webHidden/>
              </w:rPr>
              <w:fldChar w:fldCharType="begin"/>
            </w:r>
            <w:r>
              <w:rPr>
                <w:noProof/>
                <w:webHidden/>
              </w:rPr>
              <w:instrText xml:space="preserve"> PAGEREF _Toc85395303 \h </w:instrText>
            </w:r>
            <w:r>
              <w:rPr>
                <w:noProof/>
                <w:webHidden/>
              </w:rPr>
            </w:r>
            <w:r>
              <w:rPr>
                <w:noProof/>
                <w:webHidden/>
              </w:rPr>
              <w:fldChar w:fldCharType="separate"/>
            </w:r>
            <w:r>
              <w:rPr>
                <w:noProof/>
                <w:webHidden/>
              </w:rPr>
              <w:t>3</w:t>
            </w:r>
            <w:r>
              <w:rPr>
                <w:noProof/>
                <w:webHidden/>
              </w:rPr>
              <w:fldChar w:fldCharType="end"/>
            </w:r>
          </w:hyperlink>
        </w:p>
        <w:p w14:paraId="73362B14" w14:textId="75097A88" w:rsidR="00991FED" w:rsidRDefault="00991FED">
          <w:pPr>
            <w:pStyle w:val="TOC2"/>
            <w:tabs>
              <w:tab w:val="right" w:leader="dot" w:pos="9016"/>
            </w:tabs>
            <w:rPr>
              <w:rFonts w:eastAsiaTheme="minorEastAsia"/>
              <w:noProof/>
              <w:lang w:eastAsia="en-SG"/>
            </w:rPr>
          </w:pPr>
          <w:hyperlink w:anchor="_Toc85395304" w:history="1">
            <w:r w:rsidRPr="000F6347">
              <w:rPr>
                <w:rStyle w:val="Hyperlink"/>
                <w:noProof/>
                <w:lang w:val="en-GB"/>
              </w:rPr>
              <w:t>2.3 Testing and results</w:t>
            </w:r>
            <w:r>
              <w:rPr>
                <w:noProof/>
                <w:webHidden/>
              </w:rPr>
              <w:tab/>
            </w:r>
            <w:r>
              <w:rPr>
                <w:noProof/>
                <w:webHidden/>
              </w:rPr>
              <w:fldChar w:fldCharType="begin"/>
            </w:r>
            <w:r>
              <w:rPr>
                <w:noProof/>
                <w:webHidden/>
              </w:rPr>
              <w:instrText xml:space="preserve"> PAGEREF _Toc85395304 \h </w:instrText>
            </w:r>
            <w:r>
              <w:rPr>
                <w:noProof/>
                <w:webHidden/>
              </w:rPr>
            </w:r>
            <w:r>
              <w:rPr>
                <w:noProof/>
                <w:webHidden/>
              </w:rPr>
              <w:fldChar w:fldCharType="separate"/>
            </w:r>
            <w:r>
              <w:rPr>
                <w:noProof/>
                <w:webHidden/>
              </w:rPr>
              <w:t>4</w:t>
            </w:r>
            <w:r>
              <w:rPr>
                <w:noProof/>
                <w:webHidden/>
              </w:rPr>
              <w:fldChar w:fldCharType="end"/>
            </w:r>
          </w:hyperlink>
        </w:p>
        <w:p w14:paraId="001F82C0" w14:textId="400882A6" w:rsidR="00991FED" w:rsidRDefault="00991FED">
          <w:pPr>
            <w:pStyle w:val="TOC2"/>
            <w:tabs>
              <w:tab w:val="right" w:leader="dot" w:pos="9016"/>
            </w:tabs>
            <w:rPr>
              <w:rFonts w:eastAsiaTheme="minorEastAsia"/>
              <w:noProof/>
              <w:lang w:eastAsia="en-SG"/>
            </w:rPr>
          </w:pPr>
          <w:hyperlink w:anchor="_Toc85395305" w:history="1">
            <w:r w:rsidRPr="000F6347">
              <w:rPr>
                <w:rStyle w:val="Hyperlink"/>
                <w:noProof/>
                <w:lang w:val="en-GB"/>
              </w:rPr>
              <w:t xml:space="preserve">2.4 Varying </w:t>
            </w:r>
            <m:oMath>
              <m:r>
                <w:rPr>
                  <w:rStyle w:val="Hyperlink"/>
                  <w:rFonts w:ascii="Cambria Math" w:hAnsi="Cambria Math"/>
                  <w:noProof/>
                  <w:lang w:val="en-GB"/>
                </w:rPr>
                <m:t>γ</m:t>
              </m:r>
            </m:oMath>
            <w:r>
              <w:rPr>
                <w:noProof/>
                <w:webHidden/>
              </w:rPr>
              <w:tab/>
            </w:r>
            <w:r>
              <w:rPr>
                <w:noProof/>
                <w:webHidden/>
              </w:rPr>
              <w:fldChar w:fldCharType="begin"/>
            </w:r>
            <w:r>
              <w:rPr>
                <w:noProof/>
                <w:webHidden/>
              </w:rPr>
              <w:instrText xml:space="preserve"> PAGEREF _Toc85395305 \h </w:instrText>
            </w:r>
            <w:r>
              <w:rPr>
                <w:noProof/>
                <w:webHidden/>
              </w:rPr>
            </w:r>
            <w:r>
              <w:rPr>
                <w:noProof/>
                <w:webHidden/>
              </w:rPr>
              <w:fldChar w:fldCharType="separate"/>
            </w:r>
            <w:r>
              <w:rPr>
                <w:noProof/>
                <w:webHidden/>
              </w:rPr>
              <w:t>5</w:t>
            </w:r>
            <w:r>
              <w:rPr>
                <w:noProof/>
                <w:webHidden/>
              </w:rPr>
              <w:fldChar w:fldCharType="end"/>
            </w:r>
          </w:hyperlink>
        </w:p>
        <w:p w14:paraId="53E7A331" w14:textId="2F0F5749" w:rsidR="00991FED" w:rsidRDefault="00991FED">
          <w:pPr>
            <w:pStyle w:val="TOC1"/>
            <w:tabs>
              <w:tab w:val="right" w:leader="dot" w:pos="9016"/>
            </w:tabs>
            <w:rPr>
              <w:rFonts w:eastAsiaTheme="minorEastAsia"/>
              <w:noProof/>
              <w:lang w:eastAsia="en-SG"/>
            </w:rPr>
          </w:pPr>
          <w:hyperlink w:anchor="_Toc85395306" w:history="1">
            <w:r w:rsidRPr="000F6347">
              <w:rPr>
                <w:rStyle w:val="Hyperlink"/>
                <w:noProof/>
                <w:lang w:val="en-GB"/>
              </w:rPr>
              <w:t>3. Q-learning</w:t>
            </w:r>
            <w:r>
              <w:rPr>
                <w:noProof/>
                <w:webHidden/>
              </w:rPr>
              <w:tab/>
            </w:r>
            <w:r>
              <w:rPr>
                <w:noProof/>
                <w:webHidden/>
              </w:rPr>
              <w:fldChar w:fldCharType="begin"/>
            </w:r>
            <w:r>
              <w:rPr>
                <w:noProof/>
                <w:webHidden/>
              </w:rPr>
              <w:instrText xml:space="preserve"> PAGEREF _Toc85395306 \h </w:instrText>
            </w:r>
            <w:r>
              <w:rPr>
                <w:noProof/>
                <w:webHidden/>
              </w:rPr>
            </w:r>
            <w:r>
              <w:rPr>
                <w:noProof/>
                <w:webHidden/>
              </w:rPr>
              <w:fldChar w:fldCharType="separate"/>
            </w:r>
            <w:r>
              <w:rPr>
                <w:noProof/>
                <w:webHidden/>
              </w:rPr>
              <w:t>6</w:t>
            </w:r>
            <w:r>
              <w:rPr>
                <w:noProof/>
                <w:webHidden/>
              </w:rPr>
              <w:fldChar w:fldCharType="end"/>
            </w:r>
          </w:hyperlink>
        </w:p>
        <w:p w14:paraId="786C656B" w14:textId="70BCE623" w:rsidR="00991FED" w:rsidRDefault="00991FED">
          <w:pPr>
            <w:pStyle w:val="TOC2"/>
            <w:tabs>
              <w:tab w:val="right" w:leader="dot" w:pos="9016"/>
            </w:tabs>
            <w:rPr>
              <w:rFonts w:eastAsiaTheme="minorEastAsia"/>
              <w:noProof/>
              <w:lang w:eastAsia="en-SG"/>
            </w:rPr>
          </w:pPr>
          <w:hyperlink w:anchor="_Toc85395307" w:history="1">
            <w:r w:rsidRPr="000F6347">
              <w:rPr>
                <w:rStyle w:val="Hyperlink"/>
                <w:noProof/>
                <w:lang w:val="en-GB"/>
              </w:rPr>
              <w:t>3.1 Algorithm</w:t>
            </w:r>
            <w:r>
              <w:rPr>
                <w:noProof/>
                <w:webHidden/>
              </w:rPr>
              <w:tab/>
            </w:r>
            <w:r>
              <w:rPr>
                <w:noProof/>
                <w:webHidden/>
              </w:rPr>
              <w:fldChar w:fldCharType="begin"/>
            </w:r>
            <w:r>
              <w:rPr>
                <w:noProof/>
                <w:webHidden/>
              </w:rPr>
              <w:instrText xml:space="preserve"> PAGEREF _Toc85395307 \h </w:instrText>
            </w:r>
            <w:r>
              <w:rPr>
                <w:noProof/>
                <w:webHidden/>
              </w:rPr>
            </w:r>
            <w:r>
              <w:rPr>
                <w:noProof/>
                <w:webHidden/>
              </w:rPr>
              <w:fldChar w:fldCharType="separate"/>
            </w:r>
            <w:r>
              <w:rPr>
                <w:noProof/>
                <w:webHidden/>
              </w:rPr>
              <w:t>6</w:t>
            </w:r>
            <w:r>
              <w:rPr>
                <w:noProof/>
                <w:webHidden/>
              </w:rPr>
              <w:fldChar w:fldCharType="end"/>
            </w:r>
          </w:hyperlink>
        </w:p>
        <w:p w14:paraId="717BA132" w14:textId="65DD6ABA" w:rsidR="00991FED" w:rsidRDefault="00991FED">
          <w:pPr>
            <w:pStyle w:val="TOC2"/>
            <w:tabs>
              <w:tab w:val="right" w:leader="dot" w:pos="9016"/>
            </w:tabs>
            <w:rPr>
              <w:rFonts w:eastAsiaTheme="minorEastAsia"/>
              <w:noProof/>
              <w:lang w:eastAsia="en-SG"/>
            </w:rPr>
          </w:pPr>
          <w:hyperlink w:anchor="_Toc85395308" w:history="1">
            <w:r w:rsidRPr="000F6347">
              <w:rPr>
                <w:rStyle w:val="Hyperlink"/>
                <w:noProof/>
                <w:lang w:val="en-GB"/>
              </w:rPr>
              <w:t>3.2 Testing and results</w:t>
            </w:r>
            <w:r>
              <w:rPr>
                <w:noProof/>
                <w:webHidden/>
              </w:rPr>
              <w:tab/>
            </w:r>
            <w:r>
              <w:rPr>
                <w:noProof/>
                <w:webHidden/>
              </w:rPr>
              <w:fldChar w:fldCharType="begin"/>
            </w:r>
            <w:r>
              <w:rPr>
                <w:noProof/>
                <w:webHidden/>
              </w:rPr>
              <w:instrText xml:space="preserve"> PAGEREF _Toc85395308 \h </w:instrText>
            </w:r>
            <w:r>
              <w:rPr>
                <w:noProof/>
                <w:webHidden/>
              </w:rPr>
            </w:r>
            <w:r>
              <w:rPr>
                <w:noProof/>
                <w:webHidden/>
              </w:rPr>
              <w:fldChar w:fldCharType="separate"/>
            </w:r>
            <w:r>
              <w:rPr>
                <w:noProof/>
                <w:webHidden/>
              </w:rPr>
              <w:t>6</w:t>
            </w:r>
            <w:r>
              <w:rPr>
                <w:noProof/>
                <w:webHidden/>
              </w:rPr>
              <w:fldChar w:fldCharType="end"/>
            </w:r>
          </w:hyperlink>
        </w:p>
        <w:p w14:paraId="2EE3E796" w14:textId="5F76AAD9" w:rsidR="00991FED" w:rsidRDefault="00991FED">
          <w:pPr>
            <w:pStyle w:val="TOC2"/>
            <w:tabs>
              <w:tab w:val="right" w:leader="dot" w:pos="9016"/>
            </w:tabs>
            <w:rPr>
              <w:rFonts w:eastAsiaTheme="minorEastAsia"/>
              <w:noProof/>
              <w:lang w:eastAsia="en-SG"/>
            </w:rPr>
          </w:pPr>
          <w:hyperlink w:anchor="_Toc85395309" w:history="1">
            <w:r w:rsidRPr="000F6347">
              <w:rPr>
                <w:rStyle w:val="Hyperlink"/>
                <w:noProof/>
                <w:lang w:val="en-GB"/>
              </w:rPr>
              <w:t xml:space="preserve">3.3 Varying </w:t>
            </w:r>
            <m:oMath>
              <m:r>
                <w:rPr>
                  <w:rStyle w:val="Hyperlink"/>
                  <w:rFonts w:ascii="Cambria Math" w:hAnsi="Cambria Math"/>
                  <w:noProof/>
                  <w:lang w:val="en-GB"/>
                </w:rPr>
                <m:t>ϵ</m:t>
              </m:r>
            </m:oMath>
            <w:r>
              <w:rPr>
                <w:noProof/>
                <w:webHidden/>
              </w:rPr>
              <w:tab/>
            </w:r>
            <w:r>
              <w:rPr>
                <w:noProof/>
                <w:webHidden/>
              </w:rPr>
              <w:fldChar w:fldCharType="begin"/>
            </w:r>
            <w:r>
              <w:rPr>
                <w:noProof/>
                <w:webHidden/>
              </w:rPr>
              <w:instrText xml:space="preserve"> PAGEREF _Toc85395309 \h </w:instrText>
            </w:r>
            <w:r>
              <w:rPr>
                <w:noProof/>
                <w:webHidden/>
              </w:rPr>
            </w:r>
            <w:r>
              <w:rPr>
                <w:noProof/>
                <w:webHidden/>
              </w:rPr>
              <w:fldChar w:fldCharType="separate"/>
            </w:r>
            <w:r>
              <w:rPr>
                <w:noProof/>
                <w:webHidden/>
              </w:rPr>
              <w:t>8</w:t>
            </w:r>
            <w:r>
              <w:rPr>
                <w:noProof/>
                <w:webHidden/>
              </w:rPr>
              <w:fldChar w:fldCharType="end"/>
            </w:r>
          </w:hyperlink>
        </w:p>
        <w:p w14:paraId="78383909" w14:textId="6F19FA85" w:rsidR="00991FED" w:rsidRDefault="00991FED">
          <w:pPr>
            <w:pStyle w:val="TOC2"/>
            <w:tabs>
              <w:tab w:val="right" w:leader="dot" w:pos="9016"/>
            </w:tabs>
            <w:rPr>
              <w:rFonts w:eastAsiaTheme="minorEastAsia"/>
              <w:noProof/>
              <w:lang w:eastAsia="en-SG"/>
            </w:rPr>
          </w:pPr>
          <w:hyperlink w:anchor="_Toc85395310" w:history="1">
            <w:r w:rsidRPr="000F6347">
              <w:rPr>
                <w:rStyle w:val="Hyperlink"/>
                <w:noProof/>
                <w:lang w:val="en-GB"/>
              </w:rPr>
              <w:t xml:space="preserve">3.4 Varying </w:t>
            </w:r>
            <m:oMath>
              <m:r>
                <w:rPr>
                  <w:rStyle w:val="Hyperlink"/>
                  <w:rFonts w:ascii="Cambria Math" w:hAnsi="Cambria Math"/>
                  <w:noProof/>
                  <w:lang w:val="en-GB"/>
                </w:rPr>
                <m:t>α</m:t>
              </m:r>
            </m:oMath>
            <w:r>
              <w:rPr>
                <w:noProof/>
                <w:webHidden/>
              </w:rPr>
              <w:tab/>
            </w:r>
            <w:r>
              <w:rPr>
                <w:noProof/>
                <w:webHidden/>
              </w:rPr>
              <w:fldChar w:fldCharType="begin"/>
            </w:r>
            <w:r>
              <w:rPr>
                <w:noProof/>
                <w:webHidden/>
              </w:rPr>
              <w:instrText xml:space="preserve"> PAGEREF _Toc85395310 \h </w:instrText>
            </w:r>
            <w:r>
              <w:rPr>
                <w:noProof/>
                <w:webHidden/>
              </w:rPr>
            </w:r>
            <w:r>
              <w:rPr>
                <w:noProof/>
                <w:webHidden/>
              </w:rPr>
              <w:fldChar w:fldCharType="separate"/>
            </w:r>
            <w:r>
              <w:rPr>
                <w:noProof/>
                <w:webHidden/>
              </w:rPr>
              <w:t>8</w:t>
            </w:r>
            <w:r>
              <w:rPr>
                <w:noProof/>
                <w:webHidden/>
              </w:rPr>
              <w:fldChar w:fldCharType="end"/>
            </w:r>
          </w:hyperlink>
        </w:p>
        <w:p w14:paraId="1FF0FC6B" w14:textId="1CB5BC3D" w:rsidR="00991FED" w:rsidRDefault="00991FED">
          <w:pPr>
            <w:pStyle w:val="TOC2"/>
            <w:tabs>
              <w:tab w:val="right" w:leader="dot" w:pos="9016"/>
            </w:tabs>
            <w:rPr>
              <w:rFonts w:eastAsiaTheme="minorEastAsia"/>
              <w:noProof/>
              <w:lang w:eastAsia="en-SG"/>
            </w:rPr>
          </w:pPr>
          <w:hyperlink w:anchor="_Toc85395311" w:history="1">
            <w:r w:rsidRPr="000F6347">
              <w:rPr>
                <w:rStyle w:val="Hyperlink"/>
                <w:noProof/>
                <w:lang w:val="en-GB"/>
              </w:rPr>
              <w:t xml:space="preserve">3.5 Varying </w:t>
            </w:r>
            <m:oMath>
              <m:r>
                <w:rPr>
                  <w:rStyle w:val="Hyperlink"/>
                  <w:rFonts w:ascii="Cambria Math" w:hAnsi="Cambria Math"/>
                  <w:noProof/>
                  <w:lang w:val="en-GB"/>
                </w:rPr>
                <m:t>γ</m:t>
              </m:r>
            </m:oMath>
            <w:r>
              <w:rPr>
                <w:noProof/>
                <w:webHidden/>
              </w:rPr>
              <w:tab/>
            </w:r>
            <w:r>
              <w:rPr>
                <w:noProof/>
                <w:webHidden/>
              </w:rPr>
              <w:fldChar w:fldCharType="begin"/>
            </w:r>
            <w:r>
              <w:rPr>
                <w:noProof/>
                <w:webHidden/>
              </w:rPr>
              <w:instrText xml:space="preserve"> PAGEREF _Toc85395311 \h </w:instrText>
            </w:r>
            <w:r>
              <w:rPr>
                <w:noProof/>
                <w:webHidden/>
              </w:rPr>
            </w:r>
            <w:r>
              <w:rPr>
                <w:noProof/>
                <w:webHidden/>
              </w:rPr>
              <w:fldChar w:fldCharType="separate"/>
            </w:r>
            <w:r>
              <w:rPr>
                <w:noProof/>
                <w:webHidden/>
              </w:rPr>
              <w:t>9</w:t>
            </w:r>
            <w:r>
              <w:rPr>
                <w:noProof/>
                <w:webHidden/>
              </w:rPr>
              <w:fldChar w:fldCharType="end"/>
            </w:r>
          </w:hyperlink>
        </w:p>
        <w:p w14:paraId="7B1048F1" w14:textId="11E1B4E2" w:rsidR="00991FED" w:rsidRDefault="00991FED">
          <w:pPr>
            <w:pStyle w:val="TOC1"/>
            <w:tabs>
              <w:tab w:val="right" w:leader="dot" w:pos="9016"/>
            </w:tabs>
            <w:rPr>
              <w:rFonts w:eastAsiaTheme="minorEastAsia"/>
              <w:noProof/>
              <w:lang w:eastAsia="en-SG"/>
            </w:rPr>
          </w:pPr>
          <w:hyperlink w:anchor="_Toc85395312" w:history="1">
            <w:r w:rsidRPr="000F6347">
              <w:rPr>
                <w:rStyle w:val="Hyperlink"/>
                <w:noProof/>
                <w:lang w:val="en-GB"/>
              </w:rPr>
              <w:t>4. Conclusion</w:t>
            </w:r>
            <w:r>
              <w:rPr>
                <w:noProof/>
                <w:webHidden/>
              </w:rPr>
              <w:tab/>
            </w:r>
            <w:r>
              <w:rPr>
                <w:noProof/>
                <w:webHidden/>
              </w:rPr>
              <w:fldChar w:fldCharType="begin"/>
            </w:r>
            <w:r>
              <w:rPr>
                <w:noProof/>
                <w:webHidden/>
              </w:rPr>
              <w:instrText xml:space="preserve"> PAGEREF _Toc85395312 \h </w:instrText>
            </w:r>
            <w:r>
              <w:rPr>
                <w:noProof/>
                <w:webHidden/>
              </w:rPr>
            </w:r>
            <w:r>
              <w:rPr>
                <w:noProof/>
                <w:webHidden/>
              </w:rPr>
              <w:fldChar w:fldCharType="separate"/>
            </w:r>
            <w:r>
              <w:rPr>
                <w:noProof/>
                <w:webHidden/>
              </w:rPr>
              <w:t>9</w:t>
            </w:r>
            <w:r>
              <w:rPr>
                <w:noProof/>
                <w:webHidden/>
              </w:rPr>
              <w:fldChar w:fldCharType="end"/>
            </w:r>
          </w:hyperlink>
        </w:p>
        <w:p w14:paraId="3ACB4EF8" w14:textId="624D69F6" w:rsidR="00991FED" w:rsidRDefault="00991FED">
          <w:pPr>
            <w:pStyle w:val="TOC1"/>
            <w:tabs>
              <w:tab w:val="right" w:leader="dot" w:pos="9016"/>
            </w:tabs>
            <w:rPr>
              <w:rFonts w:eastAsiaTheme="minorEastAsia"/>
              <w:noProof/>
              <w:lang w:eastAsia="en-SG"/>
            </w:rPr>
          </w:pPr>
          <w:hyperlink w:anchor="_Toc85395313" w:history="1">
            <w:r w:rsidRPr="000F6347">
              <w:rPr>
                <w:rStyle w:val="Hyperlink"/>
                <w:noProof/>
              </w:rPr>
              <w:t>5. References</w:t>
            </w:r>
            <w:r>
              <w:rPr>
                <w:noProof/>
                <w:webHidden/>
              </w:rPr>
              <w:tab/>
            </w:r>
            <w:r>
              <w:rPr>
                <w:noProof/>
                <w:webHidden/>
              </w:rPr>
              <w:fldChar w:fldCharType="begin"/>
            </w:r>
            <w:r>
              <w:rPr>
                <w:noProof/>
                <w:webHidden/>
              </w:rPr>
              <w:instrText xml:space="preserve"> PAGEREF _Toc85395313 \h </w:instrText>
            </w:r>
            <w:r>
              <w:rPr>
                <w:noProof/>
                <w:webHidden/>
              </w:rPr>
            </w:r>
            <w:r>
              <w:rPr>
                <w:noProof/>
                <w:webHidden/>
              </w:rPr>
              <w:fldChar w:fldCharType="separate"/>
            </w:r>
            <w:r>
              <w:rPr>
                <w:noProof/>
                <w:webHidden/>
              </w:rPr>
              <w:t>10</w:t>
            </w:r>
            <w:r>
              <w:rPr>
                <w:noProof/>
                <w:webHidden/>
              </w:rPr>
              <w:fldChar w:fldCharType="end"/>
            </w:r>
          </w:hyperlink>
        </w:p>
        <w:p w14:paraId="1CFED455" w14:textId="24A15F08" w:rsidR="00DA59B9" w:rsidRDefault="006B1E2D">
          <w:r>
            <w:rPr>
              <w:b/>
              <w:bCs/>
              <w:noProof/>
              <w:lang w:val="en-US"/>
            </w:rPr>
            <w:fldChar w:fldCharType="end"/>
          </w:r>
        </w:p>
      </w:sdtContent>
    </w:sdt>
    <w:p w14:paraId="377DA493" w14:textId="799FF006" w:rsidR="00DA59B9" w:rsidRDefault="00DA59B9">
      <w:pPr>
        <w:rPr>
          <w:lang w:val="en-GB"/>
        </w:rPr>
      </w:pPr>
      <w:r>
        <w:rPr>
          <w:lang w:val="en-GB"/>
        </w:rPr>
        <w:br w:type="page"/>
      </w:r>
    </w:p>
    <w:p w14:paraId="7AA4D390" w14:textId="00D064D7" w:rsidR="00682FA6" w:rsidRDefault="00A92A89" w:rsidP="0081105C">
      <w:pPr>
        <w:pStyle w:val="Heading1"/>
        <w:rPr>
          <w:lang w:val="en-GB"/>
        </w:rPr>
      </w:pPr>
      <w:bookmarkStart w:id="0" w:name="_Toc85395299"/>
      <w:r>
        <w:rPr>
          <w:lang w:val="en-GB"/>
        </w:rPr>
        <w:lastRenderedPageBreak/>
        <w:t>1.</w:t>
      </w:r>
      <w:r w:rsidR="00DA59B9">
        <w:rPr>
          <w:lang w:val="en-GB"/>
        </w:rPr>
        <w:t xml:space="preserve"> Introduction</w:t>
      </w:r>
      <w:bookmarkEnd w:id="0"/>
    </w:p>
    <w:p w14:paraId="6B3759FF" w14:textId="1D306D62" w:rsidR="000C1B9B" w:rsidRDefault="00AD332B" w:rsidP="0081105C">
      <w:pPr>
        <w:ind w:firstLine="390"/>
        <w:rPr>
          <w:lang w:val="en-GB"/>
        </w:rPr>
      </w:pPr>
      <w:r>
        <w:rPr>
          <w:lang w:val="en-GB"/>
        </w:rPr>
        <w:t>Reinforcement</w:t>
      </w:r>
      <w:r w:rsidR="00BC3BAC">
        <w:rPr>
          <w:lang w:val="en-GB"/>
        </w:rPr>
        <w:t xml:space="preserve"> learning is a branch of machine learning methods that trains an agent through a reward and punishment mechanism</w:t>
      </w:r>
      <w:r w:rsidR="00814A33">
        <w:rPr>
          <w:lang w:val="en-GB"/>
        </w:rPr>
        <w:t xml:space="preserve"> </w:t>
      </w:r>
      <w:r w:rsidR="00BC3BAC">
        <w:rPr>
          <w:lang w:val="en-GB"/>
        </w:rPr>
        <w:t>as the agent interacts with the state space</w:t>
      </w:r>
      <w:sdt>
        <w:sdtPr>
          <w:rPr>
            <w:lang w:val="en-GB"/>
          </w:rPr>
          <w:id w:val="-2134857215"/>
          <w:citation/>
        </w:sdtPr>
        <w:sdtContent>
          <w:r w:rsidR="00814A33">
            <w:rPr>
              <w:lang w:val="en-GB"/>
            </w:rPr>
            <w:fldChar w:fldCharType="begin"/>
          </w:r>
          <w:r w:rsidR="00814A33">
            <w:rPr>
              <w:lang w:val="en-GB"/>
            </w:rPr>
            <w:instrText xml:space="preserve"> CITATION Osi18 \l 2057 </w:instrText>
          </w:r>
          <w:r w:rsidR="00814A33">
            <w:rPr>
              <w:lang w:val="en-GB"/>
            </w:rPr>
            <w:fldChar w:fldCharType="separate"/>
          </w:r>
          <w:r w:rsidR="00991FED">
            <w:rPr>
              <w:noProof/>
              <w:lang w:val="en-GB"/>
            </w:rPr>
            <w:t xml:space="preserve"> </w:t>
          </w:r>
          <w:r w:rsidR="00991FED" w:rsidRPr="00991FED">
            <w:rPr>
              <w:noProof/>
              <w:lang w:val="en-GB"/>
            </w:rPr>
            <w:t>[1]</w:t>
          </w:r>
          <w:r w:rsidR="00814A33">
            <w:rPr>
              <w:lang w:val="en-GB"/>
            </w:rPr>
            <w:fldChar w:fldCharType="end"/>
          </w:r>
        </w:sdtContent>
      </w:sdt>
      <w:r w:rsidR="00A7099D">
        <w:rPr>
          <w:lang w:val="en-GB"/>
        </w:rPr>
        <w:t>. A reinforcement learning agent consists of the following components:</w:t>
      </w:r>
    </w:p>
    <w:p w14:paraId="196A1B76" w14:textId="47647A89" w:rsidR="006D4360" w:rsidRDefault="006D4360" w:rsidP="006D4360">
      <w:pPr>
        <w:pStyle w:val="ListParagraph"/>
        <w:numPr>
          <w:ilvl w:val="0"/>
          <w:numId w:val="5"/>
        </w:numPr>
      </w:pPr>
      <w:r>
        <w:t>Policy (</w:t>
      </w:r>
      <w:r w:rsidRPr="006D4360">
        <w:t>π</w:t>
      </w:r>
      <w:r>
        <w:t>): The policy determines the action for the agent to take at a given state</w:t>
      </w:r>
    </w:p>
    <w:p w14:paraId="74BDBE18" w14:textId="77777777" w:rsidR="006D4360" w:rsidRDefault="006D4360" w:rsidP="006D4360">
      <w:pPr>
        <w:pStyle w:val="ListParagraph"/>
      </w:pPr>
    </w:p>
    <w:p w14:paraId="1E69C97C" w14:textId="351EB60D" w:rsidR="006D4360" w:rsidRDefault="006D4360" w:rsidP="006D4360">
      <w:pPr>
        <w:pStyle w:val="ListParagraph"/>
        <w:numPr>
          <w:ilvl w:val="0"/>
          <w:numId w:val="5"/>
        </w:numPr>
      </w:pPr>
      <w:r>
        <w:t>Rewards function (</w:t>
      </w:r>
      <w:r w:rsidR="00A24D60">
        <w:t>r</w:t>
      </w:r>
      <w:r>
        <w:t xml:space="preserve">): A numerical score that seeks to represents the objectives and subobjectives of the given tasks </w:t>
      </w:r>
    </w:p>
    <w:p w14:paraId="207A5080" w14:textId="77777777" w:rsidR="006D4360" w:rsidRDefault="006D4360" w:rsidP="006D4360">
      <w:pPr>
        <w:pStyle w:val="ListParagraph"/>
      </w:pPr>
    </w:p>
    <w:p w14:paraId="26BE5288" w14:textId="4CBB3B53" w:rsidR="006D4360" w:rsidRDefault="006D4360" w:rsidP="006D4360">
      <w:pPr>
        <w:pStyle w:val="ListParagraph"/>
        <w:numPr>
          <w:ilvl w:val="0"/>
          <w:numId w:val="5"/>
        </w:numPr>
      </w:pPr>
      <w:r>
        <w:t xml:space="preserve">Value function </w:t>
      </w:r>
      <w:r w:rsidR="00A24D60">
        <w:t>(v)</w:t>
      </w:r>
      <w:r>
        <w:t>: Represents the expected future cumulative rewards of a given state and policy.</w:t>
      </w:r>
    </w:p>
    <w:p w14:paraId="2A48F09D" w14:textId="00617300" w:rsidR="006D4360" w:rsidRDefault="006D4360" w:rsidP="006D4360">
      <w:pPr>
        <w:pStyle w:val="Heading2"/>
        <w:numPr>
          <w:ilvl w:val="1"/>
          <w:numId w:val="6"/>
        </w:numPr>
      </w:pPr>
      <w:bookmarkStart w:id="1" w:name="_Toc85395300"/>
      <w:r>
        <w:t>Aim</w:t>
      </w:r>
      <w:bookmarkEnd w:id="1"/>
    </w:p>
    <w:p w14:paraId="6540C20E" w14:textId="52C32CE7" w:rsidR="006D4360" w:rsidRDefault="006D4360" w:rsidP="00D812B3">
      <w:pPr>
        <w:ind w:firstLine="330"/>
      </w:pPr>
      <w:r>
        <w:t xml:space="preserve">The task given is to </w:t>
      </w:r>
      <w:r w:rsidR="00D812B3">
        <w:t>implement a value iteration and a Q learning agent in a similar environment shown in Figure 1 below where the agent starts from the bottom left corner and tries to get to the goal at the bottom right corner.</w:t>
      </w:r>
    </w:p>
    <w:p w14:paraId="11AF1AB8" w14:textId="49529D3D" w:rsidR="00D812B3" w:rsidRDefault="0050074A" w:rsidP="006D4360">
      <w:pPr>
        <w:ind w:left="390"/>
        <w:rPr>
          <w:noProof/>
        </w:rPr>
      </w:pPr>
      <w:r>
        <w:rPr>
          <w:noProof/>
        </w:rPr>
        <mc:AlternateContent>
          <mc:Choice Requires="wps">
            <w:drawing>
              <wp:anchor distT="0" distB="0" distL="114300" distR="114300" simplePos="0" relativeHeight="251707396" behindDoc="0" locked="0" layoutInCell="1" allowOverlap="1" wp14:anchorId="01671551" wp14:editId="0CFA8164">
                <wp:simplePos x="0" y="0"/>
                <wp:positionH relativeFrom="column">
                  <wp:posOffset>951230</wp:posOffset>
                </wp:positionH>
                <wp:positionV relativeFrom="paragraph">
                  <wp:posOffset>1644015</wp:posOffset>
                </wp:positionV>
                <wp:extent cx="382905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38AAA9C3" w14:textId="0C653AC1" w:rsidR="0050074A" w:rsidRPr="00F64B5E" w:rsidRDefault="0050074A" w:rsidP="0050074A">
                            <w:pPr>
                              <w:pStyle w:val="Caption"/>
                              <w:jc w:val="center"/>
                              <w:rPr>
                                <w:noProof/>
                              </w:rPr>
                            </w:pPr>
                            <w:r>
                              <w:t xml:space="preserve">Figure </w:t>
                            </w:r>
                            <w:fldSimple w:instr=" SEQ Figure \* ARABIC ">
                              <w:r w:rsidR="00F87109">
                                <w:rPr>
                                  <w:noProof/>
                                </w:rPr>
                                <w:t>1</w:t>
                              </w:r>
                            </w:fldSimple>
                            <w:r>
                              <w:t>.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71551" id="Text Box 17" o:spid="_x0000_s1029" type="#_x0000_t202" style="position:absolute;left:0;text-align:left;margin-left:74.9pt;margin-top:129.45pt;width:301.5pt;height:.05pt;z-index:2517073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" stroked="f">
                <v:textbox style="mso-fit-shape-to-text:t" inset="0,0,0,0">
                  <w:txbxContent>
                    <w:p w14:paraId="38AAA9C3" w14:textId="0C653AC1" w:rsidR="0050074A" w:rsidRPr="00F64B5E" w:rsidRDefault="0050074A" w:rsidP="0050074A">
                      <w:pPr>
                        <w:pStyle w:val="Caption"/>
                        <w:jc w:val="center"/>
                        <w:rPr>
                          <w:noProof/>
                        </w:rPr>
                      </w:pPr>
                      <w:r>
                        <w:t xml:space="preserve">Figure </w:t>
                      </w:r>
                      <w:fldSimple w:instr=" SEQ Figure \* ARABIC ">
                        <w:r w:rsidR="00F87109">
                          <w:rPr>
                            <w:noProof/>
                          </w:rPr>
                          <w:t>1</w:t>
                        </w:r>
                      </w:fldSimple>
                      <w:r>
                        <w:t>. Environment</w:t>
                      </w:r>
                    </w:p>
                  </w:txbxContent>
                </v:textbox>
                <w10:wrap type="through"/>
              </v:shape>
            </w:pict>
          </mc:Fallback>
        </mc:AlternateContent>
      </w:r>
      <w:r>
        <w:rPr>
          <w:noProof/>
        </w:rPr>
        <w:drawing>
          <wp:anchor distT="0" distB="0" distL="114300" distR="114300" simplePos="0" relativeHeight="251680772" behindDoc="0" locked="0" layoutInCell="1" allowOverlap="1" wp14:anchorId="461122D9" wp14:editId="2384C8DA">
            <wp:simplePos x="0" y="0"/>
            <wp:positionH relativeFrom="margin">
              <wp:align>center</wp:align>
            </wp:positionH>
            <wp:positionV relativeFrom="paragraph">
              <wp:posOffset>53340</wp:posOffset>
            </wp:positionV>
            <wp:extent cx="3829050" cy="1533525"/>
            <wp:effectExtent l="0" t="0" r="0" b="9525"/>
            <wp:wrapThrough wrapText="bothSides">
              <wp:wrapPolygon edited="0">
                <wp:start x="0" y="0"/>
                <wp:lineTo x="0" y="21466"/>
                <wp:lineTo x="21493" y="21466"/>
                <wp:lineTo x="21493" y="0"/>
                <wp:lineTo x="0" y="0"/>
              </wp:wrapPolygon>
            </wp:wrapThrough>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rotWithShape="1">
                    <a:blip r:embed="rId8">
                      <a:extLst>
                        <a:ext uri="{28A0092B-C50C-407E-A947-70E740481C1C}">
                          <a14:useLocalDpi xmlns:a14="http://schemas.microsoft.com/office/drawing/2010/main" val="0"/>
                        </a:ext>
                      </a:extLst>
                    </a:blip>
                    <a:srcRect r="1471" b="10056"/>
                    <a:stretch/>
                  </pic:blipFill>
                  <pic:spPr bwMode="auto">
                    <a:xfrm>
                      <a:off x="0" y="0"/>
                      <a:ext cx="3829050" cy="153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86BF92" w14:textId="2F5021F0" w:rsidR="00D812B3" w:rsidRDefault="00D812B3" w:rsidP="006D4360">
      <w:pPr>
        <w:ind w:left="390"/>
        <w:rPr>
          <w:noProof/>
        </w:rPr>
      </w:pPr>
    </w:p>
    <w:p w14:paraId="2375802C" w14:textId="6F6AE13E" w:rsidR="00D812B3" w:rsidRDefault="00D812B3" w:rsidP="006D4360">
      <w:pPr>
        <w:ind w:left="390"/>
      </w:pPr>
    </w:p>
    <w:p w14:paraId="72500D6B" w14:textId="54591DB0" w:rsidR="00D812B3" w:rsidRDefault="00D812B3" w:rsidP="006D4360">
      <w:pPr>
        <w:ind w:left="390"/>
      </w:pPr>
    </w:p>
    <w:p w14:paraId="79D4B8A8" w14:textId="104A1610" w:rsidR="00D812B3" w:rsidRDefault="00D812B3" w:rsidP="006D4360">
      <w:pPr>
        <w:ind w:left="390"/>
      </w:pPr>
    </w:p>
    <w:p w14:paraId="053D1B1D" w14:textId="7CC27A62" w:rsidR="00D812B3" w:rsidRDefault="00D812B3" w:rsidP="006D4360">
      <w:pPr>
        <w:ind w:left="390"/>
      </w:pPr>
    </w:p>
    <w:p w14:paraId="4BDDFFEE" w14:textId="249E8D62" w:rsidR="00D812B3" w:rsidRDefault="00D812B3" w:rsidP="006D4360">
      <w:pPr>
        <w:ind w:left="390"/>
      </w:pPr>
    </w:p>
    <w:p w14:paraId="6FB9112A" w14:textId="1812420D" w:rsidR="00D812B3" w:rsidRDefault="00D812B3" w:rsidP="00D812B3">
      <w:r>
        <w:tab/>
        <w:t>If the agent reaches the cliff, it receives a reward of -100 and the run terminates and if it reaches the goal at the bottom right, it incurs a reward of 10 and the run terminates. Other transitions will incur a reward of -1.</w:t>
      </w:r>
    </w:p>
    <w:p w14:paraId="05916FEA" w14:textId="1B222142" w:rsidR="000C1B9B" w:rsidRDefault="000C1B9B" w:rsidP="000C1B9B">
      <w:pPr>
        <w:pStyle w:val="Heading1"/>
        <w:rPr>
          <w:lang w:val="en-GB"/>
        </w:rPr>
      </w:pPr>
      <w:bookmarkStart w:id="2" w:name="_Toc85395301"/>
      <w:r>
        <w:rPr>
          <w:lang w:val="en-GB"/>
        </w:rPr>
        <w:t xml:space="preserve">2. </w:t>
      </w:r>
      <w:r w:rsidR="00D812B3">
        <w:rPr>
          <w:lang w:val="en-GB"/>
        </w:rPr>
        <w:t>Value iteration</w:t>
      </w:r>
      <w:bookmarkEnd w:id="2"/>
    </w:p>
    <w:p w14:paraId="1402FAAD" w14:textId="2AB55EAE" w:rsidR="00A24D60" w:rsidRDefault="00D812B3" w:rsidP="00A24D60">
      <w:pPr>
        <w:pStyle w:val="ListParagraph"/>
        <w:ind w:left="0" w:firstLine="720"/>
        <w:rPr>
          <w:lang w:val="en-GB"/>
        </w:rPr>
      </w:pPr>
      <w:r>
        <w:rPr>
          <w:lang w:val="en-GB"/>
        </w:rPr>
        <w:t xml:space="preserve">Value iteration </w:t>
      </w:r>
      <w:r w:rsidR="00A24D60">
        <w:rPr>
          <w:lang w:val="en-GB"/>
        </w:rPr>
        <w:t>is a reinforcement learning algorithm that updates the estimated value function of every state iteratively based on a Markov Decision Process (MDP)</w:t>
      </w:r>
      <w:sdt>
        <w:sdtPr>
          <w:rPr>
            <w:lang w:val="en-GB"/>
          </w:rPr>
          <w:id w:val="2112387535"/>
          <w:citation/>
        </w:sdtPr>
        <w:sdtContent>
          <w:r w:rsidR="00C5363C">
            <w:rPr>
              <w:lang w:val="en-GB"/>
            </w:rPr>
            <w:fldChar w:fldCharType="begin"/>
          </w:r>
          <w:r w:rsidR="00C5363C">
            <w:rPr>
              <w:lang w:val="en-GB"/>
            </w:rPr>
            <w:instrText xml:space="preserve"> CITATION Abb12 \l 2057 </w:instrText>
          </w:r>
          <w:r w:rsidR="00C5363C">
            <w:rPr>
              <w:lang w:val="en-GB"/>
            </w:rPr>
            <w:fldChar w:fldCharType="separate"/>
          </w:r>
          <w:r w:rsidR="00991FED">
            <w:rPr>
              <w:noProof/>
              <w:lang w:val="en-GB"/>
            </w:rPr>
            <w:t xml:space="preserve"> </w:t>
          </w:r>
          <w:r w:rsidR="00991FED" w:rsidRPr="00991FED">
            <w:rPr>
              <w:noProof/>
              <w:lang w:val="en-GB"/>
            </w:rPr>
            <w:t>[2]</w:t>
          </w:r>
          <w:r w:rsidR="00C5363C">
            <w:rPr>
              <w:lang w:val="en-GB"/>
            </w:rPr>
            <w:fldChar w:fldCharType="end"/>
          </w:r>
        </w:sdtContent>
      </w:sdt>
      <w:r w:rsidR="00A24D60">
        <w:rPr>
          <w:lang w:val="en-GB"/>
        </w:rPr>
        <w:t>.</w:t>
      </w:r>
    </w:p>
    <w:p w14:paraId="720F8747" w14:textId="265CA329" w:rsidR="00A24D60" w:rsidRDefault="00A24D60" w:rsidP="00A24D60">
      <w:pPr>
        <w:pStyle w:val="Heading2"/>
        <w:rPr>
          <w:lang w:val="en-GB"/>
        </w:rPr>
      </w:pPr>
      <w:bookmarkStart w:id="3" w:name="_Toc85395302"/>
      <w:r>
        <w:rPr>
          <w:lang w:val="en-GB"/>
        </w:rPr>
        <w:t>2.1 MDP</w:t>
      </w:r>
      <w:bookmarkEnd w:id="3"/>
    </w:p>
    <w:p w14:paraId="4AEC33C9" w14:textId="1D110FF4" w:rsidR="00A24D60" w:rsidRPr="00A24D60" w:rsidRDefault="00A24D60" w:rsidP="00A24D60">
      <w:pPr>
        <w:rPr>
          <w:lang w:val="en-GB"/>
        </w:rPr>
      </w:pPr>
      <w:r>
        <w:rPr>
          <w:lang w:val="en-GB"/>
        </w:rPr>
        <w:tab/>
        <w:t xml:space="preserve">MDP is a model representation of the </w:t>
      </w:r>
      <w:r w:rsidR="007E5B65">
        <w:rPr>
          <w:lang w:val="en-GB"/>
        </w:rPr>
        <w:t>given environment that defines the probability of every possible outcome after performing an action in a given state and its corresponding reward</w:t>
      </w:r>
      <w:sdt>
        <w:sdtPr>
          <w:rPr>
            <w:lang w:val="en-GB"/>
          </w:rPr>
          <w:id w:val="-1220441224"/>
          <w:citation/>
        </w:sdtPr>
        <w:sdtContent>
          <w:r w:rsidR="003341D6">
            <w:rPr>
              <w:lang w:val="en-GB"/>
            </w:rPr>
            <w:fldChar w:fldCharType="begin"/>
          </w:r>
          <w:r w:rsidR="003341D6">
            <w:rPr>
              <w:lang w:val="en-GB"/>
            </w:rPr>
            <w:instrText xml:space="preserve"> CITATION Abb12 \l 2057 </w:instrText>
          </w:r>
          <w:r w:rsidR="003341D6">
            <w:rPr>
              <w:lang w:val="en-GB"/>
            </w:rPr>
            <w:fldChar w:fldCharType="separate"/>
          </w:r>
          <w:r w:rsidR="00991FED">
            <w:rPr>
              <w:noProof/>
              <w:lang w:val="en-GB"/>
            </w:rPr>
            <w:t xml:space="preserve"> </w:t>
          </w:r>
          <w:r w:rsidR="00991FED" w:rsidRPr="00991FED">
            <w:rPr>
              <w:noProof/>
              <w:lang w:val="en-GB"/>
            </w:rPr>
            <w:t>[2]</w:t>
          </w:r>
          <w:r w:rsidR="003341D6">
            <w:rPr>
              <w:lang w:val="en-GB"/>
            </w:rPr>
            <w:fldChar w:fldCharType="end"/>
          </w:r>
        </w:sdtContent>
      </w:sdt>
      <w:sdt>
        <w:sdtPr>
          <w:rPr>
            <w:lang w:val="en-GB"/>
          </w:rPr>
          <w:id w:val="1828788760"/>
          <w:citation/>
        </w:sdtPr>
        <w:sdtContent>
          <w:r w:rsidR="003341D6">
            <w:rPr>
              <w:lang w:val="en-GB"/>
            </w:rPr>
            <w:fldChar w:fldCharType="begin"/>
          </w:r>
          <w:r w:rsidR="003341D6">
            <w:rPr>
              <w:lang w:val="en-GB"/>
            </w:rPr>
            <w:instrText xml:space="preserve"> CITATION Jag20 \l 2057 </w:instrText>
          </w:r>
          <w:r w:rsidR="003341D6">
            <w:rPr>
              <w:lang w:val="en-GB"/>
            </w:rPr>
            <w:fldChar w:fldCharType="separate"/>
          </w:r>
          <w:r w:rsidR="00991FED">
            <w:rPr>
              <w:noProof/>
              <w:lang w:val="en-GB"/>
            </w:rPr>
            <w:t xml:space="preserve"> </w:t>
          </w:r>
          <w:r w:rsidR="00991FED" w:rsidRPr="00991FED">
            <w:rPr>
              <w:noProof/>
              <w:lang w:val="en-GB"/>
            </w:rPr>
            <w:t>[3]</w:t>
          </w:r>
          <w:r w:rsidR="003341D6">
            <w:rPr>
              <w:lang w:val="en-GB"/>
            </w:rPr>
            <w:fldChar w:fldCharType="end"/>
          </w:r>
        </w:sdtContent>
      </w:sdt>
      <w:r w:rsidR="007E5B65">
        <w:rPr>
          <w:lang w:val="en-GB"/>
        </w:rPr>
        <w:t>.</w:t>
      </w:r>
    </w:p>
    <w:p w14:paraId="5995058C" w14:textId="3A5B31E3" w:rsidR="00A24D60" w:rsidRPr="00A24D60" w:rsidRDefault="00A24D60" w:rsidP="00A24D60">
      <w:pPr>
        <w:rPr>
          <w:lang w:val="en-GB"/>
        </w:rPr>
      </w:pPr>
    </w:p>
    <w:p w14:paraId="6FD80ABA" w14:textId="2A4B69FB" w:rsidR="00A24D60" w:rsidRDefault="00A24D60">
      <w:pPr>
        <w:rPr>
          <w:noProof/>
        </w:rPr>
      </w:pPr>
    </w:p>
    <w:p w14:paraId="5F3E458C" w14:textId="4469B75C" w:rsidR="007E5B65" w:rsidRDefault="00A24D60">
      <w:pPr>
        <w:rPr>
          <w:lang w:val="en-GB"/>
        </w:rPr>
      </w:pPr>
      <w:r>
        <w:rPr>
          <w:lang w:val="en-GB"/>
        </w:rPr>
        <w:br w:type="page"/>
      </w:r>
      <w:r w:rsidR="00F870A4" w:rsidRPr="00F870A4">
        <w:rPr>
          <w:noProof/>
          <w:lang w:val="en-GB"/>
        </w:rPr>
        <w:lastRenderedPageBreak/>
        <mc:AlternateContent>
          <mc:Choice Requires="wps">
            <w:drawing>
              <wp:anchor distT="45720" distB="45720" distL="114300" distR="114300" simplePos="0" relativeHeight="251688964" behindDoc="0" locked="0" layoutInCell="1" allowOverlap="1" wp14:anchorId="688AD369" wp14:editId="26869594">
                <wp:simplePos x="0" y="0"/>
                <wp:positionH relativeFrom="column">
                  <wp:posOffset>2257425</wp:posOffset>
                </wp:positionH>
                <wp:positionV relativeFrom="paragraph">
                  <wp:posOffset>0</wp:posOffset>
                </wp:positionV>
                <wp:extent cx="2743200" cy="447675"/>
                <wp:effectExtent l="0" t="0" r="0" b="9525"/>
                <wp:wrapThrough wrapText="bothSides">
                  <wp:wrapPolygon edited="0">
                    <wp:start x="0" y="0"/>
                    <wp:lineTo x="0" y="21140"/>
                    <wp:lineTo x="21450" y="21140"/>
                    <wp:lineTo x="2145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47675"/>
                        </a:xfrm>
                        <a:prstGeom prst="rect">
                          <a:avLst/>
                        </a:prstGeom>
                        <a:solidFill>
                          <a:srgbClr val="FFFFFF"/>
                        </a:solidFill>
                        <a:ln w="9525">
                          <a:noFill/>
                          <a:miter lim="800000"/>
                          <a:headEnd/>
                          <a:tailEnd/>
                        </a:ln>
                      </wps:spPr>
                      <wps:txbx>
                        <w:txbxContent>
                          <w:p w14:paraId="451615D8" w14:textId="738B9723" w:rsidR="00F870A4" w:rsidRDefault="00F870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D369" id="Text Box 2" o:spid="_x0000_s1030" type="#_x0000_t202" style="position:absolute;margin-left:177.75pt;margin-top:0;width:3in;height:35.25pt;z-index:2516889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" stroked="f">
                <v:textbox>
                  <w:txbxContent>
                    <w:p w14:paraId="451615D8" w14:textId="738B9723" w:rsidR="00F870A4" w:rsidRDefault="00F870A4"/>
                  </w:txbxContent>
                </v:textbox>
                <w10:wrap type="through"/>
              </v:shape>
            </w:pict>
          </mc:Fallback>
        </mc:AlternateContent>
      </w:r>
      <w:r w:rsidR="0050074A">
        <w:rPr>
          <w:noProof/>
        </w:rPr>
        <mc:AlternateContent>
          <mc:Choice Requires="wps">
            <w:drawing>
              <wp:anchor distT="0" distB="0" distL="114300" distR="114300" simplePos="0" relativeHeight="251709444" behindDoc="0" locked="0" layoutInCell="1" allowOverlap="1" wp14:anchorId="26AC1F03" wp14:editId="672E623C">
                <wp:simplePos x="0" y="0"/>
                <wp:positionH relativeFrom="column">
                  <wp:posOffset>1265555</wp:posOffset>
                </wp:positionH>
                <wp:positionV relativeFrom="paragraph">
                  <wp:posOffset>2495550</wp:posOffset>
                </wp:positionV>
                <wp:extent cx="3219450"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346D91D1" w14:textId="0BE96ABE" w:rsidR="0050074A" w:rsidRPr="00B81DE1" w:rsidRDefault="0050074A" w:rsidP="0050074A">
                            <w:pPr>
                              <w:pStyle w:val="Caption"/>
                              <w:jc w:val="center"/>
                              <w:rPr>
                                <w:lang w:val="en-GB"/>
                              </w:rPr>
                            </w:pPr>
                            <w:r>
                              <w:t xml:space="preserve">Figure </w:t>
                            </w:r>
                            <w:fldSimple w:instr=" SEQ Figure \* ARABIC ">
                              <w:r w:rsidR="00F87109">
                                <w:rPr>
                                  <w:noProof/>
                                </w:rPr>
                                <w:t>2</w:t>
                              </w:r>
                            </w:fldSimple>
                            <w:r>
                              <w:t>. Example of a MDP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C1F03" id="Text Box 18" o:spid="_x0000_s1031" type="#_x0000_t202" style="position:absolute;margin-left:99.65pt;margin-top:196.5pt;width:253.5pt;height:.05pt;z-index:2517094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" stroked="f">
                <v:textbox style="mso-fit-shape-to-text:t" inset="0,0,0,0">
                  <w:txbxContent>
                    <w:p w14:paraId="346D91D1" w14:textId="0BE96ABE" w:rsidR="0050074A" w:rsidRPr="00B81DE1" w:rsidRDefault="0050074A" w:rsidP="0050074A">
                      <w:pPr>
                        <w:pStyle w:val="Caption"/>
                        <w:jc w:val="center"/>
                        <w:rPr>
                          <w:lang w:val="en-GB"/>
                        </w:rPr>
                      </w:pPr>
                      <w:r>
                        <w:t xml:space="preserve">Figure </w:t>
                      </w:r>
                      <w:fldSimple w:instr=" SEQ Figure \* ARABIC ">
                        <w:r w:rsidR="00F87109">
                          <w:rPr>
                            <w:noProof/>
                          </w:rPr>
                          <w:t>2</w:t>
                        </w:r>
                      </w:fldSimple>
                      <w:r>
                        <w:t>. Example of a MDP</w:t>
                      </w:r>
                    </w:p>
                  </w:txbxContent>
                </v:textbox>
                <w10:wrap type="through"/>
              </v:shape>
            </w:pict>
          </mc:Fallback>
        </mc:AlternateContent>
      </w:r>
      <w:r>
        <w:rPr>
          <w:noProof/>
        </w:rPr>
        <w:drawing>
          <wp:anchor distT="0" distB="0" distL="114300" distR="114300" simplePos="0" relativeHeight="251681796" behindDoc="0" locked="0" layoutInCell="1" allowOverlap="1" wp14:anchorId="5B3538BA" wp14:editId="1A8286DE">
            <wp:simplePos x="0" y="0"/>
            <wp:positionH relativeFrom="margin">
              <wp:posOffset>1265555</wp:posOffset>
            </wp:positionH>
            <wp:positionV relativeFrom="paragraph">
              <wp:posOffset>0</wp:posOffset>
            </wp:positionV>
            <wp:extent cx="3219450" cy="2438400"/>
            <wp:effectExtent l="0" t="0" r="0" b="0"/>
            <wp:wrapThrough wrapText="bothSides">
              <wp:wrapPolygon edited="0">
                <wp:start x="0" y="0"/>
                <wp:lineTo x="0" y="21431"/>
                <wp:lineTo x="21472" y="21431"/>
                <wp:lineTo x="21472" y="0"/>
                <wp:lineTo x="0" y="0"/>
              </wp:wrapPolygon>
            </wp:wrapThrough>
            <wp:docPr id="30" name="Picture 30" descr="Problem with Markov decision process in Reinforcement Learning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 with Markov decision process in Reinforcement Learning -  Mathematics Stack Exchan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947" t="3560" r="13274" b="5315"/>
                    <a:stretch/>
                  </pic:blipFill>
                  <pic:spPr bwMode="auto">
                    <a:xfrm>
                      <a:off x="0" y="0"/>
                      <a:ext cx="3219450" cy="243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5B65">
        <w:rPr>
          <w:lang w:val="en-GB"/>
        </w:rPr>
        <w:tab/>
      </w:r>
    </w:p>
    <w:p w14:paraId="3B1D2EE7" w14:textId="7C8DBD60" w:rsidR="007E5B65" w:rsidRDefault="007E5B65">
      <w:pPr>
        <w:rPr>
          <w:lang w:val="en-GB"/>
        </w:rPr>
      </w:pPr>
    </w:p>
    <w:p w14:paraId="4C984CAB" w14:textId="77777777" w:rsidR="007E5B65" w:rsidRDefault="007E5B65">
      <w:pPr>
        <w:rPr>
          <w:lang w:val="en-GB"/>
        </w:rPr>
      </w:pPr>
    </w:p>
    <w:p w14:paraId="751F180E" w14:textId="77777777" w:rsidR="007E5B65" w:rsidRDefault="007E5B65">
      <w:pPr>
        <w:rPr>
          <w:lang w:val="en-GB"/>
        </w:rPr>
      </w:pPr>
    </w:p>
    <w:p w14:paraId="7D666CE8" w14:textId="1DD65C98" w:rsidR="007E5B65" w:rsidRDefault="00F870A4">
      <w:pPr>
        <w:rPr>
          <w:lang w:val="en-GB"/>
        </w:rPr>
      </w:pPr>
      <w:r w:rsidRPr="00F870A4">
        <w:rPr>
          <w:noProof/>
          <w:lang w:val="en-GB"/>
        </w:rPr>
        <mc:AlternateContent>
          <mc:Choice Requires="wps">
            <w:drawing>
              <wp:anchor distT="45720" distB="45720" distL="114300" distR="114300" simplePos="0" relativeHeight="251693060" behindDoc="0" locked="0" layoutInCell="1" allowOverlap="1" wp14:anchorId="1C5BC8D4" wp14:editId="2592BA4B">
                <wp:simplePos x="0" y="0"/>
                <wp:positionH relativeFrom="column">
                  <wp:posOffset>3810000</wp:posOffset>
                </wp:positionH>
                <wp:positionV relativeFrom="paragraph">
                  <wp:posOffset>200660</wp:posOffset>
                </wp:positionV>
                <wp:extent cx="476250" cy="276225"/>
                <wp:effectExtent l="0" t="0" r="0" b="9525"/>
                <wp:wrapThrough wrapText="bothSides">
                  <wp:wrapPolygon edited="0">
                    <wp:start x="0" y="0"/>
                    <wp:lineTo x="0" y="20855"/>
                    <wp:lineTo x="20736" y="20855"/>
                    <wp:lineTo x="20736" y="0"/>
                    <wp:lineTo x="0" y="0"/>
                  </wp:wrapPolygon>
                </wp:wrapThrough>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17158D02" w14:textId="77777777" w:rsidR="00F870A4" w:rsidRDefault="00F870A4" w:rsidP="00F870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BC8D4" id="_x0000_s1032" type="#_x0000_t202" style="position:absolute;margin-left:300pt;margin-top:15.8pt;width:37.5pt;height:21.75pt;z-index:2516930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" stroked="f">
                <v:textbox>
                  <w:txbxContent>
                    <w:p w14:paraId="17158D02" w14:textId="77777777" w:rsidR="00F870A4" w:rsidRDefault="00F870A4" w:rsidP="00F870A4"/>
                  </w:txbxContent>
                </v:textbox>
                <w10:wrap type="through"/>
              </v:shape>
            </w:pict>
          </mc:Fallback>
        </mc:AlternateContent>
      </w:r>
    </w:p>
    <w:p w14:paraId="36E12797" w14:textId="5F880143" w:rsidR="007E5B65" w:rsidRDefault="007E5B65">
      <w:pPr>
        <w:rPr>
          <w:lang w:val="en-GB"/>
        </w:rPr>
      </w:pPr>
    </w:p>
    <w:p w14:paraId="2204AE81" w14:textId="22580978" w:rsidR="007E5B65" w:rsidRDefault="00F870A4">
      <w:pPr>
        <w:rPr>
          <w:lang w:val="en-GB"/>
        </w:rPr>
      </w:pPr>
      <w:r>
        <w:rPr>
          <w:noProof/>
          <w:lang w:val="en-GB"/>
        </w:rPr>
        <mc:AlternateContent>
          <mc:Choice Requires="wps">
            <w:drawing>
              <wp:anchor distT="0" distB="0" distL="114300" distR="114300" simplePos="0" relativeHeight="251684868" behindDoc="0" locked="0" layoutInCell="1" allowOverlap="1" wp14:anchorId="42AF5D02" wp14:editId="480D60BB">
                <wp:simplePos x="0" y="0"/>
                <wp:positionH relativeFrom="column">
                  <wp:posOffset>2438400</wp:posOffset>
                </wp:positionH>
                <wp:positionV relativeFrom="paragraph">
                  <wp:posOffset>10160</wp:posOffset>
                </wp:positionV>
                <wp:extent cx="476250" cy="304800"/>
                <wp:effectExtent l="0" t="0" r="0" b="0"/>
                <wp:wrapThrough wrapText="bothSides">
                  <wp:wrapPolygon edited="0">
                    <wp:start x="2592" y="0"/>
                    <wp:lineTo x="2592" y="20250"/>
                    <wp:lineTo x="19008" y="20250"/>
                    <wp:lineTo x="19008" y="0"/>
                    <wp:lineTo x="2592" y="0"/>
                  </wp:wrapPolygon>
                </wp:wrapThrough>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noFill/>
                        <a:ln w="6350">
                          <a:noFill/>
                        </a:ln>
                      </wps:spPr>
                      <wps:txbx>
                        <w:txbxContent>
                          <w:p w14:paraId="20CCFE68" w14:textId="7E0088C9" w:rsidR="00F870A4" w:rsidRPr="00F870A4" w:rsidRDefault="00F870A4" w:rsidP="00F870A4">
                            <w:pPr>
                              <w:rPr>
                                <w:color w:val="FF0000"/>
                                <w:sz w:val="16"/>
                                <w:szCs w:val="16"/>
                                <w:lang w:val="en-GB"/>
                              </w:rPr>
                            </w:pPr>
                            <w:r w:rsidRPr="00F870A4">
                              <w:rPr>
                                <w:color w:val="FF0000"/>
                                <w:sz w:val="16"/>
                                <w:szCs w:val="16"/>
                                <w:lang w:val="en-GB"/>
                              </w:rPr>
                              <w:t>R = -</w:t>
                            </w:r>
                            <w:r>
                              <w:rPr>
                                <w:color w:val="FF0000"/>
                                <w:sz w:val="16"/>
                                <w:szCs w:val="16"/>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F5D02" id="Text Box 33" o:spid="_x0000_s1033" type="#_x0000_t202" style="position:absolute;margin-left:192pt;margin-top:.8pt;width:37.5pt;height:24pt;z-index:2516848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" filled="f" stroked="f" strokeweight=".5pt">
                <v:textbox>
                  <w:txbxContent>
                    <w:p w14:paraId="20CCFE68" w14:textId="7E0088C9" w:rsidR="00F870A4" w:rsidRPr="00F870A4" w:rsidRDefault="00F870A4" w:rsidP="00F870A4">
                      <w:pPr>
                        <w:rPr>
                          <w:color w:val="FF0000"/>
                          <w:sz w:val="16"/>
                          <w:szCs w:val="16"/>
                          <w:lang w:val="en-GB"/>
                        </w:rPr>
                      </w:pPr>
                      <w:r w:rsidRPr="00F870A4">
                        <w:rPr>
                          <w:color w:val="FF0000"/>
                          <w:sz w:val="16"/>
                          <w:szCs w:val="16"/>
                          <w:lang w:val="en-GB"/>
                        </w:rPr>
                        <w:t>R = -</w:t>
                      </w:r>
                      <w:r>
                        <w:rPr>
                          <w:color w:val="FF0000"/>
                          <w:sz w:val="16"/>
                          <w:szCs w:val="16"/>
                          <w:lang w:val="en-GB"/>
                        </w:rPr>
                        <w:t>1</w:t>
                      </w:r>
                    </w:p>
                  </w:txbxContent>
                </v:textbox>
                <w10:wrap type="through"/>
              </v:shape>
            </w:pict>
          </mc:Fallback>
        </mc:AlternateContent>
      </w:r>
    </w:p>
    <w:p w14:paraId="381CE715" w14:textId="69B0C0DF" w:rsidR="007E5B65" w:rsidRDefault="00F870A4">
      <w:pPr>
        <w:rPr>
          <w:lang w:val="en-GB"/>
        </w:rPr>
      </w:pPr>
      <w:r>
        <w:rPr>
          <w:noProof/>
          <w:lang w:val="en-GB"/>
        </w:rPr>
        <mc:AlternateContent>
          <mc:Choice Requires="wps">
            <w:drawing>
              <wp:anchor distT="0" distB="0" distL="114300" distR="114300" simplePos="0" relativeHeight="251686916" behindDoc="0" locked="0" layoutInCell="1" allowOverlap="1" wp14:anchorId="6CADCECE" wp14:editId="0DA4B8A5">
                <wp:simplePos x="0" y="0"/>
                <wp:positionH relativeFrom="column">
                  <wp:posOffset>3657600</wp:posOffset>
                </wp:positionH>
                <wp:positionV relativeFrom="paragraph">
                  <wp:posOffset>8890</wp:posOffset>
                </wp:positionV>
                <wp:extent cx="476250" cy="304800"/>
                <wp:effectExtent l="0" t="0" r="0" b="0"/>
                <wp:wrapThrough wrapText="bothSides">
                  <wp:wrapPolygon edited="0">
                    <wp:start x="2592" y="0"/>
                    <wp:lineTo x="2592" y="20250"/>
                    <wp:lineTo x="19008" y="20250"/>
                    <wp:lineTo x="19008" y="0"/>
                    <wp:lineTo x="2592" y="0"/>
                  </wp:wrapPolygon>
                </wp:wrapThrough>
                <wp:docPr id="36" name="Text Box 36"/>
                <wp:cNvGraphicFramePr/>
                <a:graphic xmlns:a="http://schemas.openxmlformats.org/drawingml/2006/main">
                  <a:graphicData uri="http://schemas.microsoft.com/office/word/2010/wordprocessingShape">
                    <wps:wsp>
                      <wps:cNvSpPr txBox="1"/>
                      <wps:spPr>
                        <a:xfrm>
                          <a:off x="0" y="0"/>
                          <a:ext cx="476250" cy="304800"/>
                        </a:xfrm>
                        <a:prstGeom prst="rect">
                          <a:avLst/>
                        </a:prstGeom>
                        <a:noFill/>
                        <a:ln w="6350">
                          <a:noFill/>
                        </a:ln>
                      </wps:spPr>
                      <wps:txbx>
                        <w:txbxContent>
                          <w:p w14:paraId="5405845B" w14:textId="0EAF258F" w:rsidR="00F870A4" w:rsidRPr="00F870A4" w:rsidRDefault="00F870A4" w:rsidP="00F870A4">
                            <w:pPr>
                              <w:rPr>
                                <w:color w:val="FF0000"/>
                                <w:sz w:val="16"/>
                                <w:szCs w:val="16"/>
                                <w:lang w:val="en-GB"/>
                              </w:rPr>
                            </w:pPr>
                            <w:r w:rsidRPr="00F870A4">
                              <w:rPr>
                                <w:color w:val="FF0000"/>
                                <w:sz w:val="16"/>
                                <w:szCs w:val="16"/>
                                <w:lang w:val="en-GB"/>
                              </w:rPr>
                              <w:t xml:space="preserve">R = </w:t>
                            </w:r>
                            <w:r>
                              <w:rPr>
                                <w:color w:val="FF0000"/>
                                <w:sz w:val="16"/>
                                <w:szCs w:val="16"/>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DCECE" id="Text Box 36" o:spid="_x0000_s1034" type="#_x0000_t202" style="position:absolute;margin-left:4in;margin-top:.7pt;width:37.5pt;height:24pt;z-index:251686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" filled="f" stroked="f" strokeweight=".5pt">
                <v:textbox>
                  <w:txbxContent>
                    <w:p w14:paraId="5405845B" w14:textId="0EAF258F" w:rsidR="00F870A4" w:rsidRPr="00F870A4" w:rsidRDefault="00F870A4" w:rsidP="00F870A4">
                      <w:pPr>
                        <w:rPr>
                          <w:color w:val="FF0000"/>
                          <w:sz w:val="16"/>
                          <w:szCs w:val="16"/>
                          <w:lang w:val="en-GB"/>
                        </w:rPr>
                      </w:pPr>
                      <w:r w:rsidRPr="00F870A4">
                        <w:rPr>
                          <w:color w:val="FF0000"/>
                          <w:sz w:val="16"/>
                          <w:szCs w:val="16"/>
                          <w:lang w:val="en-GB"/>
                        </w:rPr>
                        <w:t xml:space="preserve">R = </w:t>
                      </w:r>
                      <w:r>
                        <w:rPr>
                          <w:color w:val="FF0000"/>
                          <w:sz w:val="16"/>
                          <w:szCs w:val="16"/>
                          <w:lang w:val="en-GB"/>
                        </w:rPr>
                        <w:t>+1</w:t>
                      </w:r>
                    </w:p>
                  </w:txbxContent>
                </v:textbox>
                <w10:wrap type="through"/>
              </v:shape>
            </w:pict>
          </mc:Fallback>
        </mc:AlternateContent>
      </w:r>
      <w:r>
        <w:rPr>
          <w:noProof/>
          <w:lang w:val="en-GB"/>
        </w:rPr>
        <mc:AlternateContent>
          <mc:Choice Requires="wps">
            <w:drawing>
              <wp:anchor distT="0" distB="0" distL="114300" distR="114300" simplePos="0" relativeHeight="251682820" behindDoc="0" locked="0" layoutInCell="1" allowOverlap="1" wp14:anchorId="0D18CF8F" wp14:editId="160AB3E0">
                <wp:simplePos x="0" y="0"/>
                <wp:positionH relativeFrom="column">
                  <wp:posOffset>1504950</wp:posOffset>
                </wp:positionH>
                <wp:positionV relativeFrom="paragraph">
                  <wp:posOffset>10160</wp:posOffset>
                </wp:positionV>
                <wp:extent cx="542925" cy="266700"/>
                <wp:effectExtent l="0" t="0" r="0" b="0"/>
                <wp:wrapThrough wrapText="bothSides">
                  <wp:wrapPolygon edited="0">
                    <wp:start x="2274" y="0"/>
                    <wp:lineTo x="2274" y="20057"/>
                    <wp:lineTo x="18947" y="20057"/>
                    <wp:lineTo x="18947" y="0"/>
                    <wp:lineTo x="2274" y="0"/>
                  </wp:wrapPolygon>
                </wp:wrapThrough>
                <wp:docPr id="31" name="Text Box 31"/>
                <wp:cNvGraphicFramePr/>
                <a:graphic xmlns:a="http://schemas.openxmlformats.org/drawingml/2006/main">
                  <a:graphicData uri="http://schemas.microsoft.com/office/word/2010/wordprocessingShape">
                    <wps:wsp>
                      <wps:cNvSpPr txBox="1"/>
                      <wps:spPr>
                        <a:xfrm>
                          <a:off x="0" y="0"/>
                          <a:ext cx="542925" cy="266700"/>
                        </a:xfrm>
                        <a:prstGeom prst="rect">
                          <a:avLst/>
                        </a:prstGeom>
                        <a:noFill/>
                        <a:ln w="6350">
                          <a:noFill/>
                        </a:ln>
                      </wps:spPr>
                      <wps:txbx>
                        <w:txbxContent>
                          <w:p w14:paraId="13AAD4C5" w14:textId="0E49DD4C" w:rsidR="00CA2207" w:rsidRPr="00F870A4" w:rsidRDefault="00CA2207">
                            <w:pPr>
                              <w:rPr>
                                <w:color w:val="FF0000"/>
                                <w:sz w:val="16"/>
                                <w:szCs w:val="16"/>
                                <w:lang w:val="en-GB"/>
                              </w:rPr>
                            </w:pPr>
                            <w:r w:rsidRPr="00F870A4">
                              <w:rPr>
                                <w:color w:val="FF0000"/>
                                <w:sz w:val="16"/>
                                <w:szCs w:val="16"/>
                                <w:lang w:val="en-GB"/>
                              </w:rPr>
                              <w:t>R</w:t>
                            </w:r>
                            <w:r w:rsidR="00F870A4" w:rsidRPr="00F870A4">
                              <w:rPr>
                                <w:color w:val="FF0000"/>
                                <w:sz w:val="16"/>
                                <w:szCs w:val="16"/>
                                <w:lang w:val="en-GB"/>
                              </w:rPr>
                              <w:t xml:space="preserve"> </w:t>
                            </w:r>
                            <w:r w:rsidRPr="00F870A4">
                              <w:rPr>
                                <w:color w:val="FF0000"/>
                                <w:sz w:val="16"/>
                                <w:szCs w:val="16"/>
                                <w:lang w:val="en-GB"/>
                              </w:rPr>
                              <w:t>=</w:t>
                            </w:r>
                            <w:r w:rsidR="00F870A4" w:rsidRPr="00F870A4">
                              <w:rPr>
                                <w:color w:val="FF0000"/>
                                <w:sz w:val="16"/>
                                <w:szCs w:val="16"/>
                                <w:lang w:val="en-GB"/>
                              </w:rPr>
                              <w:t xml:space="preserve"> </w:t>
                            </w:r>
                            <w:r w:rsidRPr="00F870A4">
                              <w:rPr>
                                <w:color w:val="FF0000"/>
                                <w:sz w:val="16"/>
                                <w:szCs w:val="16"/>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8CF8F" id="Text Box 31" o:spid="_x0000_s1035" type="#_x0000_t202" style="position:absolute;margin-left:118.5pt;margin-top:.8pt;width:42.75pt;height:21pt;z-index:2516828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" filled="f" stroked="f" strokeweight=".5pt">
                <v:textbox>
                  <w:txbxContent>
                    <w:p w14:paraId="13AAD4C5" w14:textId="0E49DD4C" w:rsidR="00CA2207" w:rsidRPr="00F870A4" w:rsidRDefault="00CA2207">
                      <w:pPr>
                        <w:rPr>
                          <w:color w:val="FF0000"/>
                          <w:sz w:val="16"/>
                          <w:szCs w:val="16"/>
                          <w:lang w:val="en-GB"/>
                        </w:rPr>
                      </w:pPr>
                      <w:r w:rsidRPr="00F870A4">
                        <w:rPr>
                          <w:color w:val="FF0000"/>
                          <w:sz w:val="16"/>
                          <w:szCs w:val="16"/>
                          <w:lang w:val="en-GB"/>
                        </w:rPr>
                        <w:t>R</w:t>
                      </w:r>
                      <w:r w:rsidR="00F870A4" w:rsidRPr="00F870A4">
                        <w:rPr>
                          <w:color w:val="FF0000"/>
                          <w:sz w:val="16"/>
                          <w:szCs w:val="16"/>
                          <w:lang w:val="en-GB"/>
                        </w:rPr>
                        <w:t xml:space="preserve"> </w:t>
                      </w:r>
                      <w:r w:rsidRPr="00F870A4">
                        <w:rPr>
                          <w:color w:val="FF0000"/>
                          <w:sz w:val="16"/>
                          <w:szCs w:val="16"/>
                          <w:lang w:val="en-GB"/>
                        </w:rPr>
                        <w:t>=</w:t>
                      </w:r>
                      <w:r w:rsidR="00F870A4" w:rsidRPr="00F870A4">
                        <w:rPr>
                          <w:color w:val="FF0000"/>
                          <w:sz w:val="16"/>
                          <w:szCs w:val="16"/>
                          <w:lang w:val="en-GB"/>
                        </w:rPr>
                        <w:t xml:space="preserve"> </w:t>
                      </w:r>
                      <w:r w:rsidRPr="00F870A4">
                        <w:rPr>
                          <w:color w:val="FF0000"/>
                          <w:sz w:val="16"/>
                          <w:szCs w:val="16"/>
                          <w:lang w:val="en-GB"/>
                        </w:rPr>
                        <w:t>-2</w:t>
                      </w:r>
                    </w:p>
                  </w:txbxContent>
                </v:textbox>
                <w10:wrap type="through"/>
              </v:shape>
            </w:pict>
          </mc:Fallback>
        </mc:AlternateContent>
      </w:r>
      <w:r w:rsidRPr="00F870A4">
        <w:rPr>
          <w:noProof/>
          <w:lang w:val="en-GB"/>
        </w:rPr>
        <mc:AlternateContent>
          <mc:Choice Requires="wps">
            <w:drawing>
              <wp:anchor distT="45720" distB="45720" distL="114300" distR="114300" simplePos="0" relativeHeight="251695108" behindDoc="0" locked="0" layoutInCell="1" allowOverlap="1" wp14:anchorId="1355EEB2" wp14:editId="6C5DCED0">
                <wp:simplePos x="0" y="0"/>
                <wp:positionH relativeFrom="column">
                  <wp:posOffset>3086100</wp:posOffset>
                </wp:positionH>
                <wp:positionV relativeFrom="paragraph">
                  <wp:posOffset>47625</wp:posOffset>
                </wp:positionV>
                <wp:extent cx="266700" cy="219075"/>
                <wp:effectExtent l="0" t="0" r="0" b="9525"/>
                <wp:wrapThrough wrapText="bothSides">
                  <wp:wrapPolygon edited="0">
                    <wp:start x="0" y="0"/>
                    <wp:lineTo x="0" y="20661"/>
                    <wp:lineTo x="20057" y="20661"/>
                    <wp:lineTo x="20057" y="0"/>
                    <wp:lineTo x="0" y="0"/>
                  </wp:wrapPolygon>
                </wp:wrapThrough>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19075"/>
                        </a:xfrm>
                        <a:prstGeom prst="rect">
                          <a:avLst/>
                        </a:prstGeom>
                        <a:solidFill>
                          <a:srgbClr val="FFFFFF"/>
                        </a:solidFill>
                        <a:ln w="9525">
                          <a:noFill/>
                          <a:miter lim="800000"/>
                          <a:headEnd/>
                          <a:tailEnd/>
                        </a:ln>
                      </wps:spPr>
                      <wps:txbx>
                        <w:txbxContent>
                          <w:p w14:paraId="29293AE8" w14:textId="77777777" w:rsidR="00F870A4" w:rsidRDefault="00F870A4" w:rsidP="00F870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5EEB2" id="_x0000_s1036" type="#_x0000_t202" style="position:absolute;margin-left:243pt;margin-top:3.75pt;width:21pt;height:17.25pt;z-index:2516951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" stroked="f">
                <v:textbox>
                  <w:txbxContent>
                    <w:p w14:paraId="29293AE8" w14:textId="77777777" w:rsidR="00F870A4" w:rsidRDefault="00F870A4" w:rsidP="00F870A4"/>
                  </w:txbxContent>
                </v:textbox>
                <w10:wrap type="through"/>
              </v:shape>
            </w:pict>
          </mc:Fallback>
        </mc:AlternateContent>
      </w:r>
    </w:p>
    <w:p w14:paraId="0BFF668C" w14:textId="350AE906" w:rsidR="007E5B65" w:rsidRDefault="007E5B65">
      <w:pPr>
        <w:rPr>
          <w:lang w:val="en-GB"/>
        </w:rPr>
      </w:pPr>
    </w:p>
    <w:p w14:paraId="0BDC2B73" w14:textId="77777777" w:rsidR="007E5B65" w:rsidRDefault="007E5B65">
      <w:pPr>
        <w:rPr>
          <w:lang w:val="en-GB"/>
        </w:rPr>
      </w:pPr>
    </w:p>
    <w:p w14:paraId="55833832" w14:textId="5F737758" w:rsidR="00221539" w:rsidRDefault="007E5B65" w:rsidP="00F449D9">
      <w:pPr>
        <w:ind w:firstLine="720"/>
        <w:rPr>
          <w:lang w:val="en-GB"/>
        </w:rPr>
      </w:pPr>
      <w:r>
        <w:rPr>
          <w:lang w:val="en-GB"/>
        </w:rPr>
        <w:t xml:space="preserve">Figure 2 depicts an example of a MDP where the current state is at the red circle </w:t>
      </w:r>
      <w:r w:rsidR="00221539">
        <w:rPr>
          <w:lang w:val="en-GB"/>
        </w:rPr>
        <w:t>of 7.4 value. In the example, the</w:t>
      </w:r>
      <w:r w:rsidR="00F870A4">
        <w:rPr>
          <w:lang w:val="en-GB"/>
        </w:rPr>
        <w:t>re are 2 possible actions of the current state which are to study and to go Pub.</w:t>
      </w:r>
      <w:r w:rsidR="00221539">
        <w:rPr>
          <w:lang w:val="en-GB"/>
        </w:rPr>
        <w:t xml:space="preserve"> </w:t>
      </w:r>
    </w:p>
    <w:p w14:paraId="2C464D8E" w14:textId="7FDEA06B" w:rsidR="00221539" w:rsidRDefault="00221539" w:rsidP="00F449D9">
      <w:pPr>
        <w:ind w:firstLine="720"/>
        <w:rPr>
          <w:lang w:val="en-GB"/>
        </w:rPr>
      </w:pPr>
      <w:r>
        <w:rPr>
          <w:lang w:val="en-GB"/>
        </w:rPr>
        <w:t>Taking a closer look at the action of going to the pub given the current state, there are three possible outcomes of the actions known as the transition states of the action. The probabilities of ending up in each transition state and their corresponding rewards are given which are required in the value iteration algorithm.</w:t>
      </w:r>
    </w:p>
    <w:p w14:paraId="1ABD1C30" w14:textId="09D49CE4" w:rsidR="00221539" w:rsidRDefault="00221539" w:rsidP="00221539">
      <w:pPr>
        <w:pStyle w:val="Heading2"/>
        <w:rPr>
          <w:lang w:val="en-GB"/>
        </w:rPr>
      </w:pPr>
      <w:bookmarkStart w:id="4" w:name="_Toc85395303"/>
      <w:r>
        <w:rPr>
          <w:lang w:val="en-GB"/>
        </w:rPr>
        <w:t>2.2 Algorithm</w:t>
      </w:r>
      <w:bookmarkEnd w:id="4"/>
    </w:p>
    <w:p w14:paraId="3C9385F5" w14:textId="33D3F32B" w:rsidR="00221539" w:rsidRDefault="00BC36CE" w:rsidP="00F449D9">
      <w:pPr>
        <w:ind w:firstLine="720"/>
        <w:rPr>
          <w:lang w:val="en-GB"/>
        </w:rPr>
      </w:pPr>
      <w:r>
        <w:rPr>
          <w:lang w:val="en-GB"/>
        </w:rPr>
        <w:t>In value iteration, the value function of each state in the environment is initialised arbitrarily which is 0 in the codes implemented for this task. Next, the Q-value</w:t>
      </w:r>
      <w:r w:rsidR="00CA6E19">
        <w:rPr>
          <w:lang w:val="en-GB"/>
        </w:rPr>
        <w:t>, which is the estimated reward of taking an action,</w:t>
      </w:r>
      <w:r>
        <w:rPr>
          <w:lang w:val="en-GB"/>
        </w:rPr>
        <w:t xml:space="preserve"> </w:t>
      </w:r>
      <w:r w:rsidR="00CA6E19">
        <w:rPr>
          <w:lang w:val="en-GB"/>
        </w:rPr>
        <w:t>of each state-action pair is calculated using equation 1 below.</w:t>
      </w:r>
    </w:p>
    <w:p w14:paraId="744CB0B4" w14:textId="2EB50225" w:rsidR="00CA6E19" w:rsidRPr="00CA6E19" w:rsidRDefault="00CA6E19" w:rsidP="00CA6E19">
      <w:pPr>
        <w:jc w:val="center"/>
        <w:rPr>
          <w:rFonts w:eastAsiaTheme="minorEastAsia"/>
          <w:lang w:val="en-GB"/>
        </w:rPr>
      </w:pPr>
      <m:oMath>
        <m:r>
          <w:rPr>
            <w:rFonts w:ascii="Cambria Math" w:hAnsi="Cambria Math"/>
            <w:lang w:val="en-GB"/>
          </w:rPr>
          <m:t>Q</m:t>
        </m:r>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s', r</m:t>
            </m:r>
          </m:sub>
          <m:sup/>
          <m:e>
            <m:r>
              <w:rPr>
                <w:rFonts w:ascii="Cambria Math" w:hAnsi="Cambria Math"/>
                <w:lang w:val="en-GB"/>
              </w:rPr>
              <m:t>p(</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,r|s,a)</m:t>
            </m:r>
            <m:d>
              <m:dPr>
                <m:begChr m:val="["/>
                <m:endChr m:val="]"/>
                <m:ctrlPr>
                  <w:rPr>
                    <w:rFonts w:ascii="Cambria Math" w:hAnsi="Cambria Math"/>
                    <w:i/>
                    <w:lang w:val="en-GB"/>
                  </w:rPr>
                </m:ctrlPr>
              </m:dPr>
              <m:e>
                <m:r>
                  <w:rPr>
                    <w:rFonts w:ascii="Cambria Math" w:hAnsi="Cambria Math"/>
                    <w:lang w:val="en-GB"/>
                  </w:rPr>
                  <m:t>r+γ</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k</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m:t>
                </m:r>
              </m:e>
            </m:d>
          </m:e>
        </m:nary>
      </m:oMath>
      <w:r>
        <w:rPr>
          <w:rFonts w:eastAsiaTheme="minorEastAsia"/>
          <w:lang w:val="en-GB"/>
        </w:rPr>
        <w:tab/>
        <w:t>(equation 1)</w:t>
      </w:r>
    </w:p>
    <w:p w14:paraId="00157E53" w14:textId="7DA3CF5C" w:rsidR="00A24D60" w:rsidRDefault="00CA6E19" w:rsidP="00F449D9">
      <w:pPr>
        <w:ind w:firstLine="720"/>
        <w:rPr>
          <w:rFonts w:eastAsiaTheme="minorEastAsia"/>
          <w:lang w:val="en-GB"/>
        </w:rPr>
      </w:pPr>
      <w:r>
        <w:rPr>
          <w:lang w:val="en-GB"/>
        </w:rPr>
        <w:t xml:space="preserve">r represents the additional reward of ending up in the transition state, s’, after performing action a from current state, s. However, the total reward of ending up in s’ after performing a from s have to take into consideration the expected cumulative future rewards of s’ which is represented by the value function, </w:t>
      </w:r>
      <m:oMath>
        <m:r>
          <w:rPr>
            <w:rFonts w:ascii="Cambria Math" w:hAnsi="Cambria Math"/>
            <w:lang w:val="en-GB"/>
          </w:rPr>
          <m:t>v</m:t>
        </m:r>
      </m:oMath>
      <w:r>
        <w:rPr>
          <w:rFonts w:eastAsiaTheme="minorEastAsia"/>
          <w:lang w:val="en-GB"/>
        </w:rPr>
        <w:t xml:space="preserve">, of the transition state. The discount factor, </w:t>
      </w:r>
      <m:oMath>
        <m:r>
          <w:rPr>
            <w:rFonts w:ascii="Cambria Math" w:eastAsiaTheme="minorEastAsia" w:hAnsi="Cambria Math"/>
            <w:lang w:val="en-GB"/>
          </w:rPr>
          <m:t>γ</m:t>
        </m:r>
      </m:oMath>
      <w:r>
        <w:rPr>
          <w:rFonts w:eastAsiaTheme="minorEastAsia"/>
          <w:lang w:val="en-GB"/>
        </w:rPr>
        <w:t xml:space="preserve">, </w:t>
      </w:r>
      <w:r w:rsidR="008319A9">
        <w:rPr>
          <w:rFonts w:eastAsiaTheme="minorEastAsia"/>
          <w:lang w:val="en-GB"/>
        </w:rPr>
        <w:t xml:space="preserve">is a ratio that lies between 0 and 1 that determines the importance of future rewards versus the current rewards in the calculation of the Q-value. The higher the discount factor, the greater the importance of future rewards. The weightage of the cumulative rewards of the transition state given a, s is determined by the probability, </w:t>
      </w:r>
      <m:oMath>
        <m:r>
          <w:rPr>
            <w:rFonts w:ascii="Cambria Math" w:hAnsi="Cambria Math"/>
            <w:lang w:val="en-GB"/>
          </w:rPr>
          <m:t>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e>
          <m:e>
            <m:r>
              <w:rPr>
                <w:rFonts w:ascii="Cambria Math" w:hAnsi="Cambria Math"/>
                <w:lang w:val="en-GB"/>
              </w:rPr>
              <m:t>s,a</m:t>
            </m:r>
          </m:e>
        </m:d>
        <m:r>
          <w:rPr>
            <w:rFonts w:ascii="Cambria Math" w:hAnsi="Cambria Math"/>
            <w:lang w:val="en-GB"/>
          </w:rPr>
          <m:t>,</m:t>
        </m:r>
      </m:oMath>
      <w:r w:rsidR="008319A9">
        <w:rPr>
          <w:rFonts w:eastAsiaTheme="minorEastAsia"/>
          <w:lang w:val="en-GB"/>
        </w:rPr>
        <w:t xml:space="preserve"> of ending up in s’ given s, a. Hence, the Q-va</w:t>
      </w:r>
      <w:proofErr w:type="spellStart"/>
      <w:r w:rsidR="008319A9">
        <w:rPr>
          <w:rFonts w:eastAsiaTheme="minorEastAsia"/>
          <w:lang w:val="en-GB"/>
        </w:rPr>
        <w:t>lue</w:t>
      </w:r>
      <w:proofErr w:type="spellEnd"/>
      <w:r w:rsidR="008319A9">
        <w:rPr>
          <w:rFonts w:eastAsiaTheme="minorEastAsia"/>
          <w:lang w:val="en-GB"/>
        </w:rPr>
        <w:t xml:space="preserve"> of a state-action pair is the sum of each transition states’ cumulative reward multiplied by their respective probabilities.</w:t>
      </w:r>
    </w:p>
    <w:p w14:paraId="10570505" w14:textId="75684962" w:rsidR="008319A9" w:rsidRDefault="008319A9">
      <w:pPr>
        <w:rPr>
          <w:rFonts w:eastAsiaTheme="minorEastAsia"/>
          <w:lang w:val="en-GB"/>
        </w:rPr>
      </w:pPr>
    </w:p>
    <w:p w14:paraId="3CD43A20" w14:textId="7D40747E" w:rsidR="008319A9" w:rsidRDefault="008319A9" w:rsidP="00F449D9">
      <w:pPr>
        <w:ind w:firstLine="720"/>
        <w:rPr>
          <w:rFonts w:eastAsiaTheme="minorEastAsia"/>
          <w:lang w:val="en-GB"/>
        </w:rPr>
      </w:pPr>
      <w:r>
        <w:rPr>
          <w:rFonts w:eastAsiaTheme="minorEastAsia"/>
          <w:lang w:val="en-GB"/>
        </w:rPr>
        <w:t>When updating the value function of a state, a greedy approach is implemented where the highest Q-value among the possible actions of the defined state is the new value function of the state. In mathematical notation, the equation is as follows:</w:t>
      </w:r>
    </w:p>
    <w:p w14:paraId="1BD6AB50" w14:textId="09B7164D" w:rsidR="00F57D04" w:rsidRDefault="00991FED" w:rsidP="00F57D04">
      <w:pPr>
        <w:jc w:val="cente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k+1</m:t>
            </m:r>
          </m:sub>
        </m:sSub>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 xml:space="preserve">= </m:t>
        </m:r>
        <m:func>
          <m:funcPr>
            <m:ctrlPr>
              <w:rPr>
                <w:rFonts w:ascii="Cambria Math" w:eastAsiaTheme="minorEastAsia" w:hAnsi="Cambria Math"/>
                <w:i/>
                <w:lang w:val="en-GB"/>
              </w:rPr>
            </m:ctrlPr>
          </m:funcPr>
          <m:fName>
            <m:limLow>
              <m:limLowPr>
                <m:ctrlPr>
                  <w:rPr>
                    <w:rFonts w:ascii="Cambria Math" w:eastAsiaTheme="minorEastAsia" w:hAnsi="Cambria Math"/>
                    <w:i/>
                    <w:lang w:val="en-GB"/>
                  </w:rPr>
                </m:ctrlPr>
              </m:limLowPr>
              <m:e>
                <m:r>
                  <m:rPr>
                    <m:sty m:val="p"/>
                  </m:rPr>
                  <w:rPr>
                    <w:rFonts w:ascii="Cambria Math" w:hAnsi="Cambria Math"/>
                    <w:lang w:val="en-GB"/>
                  </w:rPr>
                  <m:t>max</m:t>
                </m:r>
              </m:e>
              <m:lim>
                <m:r>
                  <w:rPr>
                    <w:rFonts w:ascii="Cambria Math" w:hAnsi="Cambria Math"/>
                    <w:lang w:val="en-GB"/>
                  </w:rPr>
                  <m:t>a</m:t>
                </m:r>
              </m:lim>
            </m:limLow>
          </m:fName>
          <m:e>
            <m:r>
              <w:rPr>
                <w:rFonts w:ascii="Cambria Math" w:eastAsiaTheme="minorEastAsia" w:hAnsi="Cambria Math"/>
                <w:lang w:val="en-GB"/>
              </w:rPr>
              <m:t>Q(s,a)</m:t>
            </m:r>
          </m:e>
        </m:func>
      </m:oMath>
      <w:r w:rsidR="00F57D04">
        <w:rPr>
          <w:rFonts w:eastAsiaTheme="minorEastAsia"/>
          <w:lang w:val="en-GB"/>
        </w:rPr>
        <w:tab/>
      </w:r>
      <w:r w:rsidR="00F57D04">
        <w:rPr>
          <w:rFonts w:eastAsiaTheme="minorEastAsia"/>
          <w:lang w:val="en-GB"/>
        </w:rPr>
        <w:tab/>
        <w:t>(equation 2)</w:t>
      </w:r>
    </w:p>
    <w:p w14:paraId="4FDF372D" w14:textId="4154A3D2" w:rsidR="00F57D04" w:rsidRDefault="00F57D04" w:rsidP="00F57D04">
      <w:pPr>
        <w:jc w:val="center"/>
        <w:rPr>
          <w:rFonts w:eastAsiaTheme="minorEastAsia"/>
          <w:lang w:val="en-GB"/>
        </w:rPr>
      </w:pPr>
    </w:p>
    <w:p w14:paraId="4687B281" w14:textId="11619939" w:rsidR="00F57D04" w:rsidRDefault="00F57D04" w:rsidP="00F449D9">
      <w:pPr>
        <w:ind w:firstLine="720"/>
        <w:rPr>
          <w:rFonts w:eastAsiaTheme="minorEastAsia"/>
          <w:lang w:val="en-GB"/>
        </w:rPr>
      </w:pPr>
      <w:r>
        <w:rPr>
          <w:rFonts w:eastAsiaTheme="minorEastAsia"/>
          <w:lang w:val="en-GB"/>
        </w:rPr>
        <w:lastRenderedPageBreak/>
        <w:t xml:space="preserve">This update algorithm can be illustrated using the MDP example in Figure 2. Taking </w:t>
      </w:r>
      <m:oMath>
        <m:r>
          <w:rPr>
            <w:rFonts w:ascii="Cambria Math" w:eastAsiaTheme="minorEastAsia" w:hAnsi="Cambria Math"/>
            <w:lang w:val="en-GB"/>
          </w:rPr>
          <m:t>γ</m:t>
        </m:r>
      </m:oMath>
      <w:r>
        <w:rPr>
          <w:rFonts w:eastAsiaTheme="minorEastAsia"/>
          <w:lang w:val="en-GB"/>
        </w:rPr>
        <w:t xml:space="preserve"> to be 0.9, at the current state in Figure 2, </w:t>
      </w:r>
    </w:p>
    <w:p w14:paraId="683FD760" w14:textId="77777777" w:rsidR="00F449D9" w:rsidRDefault="00F449D9" w:rsidP="00F449D9">
      <w:pPr>
        <w:ind w:firstLine="720"/>
        <w:rPr>
          <w:rFonts w:eastAsiaTheme="minorEastAsia"/>
          <w:lang w:val="en-GB"/>
        </w:rPr>
      </w:pPr>
    </w:p>
    <w:p w14:paraId="31A13ABA" w14:textId="5001CFB0" w:rsidR="00F57D04" w:rsidRPr="00F01380" w:rsidRDefault="00F57D04" w:rsidP="00F01380">
      <w:pPr>
        <w:jc w:val="center"/>
        <w:rPr>
          <w:rFonts w:eastAsiaTheme="minorEastAsia"/>
          <w:lang w:val="en-GB"/>
        </w:rPr>
      </w:pPr>
      <m:oMathPara>
        <m:oMathParaPr>
          <m:jc m:val="left"/>
        </m:oMathParaPr>
        <m:oMath>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s, sleep</m:t>
              </m:r>
            </m:e>
          </m:d>
          <m:r>
            <w:rPr>
              <w:rFonts w:ascii="Cambria Math" w:eastAsiaTheme="minorEastAsia" w:hAnsi="Cambria Math"/>
              <w:lang w:val="en-GB"/>
            </w:rPr>
            <m:t>=1∙(10+0.9∙0)=10</m:t>
          </m:r>
        </m:oMath>
      </m:oMathPara>
    </w:p>
    <w:p w14:paraId="63DEB391" w14:textId="043A4D16" w:rsidR="00F01380" w:rsidRPr="00F01380" w:rsidRDefault="00F57D04" w:rsidP="00F01380">
      <w:pPr>
        <w:jc w:val="center"/>
        <w:rPr>
          <w:rFonts w:eastAsiaTheme="minorEastAsia"/>
          <w:lang w:val="en-GB"/>
        </w:rPr>
      </w:pPr>
      <m:oMathPara>
        <m:oMathParaPr>
          <m:jc m:val="left"/>
        </m:oMathParaPr>
        <m:oMath>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s, pub</m:t>
              </m:r>
            </m:e>
          </m:d>
          <m:r>
            <w:rPr>
              <w:rFonts w:ascii="Cambria Math" w:eastAsiaTheme="minorEastAsia" w:hAnsi="Cambria Math"/>
              <w:lang w:val="en-GB"/>
            </w:rPr>
            <m:t>= 0.4∙</m:t>
          </m:r>
          <m:d>
            <m:dPr>
              <m:ctrlPr>
                <w:rPr>
                  <w:rFonts w:ascii="Cambria Math" w:eastAsiaTheme="minorEastAsia" w:hAnsi="Cambria Math"/>
                  <w:i/>
                  <w:lang w:val="en-GB"/>
                </w:rPr>
              </m:ctrlPr>
            </m:dPr>
            <m:e>
              <m:r>
                <w:rPr>
                  <w:rFonts w:ascii="Cambria Math" w:eastAsiaTheme="minorEastAsia" w:hAnsi="Cambria Math"/>
                  <w:lang w:val="en-GB"/>
                </w:rPr>
                <m:t>1+0.9 ∙7.4</m:t>
              </m:r>
            </m:e>
          </m:d>
          <m:r>
            <w:rPr>
              <w:rFonts w:ascii="Cambria Math" w:eastAsiaTheme="minorEastAsia" w:hAnsi="Cambria Math"/>
              <w:lang w:val="en-GB"/>
            </w:rPr>
            <m:t xml:space="preserve">     +     0.4∙</m:t>
          </m:r>
          <m:d>
            <m:dPr>
              <m:ctrlPr>
                <w:rPr>
                  <w:rFonts w:ascii="Cambria Math" w:eastAsiaTheme="minorEastAsia" w:hAnsi="Cambria Math"/>
                  <w:i/>
                  <w:lang w:val="en-GB"/>
                </w:rPr>
              </m:ctrlPr>
            </m:dPr>
            <m:e>
              <m:r>
                <w:rPr>
                  <w:rFonts w:ascii="Cambria Math" w:eastAsiaTheme="minorEastAsia" w:hAnsi="Cambria Math"/>
                  <w:lang w:val="en-GB"/>
                </w:rPr>
                <m:t>-1+0.9∙2.7</m:t>
              </m:r>
            </m:e>
          </m:d>
          <m:r>
            <w:rPr>
              <w:rFonts w:ascii="Cambria Math" w:eastAsiaTheme="minorEastAsia" w:hAnsi="Cambria Math"/>
              <w:lang w:val="en-GB"/>
            </w:rPr>
            <m:t xml:space="preserve">     +     0.2∙(-2+0.9∙-1.3)≈3</m:t>
          </m:r>
        </m:oMath>
      </m:oMathPara>
    </w:p>
    <w:p w14:paraId="28D94024" w14:textId="74367C80" w:rsidR="00F01380" w:rsidRDefault="00F01380" w:rsidP="00F01380">
      <w:pPr>
        <w:rPr>
          <w:rFonts w:eastAsiaTheme="minorEastAsia"/>
          <w:lang w:val="en-GB"/>
        </w:rPr>
      </w:pPr>
      <w:r>
        <w:rPr>
          <w:rFonts w:eastAsiaTheme="minorEastAsia"/>
          <w:lang w:val="en-GB"/>
        </w:rPr>
        <w:t xml:space="preserve">Since </w:t>
      </w:r>
      <m:oMath>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s, sleep</m:t>
            </m:r>
          </m:e>
        </m:d>
        <m:r>
          <w:rPr>
            <w:rFonts w:ascii="Cambria Math" w:eastAsiaTheme="minorEastAsia" w:hAnsi="Cambria Math"/>
            <w:lang w:val="en-GB"/>
          </w:rPr>
          <m:t>=10&gt;Q</m:t>
        </m:r>
        <m:d>
          <m:dPr>
            <m:ctrlPr>
              <w:rPr>
                <w:rFonts w:ascii="Cambria Math" w:eastAsiaTheme="minorEastAsia" w:hAnsi="Cambria Math"/>
                <w:i/>
                <w:lang w:val="en-GB"/>
              </w:rPr>
            </m:ctrlPr>
          </m:dPr>
          <m:e>
            <m:r>
              <w:rPr>
                <w:rFonts w:ascii="Cambria Math" w:eastAsiaTheme="minorEastAsia" w:hAnsi="Cambria Math"/>
                <w:lang w:val="en-GB"/>
              </w:rPr>
              <m:t>s, pub</m:t>
            </m:r>
          </m:e>
        </m:d>
        <m:r>
          <w:rPr>
            <w:rFonts w:ascii="Cambria Math" w:eastAsiaTheme="minorEastAsia" w:hAnsi="Cambria Math"/>
            <w:lang w:val="en-GB"/>
          </w:rPr>
          <m:t xml:space="preserve">=3,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k+1</m:t>
            </m:r>
          </m:sub>
        </m:sSub>
        <m:r>
          <w:rPr>
            <w:rFonts w:ascii="Cambria Math" w:eastAsiaTheme="minorEastAsia" w:hAnsi="Cambria Math"/>
            <w:lang w:val="en-GB"/>
          </w:rPr>
          <m:t>=Q</m:t>
        </m:r>
        <m:d>
          <m:dPr>
            <m:ctrlPr>
              <w:rPr>
                <w:rFonts w:ascii="Cambria Math" w:eastAsiaTheme="minorEastAsia" w:hAnsi="Cambria Math"/>
                <w:i/>
                <w:lang w:val="en-GB"/>
              </w:rPr>
            </m:ctrlPr>
          </m:dPr>
          <m:e>
            <m:r>
              <w:rPr>
                <w:rFonts w:ascii="Cambria Math" w:eastAsiaTheme="minorEastAsia" w:hAnsi="Cambria Math"/>
                <w:lang w:val="en-GB"/>
              </w:rPr>
              <m:t>s, sleep</m:t>
            </m:r>
          </m:e>
        </m:d>
        <m:r>
          <w:rPr>
            <w:rFonts w:ascii="Cambria Math" w:eastAsiaTheme="minorEastAsia" w:hAnsi="Cambria Math"/>
            <w:lang w:val="en-GB"/>
          </w:rPr>
          <m:t>=10</m:t>
        </m:r>
      </m:oMath>
    </w:p>
    <w:p w14:paraId="695339A7" w14:textId="77777777" w:rsidR="00F449D9" w:rsidRPr="00F57D04" w:rsidRDefault="00F449D9" w:rsidP="00F01380">
      <w:pPr>
        <w:rPr>
          <w:rFonts w:eastAsiaTheme="minorEastAsia"/>
          <w:lang w:val="en-GB"/>
        </w:rPr>
      </w:pPr>
    </w:p>
    <w:p w14:paraId="67AA1153" w14:textId="18D5058B" w:rsidR="00A24D60" w:rsidRDefault="00F01380" w:rsidP="00F449D9">
      <w:pPr>
        <w:ind w:firstLine="720"/>
        <w:rPr>
          <w:rFonts w:eastAsiaTheme="minorEastAsia"/>
          <w:lang w:val="en-GB"/>
        </w:rPr>
      </w:pPr>
      <w:r>
        <w:rPr>
          <w:rFonts w:eastAsiaTheme="minorEastAsia"/>
          <w:lang w:val="en-GB"/>
        </w:rPr>
        <w:t>Th</w:t>
      </w:r>
      <w:r w:rsidR="00AD5561">
        <w:rPr>
          <w:rFonts w:eastAsiaTheme="minorEastAsia"/>
          <w:lang w:val="en-GB"/>
        </w:rPr>
        <w:t xml:space="preserve">e iteration stops when the agent reaches a terminal state or when all the states are updated </w:t>
      </w:r>
      <w:r>
        <w:rPr>
          <w:rFonts w:eastAsiaTheme="minorEastAsia"/>
          <w:lang w:val="en-GB"/>
        </w:rPr>
        <w:t xml:space="preserve">and the algorithm continues forever until a terminating condition is met. Since the update of the value function diminishes per iteration due to the discount factor (hence, a reason for </w:t>
      </w:r>
      <m:oMath>
        <m:r>
          <w:rPr>
            <w:rFonts w:ascii="Cambria Math" w:eastAsiaTheme="minorEastAsia" w:hAnsi="Cambria Math"/>
            <w:lang w:val="en-GB"/>
          </w:rPr>
          <m:t>γ</m:t>
        </m:r>
      </m:oMath>
      <w:r>
        <w:rPr>
          <w:rFonts w:eastAsiaTheme="minorEastAsia"/>
          <w:lang w:val="en-GB"/>
        </w:rPr>
        <w:t xml:space="preserve"> to be between 0 and 1, else the value function will not converge), a common terminating factor is the minimum change in the updated value function.</w:t>
      </w:r>
    </w:p>
    <w:p w14:paraId="728DDF79" w14:textId="188454A1" w:rsidR="00F01380" w:rsidRDefault="00F01380" w:rsidP="00F01380">
      <w:pPr>
        <w:pStyle w:val="Heading2"/>
        <w:rPr>
          <w:lang w:val="en-GB"/>
        </w:rPr>
      </w:pPr>
      <w:bookmarkStart w:id="5" w:name="_Toc85395304"/>
      <w:r>
        <w:rPr>
          <w:lang w:val="en-GB"/>
        </w:rPr>
        <w:t>2.3 Testing and results</w:t>
      </w:r>
      <w:bookmarkEnd w:id="5"/>
    </w:p>
    <w:p w14:paraId="27AF7629" w14:textId="6942BC9B" w:rsidR="00ED3CEF" w:rsidRDefault="00725929" w:rsidP="00F449D9">
      <w:pPr>
        <w:ind w:firstLine="720"/>
        <w:rPr>
          <w:rFonts w:eastAsiaTheme="minorEastAsia"/>
          <w:lang w:val="en-GB"/>
        </w:rPr>
      </w:pPr>
      <w:r>
        <w:rPr>
          <w:lang w:val="en-GB"/>
        </w:rPr>
        <w:t>For testing the metrics used to observe the convergence of the algorithm is the sum of all the states’ absolute value function,</w:t>
      </w:r>
      <m:oMath>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r>
                  <m:rPr>
                    <m:sty m:val="p"/>
                  </m:rPr>
                  <w:rPr>
                    <w:rFonts w:ascii="Cambria Math" w:hAnsi="Cambria Math"/>
                    <w:lang w:val="en-GB"/>
                  </w:rPr>
                  <m:t>v(s)</m:t>
                </m:r>
              </m:e>
            </m:d>
          </m:e>
        </m:nary>
      </m:oMath>
      <w:r>
        <w:rPr>
          <w:rFonts w:eastAsiaTheme="minorEastAsia"/>
          <w:lang w:val="en-GB"/>
        </w:rPr>
        <w:t>.</w:t>
      </w:r>
      <w:r w:rsidR="00E61F95">
        <w:rPr>
          <w:rFonts w:eastAsiaTheme="minorEastAsia"/>
          <w:lang w:val="en-GB"/>
        </w:rPr>
        <w:t xml:space="preserve"> This summation value is plotted against 10 iterations</w:t>
      </w:r>
      <w:r w:rsidR="00F77F84">
        <w:rPr>
          <w:rFonts w:eastAsiaTheme="minorEastAsia"/>
          <w:lang w:val="en-GB"/>
        </w:rPr>
        <w:t xml:space="preserve"> to observe the convergence of the algorithm where the change in this value diminishes. The initial value function of all the states is 0.</w:t>
      </w:r>
    </w:p>
    <w:p w14:paraId="2CF4C995" w14:textId="429E3E8E" w:rsidR="00E61F95" w:rsidRPr="00ED3CEF" w:rsidRDefault="00437DE0" w:rsidP="00ED3CEF">
      <w:pPr>
        <w:rPr>
          <w:lang w:val="en-GB"/>
        </w:rPr>
      </w:pPr>
      <w:r>
        <w:rPr>
          <w:noProof/>
        </w:rPr>
        <w:drawing>
          <wp:anchor distT="0" distB="0" distL="114300" distR="114300" simplePos="0" relativeHeight="251698180" behindDoc="0" locked="0" layoutInCell="1" allowOverlap="1" wp14:anchorId="57E3BE9A" wp14:editId="295DEC97">
            <wp:simplePos x="0" y="0"/>
            <wp:positionH relativeFrom="margin">
              <wp:align>left</wp:align>
            </wp:positionH>
            <wp:positionV relativeFrom="paragraph">
              <wp:posOffset>1905</wp:posOffset>
            </wp:positionV>
            <wp:extent cx="4229100" cy="2676525"/>
            <wp:effectExtent l="0" t="0" r="0" b="9525"/>
            <wp:wrapThrough wrapText="bothSides">
              <wp:wrapPolygon edited="0">
                <wp:start x="0" y="0"/>
                <wp:lineTo x="0" y="21523"/>
                <wp:lineTo x="21503" y="21523"/>
                <wp:lineTo x="21503" y="0"/>
                <wp:lineTo x="0" y="0"/>
              </wp:wrapPolygon>
            </wp:wrapThrough>
            <wp:docPr id="4" name="Chart 4">
              <a:extLst xmlns:a="http://schemas.openxmlformats.org/drawingml/2006/main">
                <a:ext uri="{FF2B5EF4-FFF2-40B4-BE49-F238E27FC236}">
                  <a16:creationId xmlns:a16="http://schemas.microsoft.com/office/drawing/2014/main" id="{D075D2C9-4AAB-42E1-8C56-C77454E3A5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XSpec="right" w:tblpY="-100"/>
        <w:tblW w:w="0" w:type="auto"/>
        <w:tblLook w:val="04A0" w:firstRow="1" w:lastRow="0" w:firstColumn="1" w:lastColumn="0" w:noHBand="0" w:noVBand="1"/>
      </w:tblPr>
      <w:tblGrid>
        <w:gridCol w:w="1125"/>
        <w:gridCol w:w="1125"/>
      </w:tblGrid>
      <w:tr w:rsidR="00097657" w14:paraId="7AB580FF" w14:textId="77777777" w:rsidTr="00097657">
        <w:trPr>
          <w:trHeight w:val="296"/>
        </w:trPr>
        <w:tc>
          <w:tcPr>
            <w:tcW w:w="1125" w:type="dxa"/>
            <w:vAlign w:val="bottom"/>
          </w:tcPr>
          <w:p w14:paraId="6FD93F55" w14:textId="77777777" w:rsidR="00097657" w:rsidRDefault="00097657" w:rsidP="00097657">
            <w:pPr>
              <w:jc w:val="center"/>
              <w:rPr>
                <w:rFonts w:ascii="Calibri" w:hAnsi="Calibri" w:cs="Calibri"/>
                <w:color w:val="000000"/>
              </w:rPr>
            </w:pPr>
            <w:r>
              <w:rPr>
                <w:rFonts w:ascii="Calibri" w:hAnsi="Calibri" w:cs="Calibri"/>
                <w:color w:val="000000"/>
              </w:rPr>
              <w:t>Iteration</w:t>
            </w:r>
          </w:p>
        </w:tc>
        <w:tc>
          <w:tcPr>
            <w:tcW w:w="1125" w:type="dxa"/>
            <w:vAlign w:val="bottom"/>
          </w:tcPr>
          <w:p w14:paraId="7C5F9A75" w14:textId="77777777" w:rsidR="00097657" w:rsidRDefault="00097657" w:rsidP="00097657">
            <w:pPr>
              <w:rPr>
                <w:rFonts w:ascii="Calibri" w:hAnsi="Calibri" w:cs="Calibri"/>
                <w:color w:val="000000"/>
              </w:rPr>
            </w:pPr>
            <m:oMathPara>
              <m:oMath>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r>
                          <m:rPr>
                            <m:sty m:val="p"/>
                          </m:rPr>
                          <w:rPr>
                            <w:rFonts w:ascii="Cambria Math" w:hAnsi="Cambria Math"/>
                            <w:lang w:val="en-GB"/>
                          </w:rPr>
                          <m:t>v(s)</m:t>
                        </m:r>
                      </m:e>
                    </m:d>
                  </m:e>
                </m:nary>
              </m:oMath>
            </m:oMathPara>
          </w:p>
        </w:tc>
      </w:tr>
      <w:tr w:rsidR="00437DE0" w14:paraId="2618A3EE" w14:textId="77777777" w:rsidTr="000F1A22">
        <w:trPr>
          <w:trHeight w:val="296"/>
        </w:trPr>
        <w:tc>
          <w:tcPr>
            <w:tcW w:w="1125" w:type="dxa"/>
            <w:vAlign w:val="bottom"/>
          </w:tcPr>
          <w:p w14:paraId="2022B8A4" w14:textId="77777777" w:rsidR="00437DE0" w:rsidRDefault="00437DE0" w:rsidP="00437DE0">
            <w:pPr>
              <w:jc w:val="center"/>
              <w:rPr>
                <w:lang w:val="en-GB"/>
              </w:rPr>
            </w:pPr>
            <w:r>
              <w:rPr>
                <w:rFonts w:ascii="Calibri" w:hAnsi="Calibri" w:cs="Calibri"/>
                <w:color w:val="000000"/>
              </w:rPr>
              <w:t>1</w:t>
            </w:r>
          </w:p>
        </w:tc>
        <w:tc>
          <w:tcPr>
            <w:tcW w:w="1125" w:type="dxa"/>
          </w:tcPr>
          <w:p w14:paraId="6F1224BF" w14:textId="3D6EF30C" w:rsidR="00437DE0" w:rsidRDefault="00437DE0" w:rsidP="00437DE0">
            <w:pPr>
              <w:rPr>
                <w:lang w:val="en-GB"/>
              </w:rPr>
            </w:pPr>
            <w:r w:rsidRPr="00195E7C">
              <w:t>223.0</w:t>
            </w:r>
          </w:p>
        </w:tc>
      </w:tr>
      <w:tr w:rsidR="00437DE0" w14:paraId="25AB0EF4" w14:textId="77777777" w:rsidTr="000F1A22">
        <w:trPr>
          <w:trHeight w:val="279"/>
        </w:trPr>
        <w:tc>
          <w:tcPr>
            <w:tcW w:w="1125" w:type="dxa"/>
            <w:vAlign w:val="bottom"/>
          </w:tcPr>
          <w:p w14:paraId="1A55B4B5" w14:textId="77777777" w:rsidR="00437DE0" w:rsidRDefault="00437DE0" w:rsidP="00437DE0">
            <w:pPr>
              <w:jc w:val="center"/>
              <w:rPr>
                <w:lang w:val="en-GB"/>
              </w:rPr>
            </w:pPr>
            <w:r>
              <w:rPr>
                <w:rFonts w:ascii="Calibri" w:hAnsi="Calibri" w:cs="Calibri"/>
                <w:color w:val="000000"/>
              </w:rPr>
              <w:t>2</w:t>
            </w:r>
          </w:p>
        </w:tc>
        <w:tc>
          <w:tcPr>
            <w:tcW w:w="1125" w:type="dxa"/>
          </w:tcPr>
          <w:p w14:paraId="65025606" w14:textId="0DB9D8C6" w:rsidR="00437DE0" w:rsidRDefault="00437DE0" w:rsidP="00437DE0">
            <w:pPr>
              <w:rPr>
                <w:lang w:val="en-GB"/>
              </w:rPr>
            </w:pPr>
            <w:r w:rsidRPr="00195E7C">
              <w:t>240.8</w:t>
            </w:r>
          </w:p>
        </w:tc>
      </w:tr>
      <w:tr w:rsidR="00437DE0" w14:paraId="2C75E786" w14:textId="77777777" w:rsidTr="000F1A22">
        <w:trPr>
          <w:trHeight w:val="296"/>
        </w:trPr>
        <w:tc>
          <w:tcPr>
            <w:tcW w:w="1125" w:type="dxa"/>
            <w:vAlign w:val="bottom"/>
          </w:tcPr>
          <w:p w14:paraId="2E697A43" w14:textId="77777777" w:rsidR="00437DE0" w:rsidRDefault="00437DE0" w:rsidP="00437DE0">
            <w:pPr>
              <w:jc w:val="center"/>
              <w:rPr>
                <w:lang w:val="en-GB"/>
              </w:rPr>
            </w:pPr>
            <w:r>
              <w:rPr>
                <w:rFonts w:ascii="Calibri" w:hAnsi="Calibri" w:cs="Calibri"/>
                <w:color w:val="000000"/>
              </w:rPr>
              <w:t>3</w:t>
            </w:r>
          </w:p>
        </w:tc>
        <w:tc>
          <w:tcPr>
            <w:tcW w:w="1125" w:type="dxa"/>
          </w:tcPr>
          <w:p w14:paraId="1F842B17" w14:textId="66A18697" w:rsidR="00437DE0" w:rsidRDefault="00437DE0" w:rsidP="00437DE0">
            <w:pPr>
              <w:rPr>
                <w:lang w:val="en-GB"/>
              </w:rPr>
            </w:pPr>
            <w:r w:rsidRPr="00195E7C">
              <w:t>257.5</w:t>
            </w:r>
          </w:p>
        </w:tc>
      </w:tr>
      <w:tr w:rsidR="00437DE0" w14:paraId="64D489A4" w14:textId="77777777" w:rsidTr="000F1A22">
        <w:trPr>
          <w:trHeight w:val="279"/>
        </w:trPr>
        <w:tc>
          <w:tcPr>
            <w:tcW w:w="1125" w:type="dxa"/>
            <w:vAlign w:val="bottom"/>
          </w:tcPr>
          <w:p w14:paraId="423FD52C" w14:textId="77777777" w:rsidR="00437DE0" w:rsidRDefault="00437DE0" w:rsidP="00437DE0">
            <w:pPr>
              <w:jc w:val="center"/>
              <w:rPr>
                <w:lang w:val="en-GB"/>
              </w:rPr>
            </w:pPr>
            <w:r>
              <w:rPr>
                <w:rFonts w:ascii="Calibri" w:hAnsi="Calibri" w:cs="Calibri"/>
                <w:color w:val="000000"/>
              </w:rPr>
              <w:t>4</w:t>
            </w:r>
          </w:p>
        </w:tc>
        <w:tc>
          <w:tcPr>
            <w:tcW w:w="1125" w:type="dxa"/>
          </w:tcPr>
          <w:p w14:paraId="25E1DC7E" w14:textId="0C59AA25" w:rsidR="00437DE0" w:rsidRDefault="00437DE0" w:rsidP="00437DE0">
            <w:pPr>
              <w:rPr>
                <w:lang w:val="en-GB"/>
              </w:rPr>
            </w:pPr>
            <w:r w:rsidRPr="00195E7C">
              <w:t>268.21</w:t>
            </w:r>
          </w:p>
        </w:tc>
      </w:tr>
      <w:tr w:rsidR="00437DE0" w14:paraId="4C70D88F" w14:textId="77777777" w:rsidTr="000F1A22">
        <w:trPr>
          <w:trHeight w:val="296"/>
        </w:trPr>
        <w:tc>
          <w:tcPr>
            <w:tcW w:w="1125" w:type="dxa"/>
            <w:vAlign w:val="bottom"/>
          </w:tcPr>
          <w:p w14:paraId="48B13770" w14:textId="77777777" w:rsidR="00437DE0" w:rsidRDefault="00437DE0" w:rsidP="00437DE0">
            <w:pPr>
              <w:jc w:val="center"/>
              <w:rPr>
                <w:lang w:val="en-GB"/>
              </w:rPr>
            </w:pPr>
            <w:r>
              <w:rPr>
                <w:rFonts w:ascii="Calibri" w:hAnsi="Calibri" w:cs="Calibri"/>
                <w:color w:val="000000"/>
              </w:rPr>
              <w:t>5</w:t>
            </w:r>
          </w:p>
        </w:tc>
        <w:tc>
          <w:tcPr>
            <w:tcW w:w="1125" w:type="dxa"/>
          </w:tcPr>
          <w:p w14:paraId="51A89BE1" w14:textId="64346347" w:rsidR="00437DE0" w:rsidRDefault="00437DE0" w:rsidP="00437DE0">
            <w:pPr>
              <w:rPr>
                <w:lang w:val="en-GB"/>
              </w:rPr>
            </w:pPr>
            <w:r w:rsidRPr="00195E7C">
              <w:t>269.89</w:t>
            </w:r>
          </w:p>
        </w:tc>
      </w:tr>
      <w:tr w:rsidR="00437DE0" w14:paraId="2CEBB8CC" w14:textId="77777777" w:rsidTr="000F1A22">
        <w:trPr>
          <w:trHeight w:val="279"/>
        </w:trPr>
        <w:tc>
          <w:tcPr>
            <w:tcW w:w="1125" w:type="dxa"/>
            <w:vAlign w:val="bottom"/>
          </w:tcPr>
          <w:p w14:paraId="2030CD47" w14:textId="77777777" w:rsidR="00437DE0" w:rsidRDefault="00437DE0" w:rsidP="00437DE0">
            <w:pPr>
              <w:jc w:val="center"/>
              <w:rPr>
                <w:lang w:val="en-GB"/>
              </w:rPr>
            </w:pPr>
            <w:r>
              <w:rPr>
                <w:rFonts w:ascii="Calibri" w:hAnsi="Calibri" w:cs="Calibri"/>
                <w:color w:val="000000"/>
              </w:rPr>
              <w:t>6</w:t>
            </w:r>
          </w:p>
        </w:tc>
        <w:tc>
          <w:tcPr>
            <w:tcW w:w="1125" w:type="dxa"/>
          </w:tcPr>
          <w:p w14:paraId="0B3FE2C8" w14:textId="2A065366" w:rsidR="00437DE0" w:rsidRDefault="00437DE0" w:rsidP="00437DE0">
            <w:pPr>
              <w:rPr>
                <w:lang w:val="en-GB"/>
              </w:rPr>
            </w:pPr>
            <w:r w:rsidRPr="00195E7C">
              <w:t>263.62</w:t>
            </w:r>
          </w:p>
        </w:tc>
      </w:tr>
      <w:tr w:rsidR="00437DE0" w14:paraId="0488E62D" w14:textId="77777777" w:rsidTr="000F1A22">
        <w:trPr>
          <w:trHeight w:val="296"/>
        </w:trPr>
        <w:tc>
          <w:tcPr>
            <w:tcW w:w="1125" w:type="dxa"/>
            <w:vAlign w:val="bottom"/>
          </w:tcPr>
          <w:p w14:paraId="6A1D2F0B" w14:textId="77777777" w:rsidR="00437DE0" w:rsidRDefault="00437DE0" w:rsidP="00437DE0">
            <w:pPr>
              <w:jc w:val="center"/>
              <w:rPr>
                <w:lang w:val="en-GB"/>
              </w:rPr>
            </w:pPr>
            <w:r>
              <w:rPr>
                <w:rFonts w:ascii="Calibri" w:hAnsi="Calibri" w:cs="Calibri"/>
                <w:color w:val="000000"/>
              </w:rPr>
              <w:t>7</w:t>
            </w:r>
          </w:p>
        </w:tc>
        <w:tc>
          <w:tcPr>
            <w:tcW w:w="1125" w:type="dxa"/>
          </w:tcPr>
          <w:p w14:paraId="7CA29707" w14:textId="37B4B33F" w:rsidR="00437DE0" w:rsidRDefault="00437DE0" w:rsidP="00437DE0">
            <w:pPr>
              <w:rPr>
                <w:lang w:val="en-GB"/>
              </w:rPr>
            </w:pPr>
            <w:r w:rsidRPr="00195E7C">
              <w:t>259.56</w:t>
            </w:r>
          </w:p>
        </w:tc>
      </w:tr>
      <w:tr w:rsidR="00437DE0" w14:paraId="6F9E39DA" w14:textId="77777777" w:rsidTr="000F1A22">
        <w:trPr>
          <w:trHeight w:val="296"/>
        </w:trPr>
        <w:tc>
          <w:tcPr>
            <w:tcW w:w="1125" w:type="dxa"/>
            <w:vAlign w:val="bottom"/>
          </w:tcPr>
          <w:p w14:paraId="12F2FEED" w14:textId="77777777" w:rsidR="00437DE0" w:rsidRDefault="00437DE0" w:rsidP="00437DE0">
            <w:pPr>
              <w:jc w:val="center"/>
              <w:rPr>
                <w:lang w:val="en-GB"/>
              </w:rPr>
            </w:pPr>
            <w:r>
              <w:rPr>
                <w:rFonts w:ascii="Calibri" w:hAnsi="Calibri" w:cs="Calibri"/>
                <w:color w:val="000000"/>
              </w:rPr>
              <w:t>8</w:t>
            </w:r>
          </w:p>
        </w:tc>
        <w:tc>
          <w:tcPr>
            <w:tcW w:w="1125" w:type="dxa"/>
          </w:tcPr>
          <w:p w14:paraId="0F2A94E1" w14:textId="700F033A" w:rsidR="00437DE0" w:rsidRDefault="00437DE0" w:rsidP="00437DE0">
            <w:pPr>
              <w:rPr>
                <w:lang w:val="en-GB"/>
              </w:rPr>
            </w:pPr>
            <w:r w:rsidRPr="00195E7C">
              <w:t>259.56</w:t>
            </w:r>
          </w:p>
        </w:tc>
      </w:tr>
      <w:tr w:rsidR="00437DE0" w14:paraId="6BD09C77" w14:textId="77777777" w:rsidTr="000F1A22">
        <w:trPr>
          <w:trHeight w:val="279"/>
        </w:trPr>
        <w:tc>
          <w:tcPr>
            <w:tcW w:w="1125" w:type="dxa"/>
            <w:vAlign w:val="bottom"/>
          </w:tcPr>
          <w:p w14:paraId="241E504A" w14:textId="77777777" w:rsidR="00437DE0" w:rsidRDefault="00437DE0" w:rsidP="00437DE0">
            <w:pPr>
              <w:jc w:val="center"/>
              <w:rPr>
                <w:lang w:val="en-GB"/>
              </w:rPr>
            </w:pPr>
            <w:r>
              <w:rPr>
                <w:rFonts w:ascii="Calibri" w:hAnsi="Calibri" w:cs="Calibri"/>
                <w:color w:val="000000"/>
              </w:rPr>
              <w:t>9</w:t>
            </w:r>
          </w:p>
        </w:tc>
        <w:tc>
          <w:tcPr>
            <w:tcW w:w="1125" w:type="dxa"/>
          </w:tcPr>
          <w:p w14:paraId="39FAF688" w14:textId="76958A50" w:rsidR="00437DE0" w:rsidRDefault="00437DE0" w:rsidP="00437DE0">
            <w:pPr>
              <w:rPr>
                <w:lang w:val="en-GB"/>
              </w:rPr>
            </w:pPr>
            <w:r w:rsidRPr="00195E7C">
              <w:t>259.56</w:t>
            </w:r>
          </w:p>
        </w:tc>
      </w:tr>
      <w:tr w:rsidR="00437DE0" w14:paraId="39BACA6C" w14:textId="77777777" w:rsidTr="000F1A22">
        <w:trPr>
          <w:trHeight w:val="279"/>
        </w:trPr>
        <w:tc>
          <w:tcPr>
            <w:tcW w:w="1125" w:type="dxa"/>
            <w:vAlign w:val="bottom"/>
          </w:tcPr>
          <w:p w14:paraId="3D0F7200" w14:textId="77777777" w:rsidR="00437DE0" w:rsidRDefault="00437DE0" w:rsidP="00437DE0">
            <w:pPr>
              <w:jc w:val="center"/>
              <w:rPr>
                <w:lang w:val="en-GB"/>
              </w:rPr>
            </w:pPr>
            <w:r>
              <w:rPr>
                <w:rFonts w:ascii="Calibri" w:hAnsi="Calibri" w:cs="Calibri"/>
                <w:color w:val="000000"/>
              </w:rPr>
              <w:t>10</w:t>
            </w:r>
          </w:p>
        </w:tc>
        <w:tc>
          <w:tcPr>
            <w:tcW w:w="1125" w:type="dxa"/>
          </w:tcPr>
          <w:p w14:paraId="14952BB7" w14:textId="2168E100" w:rsidR="00437DE0" w:rsidRDefault="00437DE0" w:rsidP="00437DE0">
            <w:pPr>
              <w:rPr>
                <w:lang w:val="en-GB"/>
              </w:rPr>
            </w:pPr>
            <w:r w:rsidRPr="00195E7C">
              <w:t>259.56</w:t>
            </w:r>
          </w:p>
        </w:tc>
      </w:tr>
    </w:tbl>
    <w:p w14:paraId="7657772C" w14:textId="4BD2AD0C" w:rsidR="00F01380" w:rsidRDefault="0050074A" w:rsidP="00F01380">
      <w:pPr>
        <w:rPr>
          <w:lang w:val="en-GB"/>
        </w:rPr>
      </w:pPr>
      <w:r>
        <w:rPr>
          <w:noProof/>
        </w:rPr>
        <mc:AlternateContent>
          <mc:Choice Requires="wps">
            <w:drawing>
              <wp:anchor distT="0" distB="0" distL="114300" distR="114300" simplePos="0" relativeHeight="251711492" behindDoc="0" locked="0" layoutInCell="1" allowOverlap="1" wp14:anchorId="1E595B23" wp14:editId="6C457F92">
                <wp:simplePos x="0" y="0"/>
                <wp:positionH relativeFrom="margin">
                  <wp:align>center</wp:align>
                </wp:positionH>
                <wp:positionV relativeFrom="paragraph">
                  <wp:posOffset>2487930</wp:posOffset>
                </wp:positionV>
                <wp:extent cx="4229100" cy="635"/>
                <wp:effectExtent l="0" t="0" r="0" b="0"/>
                <wp:wrapThrough wrapText="bothSides">
                  <wp:wrapPolygon edited="0">
                    <wp:start x="0" y="0"/>
                    <wp:lineTo x="0" y="20057"/>
                    <wp:lineTo x="21503" y="20057"/>
                    <wp:lineTo x="21503"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5F6C3558" w14:textId="1974A41A" w:rsidR="0050074A" w:rsidRPr="007002F6" w:rsidRDefault="0050074A" w:rsidP="0050074A">
                            <w:pPr>
                              <w:pStyle w:val="Caption"/>
                              <w:jc w:val="center"/>
                              <w:rPr>
                                <w:noProof/>
                              </w:rPr>
                            </w:pPr>
                            <w:r>
                              <w:t xml:space="preserve">Figure </w:t>
                            </w:r>
                            <w:fldSimple w:instr=" SEQ Figure \* ARABIC ">
                              <w:r w:rsidR="00F87109">
                                <w:rPr>
                                  <w:noProof/>
                                </w:rPr>
                                <w:t>3</w:t>
                              </w:r>
                            </w:fldSimple>
                            <w:r>
                              <w:t xml:space="preserve">. Graph (left) and table (right) of </w:t>
                            </w:r>
                            <m:oMath>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r>
                                        <w:rPr>
                                          <w:rFonts w:ascii="Cambria Math" w:hAnsi="Cambria Math"/>
                                        </w:rPr>
                                        <m:t>v</m:t>
                                      </m:r>
                                      <m:d>
                                        <m:dPr>
                                          <m:ctrlPr>
                                            <w:rPr>
                                              <w:rFonts w:ascii="Cambria Math" w:hAnsi="Cambria Math"/>
                                            </w:rPr>
                                          </m:ctrlPr>
                                        </m:dPr>
                                        <m:e>
                                          <m:r>
                                            <w:rPr>
                                              <w:rFonts w:ascii="Cambria Math" w:hAnsi="Cambria Math"/>
                                            </w:rPr>
                                            <m:t>s</m:t>
                                          </m:r>
                                        </m:e>
                                      </m:d>
                                    </m:e>
                                  </m:d>
                                </m:e>
                              </m:nary>
                            </m:oMath>
                            <w:r>
                              <w:t xml:space="preserve"> against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95B23" id="Text Box 19" o:spid="_x0000_s1037" type="#_x0000_t202" style="position:absolute;margin-left:0;margin-top:195.9pt;width:333pt;height:.05pt;z-index:2517114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" stroked="f">
                <v:textbox style="mso-fit-shape-to-text:t" inset="0,0,0,0">
                  <w:txbxContent>
                    <w:p w14:paraId="5F6C3558" w14:textId="1974A41A" w:rsidR="0050074A" w:rsidRPr="007002F6" w:rsidRDefault="0050074A" w:rsidP="0050074A">
                      <w:pPr>
                        <w:pStyle w:val="Caption"/>
                        <w:jc w:val="center"/>
                        <w:rPr>
                          <w:noProof/>
                        </w:rPr>
                      </w:pPr>
                      <w:r>
                        <w:t xml:space="preserve">Figure </w:t>
                      </w:r>
                      <w:fldSimple w:instr=" SEQ Figure \* ARABIC ">
                        <w:r w:rsidR="00F87109">
                          <w:rPr>
                            <w:noProof/>
                          </w:rPr>
                          <w:t>3</w:t>
                        </w:r>
                      </w:fldSimple>
                      <w:r>
                        <w:t xml:space="preserve">. Graph (left) and table (right) of </w:t>
                      </w:r>
                      <m:oMath>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r>
                                  <w:rPr>
                                    <w:rFonts w:ascii="Cambria Math" w:hAnsi="Cambria Math"/>
                                  </w:rPr>
                                  <m:t>v</m:t>
                                </m:r>
                                <m:d>
                                  <m:dPr>
                                    <m:ctrlPr>
                                      <w:rPr>
                                        <w:rFonts w:ascii="Cambria Math" w:hAnsi="Cambria Math"/>
                                      </w:rPr>
                                    </m:ctrlPr>
                                  </m:dPr>
                                  <m:e>
                                    <m:r>
                                      <w:rPr>
                                        <w:rFonts w:ascii="Cambria Math" w:hAnsi="Cambria Math"/>
                                      </w:rPr>
                                      <m:t>s</m:t>
                                    </m:r>
                                  </m:e>
                                </m:d>
                              </m:e>
                            </m:d>
                          </m:e>
                        </m:nary>
                      </m:oMath>
                      <w:r>
                        <w:t xml:space="preserve"> against iterations</w:t>
                      </w:r>
                    </w:p>
                  </w:txbxContent>
                </v:textbox>
                <w10:wrap type="through" anchorx="margin"/>
              </v:shape>
            </w:pict>
          </mc:Fallback>
        </mc:AlternateContent>
      </w:r>
    </w:p>
    <w:p w14:paraId="78A7B2DD" w14:textId="77777777" w:rsidR="0072438D" w:rsidRDefault="0072438D" w:rsidP="00F01380">
      <w:pPr>
        <w:rPr>
          <w:lang w:val="en-GB"/>
        </w:rPr>
      </w:pPr>
    </w:p>
    <w:p w14:paraId="4029E898" w14:textId="650CE31A" w:rsidR="0072438D" w:rsidRDefault="0050074A" w:rsidP="00F449D9">
      <w:pPr>
        <w:ind w:firstLine="720"/>
        <w:rPr>
          <w:lang w:val="en-GB"/>
        </w:rPr>
      </w:pPr>
      <w:r>
        <w:rPr>
          <w:noProof/>
        </w:rPr>
        <mc:AlternateContent>
          <mc:Choice Requires="wps">
            <w:drawing>
              <wp:anchor distT="0" distB="0" distL="114300" distR="114300" simplePos="0" relativeHeight="251713540" behindDoc="0" locked="0" layoutInCell="1" allowOverlap="1" wp14:anchorId="3A714CC3" wp14:editId="6DB561FE">
                <wp:simplePos x="0" y="0"/>
                <wp:positionH relativeFrom="column">
                  <wp:posOffset>1189355</wp:posOffset>
                </wp:positionH>
                <wp:positionV relativeFrom="paragraph">
                  <wp:posOffset>1662430</wp:posOffset>
                </wp:positionV>
                <wp:extent cx="3352800"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51F2A68F" w14:textId="5247FDE8" w:rsidR="0050074A" w:rsidRPr="00A62008" w:rsidRDefault="0050074A" w:rsidP="0050074A">
                            <w:pPr>
                              <w:pStyle w:val="Caption"/>
                              <w:jc w:val="center"/>
                              <w:rPr>
                                <w:noProof/>
                              </w:rPr>
                            </w:pPr>
                            <w:r>
                              <w:t xml:space="preserve">Figure </w:t>
                            </w:r>
                            <w:fldSimple w:instr=" SEQ Figure \* ARABIC ">
                              <w:r w:rsidR="00F87109">
                                <w:rPr>
                                  <w:noProof/>
                                </w:rPr>
                                <w:t>4</w:t>
                              </w:r>
                            </w:fldSimple>
                            <w:r>
                              <w:t>. v(s) of every state after 10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714CC3" id="Text Box 20" o:spid="_x0000_s1038" type="#_x0000_t202" style="position:absolute;left:0;text-align:left;margin-left:93.65pt;margin-top:130.9pt;width:264pt;height:.05pt;z-index:2517135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" stroked="f">
                <v:textbox style="mso-fit-shape-to-text:t" inset="0,0,0,0">
                  <w:txbxContent>
                    <w:p w14:paraId="51F2A68F" w14:textId="5247FDE8" w:rsidR="0050074A" w:rsidRPr="00A62008" w:rsidRDefault="0050074A" w:rsidP="0050074A">
                      <w:pPr>
                        <w:pStyle w:val="Caption"/>
                        <w:jc w:val="center"/>
                        <w:rPr>
                          <w:noProof/>
                        </w:rPr>
                      </w:pPr>
                      <w:r>
                        <w:t xml:space="preserve">Figure </w:t>
                      </w:r>
                      <w:fldSimple w:instr=" SEQ Figure \* ARABIC ">
                        <w:r w:rsidR="00F87109">
                          <w:rPr>
                            <w:noProof/>
                          </w:rPr>
                          <w:t>4</w:t>
                        </w:r>
                      </w:fldSimple>
                      <w:r>
                        <w:t>. v(s) of every state after 10 iterations</w:t>
                      </w:r>
                    </w:p>
                  </w:txbxContent>
                </v:textbox>
                <w10:wrap type="through"/>
              </v:shape>
            </w:pict>
          </mc:Fallback>
        </mc:AlternateContent>
      </w:r>
      <w:r w:rsidR="00097657">
        <w:rPr>
          <w:noProof/>
        </w:rPr>
        <w:drawing>
          <wp:anchor distT="0" distB="0" distL="114300" distR="114300" simplePos="0" relativeHeight="251697156" behindDoc="0" locked="0" layoutInCell="1" allowOverlap="1" wp14:anchorId="452B6AF6" wp14:editId="14BE366D">
            <wp:simplePos x="0" y="0"/>
            <wp:positionH relativeFrom="margin">
              <wp:align>center</wp:align>
            </wp:positionH>
            <wp:positionV relativeFrom="paragraph">
              <wp:posOffset>814705</wp:posOffset>
            </wp:positionV>
            <wp:extent cx="3352800" cy="790575"/>
            <wp:effectExtent l="0" t="0" r="0" b="9525"/>
            <wp:wrapThrough wrapText="bothSides">
              <wp:wrapPolygon edited="0">
                <wp:start x="0" y="0"/>
                <wp:lineTo x="0" y="21340"/>
                <wp:lineTo x="21477" y="21340"/>
                <wp:lineTo x="21477" y="0"/>
                <wp:lineTo x="0" y="0"/>
              </wp:wrapPolygon>
            </wp:wrapThrough>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52800" cy="790575"/>
                    </a:xfrm>
                    <a:prstGeom prst="rect">
                      <a:avLst/>
                    </a:prstGeom>
                  </pic:spPr>
                </pic:pic>
              </a:graphicData>
            </a:graphic>
          </wp:anchor>
        </w:drawing>
      </w:r>
      <w:r w:rsidR="0072438D">
        <w:rPr>
          <w:lang w:val="en-GB"/>
        </w:rPr>
        <w:t>Figure 3 shows the sum of all the value functions</w:t>
      </w:r>
      <w:r w:rsidR="00097657">
        <w:rPr>
          <w:lang w:val="en-GB"/>
        </w:rPr>
        <w:t xml:space="preserve"> over 10 iterations. It can be observed that the change in the value diminishes very slightly over the number of iterations and eventually converged to a value of 259.56 after 7 iterations.</w:t>
      </w:r>
    </w:p>
    <w:p w14:paraId="75A3D525" w14:textId="640F8BD9" w:rsidR="0072438D" w:rsidRDefault="0050074A" w:rsidP="0050074A">
      <w:pPr>
        <w:pStyle w:val="Caption"/>
        <w:jc w:val="center"/>
        <w:rPr>
          <w:lang w:val="en-GB"/>
        </w:rPr>
      </w:pPr>
      <w:r>
        <w:lastRenderedPageBreak/>
        <w:t xml:space="preserve">Figure </w:t>
      </w:r>
      <w:fldSimple w:instr=" SEQ Figure \* ARABIC ">
        <w:r w:rsidR="00F87109">
          <w:rPr>
            <w:noProof/>
          </w:rPr>
          <w:t>5</w:t>
        </w:r>
      </w:fldSimple>
      <w:r>
        <w:t>. Q(s, a) of every state-action pairs</w:t>
      </w:r>
      <w:r w:rsidR="0072438D">
        <w:rPr>
          <w:noProof/>
        </w:rPr>
        <w:drawing>
          <wp:anchor distT="0" distB="0" distL="114300" distR="114300" simplePos="0" relativeHeight="251696132" behindDoc="0" locked="0" layoutInCell="1" allowOverlap="1" wp14:anchorId="58C05E40" wp14:editId="38468202">
            <wp:simplePos x="0" y="0"/>
            <wp:positionH relativeFrom="margin">
              <wp:align>left</wp:align>
            </wp:positionH>
            <wp:positionV relativeFrom="paragraph">
              <wp:posOffset>0</wp:posOffset>
            </wp:positionV>
            <wp:extent cx="5976620" cy="1885950"/>
            <wp:effectExtent l="0" t="0" r="5080" b="0"/>
            <wp:wrapThrough wrapText="bothSides">
              <wp:wrapPolygon edited="0">
                <wp:start x="0" y="0"/>
                <wp:lineTo x="0" y="21382"/>
                <wp:lineTo x="21550" y="21382"/>
                <wp:lineTo x="21550" y="0"/>
                <wp:lineTo x="0" y="0"/>
              </wp:wrapPolygon>
            </wp:wrapThrough>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6620" cy="1885950"/>
                    </a:xfrm>
                    <a:prstGeom prst="rect">
                      <a:avLst/>
                    </a:prstGeom>
                  </pic:spPr>
                </pic:pic>
              </a:graphicData>
            </a:graphic>
            <wp14:sizeRelH relativeFrom="margin">
              <wp14:pctWidth>0</wp14:pctWidth>
            </wp14:sizeRelH>
            <wp14:sizeRelV relativeFrom="margin">
              <wp14:pctHeight>0</wp14:pctHeight>
            </wp14:sizeRelV>
          </wp:anchor>
        </w:drawing>
      </w:r>
    </w:p>
    <w:p w14:paraId="0CE7A6A5" w14:textId="1FC9FE6E" w:rsidR="0072438D" w:rsidRDefault="00097657" w:rsidP="00F449D9">
      <w:pPr>
        <w:ind w:firstLine="720"/>
        <w:rPr>
          <w:lang w:val="en-GB"/>
        </w:rPr>
      </w:pPr>
      <w:r>
        <w:rPr>
          <w:lang w:val="en-GB"/>
        </w:rPr>
        <w:t>Figure 4 shows the final v(s) of each state after 10 iterations and Figure 5 shows the final Q(s, a) of each state-action pairs.</w:t>
      </w:r>
    </w:p>
    <w:p w14:paraId="23328420" w14:textId="1476374B" w:rsidR="00097657" w:rsidRDefault="00097657" w:rsidP="00097657">
      <w:pPr>
        <w:pStyle w:val="Heading2"/>
        <w:rPr>
          <w:lang w:val="en-GB"/>
        </w:rPr>
      </w:pPr>
      <w:bookmarkStart w:id="6" w:name="_Toc85395305"/>
      <w:r>
        <w:rPr>
          <w:lang w:val="en-GB"/>
        </w:rPr>
        <w:t xml:space="preserve">2.4 Varying </w:t>
      </w:r>
      <m:oMath>
        <m:r>
          <w:rPr>
            <w:rFonts w:ascii="Cambria Math" w:hAnsi="Cambria Math"/>
            <w:lang w:val="en-GB"/>
          </w:rPr>
          <m:t>γ</m:t>
        </m:r>
      </m:oMath>
      <w:bookmarkEnd w:id="6"/>
    </w:p>
    <w:p w14:paraId="163405CD" w14:textId="471E2C54" w:rsidR="00097657" w:rsidRDefault="0050074A" w:rsidP="00F449D9">
      <w:pPr>
        <w:ind w:firstLine="720"/>
        <w:rPr>
          <w:rFonts w:eastAsiaTheme="minorEastAsia"/>
          <w:lang w:val="en-GB"/>
        </w:rPr>
      </w:pPr>
      <w:r>
        <w:rPr>
          <w:noProof/>
        </w:rPr>
        <mc:AlternateContent>
          <mc:Choice Requires="wps">
            <w:drawing>
              <wp:anchor distT="0" distB="0" distL="114300" distR="114300" simplePos="0" relativeHeight="251715588" behindDoc="0" locked="0" layoutInCell="1" allowOverlap="1" wp14:anchorId="6B976E86" wp14:editId="52EB3195">
                <wp:simplePos x="0" y="0"/>
                <wp:positionH relativeFrom="column">
                  <wp:posOffset>438150</wp:posOffset>
                </wp:positionH>
                <wp:positionV relativeFrom="paragraph">
                  <wp:posOffset>3209290</wp:posOffset>
                </wp:positionV>
                <wp:extent cx="4572000"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020FACF" w14:textId="53740054" w:rsidR="0050074A" w:rsidRPr="000B629F" w:rsidRDefault="0050074A" w:rsidP="0050074A">
                            <w:pPr>
                              <w:pStyle w:val="Caption"/>
                              <w:jc w:val="center"/>
                              <w:rPr>
                                <w:noProof/>
                              </w:rPr>
                            </w:pPr>
                            <w:r>
                              <w:t xml:space="preserve">Figure </w:t>
                            </w:r>
                            <w:fldSimple w:instr=" SEQ Figure \* ARABIC ">
                              <w:r w:rsidR="00F87109">
                                <w:rPr>
                                  <w:noProof/>
                                </w:rPr>
                                <w:t>6</w:t>
                              </w:r>
                            </w:fldSimple>
                            <w:r>
                              <w:t xml:space="preserve">. Graph of </w:t>
                            </w:r>
                            <m:oMath>
                              <m:r>
                                <w:rPr>
                                  <w:rFonts w:ascii="Cambria Math" w:hAnsi="Cambria Math"/>
                                </w:rPr>
                                <m:t xml:space="preserve"> </m:t>
                              </m:r>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r>
                                        <w:rPr>
                                          <w:rFonts w:ascii="Cambria Math" w:hAnsi="Cambria Math"/>
                                        </w:rPr>
                                        <m:t>v</m:t>
                                      </m:r>
                                      <m:d>
                                        <m:dPr>
                                          <m:ctrlPr>
                                            <w:rPr>
                                              <w:rFonts w:ascii="Cambria Math" w:hAnsi="Cambria Math"/>
                                            </w:rPr>
                                          </m:ctrlPr>
                                        </m:dPr>
                                        <m:e>
                                          <m:r>
                                            <w:rPr>
                                              <w:rFonts w:ascii="Cambria Math" w:hAnsi="Cambria Math"/>
                                            </w:rPr>
                                            <m:t>s</m:t>
                                          </m:r>
                                        </m:e>
                                      </m:d>
                                    </m:e>
                                  </m:d>
                                </m:e>
                              </m:nary>
                            </m:oMath>
                            <w:r>
                              <w:t xml:space="preserve"> </w:t>
                            </w:r>
                            <w:r>
                              <w:t xml:space="preserve">against iterations with varying </w:t>
                            </w:r>
                            <m:oMath>
                              <m:r>
                                <m:rPr>
                                  <m:sty m:val="p"/>
                                </m:rPr>
                                <w:rPr>
                                  <w:rFonts w:ascii="Cambria Math" w:hAnsi="Cambria Math"/>
                                  <w:lang w:val="en-GB"/>
                                </w:rPr>
                                <m:t>γ</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76E86" id="Text Box 21" o:spid="_x0000_s1039" type="#_x0000_t202" style="position:absolute;left:0;text-align:left;margin-left:34.5pt;margin-top:252.7pt;width:5in;height:.05pt;z-index:2517155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5mLgIAAGcEAAAOAAAAZHJzL2Uyb0RvYy54bWysVMFu2zAMvQ/YPwi6L07StS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" stroked="f">
                <v:textbox style="mso-fit-shape-to-text:t" inset="0,0,0,0">
                  <w:txbxContent>
                    <w:p w14:paraId="5020FACF" w14:textId="53740054" w:rsidR="0050074A" w:rsidRPr="000B629F" w:rsidRDefault="0050074A" w:rsidP="0050074A">
                      <w:pPr>
                        <w:pStyle w:val="Caption"/>
                        <w:jc w:val="center"/>
                        <w:rPr>
                          <w:noProof/>
                        </w:rPr>
                      </w:pPr>
                      <w:r>
                        <w:t xml:space="preserve">Figure </w:t>
                      </w:r>
                      <w:fldSimple w:instr=" SEQ Figure \* ARABIC ">
                        <w:r w:rsidR="00F87109">
                          <w:rPr>
                            <w:noProof/>
                          </w:rPr>
                          <w:t>6</w:t>
                        </w:r>
                      </w:fldSimple>
                      <w:r>
                        <w:t xml:space="preserve">. Graph of </w:t>
                      </w:r>
                      <m:oMath>
                        <m:r>
                          <w:rPr>
                            <w:rFonts w:ascii="Cambria Math" w:hAnsi="Cambria Math"/>
                          </w:rPr>
                          <m:t xml:space="preserve"> </m:t>
                        </m:r>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r>
                                  <w:rPr>
                                    <w:rFonts w:ascii="Cambria Math" w:hAnsi="Cambria Math"/>
                                  </w:rPr>
                                  <m:t>v</m:t>
                                </m:r>
                                <m:d>
                                  <m:dPr>
                                    <m:ctrlPr>
                                      <w:rPr>
                                        <w:rFonts w:ascii="Cambria Math" w:hAnsi="Cambria Math"/>
                                      </w:rPr>
                                    </m:ctrlPr>
                                  </m:dPr>
                                  <m:e>
                                    <m:r>
                                      <w:rPr>
                                        <w:rFonts w:ascii="Cambria Math" w:hAnsi="Cambria Math"/>
                                      </w:rPr>
                                      <m:t>s</m:t>
                                    </m:r>
                                  </m:e>
                                </m:d>
                              </m:e>
                            </m:d>
                          </m:e>
                        </m:nary>
                      </m:oMath>
                      <w:r>
                        <w:t xml:space="preserve"> </w:t>
                      </w:r>
                      <w:r>
                        <w:t xml:space="preserve">against iterations with varying </w:t>
                      </w:r>
                      <m:oMath>
                        <m:r>
                          <m:rPr>
                            <m:sty m:val="p"/>
                          </m:rPr>
                          <w:rPr>
                            <w:rFonts w:ascii="Cambria Math" w:hAnsi="Cambria Math"/>
                            <w:lang w:val="en-GB"/>
                          </w:rPr>
                          <m:t>γ</m:t>
                        </m:r>
                      </m:oMath>
                    </w:p>
                  </w:txbxContent>
                </v:textbox>
                <w10:wrap type="through"/>
              </v:shape>
            </w:pict>
          </mc:Fallback>
        </mc:AlternateContent>
      </w:r>
      <w:r w:rsidR="00D51376">
        <w:rPr>
          <w:noProof/>
        </w:rPr>
        <w:drawing>
          <wp:anchor distT="0" distB="0" distL="114300" distR="114300" simplePos="0" relativeHeight="251699204" behindDoc="0" locked="0" layoutInCell="1" allowOverlap="1" wp14:anchorId="771CCA95" wp14:editId="79B54E78">
            <wp:simplePos x="0" y="0"/>
            <wp:positionH relativeFrom="column">
              <wp:posOffset>438150</wp:posOffset>
            </wp:positionH>
            <wp:positionV relativeFrom="paragraph">
              <wp:posOffset>408940</wp:posOffset>
            </wp:positionV>
            <wp:extent cx="4572000" cy="2743200"/>
            <wp:effectExtent l="0" t="0" r="0" b="0"/>
            <wp:wrapThrough wrapText="bothSides">
              <wp:wrapPolygon edited="0">
                <wp:start x="0" y="0"/>
                <wp:lineTo x="0" y="21450"/>
                <wp:lineTo x="21510" y="21450"/>
                <wp:lineTo x="21510" y="0"/>
                <wp:lineTo x="0" y="0"/>
              </wp:wrapPolygon>
            </wp:wrapThrough>
            <wp:docPr id="5" name="Chart 5">
              <a:extLst xmlns:a="http://schemas.openxmlformats.org/drawingml/2006/main">
                <a:ext uri="{FF2B5EF4-FFF2-40B4-BE49-F238E27FC236}">
                  <a16:creationId xmlns:a16="http://schemas.microsoft.com/office/drawing/2014/main" id="{8F17BB96-48D8-4F3C-B128-350C3E394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097657">
        <w:rPr>
          <w:lang w:val="en-GB"/>
        </w:rPr>
        <w:t xml:space="preserve">The </w:t>
      </w:r>
      <m:oMath>
        <m:r>
          <w:rPr>
            <w:rFonts w:ascii="Cambria Math" w:hAnsi="Cambria Math"/>
            <w:lang w:val="en-GB"/>
          </w:rPr>
          <m:t>γ</m:t>
        </m:r>
      </m:oMath>
      <w:r w:rsidR="00097657">
        <w:rPr>
          <w:rFonts w:eastAsiaTheme="minorEastAsia"/>
          <w:lang w:val="en-GB"/>
        </w:rPr>
        <w:t xml:space="preserve"> value was varied and the change in the convergence of the v(s) values were plotted and studied</w:t>
      </w:r>
      <w:r w:rsidR="00D51376">
        <w:rPr>
          <w:rFonts w:eastAsiaTheme="minorEastAsia"/>
          <w:lang w:val="en-GB"/>
        </w:rPr>
        <w:t xml:space="preserve"> in Figure 5.</w:t>
      </w:r>
    </w:p>
    <w:p w14:paraId="5F1F1E47" w14:textId="1CBB1497" w:rsidR="00D51376" w:rsidRPr="00097657" w:rsidRDefault="00D51376" w:rsidP="00097657">
      <w:pPr>
        <w:rPr>
          <w:lang w:val="en-GB"/>
        </w:rPr>
      </w:pPr>
    </w:p>
    <w:p w14:paraId="4BF40751" w14:textId="77777777" w:rsidR="00D51376" w:rsidRDefault="00D51376" w:rsidP="00F01380">
      <w:pPr>
        <w:pStyle w:val="Heading1"/>
        <w:rPr>
          <w:lang w:val="en-GB"/>
        </w:rPr>
      </w:pPr>
    </w:p>
    <w:p w14:paraId="2FC7CFFE" w14:textId="77777777" w:rsidR="00D51376" w:rsidRDefault="00D51376" w:rsidP="00F01380">
      <w:pPr>
        <w:pStyle w:val="Heading1"/>
        <w:rPr>
          <w:lang w:val="en-GB"/>
        </w:rPr>
      </w:pPr>
    </w:p>
    <w:p w14:paraId="0473AE0A" w14:textId="77777777" w:rsidR="00D51376" w:rsidRDefault="00D51376" w:rsidP="00F01380">
      <w:pPr>
        <w:pStyle w:val="Heading1"/>
        <w:rPr>
          <w:lang w:val="en-GB"/>
        </w:rPr>
      </w:pPr>
    </w:p>
    <w:p w14:paraId="414EFD47" w14:textId="77777777" w:rsidR="00D51376" w:rsidRDefault="00D51376" w:rsidP="00F01380">
      <w:pPr>
        <w:pStyle w:val="Heading1"/>
        <w:rPr>
          <w:lang w:val="en-GB"/>
        </w:rPr>
      </w:pPr>
    </w:p>
    <w:p w14:paraId="49CFA91C" w14:textId="77777777" w:rsidR="00D51376" w:rsidRDefault="00D51376" w:rsidP="00F01380">
      <w:pPr>
        <w:pStyle w:val="Heading1"/>
        <w:rPr>
          <w:lang w:val="en-GB"/>
        </w:rPr>
      </w:pPr>
    </w:p>
    <w:p w14:paraId="0FC3B6DB" w14:textId="63153528" w:rsidR="00D51376" w:rsidRDefault="00D51376" w:rsidP="00F01380">
      <w:pPr>
        <w:pStyle w:val="Heading1"/>
        <w:rPr>
          <w:lang w:val="en-GB"/>
        </w:rPr>
      </w:pPr>
    </w:p>
    <w:p w14:paraId="3FA5346B" w14:textId="007D86DD" w:rsidR="00D51376" w:rsidRDefault="00D51376" w:rsidP="00D51376">
      <w:pPr>
        <w:rPr>
          <w:lang w:val="en-GB"/>
        </w:rPr>
      </w:pPr>
    </w:p>
    <w:p w14:paraId="6AAB8394" w14:textId="77777777" w:rsidR="0050074A" w:rsidRDefault="0050074A" w:rsidP="00D51376">
      <w:pPr>
        <w:rPr>
          <w:lang w:val="en-GB"/>
        </w:rPr>
      </w:pPr>
    </w:p>
    <w:p w14:paraId="3CDFF037" w14:textId="4D52F7DE" w:rsidR="0050074A" w:rsidRDefault="00D51376" w:rsidP="00F449D9">
      <w:pPr>
        <w:ind w:firstLine="720"/>
        <w:rPr>
          <w:lang w:val="en-GB"/>
        </w:rPr>
      </w:pPr>
      <w:r>
        <w:rPr>
          <w:lang w:val="en-GB"/>
        </w:rPr>
        <w:t xml:space="preserve">It can be observed from Figure </w:t>
      </w:r>
      <w:r w:rsidR="0050074A">
        <w:rPr>
          <w:lang w:val="en-GB"/>
        </w:rPr>
        <w:t>6</w:t>
      </w:r>
      <w:r>
        <w:rPr>
          <w:lang w:val="en-GB"/>
        </w:rPr>
        <w:t xml:space="preserve"> that the convergence becomes faster diminishingly as the discount factor decreases. However, </w:t>
      </w:r>
      <w:r w:rsidR="00253F41">
        <w:rPr>
          <w:lang w:val="en-GB"/>
        </w:rPr>
        <w:t xml:space="preserve">as the </w:t>
      </w:r>
      <m:oMath>
        <m:r>
          <w:rPr>
            <w:rFonts w:ascii="Cambria Math" w:hAnsi="Cambria Math"/>
            <w:lang w:val="en-GB"/>
          </w:rPr>
          <m:t>γ</m:t>
        </m:r>
      </m:oMath>
      <w:r w:rsidR="000A225F">
        <w:rPr>
          <w:rFonts w:eastAsiaTheme="minorEastAsia"/>
          <w:lang w:val="en-GB"/>
        </w:rPr>
        <w:t xml:space="preserve"> increases, the agent </w:t>
      </w:r>
      <w:r w:rsidR="00F95CD7">
        <w:rPr>
          <w:rFonts w:eastAsiaTheme="minorEastAsia"/>
          <w:lang w:val="en-GB"/>
        </w:rPr>
        <w:t xml:space="preserve">tends to </w:t>
      </w:r>
      <w:r w:rsidR="00727770">
        <w:rPr>
          <w:rFonts w:eastAsiaTheme="minorEastAsia"/>
          <w:lang w:val="en-GB"/>
        </w:rPr>
        <w:t>better maximise the cumulative future rewards.</w:t>
      </w:r>
    </w:p>
    <w:p w14:paraId="658E143B" w14:textId="12BF42FE" w:rsidR="00D51376" w:rsidRDefault="00D83E01" w:rsidP="00086C74">
      <w:pPr>
        <w:ind w:firstLine="720"/>
        <w:rPr>
          <w:lang w:val="en-GB"/>
        </w:rPr>
      </w:pPr>
      <w:r>
        <w:rPr>
          <w:lang w:val="en-GB"/>
        </w:rPr>
        <w:t xml:space="preserve">The discount factor is then set to -1 and the algorithm wan ran. Figure </w:t>
      </w:r>
      <w:r w:rsidR="0050074A">
        <w:rPr>
          <w:lang w:val="en-GB"/>
        </w:rPr>
        <w:t>7</w:t>
      </w:r>
      <w:r>
        <w:rPr>
          <w:lang w:val="en-GB"/>
        </w:rPr>
        <w:t xml:space="preserve"> shows the results of the algorithm when the discount factor is set to -1.</w:t>
      </w:r>
      <w:r>
        <w:rPr>
          <w:lang w:val="en-GB"/>
        </w:rPr>
        <w:t xml:space="preserve"> In addition, the discount factor is set to 2 and the program ran infinitely. From the results in Figure 6 and the infinite looping when discount factor is 2, it </w:t>
      </w:r>
      <w:r w:rsidR="00086C74">
        <w:rPr>
          <w:lang w:val="en-GB"/>
        </w:rPr>
        <w:t>can be concluded that the algorithm does not converge when the discount factor is outside the range of 0 and 1.</w:t>
      </w:r>
    </w:p>
    <w:p w14:paraId="7E1E878B" w14:textId="44579EBC" w:rsidR="0050074A" w:rsidRDefault="0050074A" w:rsidP="00086C74">
      <w:pPr>
        <w:ind w:firstLine="720"/>
        <w:rPr>
          <w:lang w:val="en-GB"/>
        </w:rPr>
      </w:pPr>
    </w:p>
    <w:p w14:paraId="7071628B" w14:textId="43965612" w:rsidR="0050074A" w:rsidRDefault="0050074A" w:rsidP="00086C74">
      <w:pPr>
        <w:ind w:firstLine="720"/>
        <w:rPr>
          <w:lang w:val="en-GB"/>
        </w:rPr>
      </w:pPr>
    </w:p>
    <w:p w14:paraId="7970D0D2" w14:textId="4912E902" w:rsidR="0050074A" w:rsidRDefault="0050074A" w:rsidP="00086C74">
      <w:pPr>
        <w:ind w:firstLine="720"/>
        <w:rPr>
          <w:lang w:val="en-GB"/>
        </w:rPr>
      </w:pPr>
    </w:p>
    <w:p w14:paraId="7581C87E" w14:textId="0B8DBDFF" w:rsidR="0050074A" w:rsidRDefault="0050074A" w:rsidP="00086C74">
      <w:pPr>
        <w:ind w:firstLine="720"/>
        <w:rPr>
          <w:lang w:val="en-GB"/>
        </w:rPr>
      </w:pPr>
      <w:r>
        <w:rPr>
          <w:noProof/>
        </w:rPr>
        <mc:AlternateContent>
          <mc:Choice Requires="wps">
            <w:drawing>
              <wp:anchor distT="0" distB="0" distL="114300" distR="114300" simplePos="0" relativeHeight="251717636" behindDoc="0" locked="0" layoutInCell="1" allowOverlap="1" wp14:anchorId="57BE85C6" wp14:editId="106EED82">
                <wp:simplePos x="0" y="0"/>
                <wp:positionH relativeFrom="column">
                  <wp:posOffset>714375</wp:posOffset>
                </wp:positionH>
                <wp:positionV relativeFrom="paragraph">
                  <wp:posOffset>2597150</wp:posOffset>
                </wp:positionV>
                <wp:extent cx="4467225"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3BEA298F" w14:textId="77CEC56E" w:rsidR="0050074A" w:rsidRPr="00E3453A" w:rsidRDefault="0050074A" w:rsidP="0050074A">
                            <w:pPr>
                              <w:pStyle w:val="Caption"/>
                              <w:jc w:val="center"/>
                              <w:rPr>
                                <w:noProof/>
                              </w:rPr>
                            </w:pPr>
                            <w:r>
                              <w:t xml:space="preserve">Figure </w:t>
                            </w:r>
                            <w:fldSimple w:instr=" SEQ Figure \* ARABIC ">
                              <w:r w:rsidR="00F87109">
                                <w:rPr>
                                  <w:noProof/>
                                </w:rPr>
                                <w:t>7</w:t>
                              </w:r>
                            </w:fldSimple>
                            <w:r>
                              <w:t>. Results when</w:t>
                            </w:r>
                            <w:r>
                              <w:rPr>
                                <w:rFonts w:eastAsiaTheme="minorEastAsia"/>
                              </w:rPr>
                              <w:t xml:space="preserve"> </w:t>
                            </w:r>
                            <m:oMath>
                              <m:r>
                                <w:rPr>
                                  <w:rFonts w:ascii="Cambria Math" w:hAnsi="Cambria Math"/>
                                </w:rPr>
                                <m:t>γ</m:t>
                              </m:r>
                              <m:r>
                                <w:rPr>
                                  <w:rFonts w:ascii="Cambria Math" w:eastAsiaTheme="minorEastAsia" w:hAnsi="Cambria Math"/>
                                </w:rPr>
                                <m:t>=-1</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E85C6" id="Text Box 22" o:spid="_x0000_s1040" type="#_x0000_t202" style="position:absolute;left:0;text-align:left;margin-left:56.25pt;margin-top:204.5pt;width:351.75pt;height:.05pt;z-index:2517176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" stroked="f">
                <v:textbox style="mso-fit-shape-to-text:t" inset="0,0,0,0">
                  <w:txbxContent>
                    <w:p w14:paraId="3BEA298F" w14:textId="77CEC56E" w:rsidR="0050074A" w:rsidRPr="00E3453A" w:rsidRDefault="0050074A" w:rsidP="0050074A">
                      <w:pPr>
                        <w:pStyle w:val="Caption"/>
                        <w:jc w:val="center"/>
                        <w:rPr>
                          <w:noProof/>
                        </w:rPr>
                      </w:pPr>
                      <w:r>
                        <w:t xml:space="preserve">Figure </w:t>
                      </w:r>
                      <w:fldSimple w:instr=" SEQ Figure \* ARABIC ">
                        <w:r w:rsidR="00F87109">
                          <w:rPr>
                            <w:noProof/>
                          </w:rPr>
                          <w:t>7</w:t>
                        </w:r>
                      </w:fldSimple>
                      <w:r>
                        <w:t>. Results when</w:t>
                      </w:r>
                      <w:r>
                        <w:rPr>
                          <w:rFonts w:eastAsiaTheme="minorEastAsia"/>
                        </w:rPr>
                        <w:t xml:space="preserve"> </w:t>
                      </w:r>
                      <m:oMath>
                        <m:r>
                          <w:rPr>
                            <w:rFonts w:ascii="Cambria Math" w:hAnsi="Cambria Math"/>
                          </w:rPr>
                          <m:t>γ</m:t>
                        </m:r>
                        <m:r>
                          <w:rPr>
                            <w:rFonts w:ascii="Cambria Math" w:eastAsiaTheme="minorEastAsia" w:hAnsi="Cambria Math"/>
                          </w:rPr>
                          <m:t>=-1</m:t>
                        </m:r>
                      </m:oMath>
                    </w:p>
                  </w:txbxContent>
                </v:textbox>
                <w10:wrap type="through"/>
              </v:shape>
            </w:pict>
          </mc:Fallback>
        </mc:AlternateContent>
      </w:r>
      <w:r>
        <w:rPr>
          <w:noProof/>
        </w:rPr>
        <w:drawing>
          <wp:anchor distT="0" distB="0" distL="114300" distR="114300" simplePos="0" relativeHeight="251700228" behindDoc="0" locked="0" layoutInCell="1" allowOverlap="1" wp14:anchorId="387C242E" wp14:editId="58381AFA">
            <wp:simplePos x="0" y="0"/>
            <wp:positionH relativeFrom="column">
              <wp:posOffset>714375</wp:posOffset>
            </wp:positionH>
            <wp:positionV relativeFrom="paragraph">
              <wp:posOffset>6350</wp:posOffset>
            </wp:positionV>
            <wp:extent cx="4467225" cy="2533650"/>
            <wp:effectExtent l="0" t="0" r="9525" b="0"/>
            <wp:wrapThrough wrapText="bothSides">
              <wp:wrapPolygon edited="0">
                <wp:start x="0" y="0"/>
                <wp:lineTo x="0" y="21438"/>
                <wp:lineTo x="21554" y="21438"/>
                <wp:lineTo x="21554" y="0"/>
                <wp:lineTo x="0" y="0"/>
              </wp:wrapPolygon>
            </wp:wrapThrough>
            <wp:docPr id="7" name="Chart 7">
              <a:extLst xmlns:a="http://schemas.openxmlformats.org/drawingml/2006/main">
                <a:ext uri="{FF2B5EF4-FFF2-40B4-BE49-F238E27FC236}">
                  <a16:creationId xmlns:a16="http://schemas.microsoft.com/office/drawing/2014/main" id="{CB412D93-6189-408E-8CC9-6CC4F5536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7956C2D6" w14:textId="4FD0F01A" w:rsidR="0050074A" w:rsidRDefault="0050074A" w:rsidP="00086C74">
      <w:pPr>
        <w:ind w:firstLine="720"/>
        <w:rPr>
          <w:lang w:val="en-GB"/>
        </w:rPr>
      </w:pPr>
    </w:p>
    <w:p w14:paraId="1D97E8D8" w14:textId="4674D0C0" w:rsidR="0050074A" w:rsidRDefault="0050074A" w:rsidP="00086C74">
      <w:pPr>
        <w:ind w:firstLine="720"/>
        <w:rPr>
          <w:lang w:val="en-GB"/>
        </w:rPr>
      </w:pPr>
    </w:p>
    <w:p w14:paraId="452BCCE3" w14:textId="7750968C" w:rsidR="0050074A" w:rsidRDefault="0050074A" w:rsidP="00086C74">
      <w:pPr>
        <w:ind w:firstLine="720"/>
        <w:rPr>
          <w:lang w:val="en-GB"/>
        </w:rPr>
      </w:pPr>
    </w:p>
    <w:p w14:paraId="47A8244D" w14:textId="0AB70902" w:rsidR="0050074A" w:rsidRDefault="0050074A" w:rsidP="00086C74">
      <w:pPr>
        <w:ind w:firstLine="720"/>
        <w:rPr>
          <w:lang w:val="en-GB"/>
        </w:rPr>
      </w:pPr>
    </w:p>
    <w:p w14:paraId="2AE14667" w14:textId="676CA584" w:rsidR="0050074A" w:rsidRDefault="0050074A" w:rsidP="00086C74">
      <w:pPr>
        <w:ind w:firstLine="720"/>
        <w:rPr>
          <w:lang w:val="en-GB"/>
        </w:rPr>
      </w:pPr>
    </w:p>
    <w:p w14:paraId="4FA3300E" w14:textId="77777777" w:rsidR="0050074A" w:rsidRDefault="0050074A" w:rsidP="00086C74">
      <w:pPr>
        <w:ind w:firstLine="720"/>
        <w:rPr>
          <w:lang w:val="en-GB"/>
        </w:rPr>
      </w:pPr>
    </w:p>
    <w:p w14:paraId="2695D2E8" w14:textId="4D00106F" w:rsidR="0050074A" w:rsidRDefault="0050074A" w:rsidP="00086C74">
      <w:pPr>
        <w:ind w:firstLine="720"/>
        <w:rPr>
          <w:lang w:val="en-GB"/>
        </w:rPr>
      </w:pPr>
    </w:p>
    <w:p w14:paraId="656568FF" w14:textId="28AA6148" w:rsidR="0050074A" w:rsidRDefault="0050074A" w:rsidP="00086C74">
      <w:pPr>
        <w:ind w:firstLine="720"/>
        <w:rPr>
          <w:lang w:val="en-GB"/>
        </w:rPr>
      </w:pPr>
    </w:p>
    <w:p w14:paraId="4383933A" w14:textId="4961A45F" w:rsidR="0050074A" w:rsidRDefault="0050074A" w:rsidP="00086C74">
      <w:pPr>
        <w:ind w:firstLine="720"/>
        <w:rPr>
          <w:lang w:val="en-GB"/>
        </w:rPr>
      </w:pPr>
    </w:p>
    <w:p w14:paraId="41EBB058" w14:textId="77777777" w:rsidR="0050074A" w:rsidRDefault="0050074A" w:rsidP="00086C74">
      <w:pPr>
        <w:ind w:firstLine="720"/>
        <w:rPr>
          <w:lang w:val="en-GB"/>
        </w:rPr>
      </w:pPr>
    </w:p>
    <w:p w14:paraId="1F18F7E5" w14:textId="1C2DA5AE" w:rsidR="00F01380" w:rsidRDefault="00F01380" w:rsidP="00F01380">
      <w:pPr>
        <w:pStyle w:val="Heading1"/>
        <w:rPr>
          <w:lang w:val="en-GB"/>
        </w:rPr>
      </w:pPr>
      <w:bookmarkStart w:id="7" w:name="_Toc85395306"/>
      <w:r>
        <w:rPr>
          <w:lang w:val="en-GB"/>
        </w:rPr>
        <w:t>3. Q-learning</w:t>
      </w:r>
      <w:bookmarkEnd w:id="7"/>
    </w:p>
    <w:p w14:paraId="49EF4FF8" w14:textId="7198CF07" w:rsidR="00380D0F" w:rsidRDefault="00380D0F" w:rsidP="00F449D9">
      <w:pPr>
        <w:ind w:firstLine="720"/>
        <w:rPr>
          <w:lang w:val="en-GB"/>
        </w:rPr>
      </w:pPr>
      <w:r>
        <w:rPr>
          <w:lang w:val="en-GB"/>
        </w:rPr>
        <w:t>Q-Learning is a</w:t>
      </w:r>
      <w:r w:rsidR="00FF1B97">
        <w:rPr>
          <w:lang w:val="en-GB"/>
        </w:rPr>
        <w:t xml:space="preserve"> value-based</w:t>
      </w:r>
      <w:r>
        <w:rPr>
          <w:lang w:val="en-GB"/>
        </w:rPr>
        <w:t xml:space="preserve"> </w:t>
      </w:r>
      <w:r w:rsidR="00FF1B97">
        <w:rPr>
          <w:lang w:val="en-GB"/>
        </w:rPr>
        <w:t xml:space="preserve">temporal difference (TD) </w:t>
      </w:r>
      <w:r>
        <w:rPr>
          <w:lang w:val="en-GB"/>
        </w:rPr>
        <w:t xml:space="preserve">reinforcement learning </w:t>
      </w:r>
      <w:r w:rsidR="00FF1B97">
        <w:rPr>
          <w:lang w:val="en-GB"/>
        </w:rPr>
        <w:t>that learn from the experiences in the previous episodes</w:t>
      </w:r>
      <w:sdt>
        <w:sdtPr>
          <w:rPr>
            <w:lang w:val="en-GB"/>
          </w:rPr>
          <w:id w:val="66161045"/>
          <w:citation/>
        </w:sdtPr>
        <w:sdtContent>
          <w:r w:rsidR="00B13EEC">
            <w:rPr>
              <w:lang w:val="en-GB"/>
            </w:rPr>
            <w:fldChar w:fldCharType="begin"/>
          </w:r>
          <w:r w:rsidR="00B13EEC">
            <w:rPr>
              <w:lang w:val="en-GB"/>
            </w:rPr>
            <w:instrText xml:space="preserve"> CITATION And19 \l 2057 </w:instrText>
          </w:r>
          <w:r w:rsidR="00B13EEC">
            <w:rPr>
              <w:lang w:val="en-GB"/>
            </w:rPr>
            <w:fldChar w:fldCharType="separate"/>
          </w:r>
          <w:r w:rsidR="00991FED">
            <w:rPr>
              <w:noProof/>
              <w:lang w:val="en-GB"/>
            </w:rPr>
            <w:t xml:space="preserve"> </w:t>
          </w:r>
          <w:r w:rsidR="00991FED" w:rsidRPr="00991FED">
            <w:rPr>
              <w:noProof/>
              <w:lang w:val="en-GB"/>
            </w:rPr>
            <w:t>[4]</w:t>
          </w:r>
          <w:r w:rsidR="00B13EEC">
            <w:rPr>
              <w:lang w:val="en-GB"/>
            </w:rPr>
            <w:fldChar w:fldCharType="end"/>
          </w:r>
        </w:sdtContent>
      </w:sdt>
      <w:r w:rsidR="00FF1B97">
        <w:rPr>
          <w:lang w:val="en-GB"/>
        </w:rPr>
        <w:t>. Unlike value iteration, Q-learning does not require a MDP model of the environment</w:t>
      </w:r>
      <w:sdt>
        <w:sdtPr>
          <w:rPr>
            <w:lang w:val="en-GB"/>
          </w:rPr>
          <w:id w:val="2049028447"/>
          <w:citation/>
        </w:sdtPr>
        <w:sdtContent>
          <w:r w:rsidR="00F259D6">
            <w:rPr>
              <w:lang w:val="en-GB"/>
            </w:rPr>
            <w:fldChar w:fldCharType="begin"/>
          </w:r>
          <w:r w:rsidR="00F259D6">
            <w:rPr>
              <w:lang w:val="en-GB"/>
            </w:rPr>
            <w:instrText xml:space="preserve"> CITATION And19 \l 2057 </w:instrText>
          </w:r>
          <w:r w:rsidR="00F259D6">
            <w:rPr>
              <w:lang w:val="en-GB"/>
            </w:rPr>
            <w:fldChar w:fldCharType="separate"/>
          </w:r>
          <w:r w:rsidR="00991FED">
            <w:rPr>
              <w:noProof/>
              <w:lang w:val="en-GB"/>
            </w:rPr>
            <w:t xml:space="preserve"> </w:t>
          </w:r>
          <w:r w:rsidR="00991FED" w:rsidRPr="00991FED">
            <w:rPr>
              <w:noProof/>
              <w:lang w:val="en-GB"/>
            </w:rPr>
            <w:t>[4]</w:t>
          </w:r>
          <w:r w:rsidR="00F259D6">
            <w:rPr>
              <w:lang w:val="en-GB"/>
            </w:rPr>
            <w:fldChar w:fldCharType="end"/>
          </w:r>
        </w:sdtContent>
      </w:sdt>
      <w:sdt>
        <w:sdtPr>
          <w:rPr>
            <w:lang w:val="en-GB"/>
          </w:rPr>
          <w:id w:val="-1316871115"/>
          <w:citation/>
        </w:sdtPr>
        <w:sdtContent>
          <w:r w:rsidR="00F259D6">
            <w:rPr>
              <w:lang w:val="en-GB"/>
            </w:rPr>
            <w:fldChar w:fldCharType="begin"/>
          </w:r>
          <w:r w:rsidR="00F259D6">
            <w:rPr>
              <w:lang w:val="en-GB"/>
            </w:rPr>
            <w:instrText xml:space="preserve"> CITATION Cha19 \l 2057 </w:instrText>
          </w:r>
          <w:r w:rsidR="00F259D6">
            <w:rPr>
              <w:lang w:val="en-GB"/>
            </w:rPr>
            <w:fldChar w:fldCharType="separate"/>
          </w:r>
          <w:r w:rsidR="00991FED">
            <w:rPr>
              <w:noProof/>
              <w:lang w:val="en-GB"/>
            </w:rPr>
            <w:t xml:space="preserve"> </w:t>
          </w:r>
          <w:r w:rsidR="00991FED" w:rsidRPr="00991FED">
            <w:rPr>
              <w:noProof/>
              <w:lang w:val="en-GB"/>
            </w:rPr>
            <w:t>[5]</w:t>
          </w:r>
          <w:r w:rsidR="00F259D6">
            <w:rPr>
              <w:lang w:val="en-GB"/>
            </w:rPr>
            <w:fldChar w:fldCharType="end"/>
          </w:r>
        </w:sdtContent>
      </w:sdt>
      <w:r w:rsidR="00FF1B97">
        <w:rPr>
          <w:lang w:val="en-GB"/>
        </w:rPr>
        <w:t>. It is an off-policy TD algorithm which means that it does not trains from the experience in the current episodes</w:t>
      </w:r>
      <w:sdt>
        <w:sdtPr>
          <w:rPr>
            <w:lang w:val="en-GB"/>
          </w:rPr>
          <w:id w:val="1061911568"/>
          <w:citation/>
        </w:sdtPr>
        <w:sdtContent>
          <w:r w:rsidR="00991FED">
            <w:rPr>
              <w:lang w:val="en-GB"/>
            </w:rPr>
            <w:fldChar w:fldCharType="begin"/>
          </w:r>
          <w:r w:rsidR="00991FED">
            <w:rPr>
              <w:lang w:val="en-GB"/>
            </w:rPr>
            <w:instrText xml:space="preserve"> CITATION Cha19 \l 2057 </w:instrText>
          </w:r>
          <w:r w:rsidR="00991FED">
            <w:rPr>
              <w:lang w:val="en-GB"/>
            </w:rPr>
            <w:fldChar w:fldCharType="separate"/>
          </w:r>
          <w:r w:rsidR="00991FED">
            <w:rPr>
              <w:noProof/>
              <w:lang w:val="en-GB"/>
            </w:rPr>
            <w:t xml:space="preserve"> </w:t>
          </w:r>
          <w:r w:rsidR="00991FED" w:rsidRPr="00991FED">
            <w:rPr>
              <w:noProof/>
              <w:lang w:val="en-GB"/>
            </w:rPr>
            <w:t>[5]</w:t>
          </w:r>
          <w:r w:rsidR="00991FED">
            <w:rPr>
              <w:lang w:val="en-GB"/>
            </w:rPr>
            <w:fldChar w:fldCharType="end"/>
          </w:r>
        </w:sdtContent>
      </w:sdt>
      <w:r w:rsidR="00FF1B97">
        <w:rPr>
          <w:lang w:val="en-GB"/>
        </w:rPr>
        <w:t>.</w:t>
      </w:r>
    </w:p>
    <w:p w14:paraId="4FC71127" w14:textId="5DC929BF" w:rsidR="00FF1B97" w:rsidRDefault="00FF1B97" w:rsidP="00FF1B97">
      <w:pPr>
        <w:pStyle w:val="Heading2"/>
        <w:rPr>
          <w:lang w:val="en-GB"/>
        </w:rPr>
      </w:pPr>
      <w:bookmarkStart w:id="8" w:name="_Toc85395307"/>
      <w:r>
        <w:rPr>
          <w:lang w:val="en-GB"/>
        </w:rPr>
        <w:t>3.1 Algorithm</w:t>
      </w:r>
      <w:bookmarkEnd w:id="8"/>
    </w:p>
    <w:p w14:paraId="16873B72" w14:textId="7D1B3776" w:rsidR="00FF1B97" w:rsidRDefault="00FF1B97" w:rsidP="00F449D9">
      <w:pPr>
        <w:ind w:firstLine="720"/>
        <w:rPr>
          <w:rFonts w:eastAsiaTheme="minorEastAsia"/>
          <w:lang w:val="en-GB"/>
        </w:rPr>
      </w:pPr>
      <w:r>
        <w:rPr>
          <w:lang w:val="en-GB"/>
        </w:rPr>
        <w:t>The Q-values of each state-action paired are initialised to 0 initially and stored in a Q-table. From the starting state and for each of the subsequent states, the agent chooses to explore or to exploit based on a predefined epsilon value</w:t>
      </w:r>
      <w:r w:rsidR="008E6F13">
        <w:rPr>
          <w:lang w:val="en-GB"/>
        </w:rPr>
        <w:t xml:space="preserve"> </w:t>
      </w:r>
      <m:oMath>
        <m:r>
          <w:rPr>
            <w:rFonts w:ascii="Cambria Math" w:hAnsi="Cambria Math"/>
            <w:lang w:val="en-GB"/>
          </w:rPr>
          <m:t>ϵ</m:t>
        </m:r>
      </m:oMath>
      <w:r w:rsidR="008E6F13">
        <w:rPr>
          <w:rFonts w:eastAsiaTheme="minorEastAsia"/>
          <w:lang w:val="en-GB"/>
        </w:rPr>
        <w:t xml:space="preserve"> which determines the probability that the agent will explore. If the agent chooses to explore, it will pick a random action to perform an action the list of available actions in the current state. If the agent chooses to exploit, it will choose an action from the list of actions with the maximum Q-value to perform.</w:t>
      </w:r>
    </w:p>
    <w:p w14:paraId="182BB0AA" w14:textId="55C9F61A" w:rsidR="008E6F13" w:rsidRDefault="008E6F13" w:rsidP="00F449D9">
      <w:pPr>
        <w:ind w:firstLine="720"/>
        <w:rPr>
          <w:rFonts w:eastAsiaTheme="minorEastAsia"/>
          <w:lang w:val="en-GB"/>
        </w:rPr>
      </w:pPr>
      <w:r>
        <w:rPr>
          <w:rFonts w:eastAsiaTheme="minorEastAsia"/>
          <w:lang w:val="en-GB"/>
        </w:rPr>
        <w:t>The agent will receive a reward, r, and transits to the next state, s’. The Q-value of the state-action pair is updated through equation 3 below</w:t>
      </w:r>
    </w:p>
    <w:p w14:paraId="3FF33111" w14:textId="21E2E553" w:rsidR="008E6F13" w:rsidRPr="008E6F13" w:rsidRDefault="008E6F13" w:rsidP="00FF1B97">
      <w:pPr>
        <w:rPr>
          <w:rFonts w:eastAsiaTheme="minorEastAsia"/>
          <w:lang w:val="en-GB"/>
        </w:rPr>
      </w:pPr>
      <m:oMathPara>
        <m:oMath>
          <m:r>
            <w:rPr>
              <w:rFonts w:ascii="Cambria Math" w:hAnsi="Cambria Math"/>
              <w:lang w:val="en-GB"/>
            </w:rPr>
            <m:t>Q</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s, a</m:t>
                  </m:r>
                </m:e>
              </m:d>
            </m:e>
            <m:sub>
              <m:r>
                <w:rPr>
                  <w:rFonts w:ascii="Cambria Math" w:hAnsi="Cambria Math"/>
                  <w:lang w:val="en-GB"/>
                </w:rPr>
                <m:t>new</m:t>
              </m:r>
            </m:sub>
          </m:sSub>
          <m:r>
            <w:rPr>
              <w:rFonts w:ascii="Cambria Math" w:hAnsi="Cambria Math"/>
              <w:lang w:val="en-GB"/>
            </w:rPr>
            <m:t>=Q</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s,a</m:t>
                  </m:r>
                </m:e>
              </m:d>
            </m:e>
            <m:sub>
              <m:r>
                <w:rPr>
                  <w:rFonts w:ascii="Cambria Math" w:hAnsi="Cambria Math"/>
                  <w:lang w:val="en-GB"/>
                </w:rPr>
                <m:t>old</m:t>
              </m:r>
            </m:sub>
          </m:sSub>
          <m:r>
            <w:rPr>
              <w:rFonts w:ascii="Cambria Math" w:hAnsi="Cambria Math"/>
              <w:lang w:val="en-GB"/>
            </w:rPr>
            <m:t>+α</m:t>
          </m:r>
          <m:d>
            <m:dPr>
              <m:begChr m:val="["/>
              <m:endChr m:val="]"/>
              <m:ctrlPr>
                <w:rPr>
                  <w:rFonts w:ascii="Cambria Math" w:hAnsi="Cambria Math"/>
                  <w:i/>
                  <w:lang w:val="en-GB"/>
                </w:rPr>
              </m:ctrlPr>
            </m:dPr>
            <m:e>
              <m:r>
                <w:rPr>
                  <w:rFonts w:ascii="Cambria Math" w:hAnsi="Cambria Math"/>
                  <w:lang w:val="en-GB"/>
                </w:rPr>
                <m:t>r+γv</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e>
              </m:d>
              <m:r>
                <w:rPr>
                  <w:rFonts w:ascii="Cambria Math" w:hAnsi="Cambria Math"/>
                  <w:lang w:val="en-GB"/>
                </w:rPr>
                <m:t>-Q</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s,a</m:t>
                      </m:r>
                    </m:e>
                  </m:d>
                </m:e>
                <m:sub>
                  <m:r>
                    <w:rPr>
                      <w:rFonts w:ascii="Cambria Math" w:hAnsi="Cambria Math"/>
                      <w:lang w:val="en-GB"/>
                    </w:rPr>
                    <m:t>old</m:t>
                  </m:r>
                </m:sub>
              </m:sSub>
            </m:e>
          </m:d>
        </m:oMath>
      </m:oMathPara>
    </w:p>
    <w:p w14:paraId="5A5F8CF9" w14:textId="1C21227F" w:rsidR="00AD5561" w:rsidRDefault="00ED3CEF" w:rsidP="00E20F10">
      <w:pPr>
        <w:rPr>
          <w:rFonts w:eastAsiaTheme="minorEastAsia"/>
          <w:lang w:val="en-GB"/>
        </w:rPr>
      </w:pPr>
      <w:r>
        <w:rPr>
          <w:rFonts w:eastAsiaTheme="minorEastAsia"/>
          <w:lang w:val="en-GB"/>
        </w:rPr>
        <w:t>w</w:t>
      </w:r>
      <w:r w:rsidR="008E6F13">
        <w:rPr>
          <w:rFonts w:eastAsiaTheme="minorEastAsia"/>
          <w:lang w:val="en-GB"/>
        </w:rPr>
        <w:t xml:space="preserve">here </w:t>
      </w:r>
      <m:oMath>
        <m:r>
          <w:rPr>
            <w:rFonts w:ascii="Cambria Math" w:eastAsiaTheme="minorEastAsia" w:hAnsi="Cambria Math"/>
            <w:lang w:val="en-GB"/>
          </w:rPr>
          <m:t>γ</m:t>
        </m:r>
      </m:oMath>
      <w:r w:rsidR="008E6F13">
        <w:rPr>
          <w:rFonts w:eastAsiaTheme="minorEastAsia"/>
          <w:lang w:val="en-GB"/>
        </w:rPr>
        <w:t xml:space="preserve"> is the discount factor with similar purpose as the discount factor in the value iteration algorithm. </w:t>
      </w:r>
      <m:oMath>
        <m:r>
          <w:rPr>
            <w:rFonts w:ascii="Cambria Math" w:eastAsiaTheme="minorEastAsia" w:hAnsi="Cambria Math"/>
            <w:lang w:val="en-GB"/>
          </w:rPr>
          <m:t>v</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m:t>
                </m:r>
              </m:sup>
            </m:sSup>
          </m:e>
        </m:d>
      </m:oMath>
      <w:r w:rsidR="008E6F13">
        <w:rPr>
          <w:rFonts w:eastAsiaTheme="minorEastAsia"/>
          <w:lang w:val="en-GB"/>
        </w:rPr>
        <w:t xml:space="preserve"> is the value function of the transition state which is the maximum Q(s’, a) of the transition state.</w:t>
      </w:r>
      <w:r w:rsidR="00957C38">
        <w:rPr>
          <w:rFonts w:eastAsiaTheme="minorEastAsia"/>
          <w:lang w:val="en-GB"/>
        </w:rPr>
        <w:t xml:space="preserve"> </w:t>
      </w:r>
      <m:oMath>
        <m:r>
          <w:rPr>
            <w:rFonts w:ascii="Cambria Math" w:eastAsiaTheme="minorEastAsia" w:hAnsi="Cambria Math"/>
            <w:lang w:val="en-GB"/>
          </w:rPr>
          <m:t>α</m:t>
        </m:r>
      </m:oMath>
      <w:r w:rsidR="00957C38">
        <w:rPr>
          <w:rFonts w:eastAsiaTheme="minorEastAsia"/>
          <w:lang w:val="en-GB"/>
        </w:rPr>
        <w:t xml:space="preserve"> is the learning rate that determines the amount of update to the Q(s, a) value; the higher the learning rate, the faster the convergence but the less accurate the convergence will be.</w:t>
      </w:r>
      <w:r w:rsidR="008E6F13">
        <w:rPr>
          <w:rFonts w:eastAsiaTheme="minorEastAsia"/>
          <w:lang w:val="en-GB"/>
        </w:rPr>
        <w:t xml:space="preserve"> The algorithm terminates once it reaches a terminal state which in the given problem statement, is the goal state and the cliff states</w:t>
      </w:r>
      <w:r w:rsidR="00957C38">
        <w:rPr>
          <w:rFonts w:eastAsiaTheme="minorEastAsia"/>
          <w:lang w:val="en-GB"/>
        </w:rPr>
        <w:t>, and this completes one episode.</w:t>
      </w:r>
    </w:p>
    <w:p w14:paraId="3E351816" w14:textId="51A3C531" w:rsidR="00E20F10" w:rsidRDefault="00E20F10" w:rsidP="00E20F10">
      <w:pPr>
        <w:pStyle w:val="Heading2"/>
        <w:rPr>
          <w:lang w:val="en-GB"/>
        </w:rPr>
      </w:pPr>
      <w:bookmarkStart w:id="9" w:name="_Toc85395308"/>
      <w:r>
        <w:rPr>
          <w:lang w:val="en-GB"/>
        </w:rPr>
        <w:t>3.2 Testing and results</w:t>
      </w:r>
      <w:bookmarkEnd w:id="9"/>
    </w:p>
    <w:p w14:paraId="6AEB1399" w14:textId="68E3FFB2" w:rsidR="00F34131" w:rsidRDefault="00290B8E" w:rsidP="00F449D9">
      <w:pPr>
        <w:ind w:firstLine="720"/>
        <w:rPr>
          <w:rFonts w:eastAsiaTheme="minorEastAsia"/>
          <w:lang w:val="en-GB"/>
        </w:rPr>
      </w:pPr>
      <w:r>
        <w:rPr>
          <w:lang w:val="en-GB"/>
        </w:rPr>
        <w:t xml:space="preserve">For the testing the values for the parameters are set </w:t>
      </w:r>
      <w:r w:rsidR="00291D20">
        <w:rPr>
          <w:lang w:val="en-GB"/>
        </w:rPr>
        <w:t>to these values:</w:t>
      </w:r>
      <w:r w:rsidR="0068575D">
        <w:rPr>
          <w:lang w:val="en-GB"/>
        </w:rPr>
        <w:t xml:space="preserve"> </w:t>
      </w:r>
      <m:oMath>
        <m:r>
          <w:rPr>
            <w:rFonts w:ascii="Cambria Math" w:hAnsi="Cambria Math"/>
            <w:lang w:val="en-GB"/>
          </w:rPr>
          <m:t>ϵ</m:t>
        </m:r>
        <m:r>
          <w:rPr>
            <w:rFonts w:ascii="Cambria Math" w:eastAsiaTheme="minorEastAsia" w:hAnsi="Cambria Math"/>
            <w:lang w:val="en-GB"/>
          </w:rPr>
          <m:t>=</m:t>
        </m:r>
        <m:r>
          <w:rPr>
            <w:rFonts w:ascii="Cambria Math" w:eastAsiaTheme="minorEastAsia" w:hAnsi="Cambria Math"/>
            <w:lang w:val="en-GB"/>
          </w:rPr>
          <m:t>0.3</m:t>
        </m:r>
        <m:r>
          <w:rPr>
            <w:rFonts w:ascii="Cambria Math" w:eastAsiaTheme="minorEastAsia" w:hAnsi="Cambria Math"/>
            <w:lang w:val="en-GB"/>
          </w:rPr>
          <m:t xml:space="preserve">,  </m:t>
        </m:r>
        <m:r>
          <w:rPr>
            <w:rFonts w:ascii="Cambria Math" w:eastAsiaTheme="minorEastAsia" w:hAnsi="Cambria Math"/>
            <w:lang w:val="en-GB"/>
          </w:rPr>
          <m:t>α=0.5</m:t>
        </m:r>
        <m:r>
          <w:rPr>
            <w:rFonts w:ascii="Cambria Math" w:eastAsiaTheme="minorEastAsia" w:hAnsi="Cambria Math"/>
            <w:lang w:val="en-GB"/>
          </w:rPr>
          <m:t xml:space="preserve">,  </m:t>
        </m:r>
        <m:r>
          <w:rPr>
            <w:rFonts w:ascii="Cambria Math" w:eastAsiaTheme="minorEastAsia" w:hAnsi="Cambria Math"/>
            <w:lang w:val="en-GB"/>
          </w:rPr>
          <m:t>γ=0.9</m:t>
        </m:r>
      </m:oMath>
      <w:r w:rsidR="004E1EBA">
        <w:rPr>
          <w:rFonts w:eastAsiaTheme="minorEastAsia"/>
          <w:lang w:val="en-GB"/>
        </w:rPr>
        <w:t xml:space="preserve"> and every value in the Q-table is initialised to 0 in</w:t>
      </w:r>
      <w:r w:rsidR="008B4A19">
        <w:rPr>
          <w:rFonts w:eastAsiaTheme="minorEastAsia"/>
          <w:lang w:val="en-GB"/>
        </w:rPr>
        <w:t>i</w:t>
      </w:r>
      <w:r w:rsidR="004E1EBA">
        <w:rPr>
          <w:rFonts w:eastAsiaTheme="minorEastAsia"/>
          <w:lang w:val="en-GB"/>
        </w:rPr>
        <w:t xml:space="preserve">tially. </w:t>
      </w:r>
      <w:r w:rsidR="0068575D">
        <w:rPr>
          <w:rFonts w:eastAsiaTheme="minorEastAsia"/>
          <w:lang w:val="en-GB"/>
        </w:rPr>
        <w:t xml:space="preserve">Next, </w:t>
      </w:r>
      <w:r w:rsidR="00E73684">
        <w:rPr>
          <w:rFonts w:eastAsiaTheme="minorEastAsia"/>
          <w:lang w:val="en-GB"/>
        </w:rPr>
        <w:t xml:space="preserve">the metrics used to observe the convergence for the Q-learning algorithm is the sum of </w:t>
      </w:r>
      <w:r w:rsidR="00090FB5">
        <w:rPr>
          <w:rFonts w:eastAsiaTheme="minorEastAsia"/>
          <w:lang w:val="en-GB"/>
        </w:rPr>
        <w:t xml:space="preserve">absolute Q(s, a) of each state action pairs as </w:t>
      </w:r>
      <w:r w:rsidR="00090FB5">
        <w:rPr>
          <w:rFonts w:eastAsiaTheme="minorEastAsia"/>
          <w:lang w:val="en-GB"/>
        </w:rPr>
        <w:lastRenderedPageBreak/>
        <w:t>the Q(s, a) values are the value that is being updated directly.</w:t>
      </w:r>
      <w:r w:rsidR="00185CD2">
        <w:rPr>
          <w:rFonts w:eastAsiaTheme="minorEastAsia"/>
          <w:lang w:val="en-GB"/>
        </w:rPr>
        <w:t xml:space="preserve"> </w:t>
      </w:r>
      <w:r w:rsidR="004E1EBA">
        <w:rPr>
          <w:rFonts w:eastAsiaTheme="minorEastAsia"/>
          <w:lang w:val="en-GB"/>
        </w:rPr>
        <w:t>This</w:t>
      </w:r>
      <w:r w:rsidR="00185CD2">
        <w:rPr>
          <w:rFonts w:eastAsiaTheme="minorEastAsia"/>
          <w:lang w:val="en-GB"/>
        </w:rPr>
        <w:t xml:space="preserve"> summation value is plotted against </w:t>
      </w:r>
      <w:r w:rsidR="009741F2">
        <w:rPr>
          <w:rFonts w:eastAsiaTheme="minorEastAsia"/>
          <w:lang w:val="en-GB"/>
        </w:rPr>
        <w:t>5</w:t>
      </w:r>
      <w:r w:rsidR="00185CD2">
        <w:rPr>
          <w:rFonts w:eastAsiaTheme="minorEastAsia"/>
          <w:lang w:val="en-GB"/>
        </w:rPr>
        <w:t>0</w:t>
      </w:r>
      <w:r w:rsidR="004E1EBA">
        <w:rPr>
          <w:rFonts w:eastAsiaTheme="minorEastAsia"/>
          <w:lang w:val="en-GB"/>
        </w:rPr>
        <w:t>0</w:t>
      </w:r>
      <w:r w:rsidR="00185CD2">
        <w:rPr>
          <w:rFonts w:eastAsiaTheme="minorEastAsia"/>
          <w:lang w:val="en-GB"/>
        </w:rPr>
        <w:t xml:space="preserve"> episodes and the results are shown in</w:t>
      </w:r>
      <w:r w:rsidR="006719C8">
        <w:rPr>
          <w:rFonts w:eastAsiaTheme="minorEastAsia"/>
          <w:lang w:val="en-GB"/>
        </w:rPr>
        <w:t xml:space="preserve"> Figure </w:t>
      </w:r>
      <w:r w:rsidR="0050074A">
        <w:rPr>
          <w:rFonts w:eastAsiaTheme="minorEastAsia"/>
          <w:lang w:val="en-GB"/>
        </w:rPr>
        <w:t>8</w:t>
      </w:r>
      <w:r w:rsidR="006719C8">
        <w:rPr>
          <w:rFonts w:eastAsiaTheme="minorEastAsia"/>
          <w:lang w:val="en-GB"/>
        </w:rPr>
        <w:t xml:space="preserve"> below.</w:t>
      </w:r>
    </w:p>
    <w:p w14:paraId="6A16DEE5" w14:textId="6E7BD44A" w:rsidR="00B058D0" w:rsidRDefault="0050074A" w:rsidP="00E20F10">
      <w:pPr>
        <w:rPr>
          <w:rFonts w:eastAsiaTheme="minorEastAsia"/>
          <w:lang w:val="en-GB"/>
        </w:rPr>
      </w:pPr>
      <w:r>
        <w:rPr>
          <w:noProof/>
        </w:rPr>
        <mc:AlternateContent>
          <mc:Choice Requires="wps">
            <w:drawing>
              <wp:anchor distT="0" distB="0" distL="114300" distR="114300" simplePos="0" relativeHeight="251719684" behindDoc="0" locked="0" layoutInCell="1" allowOverlap="1" wp14:anchorId="1F8C165E" wp14:editId="1CC7456A">
                <wp:simplePos x="0" y="0"/>
                <wp:positionH relativeFrom="column">
                  <wp:posOffset>579755</wp:posOffset>
                </wp:positionH>
                <wp:positionV relativeFrom="paragraph">
                  <wp:posOffset>2894330</wp:posOffset>
                </wp:positionV>
                <wp:extent cx="457200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6B624B21" w14:textId="06A990A6" w:rsidR="0050074A" w:rsidRPr="00B13BB1" w:rsidRDefault="0050074A" w:rsidP="0050074A">
                            <w:pPr>
                              <w:pStyle w:val="Caption"/>
                              <w:jc w:val="center"/>
                              <w:rPr>
                                <w:noProof/>
                              </w:rPr>
                            </w:pPr>
                            <w:r>
                              <w:t xml:space="preserve">Figure </w:t>
                            </w:r>
                            <w:fldSimple w:instr=" SEQ Figure \* ARABIC ">
                              <w:r w:rsidR="00F87109">
                                <w:rPr>
                                  <w:noProof/>
                                </w:rPr>
                                <w:t>8</w:t>
                              </w:r>
                            </w:fldSimple>
                            <w:r>
                              <w:t xml:space="preserve">. Graph of </w:t>
                            </w:r>
                            <m:oMath>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r>
                                        <w:rPr>
                                          <w:rFonts w:ascii="Cambria Math" w:hAnsi="Cambria Math"/>
                                        </w:rPr>
                                        <m:t>Q</m:t>
                                      </m:r>
                                      <m:d>
                                        <m:dPr>
                                          <m:ctrlPr>
                                            <w:rPr>
                                              <w:rFonts w:ascii="Cambria Math" w:hAnsi="Cambria Math"/>
                                            </w:rPr>
                                          </m:ctrlPr>
                                        </m:dPr>
                                        <m:e>
                                          <m:r>
                                            <w:rPr>
                                              <w:rFonts w:ascii="Cambria Math" w:hAnsi="Cambria Math"/>
                                            </w:rPr>
                                            <m:t>s, a</m:t>
                                          </m:r>
                                        </m:e>
                                      </m:d>
                                    </m:e>
                                  </m:d>
                                </m:e>
                              </m:nary>
                            </m:oMath>
                            <w:r>
                              <w:t xml:space="preserve"> </w:t>
                            </w:r>
                            <w:r>
                              <w:t>against episodes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C165E" id="Text Box 23" o:spid="_x0000_s1041" type="#_x0000_t202" style="position:absolute;margin-left:45.65pt;margin-top:227.9pt;width:5in;height:.05pt;z-index:2517196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" stroked="f">
                <v:textbox style="mso-fit-shape-to-text:t" inset="0,0,0,0">
                  <w:txbxContent>
                    <w:p w14:paraId="6B624B21" w14:textId="06A990A6" w:rsidR="0050074A" w:rsidRPr="00B13BB1" w:rsidRDefault="0050074A" w:rsidP="0050074A">
                      <w:pPr>
                        <w:pStyle w:val="Caption"/>
                        <w:jc w:val="center"/>
                        <w:rPr>
                          <w:noProof/>
                        </w:rPr>
                      </w:pPr>
                      <w:r>
                        <w:t xml:space="preserve">Figure </w:t>
                      </w:r>
                      <w:fldSimple w:instr=" SEQ Figure \* ARABIC ">
                        <w:r w:rsidR="00F87109">
                          <w:rPr>
                            <w:noProof/>
                          </w:rPr>
                          <w:t>8</w:t>
                        </w:r>
                      </w:fldSimple>
                      <w:r>
                        <w:t xml:space="preserve">. Graph of </w:t>
                      </w:r>
                      <m:oMath>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r>
                                  <w:rPr>
                                    <w:rFonts w:ascii="Cambria Math" w:hAnsi="Cambria Math"/>
                                  </w:rPr>
                                  <m:t>Q</m:t>
                                </m:r>
                                <m:d>
                                  <m:dPr>
                                    <m:ctrlPr>
                                      <w:rPr>
                                        <w:rFonts w:ascii="Cambria Math" w:hAnsi="Cambria Math"/>
                                      </w:rPr>
                                    </m:ctrlPr>
                                  </m:dPr>
                                  <m:e>
                                    <m:r>
                                      <w:rPr>
                                        <w:rFonts w:ascii="Cambria Math" w:hAnsi="Cambria Math"/>
                                      </w:rPr>
                                      <m:t>s, a</m:t>
                                    </m:r>
                                  </m:e>
                                </m:d>
                              </m:e>
                            </m:d>
                          </m:e>
                        </m:nary>
                      </m:oMath>
                      <w:r>
                        <w:t xml:space="preserve"> </w:t>
                      </w:r>
                      <w:r>
                        <w:t>against episodes</w:t>
                      </w:r>
                    </w:p>
                  </w:txbxContent>
                </v:textbox>
                <w10:wrap type="through"/>
              </v:shape>
            </w:pict>
          </mc:Fallback>
        </mc:AlternateContent>
      </w:r>
      <w:r w:rsidR="009741F2">
        <w:rPr>
          <w:noProof/>
        </w:rPr>
        <w:drawing>
          <wp:anchor distT="0" distB="0" distL="114300" distR="114300" simplePos="0" relativeHeight="251701252" behindDoc="0" locked="0" layoutInCell="1" allowOverlap="1" wp14:anchorId="449BA927" wp14:editId="572290A7">
            <wp:simplePos x="0" y="0"/>
            <wp:positionH relativeFrom="margin">
              <wp:align>center</wp:align>
            </wp:positionH>
            <wp:positionV relativeFrom="paragraph">
              <wp:posOffset>93980</wp:posOffset>
            </wp:positionV>
            <wp:extent cx="4572000" cy="2743200"/>
            <wp:effectExtent l="0" t="0" r="0" b="0"/>
            <wp:wrapThrough wrapText="bothSides">
              <wp:wrapPolygon edited="0">
                <wp:start x="0" y="0"/>
                <wp:lineTo x="0" y="21450"/>
                <wp:lineTo x="21510" y="21450"/>
                <wp:lineTo x="21510" y="0"/>
                <wp:lineTo x="0" y="0"/>
              </wp:wrapPolygon>
            </wp:wrapThrough>
            <wp:docPr id="9" name="Chart 9">
              <a:extLst xmlns:a="http://schemas.openxmlformats.org/drawingml/2006/main">
                <a:ext uri="{FF2B5EF4-FFF2-40B4-BE49-F238E27FC236}">
                  <a16:creationId xmlns:a16="http://schemas.microsoft.com/office/drawing/2014/main" id="{BA9904FB-DD3E-433E-9FF3-C7B1B75603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7B7A1DC4" w14:textId="1D9B2DF9" w:rsidR="00B058D0" w:rsidRDefault="00B058D0" w:rsidP="00E20F10">
      <w:pPr>
        <w:rPr>
          <w:rFonts w:eastAsiaTheme="minorEastAsia"/>
          <w:lang w:val="en-GB"/>
        </w:rPr>
      </w:pPr>
    </w:p>
    <w:p w14:paraId="025A5EB8" w14:textId="0DCAF19E" w:rsidR="00B058D0" w:rsidRDefault="00B058D0" w:rsidP="00E20F10">
      <w:pPr>
        <w:rPr>
          <w:rFonts w:eastAsiaTheme="minorEastAsia"/>
          <w:lang w:val="en-GB"/>
        </w:rPr>
      </w:pPr>
    </w:p>
    <w:p w14:paraId="26A629E3" w14:textId="5EA0DD66" w:rsidR="00B058D0" w:rsidRDefault="00B058D0" w:rsidP="00E20F10">
      <w:pPr>
        <w:rPr>
          <w:rFonts w:eastAsiaTheme="minorEastAsia"/>
          <w:lang w:val="en-GB"/>
        </w:rPr>
      </w:pPr>
    </w:p>
    <w:p w14:paraId="07D4C6CB" w14:textId="561B4792" w:rsidR="00B058D0" w:rsidRDefault="00B058D0" w:rsidP="00E20F10">
      <w:pPr>
        <w:rPr>
          <w:rFonts w:eastAsiaTheme="minorEastAsia"/>
          <w:lang w:val="en-GB"/>
        </w:rPr>
      </w:pPr>
    </w:p>
    <w:p w14:paraId="56AE1458" w14:textId="331BD9D5" w:rsidR="00B058D0" w:rsidRDefault="00B058D0" w:rsidP="00E20F10">
      <w:pPr>
        <w:rPr>
          <w:rFonts w:eastAsiaTheme="minorEastAsia"/>
          <w:lang w:val="en-GB"/>
        </w:rPr>
      </w:pPr>
    </w:p>
    <w:p w14:paraId="51268756" w14:textId="33342F60" w:rsidR="00B058D0" w:rsidRDefault="00B058D0" w:rsidP="00E20F10">
      <w:pPr>
        <w:rPr>
          <w:rFonts w:eastAsiaTheme="minorEastAsia"/>
          <w:lang w:val="en-GB"/>
        </w:rPr>
      </w:pPr>
    </w:p>
    <w:p w14:paraId="538C6BC3" w14:textId="51F22E34" w:rsidR="00B058D0" w:rsidRDefault="00B058D0" w:rsidP="00E20F10">
      <w:pPr>
        <w:rPr>
          <w:rFonts w:eastAsiaTheme="minorEastAsia"/>
          <w:lang w:val="en-GB"/>
        </w:rPr>
      </w:pPr>
    </w:p>
    <w:p w14:paraId="52E35BDA" w14:textId="680D6271" w:rsidR="00B058D0" w:rsidRDefault="00B058D0" w:rsidP="00E20F10">
      <w:pPr>
        <w:rPr>
          <w:rFonts w:eastAsiaTheme="minorEastAsia"/>
          <w:lang w:val="en-GB"/>
        </w:rPr>
      </w:pPr>
    </w:p>
    <w:p w14:paraId="542AA51D" w14:textId="0A6E956F" w:rsidR="00B058D0" w:rsidRDefault="00B058D0" w:rsidP="00E20F10">
      <w:pPr>
        <w:rPr>
          <w:rFonts w:eastAsiaTheme="minorEastAsia"/>
          <w:lang w:val="en-GB"/>
        </w:rPr>
      </w:pPr>
    </w:p>
    <w:p w14:paraId="4F677081" w14:textId="0663C897" w:rsidR="00B058D0" w:rsidRDefault="00B058D0" w:rsidP="00E20F10">
      <w:pPr>
        <w:rPr>
          <w:rFonts w:eastAsiaTheme="minorEastAsia"/>
          <w:lang w:val="en-GB"/>
        </w:rPr>
      </w:pPr>
    </w:p>
    <w:p w14:paraId="3D12EFF8" w14:textId="77777777" w:rsidR="0050074A" w:rsidRDefault="0050074A" w:rsidP="00E20F10">
      <w:pPr>
        <w:rPr>
          <w:rFonts w:eastAsiaTheme="minorEastAsia"/>
          <w:lang w:val="en-GB"/>
        </w:rPr>
      </w:pPr>
    </w:p>
    <w:p w14:paraId="4784C48B" w14:textId="20B19C04" w:rsidR="00B058D0" w:rsidRDefault="0073233F" w:rsidP="00F449D9">
      <w:pPr>
        <w:ind w:firstLine="720"/>
        <w:rPr>
          <w:rFonts w:eastAsiaTheme="minorEastAsia"/>
          <w:lang w:val="en-GB"/>
        </w:rPr>
      </w:pPr>
      <w:r>
        <w:rPr>
          <w:rFonts w:eastAsiaTheme="minorEastAsia"/>
          <w:lang w:val="en-GB"/>
        </w:rPr>
        <w:t xml:space="preserve">From Figure </w:t>
      </w:r>
      <w:r w:rsidR="0050074A">
        <w:rPr>
          <w:rFonts w:eastAsiaTheme="minorEastAsia"/>
          <w:lang w:val="en-GB"/>
        </w:rPr>
        <w:t>8</w:t>
      </w:r>
      <w:r w:rsidR="009741F2">
        <w:rPr>
          <w:rFonts w:eastAsiaTheme="minorEastAsia"/>
          <w:lang w:val="en-GB"/>
        </w:rPr>
        <w:t>, it</w:t>
      </w:r>
      <w:r w:rsidR="0048614F">
        <w:rPr>
          <w:rFonts w:eastAsiaTheme="minorEastAsia"/>
          <w:lang w:val="en-GB"/>
        </w:rPr>
        <w:t xml:space="preserve"> shows</w:t>
      </w:r>
      <w:r w:rsidR="000E4FE5">
        <w:rPr>
          <w:rFonts w:eastAsiaTheme="minorEastAsia"/>
          <w:lang w:val="en-GB"/>
        </w:rPr>
        <w:t xml:space="preserve"> that the algorithm converges after approximately 200</w:t>
      </w:r>
      <w:r w:rsidR="0050074A">
        <w:rPr>
          <w:rFonts w:eastAsiaTheme="minorEastAsia"/>
          <w:lang w:val="en-GB"/>
        </w:rPr>
        <w:t xml:space="preserve"> episodes</w:t>
      </w:r>
      <w:r w:rsidR="00040AC9">
        <w:rPr>
          <w:rFonts w:eastAsiaTheme="minorEastAsia"/>
          <w:lang w:val="en-GB"/>
        </w:rPr>
        <w:t>. F</w:t>
      </w:r>
      <w:r w:rsidR="00DB601D">
        <w:rPr>
          <w:rFonts w:eastAsiaTheme="minorEastAsia"/>
          <w:lang w:val="en-GB"/>
        </w:rPr>
        <w:t xml:space="preserve">igure </w:t>
      </w:r>
      <w:r w:rsidR="00E41240">
        <w:rPr>
          <w:rFonts w:eastAsiaTheme="minorEastAsia"/>
          <w:lang w:val="en-GB"/>
        </w:rPr>
        <w:t>9</w:t>
      </w:r>
      <w:r w:rsidR="00DB601D">
        <w:rPr>
          <w:rFonts w:eastAsiaTheme="minorEastAsia"/>
          <w:lang w:val="en-GB"/>
        </w:rPr>
        <w:t xml:space="preserve"> shows the final Q-values of each state-action pairs </w:t>
      </w:r>
      <w:r w:rsidR="00C96B82">
        <w:rPr>
          <w:rFonts w:eastAsiaTheme="minorEastAsia"/>
          <w:lang w:val="en-GB"/>
        </w:rPr>
        <w:t xml:space="preserve">after 500 </w:t>
      </w:r>
      <w:r w:rsidR="0050074A">
        <w:rPr>
          <w:rFonts w:eastAsiaTheme="minorEastAsia"/>
          <w:lang w:val="en-GB"/>
        </w:rPr>
        <w:t>episode</w:t>
      </w:r>
      <w:r w:rsidR="00C96B82">
        <w:rPr>
          <w:rFonts w:eastAsiaTheme="minorEastAsia"/>
          <w:lang w:val="en-GB"/>
        </w:rPr>
        <w:t xml:space="preserve">s </w:t>
      </w:r>
      <w:r w:rsidR="00DB601D">
        <w:rPr>
          <w:rFonts w:eastAsiaTheme="minorEastAsia"/>
          <w:lang w:val="en-GB"/>
        </w:rPr>
        <w:t xml:space="preserve">while Figure </w:t>
      </w:r>
      <w:r w:rsidR="00E41240">
        <w:rPr>
          <w:rFonts w:eastAsiaTheme="minorEastAsia"/>
          <w:lang w:val="en-GB"/>
        </w:rPr>
        <w:t>10</w:t>
      </w:r>
      <w:r w:rsidR="00DB601D">
        <w:rPr>
          <w:rFonts w:eastAsiaTheme="minorEastAsia"/>
          <w:lang w:val="en-GB"/>
        </w:rPr>
        <w:t xml:space="preserve"> shows the </w:t>
      </w:r>
      <w:r w:rsidR="00C96B82">
        <w:rPr>
          <w:rFonts w:eastAsiaTheme="minorEastAsia"/>
          <w:lang w:val="en-GB"/>
        </w:rPr>
        <w:t xml:space="preserve">value function </w:t>
      </w:r>
      <w:r w:rsidR="00ED41A0">
        <w:rPr>
          <w:rFonts w:eastAsiaTheme="minorEastAsia"/>
          <w:lang w:val="en-GB"/>
        </w:rPr>
        <w:t>and optimal policy for each state after 500</w:t>
      </w:r>
      <w:r w:rsidR="0050074A">
        <w:rPr>
          <w:rFonts w:eastAsiaTheme="minorEastAsia"/>
          <w:lang w:val="en-GB"/>
        </w:rPr>
        <w:t xml:space="preserve"> episodes</w:t>
      </w:r>
      <w:r w:rsidR="00ED41A0">
        <w:rPr>
          <w:rFonts w:eastAsiaTheme="minorEastAsia"/>
          <w:lang w:val="en-GB"/>
        </w:rPr>
        <w:t>.</w:t>
      </w:r>
    </w:p>
    <w:p w14:paraId="4429F84C" w14:textId="77777777" w:rsidR="0050074A" w:rsidRDefault="000501FF" w:rsidP="0050074A">
      <w:pPr>
        <w:keepNext/>
      </w:pPr>
      <w:r>
        <w:rPr>
          <w:noProof/>
        </w:rPr>
        <w:drawing>
          <wp:inline distT="0" distB="0" distL="0" distR="0" wp14:anchorId="70E2B036" wp14:editId="023B6469">
            <wp:extent cx="5731510" cy="1781175"/>
            <wp:effectExtent l="0" t="0" r="2540" b="9525"/>
            <wp:docPr id="10" name="Picture 10"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capture&#10;&#10;Description automatically generated with medium confidence"/>
                    <pic:cNvPicPr/>
                  </pic:nvPicPr>
                  <pic:blipFill>
                    <a:blip r:embed="rId16"/>
                    <a:stretch>
                      <a:fillRect/>
                    </a:stretch>
                  </pic:blipFill>
                  <pic:spPr>
                    <a:xfrm>
                      <a:off x="0" y="0"/>
                      <a:ext cx="5731510" cy="1781175"/>
                    </a:xfrm>
                    <a:prstGeom prst="rect">
                      <a:avLst/>
                    </a:prstGeom>
                  </pic:spPr>
                </pic:pic>
              </a:graphicData>
            </a:graphic>
          </wp:inline>
        </w:drawing>
      </w:r>
    </w:p>
    <w:p w14:paraId="5B7FC074" w14:textId="525EF9E6" w:rsidR="000501FF" w:rsidRDefault="0050074A" w:rsidP="0050074A">
      <w:pPr>
        <w:pStyle w:val="Caption"/>
        <w:jc w:val="center"/>
        <w:rPr>
          <w:rFonts w:eastAsiaTheme="minorEastAsia"/>
          <w:lang w:val="en-GB"/>
        </w:rPr>
      </w:pPr>
      <w:r>
        <w:t xml:space="preserve">Figure </w:t>
      </w:r>
      <w:fldSimple w:instr=" SEQ Figure \* ARABIC ">
        <w:r w:rsidR="00F87109">
          <w:rPr>
            <w:noProof/>
          </w:rPr>
          <w:t>9</w:t>
        </w:r>
      </w:fldSimple>
      <w:r>
        <w:t>. Q(s, a) of every state-action pairs after 500 episodes</w:t>
      </w:r>
    </w:p>
    <w:p w14:paraId="15E3C87E" w14:textId="2D60964B" w:rsidR="000501FF" w:rsidRDefault="000501FF" w:rsidP="00E20F10">
      <w:pPr>
        <w:rPr>
          <w:rFonts w:eastAsiaTheme="minorEastAsia"/>
          <w:lang w:val="en-GB"/>
        </w:rPr>
      </w:pPr>
    </w:p>
    <w:p w14:paraId="4C230C55" w14:textId="3B35A7DF" w:rsidR="00B058D0" w:rsidRDefault="00E41240" w:rsidP="00E20F10">
      <w:pPr>
        <w:rPr>
          <w:rFonts w:eastAsiaTheme="minorEastAsia"/>
          <w:lang w:val="en-GB"/>
        </w:rPr>
      </w:pPr>
      <w:r>
        <w:rPr>
          <w:noProof/>
        </w:rPr>
        <mc:AlternateContent>
          <mc:Choice Requires="wps">
            <w:drawing>
              <wp:anchor distT="0" distB="0" distL="114300" distR="114300" simplePos="0" relativeHeight="251721732" behindDoc="0" locked="0" layoutInCell="1" allowOverlap="1" wp14:anchorId="1475EFEE" wp14:editId="26FEAD0C">
                <wp:simplePos x="0" y="0"/>
                <wp:positionH relativeFrom="column">
                  <wp:posOffset>1113155</wp:posOffset>
                </wp:positionH>
                <wp:positionV relativeFrom="paragraph">
                  <wp:posOffset>1155700</wp:posOffset>
                </wp:positionV>
                <wp:extent cx="3419475" cy="635"/>
                <wp:effectExtent l="0" t="0" r="0" b="0"/>
                <wp:wrapThrough wrapText="bothSides">
                  <wp:wrapPolygon edited="0">
                    <wp:start x="0" y="0"/>
                    <wp:lineTo x="0" y="21600"/>
                    <wp:lineTo x="21600" y="21600"/>
                    <wp:lineTo x="21600" y="0"/>
                  </wp:wrapPolygon>
                </wp:wrapThrough>
                <wp:docPr id="24" name="Text Box 24"/>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43590A94" w14:textId="29DE225C" w:rsidR="00E41240" w:rsidRPr="002245C5" w:rsidRDefault="00E41240" w:rsidP="00E41240">
                            <w:pPr>
                              <w:pStyle w:val="Caption"/>
                              <w:jc w:val="center"/>
                              <w:rPr>
                                <w:noProof/>
                              </w:rPr>
                            </w:pPr>
                            <w:r>
                              <w:t xml:space="preserve">Figure </w:t>
                            </w:r>
                            <w:fldSimple w:instr=" SEQ Figure \* ARABIC ">
                              <w:r w:rsidR="00F87109">
                                <w:rPr>
                                  <w:noProof/>
                                </w:rPr>
                                <w:t>10</w:t>
                              </w:r>
                            </w:fldSimple>
                            <w:r>
                              <w:t>. v(s) = max(Q(s, a)) of every state after 500 episodes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75EFEE" id="Text Box 24" o:spid="_x0000_s1042" type="#_x0000_t202" style="position:absolute;margin-left:87.65pt;margin-top:91pt;width:269.25pt;height:.05pt;z-index:2517217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L5MQIAAGcEAAAOAAAAZHJzL2Uyb0RvYy54bWysVFFv2yAQfp+0/4B4X5ykadZ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" stroked="f">
                <v:textbox style="mso-fit-shape-to-text:t" inset="0,0,0,0">
                  <w:txbxContent>
                    <w:p w14:paraId="43590A94" w14:textId="29DE225C" w:rsidR="00E41240" w:rsidRPr="002245C5" w:rsidRDefault="00E41240" w:rsidP="00E41240">
                      <w:pPr>
                        <w:pStyle w:val="Caption"/>
                        <w:jc w:val="center"/>
                        <w:rPr>
                          <w:noProof/>
                        </w:rPr>
                      </w:pPr>
                      <w:r>
                        <w:t xml:space="preserve">Figure </w:t>
                      </w:r>
                      <w:fldSimple w:instr=" SEQ Figure \* ARABIC ">
                        <w:r w:rsidR="00F87109">
                          <w:rPr>
                            <w:noProof/>
                          </w:rPr>
                          <w:t>10</w:t>
                        </w:r>
                      </w:fldSimple>
                      <w:r>
                        <w:t>. v(s) = max(Q(s, a)) of every state after 500 episodes</w:t>
                      </w:r>
                    </w:p>
                  </w:txbxContent>
                </v:textbox>
                <w10:wrap type="through"/>
              </v:shape>
            </w:pict>
          </mc:Fallback>
        </mc:AlternateContent>
      </w:r>
      <w:r w:rsidR="0050074A">
        <w:rPr>
          <w:noProof/>
        </w:rPr>
        <w:drawing>
          <wp:anchor distT="0" distB="0" distL="114300" distR="114300" simplePos="0" relativeHeight="251702276" behindDoc="0" locked="0" layoutInCell="1" allowOverlap="1" wp14:anchorId="68065CD9" wp14:editId="40511AB0">
            <wp:simplePos x="0" y="0"/>
            <wp:positionH relativeFrom="margin">
              <wp:posOffset>1113155</wp:posOffset>
            </wp:positionH>
            <wp:positionV relativeFrom="paragraph">
              <wp:posOffset>50800</wp:posOffset>
            </wp:positionV>
            <wp:extent cx="3419475" cy="1047750"/>
            <wp:effectExtent l="0" t="0" r="9525" b="0"/>
            <wp:wrapThrough wrapText="bothSides">
              <wp:wrapPolygon edited="0">
                <wp:start x="0" y="0"/>
                <wp:lineTo x="0" y="21207"/>
                <wp:lineTo x="21540" y="21207"/>
                <wp:lineTo x="21540" y="0"/>
                <wp:lineTo x="0" y="0"/>
              </wp:wrapPolygon>
            </wp:wrapThrough>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419475" cy="1047750"/>
                    </a:xfrm>
                    <a:prstGeom prst="rect">
                      <a:avLst/>
                    </a:prstGeom>
                  </pic:spPr>
                </pic:pic>
              </a:graphicData>
            </a:graphic>
          </wp:anchor>
        </w:drawing>
      </w:r>
    </w:p>
    <w:p w14:paraId="5E0BF12B" w14:textId="4476D749" w:rsidR="006C2A3F" w:rsidRDefault="006C2A3F" w:rsidP="00E20F10">
      <w:pPr>
        <w:rPr>
          <w:rFonts w:eastAsiaTheme="minorEastAsia"/>
          <w:lang w:val="en-GB"/>
        </w:rPr>
      </w:pPr>
    </w:p>
    <w:p w14:paraId="1E2DF086" w14:textId="77777777" w:rsidR="006C2A3F" w:rsidRDefault="006C2A3F" w:rsidP="00E20F10">
      <w:pPr>
        <w:rPr>
          <w:rFonts w:eastAsiaTheme="minorEastAsia"/>
          <w:lang w:val="en-GB"/>
        </w:rPr>
      </w:pPr>
    </w:p>
    <w:p w14:paraId="557B482D" w14:textId="5D9AD803" w:rsidR="00B058D0" w:rsidRDefault="00B058D0" w:rsidP="00E20F10">
      <w:pPr>
        <w:rPr>
          <w:rFonts w:eastAsiaTheme="minorEastAsia"/>
          <w:lang w:val="en-GB"/>
        </w:rPr>
      </w:pPr>
    </w:p>
    <w:p w14:paraId="185DC6BB" w14:textId="609DAD07" w:rsidR="0050074A" w:rsidRDefault="0050074A" w:rsidP="00E20F10">
      <w:pPr>
        <w:rPr>
          <w:rFonts w:eastAsiaTheme="minorEastAsia"/>
          <w:lang w:val="en-GB"/>
        </w:rPr>
      </w:pPr>
    </w:p>
    <w:p w14:paraId="1C03CF1F" w14:textId="77777777" w:rsidR="0050074A" w:rsidRDefault="0050074A" w:rsidP="00E20F10">
      <w:pPr>
        <w:rPr>
          <w:rFonts w:eastAsiaTheme="minorEastAsia"/>
          <w:lang w:val="en-GB"/>
        </w:rPr>
      </w:pPr>
    </w:p>
    <w:p w14:paraId="75F055ED" w14:textId="50AF03CD" w:rsidR="00B058D0" w:rsidRDefault="00617F52" w:rsidP="00617F52">
      <w:pPr>
        <w:pStyle w:val="Heading2"/>
        <w:rPr>
          <w:lang w:val="en-GB"/>
        </w:rPr>
      </w:pPr>
      <w:bookmarkStart w:id="10" w:name="_Toc85395309"/>
      <w:r>
        <w:rPr>
          <w:lang w:val="en-GB"/>
        </w:rPr>
        <w:lastRenderedPageBreak/>
        <w:t xml:space="preserve">3.3 Varying </w:t>
      </w:r>
      <m:oMath>
        <m:r>
          <w:rPr>
            <w:rFonts w:ascii="Cambria Math" w:hAnsi="Cambria Math"/>
            <w:lang w:val="en-GB"/>
          </w:rPr>
          <m:t>ϵ</m:t>
        </m:r>
      </m:oMath>
      <w:bookmarkEnd w:id="10"/>
    </w:p>
    <w:p w14:paraId="6531AE08" w14:textId="0FA8A456" w:rsidR="00617F52" w:rsidRDefault="003344DF" w:rsidP="00F449D9">
      <w:pPr>
        <w:ind w:firstLine="720"/>
        <w:rPr>
          <w:rFonts w:eastAsiaTheme="minorEastAsia"/>
          <w:lang w:val="en-GB"/>
        </w:rPr>
      </w:pPr>
      <m:oMath>
        <m:r>
          <w:rPr>
            <w:rFonts w:ascii="Cambria Math" w:hAnsi="Cambria Math"/>
            <w:lang w:val="en-GB"/>
          </w:rPr>
          <m:t>ϵ</m:t>
        </m:r>
      </m:oMath>
      <w:r w:rsidR="000078C4">
        <w:rPr>
          <w:rFonts w:eastAsiaTheme="minorEastAsia"/>
          <w:lang w:val="en-GB"/>
        </w:rPr>
        <w:t xml:space="preserve"> is a numerical value representing the probability that </w:t>
      </w:r>
      <w:r w:rsidR="00ED51A4">
        <w:rPr>
          <w:rFonts w:eastAsiaTheme="minorEastAsia"/>
          <w:lang w:val="en-GB"/>
        </w:rPr>
        <w:t xml:space="preserve">the agent </w:t>
      </w:r>
      <w:r w:rsidR="00194CD6">
        <w:rPr>
          <w:rFonts w:eastAsiaTheme="minorEastAsia"/>
          <w:lang w:val="en-GB"/>
        </w:rPr>
        <w:t xml:space="preserve">will explore unexplored states in the current state and </w:t>
      </w:r>
      <w:r w:rsidR="00B3659D">
        <w:rPr>
          <w:rFonts w:eastAsiaTheme="minorEastAsia"/>
          <w:lang w:val="en-GB"/>
        </w:rPr>
        <w:t xml:space="preserve">lies between 0 and 1. </w:t>
      </w:r>
    </w:p>
    <w:p w14:paraId="4D89B543" w14:textId="7FFEE995" w:rsidR="00214A0C" w:rsidRDefault="00E41240" w:rsidP="00617F52">
      <w:pPr>
        <w:rPr>
          <w:lang w:val="en-GB"/>
        </w:rPr>
      </w:pPr>
      <w:r>
        <w:rPr>
          <w:noProof/>
        </w:rPr>
        <mc:AlternateContent>
          <mc:Choice Requires="wps">
            <w:drawing>
              <wp:anchor distT="0" distB="0" distL="114300" distR="114300" simplePos="0" relativeHeight="251723780" behindDoc="0" locked="0" layoutInCell="1" allowOverlap="1" wp14:anchorId="715405FE" wp14:editId="0AC8A759">
                <wp:simplePos x="0" y="0"/>
                <wp:positionH relativeFrom="column">
                  <wp:posOffset>781050</wp:posOffset>
                </wp:positionH>
                <wp:positionV relativeFrom="paragraph">
                  <wp:posOffset>2551430</wp:posOffset>
                </wp:positionV>
                <wp:extent cx="4219575" cy="635"/>
                <wp:effectExtent l="0" t="0" r="0" b="0"/>
                <wp:wrapThrough wrapText="bothSides">
                  <wp:wrapPolygon edited="0">
                    <wp:start x="0" y="0"/>
                    <wp:lineTo x="0" y="21600"/>
                    <wp:lineTo x="21600" y="21600"/>
                    <wp:lineTo x="21600" y="0"/>
                  </wp:wrapPolygon>
                </wp:wrapThrough>
                <wp:docPr id="25" name="Text Box 2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3DF8A3AA" w14:textId="4CE49127" w:rsidR="00E41240" w:rsidRPr="00DB5F63" w:rsidRDefault="00E41240" w:rsidP="00F87109">
                            <w:pPr>
                              <w:pStyle w:val="Caption"/>
                              <w:jc w:val="center"/>
                              <w:rPr>
                                <w:noProof/>
                              </w:rPr>
                            </w:pPr>
                            <w:r>
                              <w:t xml:space="preserve">Figure </w:t>
                            </w:r>
                            <w:fldSimple w:instr=" SEQ Figure \* ARABIC ">
                              <w:r w:rsidR="00F87109">
                                <w:rPr>
                                  <w:noProof/>
                                </w:rPr>
                                <w:t>11</w:t>
                              </w:r>
                            </w:fldSimple>
                            <w:r>
                              <w:t xml:space="preserve">. </w:t>
                            </w:r>
                            <w:r w:rsidRPr="002A76AD">
                              <w:t>Graph of ∑|Q(</w:t>
                            </w:r>
                            <w:proofErr w:type="spellStart"/>
                            <w:r w:rsidRPr="002A76AD">
                              <w:t>s,a</w:t>
                            </w:r>
                            <w:proofErr w:type="spellEnd"/>
                            <w:r w:rsidRPr="002A76AD">
                              <w:t>)|  against episodes</w:t>
                            </w:r>
                            <w:r>
                              <w:t xml:space="preserve"> with varying</w:t>
                            </w:r>
                            <w:r w:rsidR="00F87109">
                              <w:rPr>
                                <w:rFonts w:eastAsiaTheme="minorEastAsia"/>
                              </w:rPr>
                              <w:t xml:space="preserve"> </w:t>
                            </w:r>
                            <m:oMath>
                              <m:r>
                                <w:rPr>
                                  <w:rFonts w:ascii="Cambria Math" w:hAnsi="Cambria Math"/>
                                </w:rPr>
                                <m:t>ϵ</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405FE" id="Text Box 25" o:spid="_x0000_s1043" type="#_x0000_t202" style="position:absolute;margin-left:61.5pt;margin-top:200.9pt;width:332.25pt;height:.05pt;z-index:2517237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" stroked="f">
                <v:textbox style="mso-fit-shape-to-text:t" inset="0,0,0,0">
                  <w:txbxContent>
                    <w:p w14:paraId="3DF8A3AA" w14:textId="4CE49127" w:rsidR="00E41240" w:rsidRPr="00DB5F63" w:rsidRDefault="00E41240" w:rsidP="00F87109">
                      <w:pPr>
                        <w:pStyle w:val="Caption"/>
                        <w:jc w:val="center"/>
                        <w:rPr>
                          <w:noProof/>
                        </w:rPr>
                      </w:pPr>
                      <w:r>
                        <w:t xml:space="preserve">Figure </w:t>
                      </w:r>
                      <w:fldSimple w:instr=" SEQ Figure \* ARABIC ">
                        <w:r w:rsidR="00F87109">
                          <w:rPr>
                            <w:noProof/>
                          </w:rPr>
                          <w:t>11</w:t>
                        </w:r>
                      </w:fldSimple>
                      <w:r>
                        <w:t xml:space="preserve">. </w:t>
                      </w:r>
                      <w:r w:rsidRPr="002A76AD">
                        <w:t>Graph of ∑|Q(</w:t>
                      </w:r>
                      <w:proofErr w:type="spellStart"/>
                      <w:r w:rsidRPr="002A76AD">
                        <w:t>s,a</w:t>
                      </w:r>
                      <w:proofErr w:type="spellEnd"/>
                      <w:r w:rsidRPr="002A76AD">
                        <w:t>)|  against episodes</w:t>
                      </w:r>
                      <w:r>
                        <w:t xml:space="preserve"> with varying</w:t>
                      </w:r>
                      <w:r w:rsidR="00F87109">
                        <w:rPr>
                          <w:rFonts w:eastAsiaTheme="minorEastAsia"/>
                        </w:rPr>
                        <w:t xml:space="preserve"> </w:t>
                      </w:r>
                      <m:oMath>
                        <m:r>
                          <w:rPr>
                            <w:rFonts w:ascii="Cambria Math" w:hAnsi="Cambria Math"/>
                          </w:rPr>
                          <m:t>ϵ</m:t>
                        </m:r>
                      </m:oMath>
                    </w:p>
                  </w:txbxContent>
                </v:textbox>
                <w10:wrap type="through"/>
              </v:shape>
            </w:pict>
          </mc:Fallback>
        </mc:AlternateContent>
      </w:r>
      <w:r w:rsidR="00237381">
        <w:rPr>
          <w:noProof/>
        </w:rPr>
        <w:drawing>
          <wp:anchor distT="0" distB="0" distL="114300" distR="114300" simplePos="0" relativeHeight="251703300" behindDoc="0" locked="0" layoutInCell="1" allowOverlap="1" wp14:anchorId="08D13999" wp14:editId="24A1F012">
            <wp:simplePos x="0" y="0"/>
            <wp:positionH relativeFrom="margin">
              <wp:posOffset>781050</wp:posOffset>
            </wp:positionH>
            <wp:positionV relativeFrom="paragraph">
              <wp:posOffset>8255</wp:posOffset>
            </wp:positionV>
            <wp:extent cx="4219575" cy="2486025"/>
            <wp:effectExtent l="0" t="0" r="9525" b="9525"/>
            <wp:wrapThrough wrapText="bothSides">
              <wp:wrapPolygon edited="0">
                <wp:start x="0" y="0"/>
                <wp:lineTo x="0" y="21517"/>
                <wp:lineTo x="21551" y="21517"/>
                <wp:lineTo x="21551" y="0"/>
                <wp:lineTo x="0" y="0"/>
              </wp:wrapPolygon>
            </wp:wrapThrough>
            <wp:docPr id="12" name="Chart 12">
              <a:extLst xmlns:a="http://schemas.openxmlformats.org/drawingml/2006/main">
                <a:ext uri="{FF2B5EF4-FFF2-40B4-BE49-F238E27FC236}">
                  <a16:creationId xmlns:a16="http://schemas.microsoft.com/office/drawing/2014/main" id="{E7FFCEF0-FF4A-4B1C-B4F1-4C5387CBA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381">
        <w:rPr>
          <w:noProof/>
        </w:rPr>
        <w:t xml:space="preserve"> </w:t>
      </w:r>
    </w:p>
    <w:p w14:paraId="6F5E62FC" w14:textId="77777777" w:rsidR="00214A0C" w:rsidRDefault="00214A0C" w:rsidP="00617F52">
      <w:pPr>
        <w:rPr>
          <w:lang w:val="en-GB"/>
        </w:rPr>
      </w:pPr>
    </w:p>
    <w:p w14:paraId="3F300C78" w14:textId="2E8886A2" w:rsidR="00214A0C" w:rsidRDefault="00214A0C" w:rsidP="00617F52">
      <w:pPr>
        <w:rPr>
          <w:lang w:val="en-GB"/>
        </w:rPr>
      </w:pPr>
    </w:p>
    <w:p w14:paraId="10C0F54E" w14:textId="77777777" w:rsidR="00214A0C" w:rsidRDefault="00214A0C" w:rsidP="00617F52">
      <w:pPr>
        <w:rPr>
          <w:lang w:val="en-GB"/>
        </w:rPr>
      </w:pPr>
    </w:p>
    <w:p w14:paraId="7843BAEE" w14:textId="379FB794" w:rsidR="00214A0C" w:rsidRDefault="00214A0C" w:rsidP="00617F52">
      <w:pPr>
        <w:rPr>
          <w:lang w:val="en-GB"/>
        </w:rPr>
      </w:pPr>
    </w:p>
    <w:p w14:paraId="68D1349A" w14:textId="77777777" w:rsidR="00214A0C" w:rsidRDefault="00214A0C" w:rsidP="00617F52">
      <w:pPr>
        <w:rPr>
          <w:lang w:val="en-GB"/>
        </w:rPr>
      </w:pPr>
    </w:p>
    <w:p w14:paraId="5D1C435D" w14:textId="78ADCB7D" w:rsidR="00214A0C" w:rsidRDefault="00214A0C" w:rsidP="00617F52">
      <w:pPr>
        <w:rPr>
          <w:lang w:val="en-GB"/>
        </w:rPr>
      </w:pPr>
    </w:p>
    <w:p w14:paraId="3E6476F1" w14:textId="19A0FB47" w:rsidR="00214A0C" w:rsidRDefault="00214A0C" w:rsidP="00617F52">
      <w:pPr>
        <w:rPr>
          <w:lang w:val="en-GB"/>
        </w:rPr>
      </w:pPr>
    </w:p>
    <w:p w14:paraId="4FD4848B" w14:textId="77777777" w:rsidR="00214A0C" w:rsidRDefault="00214A0C" w:rsidP="00617F52">
      <w:pPr>
        <w:rPr>
          <w:lang w:val="en-GB"/>
        </w:rPr>
      </w:pPr>
    </w:p>
    <w:p w14:paraId="6679A7F9" w14:textId="77777777" w:rsidR="00214A0C" w:rsidRDefault="00214A0C" w:rsidP="00617F52">
      <w:pPr>
        <w:rPr>
          <w:lang w:val="en-GB"/>
        </w:rPr>
      </w:pPr>
    </w:p>
    <w:p w14:paraId="53B54012" w14:textId="24A39C60" w:rsidR="00214A0C" w:rsidRDefault="00237381" w:rsidP="00F449D9">
      <w:pPr>
        <w:ind w:firstLine="720"/>
        <w:rPr>
          <w:rFonts w:eastAsiaTheme="minorEastAsia"/>
          <w:lang w:val="en-GB"/>
        </w:rPr>
      </w:pPr>
      <w:r>
        <w:rPr>
          <w:lang w:val="en-GB"/>
        </w:rPr>
        <w:t>Figure 1</w:t>
      </w:r>
      <w:r w:rsidR="00F87109">
        <w:rPr>
          <w:lang w:val="en-GB"/>
        </w:rPr>
        <w:t>1</w:t>
      </w:r>
      <w:r>
        <w:rPr>
          <w:lang w:val="en-GB"/>
        </w:rPr>
        <w:t xml:space="preserve"> shows the results of the varying </w:t>
      </w:r>
      <m:oMath>
        <m:r>
          <w:rPr>
            <w:rFonts w:ascii="Cambria Math" w:hAnsi="Cambria Math"/>
            <w:lang w:val="en-GB"/>
          </w:rPr>
          <m:t>ϵ</m:t>
        </m:r>
      </m:oMath>
      <w:r>
        <w:rPr>
          <w:rFonts w:eastAsiaTheme="minorEastAsia"/>
          <w:lang w:val="en-GB"/>
        </w:rPr>
        <w:t xml:space="preserve"> value and it can be observed that as the </w:t>
      </w:r>
      <m:oMath>
        <m:r>
          <w:rPr>
            <w:rFonts w:ascii="Cambria Math" w:eastAsiaTheme="minorEastAsia" w:hAnsi="Cambria Math"/>
            <w:lang w:val="en-GB"/>
          </w:rPr>
          <m:t>ϵ</m:t>
        </m:r>
      </m:oMath>
      <w:r>
        <w:rPr>
          <w:rFonts w:eastAsiaTheme="minorEastAsia"/>
          <w:lang w:val="en-GB"/>
        </w:rPr>
        <w:t xml:space="preserve"> value increases, the faster the convergence. </w:t>
      </w:r>
      <w:r w:rsidR="005E1E86">
        <w:rPr>
          <w:rFonts w:eastAsiaTheme="minorEastAsia"/>
          <w:lang w:val="en-GB"/>
        </w:rPr>
        <w:t xml:space="preserve">This is due to the higher </w:t>
      </w:r>
      <m:oMath>
        <m:r>
          <w:rPr>
            <w:rFonts w:ascii="Cambria Math" w:eastAsiaTheme="minorEastAsia" w:hAnsi="Cambria Math"/>
            <w:lang w:val="en-GB"/>
          </w:rPr>
          <m:t>ϵ</m:t>
        </m:r>
      </m:oMath>
      <w:r w:rsidR="005E1E86">
        <w:rPr>
          <w:rFonts w:eastAsiaTheme="minorEastAsia"/>
          <w:lang w:val="en-GB"/>
        </w:rPr>
        <w:t xml:space="preserve"> value allows the agent </w:t>
      </w:r>
      <w:r w:rsidR="006D749D">
        <w:rPr>
          <w:rFonts w:eastAsiaTheme="minorEastAsia"/>
          <w:lang w:val="en-GB"/>
        </w:rPr>
        <w:t xml:space="preserve">greater opportunities to explore new actions and hence, it converges to a solution faster. However, if the </w:t>
      </w:r>
      <m:oMath>
        <m:r>
          <w:rPr>
            <w:rFonts w:ascii="Cambria Math" w:eastAsiaTheme="minorEastAsia" w:hAnsi="Cambria Math"/>
            <w:lang w:val="en-GB"/>
          </w:rPr>
          <m:t>ϵ</m:t>
        </m:r>
      </m:oMath>
      <w:r w:rsidR="006D749D">
        <w:rPr>
          <w:rFonts w:eastAsiaTheme="minorEastAsia"/>
          <w:lang w:val="en-GB"/>
        </w:rPr>
        <w:t xml:space="preserve"> value is too high, this might cause the agent to act randomly and not learn anything</w:t>
      </w:r>
      <w:r w:rsidR="00AC0803">
        <w:rPr>
          <w:rFonts w:eastAsiaTheme="minorEastAsia"/>
          <w:lang w:val="en-GB"/>
        </w:rPr>
        <w:t xml:space="preserve"> Likewise, if the </w:t>
      </w:r>
      <m:oMath>
        <m:r>
          <w:rPr>
            <w:rFonts w:ascii="Cambria Math" w:eastAsiaTheme="minorEastAsia" w:hAnsi="Cambria Math"/>
            <w:lang w:val="en-GB"/>
          </w:rPr>
          <m:t>ϵ</m:t>
        </m:r>
      </m:oMath>
      <w:r w:rsidR="00AC0803">
        <w:rPr>
          <w:rFonts w:eastAsiaTheme="minorEastAsia"/>
          <w:lang w:val="en-GB"/>
        </w:rPr>
        <w:t xml:space="preserve"> value is too low, the </w:t>
      </w:r>
      <w:r w:rsidR="00877FFC">
        <w:rPr>
          <w:rFonts w:eastAsiaTheme="minorEastAsia"/>
          <w:lang w:val="en-GB"/>
        </w:rPr>
        <w:t xml:space="preserve">agent will mostly be performing the greedy actions and </w:t>
      </w:r>
      <w:r w:rsidR="0042521C">
        <w:rPr>
          <w:rFonts w:eastAsiaTheme="minorEastAsia"/>
          <w:lang w:val="en-GB"/>
        </w:rPr>
        <w:t>might not learn other solutions that might be more rewarding.</w:t>
      </w:r>
    </w:p>
    <w:p w14:paraId="3528C650" w14:textId="5998EF5C" w:rsidR="00093F76" w:rsidRDefault="00093F76" w:rsidP="00093F76">
      <w:pPr>
        <w:pStyle w:val="Heading2"/>
        <w:rPr>
          <w:lang w:val="en-GB"/>
        </w:rPr>
      </w:pPr>
      <w:bookmarkStart w:id="11" w:name="_Toc85395310"/>
      <w:r>
        <w:rPr>
          <w:lang w:val="en-GB"/>
        </w:rPr>
        <w:t xml:space="preserve">3.4 Varying </w:t>
      </w:r>
      <m:oMath>
        <m:r>
          <w:rPr>
            <w:rFonts w:ascii="Cambria Math" w:hAnsi="Cambria Math"/>
            <w:lang w:val="en-GB"/>
          </w:rPr>
          <m:t>α</m:t>
        </m:r>
      </m:oMath>
      <w:bookmarkEnd w:id="11"/>
    </w:p>
    <w:p w14:paraId="5B239189" w14:textId="6ED645D6" w:rsidR="00093F76" w:rsidRDefault="00093F76" w:rsidP="00F449D9">
      <w:pPr>
        <w:ind w:firstLine="720"/>
        <w:rPr>
          <w:rFonts w:eastAsiaTheme="minorEastAsia"/>
          <w:lang w:val="en-GB"/>
        </w:rPr>
      </w:pPr>
      <m:oMath>
        <m:r>
          <w:rPr>
            <w:rFonts w:ascii="Cambria Math" w:hAnsi="Cambria Math"/>
            <w:lang w:val="en-GB"/>
          </w:rPr>
          <m:t>α</m:t>
        </m:r>
      </m:oMath>
      <w:r>
        <w:rPr>
          <w:rFonts w:eastAsiaTheme="minorEastAsia"/>
          <w:lang w:val="en-GB"/>
        </w:rPr>
        <w:t xml:space="preserve"> , also known as the learning rate, </w:t>
      </w:r>
      <w:r w:rsidR="00B73F87">
        <w:rPr>
          <w:rFonts w:eastAsiaTheme="minorEastAsia"/>
          <w:lang w:val="en-GB"/>
        </w:rPr>
        <w:t>determines the amount of new Q-Value to be updated to the</w:t>
      </w:r>
      <w:r w:rsidR="003F0939">
        <w:rPr>
          <w:rFonts w:eastAsiaTheme="minorEastAsia"/>
          <w:lang w:val="en-GB"/>
        </w:rPr>
        <w:t xml:space="preserve"> current Q-value</w:t>
      </w:r>
      <w:r w:rsidR="00CA1AF1">
        <w:rPr>
          <w:rFonts w:eastAsiaTheme="minorEastAsia"/>
          <w:lang w:val="en-GB"/>
        </w:rPr>
        <w:t xml:space="preserve">; the larger the </w:t>
      </w:r>
      <m:oMath>
        <m:r>
          <w:rPr>
            <w:rFonts w:ascii="Cambria Math" w:eastAsiaTheme="minorEastAsia" w:hAnsi="Cambria Math"/>
            <w:lang w:val="en-GB"/>
          </w:rPr>
          <m:t>α</m:t>
        </m:r>
      </m:oMath>
      <w:r w:rsidR="00CA1AF1">
        <w:rPr>
          <w:rFonts w:eastAsiaTheme="minorEastAsia"/>
          <w:lang w:val="en-GB"/>
        </w:rPr>
        <w:t>, the larger the update.</w:t>
      </w:r>
      <w:r w:rsidR="003F0939">
        <w:rPr>
          <w:rFonts w:eastAsiaTheme="minorEastAsia"/>
          <w:lang w:val="en-GB"/>
        </w:rPr>
        <w:t xml:space="preserve"> In this section, the learning rate is varied while keeping the other parameters constant. The results are shown in Figure 1</w:t>
      </w:r>
      <w:r w:rsidR="00F87109">
        <w:rPr>
          <w:rFonts w:eastAsiaTheme="minorEastAsia"/>
          <w:lang w:val="en-GB"/>
        </w:rPr>
        <w:t>2</w:t>
      </w:r>
      <w:r w:rsidR="003F0939">
        <w:rPr>
          <w:rFonts w:eastAsiaTheme="minorEastAsia"/>
          <w:lang w:val="en-GB"/>
        </w:rPr>
        <w:t xml:space="preserve"> below.</w:t>
      </w:r>
    </w:p>
    <w:p w14:paraId="010381D7" w14:textId="7D8E1F54" w:rsidR="00CA1AF1" w:rsidRPr="00093F76" w:rsidRDefault="00F87109" w:rsidP="00093F76">
      <w:pPr>
        <w:rPr>
          <w:lang w:val="en-GB"/>
        </w:rPr>
      </w:pPr>
      <w:r>
        <w:rPr>
          <w:noProof/>
        </w:rPr>
        <mc:AlternateContent>
          <mc:Choice Requires="wps">
            <w:drawing>
              <wp:anchor distT="0" distB="0" distL="114300" distR="114300" simplePos="0" relativeHeight="251725828" behindDoc="0" locked="0" layoutInCell="1" allowOverlap="1" wp14:anchorId="5054CDBB" wp14:editId="0AF8CB15">
                <wp:simplePos x="0" y="0"/>
                <wp:positionH relativeFrom="column">
                  <wp:posOffset>579755</wp:posOffset>
                </wp:positionH>
                <wp:positionV relativeFrom="paragraph">
                  <wp:posOffset>2809240</wp:posOffset>
                </wp:positionV>
                <wp:extent cx="4572000"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2AA51FE" w14:textId="2BCC470C" w:rsidR="00F87109" w:rsidRPr="00A01D68" w:rsidRDefault="00F87109" w:rsidP="00F87109">
                            <w:pPr>
                              <w:pStyle w:val="Caption"/>
                              <w:jc w:val="center"/>
                              <w:rPr>
                                <w:noProof/>
                              </w:rPr>
                            </w:pPr>
                            <w:r>
                              <w:t xml:space="preserve">Figure </w:t>
                            </w:r>
                            <w:fldSimple w:instr=" SEQ Figure \* ARABIC ">
                              <w:r>
                                <w:rPr>
                                  <w:noProof/>
                                </w:rPr>
                                <w:t>12</w:t>
                              </w:r>
                            </w:fldSimple>
                            <w:r>
                              <w:t xml:space="preserve">. </w:t>
                            </w:r>
                            <w:r w:rsidRPr="002A76AD">
                              <w:t>Graph of ∑|Q(</w:t>
                            </w:r>
                            <w:proofErr w:type="spellStart"/>
                            <w:r w:rsidRPr="002A76AD">
                              <w:t>s,a</w:t>
                            </w:r>
                            <w:proofErr w:type="spellEnd"/>
                            <w:r w:rsidRPr="002A76AD">
                              <w:t>)|  against episodes</w:t>
                            </w:r>
                            <w:r>
                              <w:t xml:space="preserve"> with varying</w:t>
                            </w:r>
                            <w:r>
                              <w:rPr>
                                <w:rFonts w:eastAsiaTheme="minorEastAsia"/>
                              </w:rPr>
                              <w:t xml:space="preserve"> </w:t>
                            </w:r>
                            <m:oMath>
                              <m:r>
                                <w:rPr>
                                  <w:rFonts w:ascii="Cambria Math" w:eastAsiaTheme="minorEastAsia" w:hAnsi="Cambria Math"/>
                                </w:rPr>
                                <m:t>α</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54CDBB" id="Text Box 26" o:spid="_x0000_s1044" type="#_x0000_t202" style="position:absolute;margin-left:45.65pt;margin-top:221.2pt;width:5in;height:.05pt;z-index:2517258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EwLwIAAGc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" stroked="f">
                <v:textbox style="mso-fit-shape-to-text:t" inset="0,0,0,0">
                  <w:txbxContent>
                    <w:p w14:paraId="32AA51FE" w14:textId="2BCC470C" w:rsidR="00F87109" w:rsidRPr="00A01D68" w:rsidRDefault="00F87109" w:rsidP="00F87109">
                      <w:pPr>
                        <w:pStyle w:val="Caption"/>
                        <w:jc w:val="center"/>
                        <w:rPr>
                          <w:noProof/>
                        </w:rPr>
                      </w:pPr>
                      <w:r>
                        <w:t xml:space="preserve">Figure </w:t>
                      </w:r>
                      <w:fldSimple w:instr=" SEQ Figure \* ARABIC ">
                        <w:r>
                          <w:rPr>
                            <w:noProof/>
                          </w:rPr>
                          <w:t>12</w:t>
                        </w:r>
                      </w:fldSimple>
                      <w:r>
                        <w:t xml:space="preserve">. </w:t>
                      </w:r>
                      <w:r w:rsidRPr="002A76AD">
                        <w:t>Graph of ∑|Q(</w:t>
                      </w:r>
                      <w:proofErr w:type="spellStart"/>
                      <w:r w:rsidRPr="002A76AD">
                        <w:t>s,a</w:t>
                      </w:r>
                      <w:proofErr w:type="spellEnd"/>
                      <w:r w:rsidRPr="002A76AD">
                        <w:t>)|  against episodes</w:t>
                      </w:r>
                      <w:r>
                        <w:t xml:space="preserve"> with varying</w:t>
                      </w:r>
                      <w:r>
                        <w:rPr>
                          <w:rFonts w:eastAsiaTheme="minorEastAsia"/>
                        </w:rPr>
                        <w:t xml:space="preserve"> </w:t>
                      </w:r>
                      <m:oMath>
                        <m:r>
                          <w:rPr>
                            <w:rFonts w:ascii="Cambria Math" w:eastAsiaTheme="minorEastAsia" w:hAnsi="Cambria Math"/>
                          </w:rPr>
                          <m:t>α</m:t>
                        </m:r>
                      </m:oMath>
                    </w:p>
                  </w:txbxContent>
                </v:textbox>
                <w10:wrap type="through"/>
              </v:shape>
            </w:pict>
          </mc:Fallback>
        </mc:AlternateContent>
      </w:r>
      <w:r w:rsidR="00CA1AF1">
        <w:rPr>
          <w:noProof/>
        </w:rPr>
        <w:drawing>
          <wp:anchor distT="0" distB="0" distL="114300" distR="114300" simplePos="0" relativeHeight="251704324" behindDoc="0" locked="0" layoutInCell="1" allowOverlap="1" wp14:anchorId="4F568859" wp14:editId="25C621FE">
            <wp:simplePos x="0" y="0"/>
            <wp:positionH relativeFrom="margin">
              <wp:align>center</wp:align>
            </wp:positionH>
            <wp:positionV relativeFrom="paragraph">
              <wp:posOffset>8890</wp:posOffset>
            </wp:positionV>
            <wp:extent cx="4572000" cy="2743200"/>
            <wp:effectExtent l="0" t="0" r="0" b="0"/>
            <wp:wrapThrough wrapText="bothSides">
              <wp:wrapPolygon edited="0">
                <wp:start x="0" y="0"/>
                <wp:lineTo x="0" y="21450"/>
                <wp:lineTo x="21510" y="21450"/>
                <wp:lineTo x="21510" y="0"/>
                <wp:lineTo x="0" y="0"/>
              </wp:wrapPolygon>
            </wp:wrapThrough>
            <wp:docPr id="14" name="Chart 14">
              <a:extLst xmlns:a="http://schemas.openxmlformats.org/drawingml/2006/main">
                <a:ext uri="{FF2B5EF4-FFF2-40B4-BE49-F238E27FC236}">
                  <a16:creationId xmlns:a16="http://schemas.microsoft.com/office/drawing/2014/main" id="{E3C6EDB1-CA99-4475-AF5C-7195B98EF2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08FA6691" w14:textId="6CE5F2D5" w:rsidR="00214A0C" w:rsidRDefault="00214A0C" w:rsidP="00617F52">
      <w:pPr>
        <w:rPr>
          <w:lang w:val="en-GB"/>
        </w:rPr>
      </w:pPr>
    </w:p>
    <w:p w14:paraId="4CA1C878" w14:textId="3D12CC4A" w:rsidR="00214A0C" w:rsidRDefault="00214A0C" w:rsidP="00617F52">
      <w:pPr>
        <w:rPr>
          <w:lang w:val="en-GB"/>
        </w:rPr>
      </w:pPr>
    </w:p>
    <w:p w14:paraId="15340382" w14:textId="0D7F72C9" w:rsidR="00CA1AF1" w:rsidRDefault="00CA1AF1" w:rsidP="00617F52">
      <w:pPr>
        <w:rPr>
          <w:lang w:val="en-GB"/>
        </w:rPr>
      </w:pPr>
    </w:p>
    <w:p w14:paraId="6D634363" w14:textId="1565CBC7" w:rsidR="00CA1AF1" w:rsidRDefault="00CA1AF1" w:rsidP="00617F52">
      <w:pPr>
        <w:rPr>
          <w:lang w:val="en-GB"/>
        </w:rPr>
      </w:pPr>
    </w:p>
    <w:p w14:paraId="7D475746" w14:textId="4307B77B" w:rsidR="00CA1AF1" w:rsidRDefault="00CA1AF1" w:rsidP="00617F52">
      <w:pPr>
        <w:rPr>
          <w:lang w:val="en-GB"/>
        </w:rPr>
      </w:pPr>
    </w:p>
    <w:p w14:paraId="1A16B48A" w14:textId="11190A3E" w:rsidR="00CA1AF1" w:rsidRDefault="00CA1AF1" w:rsidP="00617F52">
      <w:pPr>
        <w:rPr>
          <w:lang w:val="en-GB"/>
        </w:rPr>
      </w:pPr>
    </w:p>
    <w:p w14:paraId="08AAAE9D" w14:textId="678C559D" w:rsidR="00CA1AF1" w:rsidRDefault="00CA1AF1" w:rsidP="00617F52">
      <w:pPr>
        <w:rPr>
          <w:lang w:val="en-GB"/>
        </w:rPr>
      </w:pPr>
    </w:p>
    <w:p w14:paraId="0DBD4660" w14:textId="49773C2B" w:rsidR="00CA1AF1" w:rsidRDefault="00CA1AF1" w:rsidP="00617F52">
      <w:pPr>
        <w:rPr>
          <w:lang w:val="en-GB"/>
        </w:rPr>
      </w:pPr>
    </w:p>
    <w:p w14:paraId="7E4C0E2A" w14:textId="07A04770" w:rsidR="00CA1AF1" w:rsidRDefault="00CA1AF1" w:rsidP="00617F52">
      <w:pPr>
        <w:rPr>
          <w:lang w:val="en-GB"/>
        </w:rPr>
      </w:pPr>
    </w:p>
    <w:p w14:paraId="2AE1472A" w14:textId="3260F9DA" w:rsidR="00CA1AF1" w:rsidRDefault="00CA1AF1" w:rsidP="00617F52">
      <w:pPr>
        <w:rPr>
          <w:lang w:val="en-GB"/>
        </w:rPr>
      </w:pPr>
    </w:p>
    <w:p w14:paraId="4D5DF5D6" w14:textId="484A6C32" w:rsidR="00CA1AF1" w:rsidRDefault="00CA1AF1" w:rsidP="00F449D9">
      <w:pPr>
        <w:ind w:firstLine="720"/>
        <w:rPr>
          <w:rFonts w:eastAsiaTheme="minorEastAsia"/>
          <w:lang w:val="en-GB"/>
        </w:rPr>
      </w:pPr>
      <w:r>
        <w:rPr>
          <w:lang w:val="en-GB"/>
        </w:rPr>
        <w:lastRenderedPageBreak/>
        <w:t>It can be observed from Figure 1</w:t>
      </w:r>
      <w:r w:rsidR="00F87109">
        <w:rPr>
          <w:lang w:val="en-GB"/>
        </w:rPr>
        <w:t>2</w:t>
      </w:r>
      <w:r>
        <w:rPr>
          <w:lang w:val="en-GB"/>
        </w:rPr>
        <w:t xml:space="preserve"> that the </w:t>
      </w:r>
      <w:r w:rsidR="00EF23B7">
        <w:rPr>
          <w:lang w:val="en-GB"/>
        </w:rPr>
        <w:t xml:space="preserve">larger the </w:t>
      </w:r>
      <m:oMath>
        <m:r>
          <w:rPr>
            <w:rFonts w:ascii="Cambria Math" w:hAnsi="Cambria Math"/>
            <w:lang w:val="en-GB"/>
          </w:rPr>
          <m:t>α</m:t>
        </m:r>
      </m:oMath>
      <w:r w:rsidR="00EF23B7">
        <w:rPr>
          <w:rFonts w:eastAsiaTheme="minorEastAsia"/>
          <w:lang w:val="en-GB"/>
        </w:rPr>
        <w:t>, the faster the convergence as the agent is performing larger updates to the Q-values.</w:t>
      </w:r>
      <w:r w:rsidR="001441F2">
        <w:rPr>
          <w:rFonts w:eastAsiaTheme="minorEastAsia"/>
          <w:lang w:val="en-GB"/>
        </w:rPr>
        <w:t xml:space="preserve"> However, </w:t>
      </w:r>
      <w:r w:rsidR="00F14C4B">
        <w:rPr>
          <w:rFonts w:eastAsiaTheme="minorEastAsia"/>
          <w:lang w:val="en-GB"/>
        </w:rPr>
        <w:t>t</w:t>
      </w:r>
      <w:r w:rsidR="001441F2">
        <w:rPr>
          <w:rFonts w:eastAsiaTheme="minorEastAsia"/>
          <w:lang w:val="en-GB"/>
        </w:rPr>
        <w:t xml:space="preserve">he larger the </w:t>
      </w:r>
      <m:oMath>
        <m:r>
          <w:rPr>
            <w:rFonts w:ascii="Cambria Math" w:eastAsiaTheme="minorEastAsia" w:hAnsi="Cambria Math"/>
            <w:lang w:val="en-GB"/>
          </w:rPr>
          <m:t>α</m:t>
        </m:r>
      </m:oMath>
      <w:r w:rsidR="001441F2">
        <w:rPr>
          <w:rFonts w:eastAsiaTheme="minorEastAsia"/>
          <w:lang w:val="en-GB"/>
        </w:rPr>
        <w:t xml:space="preserve"> the less accurate the agent will be</w:t>
      </w:r>
      <w:r w:rsidR="00F86458">
        <w:rPr>
          <w:rFonts w:eastAsiaTheme="minorEastAsia"/>
          <w:lang w:val="en-GB"/>
        </w:rPr>
        <w:t xml:space="preserve"> as the agent might “miss” the optimal solution if the learning rate is too high.</w:t>
      </w:r>
    </w:p>
    <w:p w14:paraId="206D029C" w14:textId="3421AFF4" w:rsidR="00DB6173" w:rsidRDefault="00DB6173" w:rsidP="00F449D9">
      <w:pPr>
        <w:ind w:firstLine="720"/>
        <w:rPr>
          <w:rFonts w:eastAsiaTheme="minorEastAsia"/>
          <w:lang w:val="en-GB"/>
        </w:rPr>
      </w:pPr>
      <w:r>
        <w:rPr>
          <w:rFonts w:eastAsiaTheme="minorEastAsia"/>
          <w:lang w:val="en-GB"/>
        </w:rPr>
        <w:t xml:space="preserve">The </w:t>
      </w:r>
      <m:oMath>
        <m:r>
          <w:rPr>
            <w:rFonts w:ascii="Cambria Math" w:eastAsiaTheme="minorEastAsia" w:hAnsi="Cambria Math"/>
            <w:lang w:val="en-GB"/>
          </w:rPr>
          <m:t>α</m:t>
        </m:r>
      </m:oMath>
      <w:r>
        <w:rPr>
          <w:rFonts w:eastAsiaTheme="minorEastAsia"/>
          <w:lang w:val="en-GB"/>
        </w:rPr>
        <w:t xml:space="preserve"> value </w:t>
      </w:r>
      <w:r w:rsidR="00F10383">
        <w:rPr>
          <w:rFonts w:eastAsiaTheme="minorEastAsia"/>
          <w:lang w:val="en-GB"/>
        </w:rPr>
        <w:t xml:space="preserve">must be between 0 and 1, else the algorithm would not converge. This is evident when the code was ran with an </w:t>
      </w:r>
      <m:oMath>
        <m:r>
          <w:rPr>
            <w:rFonts w:ascii="Cambria Math" w:eastAsiaTheme="minorEastAsia" w:hAnsi="Cambria Math"/>
            <w:lang w:val="en-GB"/>
          </w:rPr>
          <m:t>α</m:t>
        </m:r>
      </m:oMath>
      <w:r w:rsidR="00F10383">
        <w:rPr>
          <w:rFonts w:eastAsiaTheme="minorEastAsia"/>
          <w:lang w:val="en-GB"/>
        </w:rPr>
        <w:t xml:space="preserve"> value of 2 and -1.</w:t>
      </w:r>
      <w:r w:rsidR="00FF7F63">
        <w:rPr>
          <w:rFonts w:eastAsiaTheme="minorEastAsia"/>
          <w:lang w:val="en-GB"/>
        </w:rPr>
        <w:t xml:space="preserve"> The code ran infinitely as the </w:t>
      </w:r>
      <w:r w:rsidR="00BB4EFB">
        <w:rPr>
          <w:rFonts w:eastAsiaTheme="minorEastAsia"/>
          <w:lang w:val="en-GB"/>
        </w:rPr>
        <w:t>magnitude of the Q-values kept increasing.</w:t>
      </w:r>
    </w:p>
    <w:p w14:paraId="2A29E268" w14:textId="2C41C586" w:rsidR="00F86458" w:rsidRDefault="00F14C4B" w:rsidP="00F86458">
      <w:pPr>
        <w:pStyle w:val="Heading2"/>
        <w:rPr>
          <w:lang w:val="en-GB"/>
        </w:rPr>
      </w:pPr>
      <w:bookmarkStart w:id="12" w:name="_Toc85395311"/>
      <w:r>
        <w:rPr>
          <w:lang w:val="en-GB"/>
        </w:rPr>
        <w:t xml:space="preserve">3.5 Varying </w:t>
      </w:r>
      <m:oMath>
        <m:r>
          <w:rPr>
            <w:rFonts w:ascii="Cambria Math" w:hAnsi="Cambria Math"/>
            <w:lang w:val="en-GB"/>
          </w:rPr>
          <m:t>γ</m:t>
        </m:r>
      </m:oMath>
      <w:bookmarkEnd w:id="12"/>
    </w:p>
    <w:p w14:paraId="65F2980A" w14:textId="25D3E45B" w:rsidR="00F14C4B" w:rsidRDefault="00BF5CB7" w:rsidP="00F449D9">
      <w:pPr>
        <w:ind w:firstLine="720"/>
        <w:rPr>
          <w:rFonts w:eastAsiaTheme="minorEastAsia"/>
          <w:lang w:val="en-GB"/>
        </w:rPr>
      </w:pPr>
      <m:oMath>
        <m:r>
          <w:rPr>
            <w:rFonts w:ascii="Cambria Math" w:hAnsi="Cambria Math"/>
            <w:lang w:val="en-GB"/>
          </w:rPr>
          <m:t>γ</m:t>
        </m:r>
      </m:oMath>
      <w:r>
        <w:rPr>
          <w:rFonts w:eastAsiaTheme="minorEastAsia"/>
          <w:lang w:val="en-GB"/>
        </w:rPr>
        <w:t xml:space="preserve">, also known as the discount factor, </w:t>
      </w:r>
      <w:r w:rsidR="00397BD5">
        <w:rPr>
          <w:rFonts w:eastAsiaTheme="minorEastAsia"/>
          <w:lang w:val="en-GB"/>
        </w:rPr>
        <w:t>determines the</w:t>
      </w:r>
      <w:r w:rsidR="00BB4EFB">
        <w:rPr>
          <w:rFonts w:eastAsiaTheme="minorEastAsia"/>
          <w:lang w:val="en-GB"/>
        </w:rPr>
        <w:t xml:space="preserve"> weightage of </w:t>
      </w:r>
      <w:r w:rsidR="00B877D3">
        <w:rPr>
          <w:rFonts w:eastAsiaTheme="minorEastAsia"/>
          <w:lang w:val="en-GB"/>
        </w:rPr>
        <w:t xml:space="preserve">future </w:t>
      </w:r>
      <w:r w:rsidR="009539C7">
        <w:rPr>
          <w:rFonts w:eastAsiaTheme="minorEastAsia"/>
          <w:lang w:val="en-GB"/>
        </w:rPr>
        <w:t xml:space="preserve">rewards </w:t>
      </w:r>
      <w:r w:rsidR="002E5DA8">
        <w:rPr>
          <w:rFonts w:eastAsiaTheme="minorEastAsia"/>
          <w:lang w:val="en-GB"/>
        </w:rPr>
        <w:t xml:space="preserve">versus the immediate rewards; the higher the </w:t>
      </w:r>
      <m:oMath>
        <m:r>
          <w:rPr>
            <w:rFonts w:ascii="Cambria Math" w:eastAsiaTheme="minorEastAsia" w:hAnsi="Cambria Math"/>
            <w:lang w:val="en-GB"/>
          </w:rPr>
          <m:t>γ</m:t>
        </m:r>
      </m:oMath>
      <w:r w:rsidR="002E5DA8">
        <w:rPr>
          <w:rFonts w:eastAsiaTheme="minorEastAsia"/>
          <w:lang w:val="en-GB"/>
        </w:rPr>
        <w:t xml:space="preserve">, the </w:t>
      </w:r>
      <w:r w:rsidR="005F7C35">
        <w:rPr>
          <w:rFonts w:eastAsiaTheme="minorEastAsia"/>
          <w:lang w:val="en-GB"/>
        </w:rPr>
        <w:t>greater the importance of future rewards.</w:t>
      </w:r>
      <w:r w:rsidR="002E5DA8">
        <w:rPr>
          <w:rFonts w:eastAsiaTheme="minorEastAsia"/>
          <w:lang w:val="en-GB"/>
        </w:rPr>
        <w:t xml:space="preserve"> In this section, </w:t>
      </w:r>
      <m:oMath>
        <m:r>
          <w:rPr>
            <w:rFonts w:ascii="Cambria Math" w:eastAsiaTheme="minorEastAsia" w:hAnsi="Cambria Math"/>
            <w:lang w:val="en-GB"/>
          </w:rPr>
          <m:t>γ</m:t>
        </m:r>
      </m:oMath>
      <w:r w:rsidR="002E5DA8">
        <w:rPr>
          <w:rFonts w:eastAsiaTheme="minorEastAsia"/>
          <w:lang w:val="en-GB"/>
        </w:rPr>
        <w:t xml:space="preserve"> was varied while keeping the other parameters constant. </w:t>
      </w:r>
    </w:p>
    <w:p w14:paraId="4CEC4728" w14:textId="5B5E2F32" w:rsidR="007D3703" w:rsidRDefault="00F87109" w:rsidP="00F14C4B">
      <w:pPr>
        <w:rPr>
          <w:rFonts w:eastAsiaTheme="minorEastAsia"/>
          <w:lang w:val="en-GB"/>
        </w:rPr>
      </w:pPr>
      <w:r>
        <w:rPr>
          <w:noProof/>
        </w:rPr>
        <mc:AlternateContent>
          <mc:Choice Requires="wps">
            <w:drawing>
              <wp:anchor distT="0" distB="0" distL="114300" distR="114300" simplePos="0" relativeHeight="251727876" behindDoc="0" locked="0" layoutInCell="1" allowOverlap="1" wp14:anchorId="47458A19" wp14:editId="756B33A5">
                <wp:simplePos x="0" y="0"/>
                <wp:positionH relativeFrom="column">
                  <wp:posOffset>579755</wp:posOffset>
                </wp:positionH>
                <wp:positionV relativeFrom="paragraph">
                  <wp:posOffset>2812415</wp:posOffset>
                </wp:positionV>
                <wp:extent cx="457200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07AE4A05" w14:textId="137E1C43" w:rsidR="00F87109" w:rsidRPr="00E3495A" w:rsidRDefault="00F87109" w:rsidP="00F87109">
                            <w:pPr>
                              <w:pStyle w:val="Caption"/>
                              <w:jc w:val="center"/>
                              <w:rPr>
                                <w:noProof/>
                              </w:rPr>
                            </w:pPr>
                            <w:r>
                              <w:t xml:space="preserve">Figure </w:t>
                            </w:r>
                            <w:fldSimple w:instr=" SEQ Figure \* ARABIC ">
                              <w:r>
                                <w:rPr>
                                  <w:noProof/>
                                </w:rPr>
                                <w:t>13</w:t>
                              </w:r>
                            </w:fldSimple>
                            <w:r>
                              <w:t xml:space="preserve">. </w:t>
                            </w:r>
                            <w:r w:rsidRPr="002A76AD">
                              <w:t>Graph of ∑|Q(</w:t>
                            </w:r>
                            <w:proofErr w:type="spellStart"/>
                            <w:r w:rsidRPr="002A76AD">
                              <w:t>s,a</w:t>
                            </w:r>
                            <w:proofErr w:type="spellEnd"/>
                            <w:r w:rsidRPr="002A76AD">
                              <w:t>)|  against episodes</w:t>
                            </w:r>
                            <w:r>
                              <w:t xml:space="preserve"> with varying</w:t>
                            </w:r>
                            <w:r>
                              <w:rPr>
                                <w:rFonts w:eastAsiaTheme="minorEastAsia"/>
                              </w:rPr>
                              <w:t xml:space="preserve"> </w:t>
                            </w:r>
                            <m:oMath>
                              <m:r>
                                <w:rPr>
                                  <w:rFonts w:ascii="Cambria Math" w:eastAsiaTheme="minorEastAsia" w:hAnsi="Cambria Math"/>
                                </w:rPr>
                                <m:t>γ</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58A19" id="Text Box 27" o:spid="_x0000_s1045" type="#_x0000_t202" style="position:absolute;margin-left:45.65pt;margin-top:221.45pt;width:5in;height:.05pt;z-index:2517278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" stroked="f">
                <v:textbox style="mso-fit-shape-to-text:t" inset="0,0,0,0">
                  <w:txbxContent>
                    <w:p w14:paraId="07AE4A05" w14:textId="137E1C43" w:rsidR="00F87109" w:rsidRPr="00E3495A" w:rsidRDefault="00F87109" w:rsidP="00F87109">
                      <w:pPr>
                        <w:pStyle w:val="Caption"/>
                        <w:jc w:val="center"/>
                        <w:rPr>
                          <w:noProof/>
                        </w:rPr>
                      </w:pPr>
                      <w:r>
                        <w:t xml:space="preserve">Figure </w:t>
                      </w:r>
                      <w:fldSimple w:instr=" SEQ Figure \* ARABIC ">
                        <w:r>
                          <w:rPr>
                            <w:noProof/>
                          </w:rPr>
                          <w:t>13</w:t>
                        </w:r>
                      </w:fldSimple>
                      <w:r>
                        <w:t xml:space="preserve">. </w:t>
                      </w:r>
                      <w:r w:rsidRPr="002A76AD">
                        <w:t>Graph of ∑|Q(</w:t>
                      </w:r>
                      <w:proofErr w:type="spellStart"/>
                      <w:r w:rsidRPr="002A76AD">
                        <w:t>s,a</w:t>
                      </w:r>
                      <w:proofErr w:type="spellEnd"/>
                      <w:r w:rsidRPr="002A76AD">
                        <w:t>)|  against episodes</w:t>
                      </w:r>
                      <w:r>
                        <w:t xml:space="preserve"> with varying</w:t>
                      </w:r>
                      <w:r>
                        <w:rPr>
                          <w:rFonts w:eastAsiaTheme="minorEastAsia"/>
                        </w:rPr>
                        <w:t xml:space="preserve"> </w:t>
                      </w:r>
                      <m:oMath>
                        <m:r>
                          <w:rPr>
                            <w:rFonts w:ascii="Cambria Math" w:eastAsiaTheme="minorEastAsia" w:hAnsi="Cambria Math"/>
                          </w:rPr>
                          <m:t>γ</m:t>
                        </m:r>
                      </m:oMath>
                    </w:p>
                  </w:txbxContent>
                </v:textbox>
                <w10:wrap type="through"/>
              </v:shape>
            </w:pict>
          </mc:Fallback>
        </mc:AlternateContent>
      </w:r>
      <w:r w:rsidR="007D3703">
        <w:rPr>
          <w:noProof/>
        </w:rPr>
        <w:drawing>
          <wp:anchor distT="0" distB="0" distL="114300" distR="114300" simplePos="0" relativeHeight="251705348" behindDoc="0" locked="0" layoutInCell="1" allowOverlap="1" wp14:anchorId="100AD224" wp14:editId="3060DE75">
            <wp:simplePos x="0" y="0"/>
            <wp:positionH relativeFrom="margin">
              <wp:align>center</wp:align>
            </wp:positionH>
            <wp:positionV relativeFrom="paragraph">
              <wp:posOffset>12065</wp:posOffset>
            </wp:positionV>
            <wp:extent cx="4572000" cy="2743200"/>
            <wp:effectExtent l="0" t="0" r="0" b="0"/>
            <wp:wrapThrough wrapText="bothSides">
              <wp:wrapPolygon edited="0">
                <wp:start x="0" y="0"/>
                <wp:lineTo x="0" y="21450"/>
                <wp:lineTo x="21510" y="21450"/>
                <wp:lineTo x="21510" y="0"/>
                <wp:lineTo x="0" y="0"/>
              </wp:wrapPolygon>
            </wp:wrapThrough>
            <wp:docPr id="16" name="Chart 16">
              <a:extLst xmlns:a="http://schemas.openxmlformats.org/drawingml/2006/main">
                <a:ext uri="{FF2B5EF4-FFF2-40B4-BE49-F238E27FC236}">
                  <a16:creationId xmlns:a16="http://schemas.microsoft.com/office/drawing/2014/main" id="{D063E5F3-CBE1-49E8-9000-577BA0DDE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15303D1E" w14:textId="6EA2BDF6" w:rsidR="005F7C35" w:rsidRDefault="005F7C35" w:rsidP="00F14C4B">
      <w:pPr>
        <w:rPr>
          <w:lang w:val="en-GB"/>
        </w:rPr>
      </w:pPr>
    </w:p>
    <w:p w14:paraId="745E65E6" w14:textId="2AF95235" w:rsidR="007D3703" w:rsidRDefault="007D3703" w:rsidP="00F14C4B">
      <w:pPr>
        <w:rPr>
          <w:lang w:val="en-GB"/>
        </w:rPr>
      </w:pPr>
    </w:p>
    <w:p w14:paraId="39D39338" w14:textId="4F52C114" w:rsidR="007D3703" w:rsidRDefault="007D3703" w:rsidP="00F14C4B">
      <w:pPr>
        <w:rPr>
          <w:lang w:val="en-GB"/>
        </w:rPr>
      </w:pPr>
    </w:p>
    <w:p w14:paraId="34C5F7FB" w14:textId="7A2795B2" w:rsidR="007D3703" w:rsidRDefault="007D3703" w:rsidP="00F14C4B">
      <w:pPr>
        <w:rPr>
          <w:lang w:val="en-GB"/>
        </w:rPr>
      </w:pPr>
    </w:p>
    <w:p w14:paraId="5BA6C459" w14:textId="185FC963" w:rsidR="007D3703" w:rsidRDefault="007D3703" w:rsidP="00F14C4B">
      <w:pPr>
        <w:rPr>
          <w:lang w:val="en-GB"/>
        </w:rPr>
      </w:pPr>
    </w:p>
    <w:p w14:paraId="2DBD8CCB" w14:textId="7798DF5D" w:rsidR="007D3703" w:rsidRDefault="007D3703" w:rsidP="00F14C4B">
      <w:pPr>
        <w:rPr>
          <w:lang w:val="en-GB"/>
        </w:rPr>
      </w:pPr>
    </w:p>
    <w:p w14:paraId="3EBDF1F0" w14:textId="013A9166" w:rsidR="007D3703" w:rsidRDefault="007D3703" w:rsidP="00F14C4B">
      <w:pPr>
        <w:rPr>
          <w:lang w:val="en-GB"/>
        </w:rPr>
      </w:pPr>
    </w:p>
    <w:p w14:paraId="3EE8A197" w14:textId="0F498059" w:rsidR="007D3703" w:rsidRDefault="007D3703" w:rsidP="00F14C4B">
      <w:pPr>
        <w:rPr>
          <w:lang w:val="en-GB"/>
        </w:rPr>
      </w:pPr>
    </w:p>
    <w:p w14:paraId="11CD7F2C" w14:textId="2921714F" w:rsidR="007D3703" w:rsidRDefault="007D3703" w:rsidP="00F14C4B">
      <w:pPr>
        <w:rPr>
          <w:lang w:val="en-GB"/>
        </w:rPr>
      </w:pPr>
    </w:p>
    <w:p w14:paraId="0304A052" w14:textId="4B9D7F06" w:rsidR="007D3703" w:rsidRDefault="007D3703" w:rsidP="00F14C4B">
      <w:pPr>
        <w:rPr>
          <w:lang w:val="en-GB"/>
        </w:rPr>
      </w:pPr>
    </w:p>
    <w:p w14:paraId="240E4F15" w14:textId="044C4DC3" w:rsidR="007D3703" w:rsidRDefault="00F34C78" w:rsidP="00F449D9">
      <w:pPr>
        <w:ind w:firstLine="720"/>
        <w:rPr>
          <w:rFonts w:eastAsiaTheme="minorEastAsia"/>
          <w:lang w:val="en-GB"/>
        </w:rPr>
      </w:pPr>
      <w:r>
        <w:rPr>
          <w:lang w:val="en-GB"/>
        </w:rPr>
        <w:t>From Figure 1</w:t>
      </w:r>
      <w:r w:rsidR="00F87109">
        <w:rPr>
          <w:lang w:val="en-GB"/>
        </w:rPr>
        <w:t>3</w:t>
      </w:r>
      <w:r>
        <w:rPr>
          <w:lang w:val="en-GB"/>
        </w:rPr>
        <w:t xml:space="preserve">, it can be observed that the </w:t>
      </w:r>
      <w:r w:rsidR="0073293B">
        <w:rPr>
          <w:lang w:val="en-GB"/>
        </w:rPr>
        <w:t>smaller</w:t>
      </w:r>
      <w:r>
        <w:rPr>
          <w:lang w:val="en-GB"/>
        </w:rPr>
        <w:t xml:space="preserve"> the </w:t>
      </w:r>
      <m:oMath>
        <m:r>
          <w:rPr>
            <w:rFonts w:ascii="Cambria Math" w:hAnsi="Cambria Math"/>
            <w:lang w:val="en-GB"/>
          </w:rPr>
          <m:t>γ</m:t>
        </m:r>
      </m:oMath>
      <w:r>
        <w:rPr>
          <w:rFonts w:eastAsiaTheme="minorEastAsia"/>
          <w:lang w:val="en-GB"/>
        </w:rPr>
        <w:t>, the faster</w:t>
      </w:r>
      <w:r w:rsidR="00FF2BEB">
        <w:rPr>
          <w:rFonts w:eastAsiaTheme="minorEastAsia"/>
          <w:lang w:val="en-GB"/>
        </w:rPr>
        <w:t xml:space="preserve"> the convergence as the</w:t>
      </w:r>
      <w:r w:rsidR="00A729EE">
        <w:rPr>
          <w:rFonts w:eastAsiaTheme="minorEastAsia"/>
          <w:lang w:val="en-GB"/>
        </w:rPr>
        <w:t xml:space="preserve"> importance of</w:t>
      </w:r>
      <w:r w:rsidR="00FF2BEB">
        <w:rPr>
          <w:rFonts w:eastAsiaTheme="minorEastAsia"/>
          <w:lang w:val="en-GB"/>
        </w:rPr>
        <w:t xml:space="preserve"> future rewards</w:t>
      </w:r>
      <w:r w:rsidR="00A729EE">
        <w:rPr>
          <w:rFonts w:eastAsiaTheme="minorEastAsia"/>
          <w:lang w:val="en-GB"/>
        </w:rPr>
        <w:t xml:space="preserve"> increases. Howe</w:t>
      </w:r>
      <w:r w:rsidR="0073293B">
        <w:rPr>
          <w:rFonts w:eastAsiaTheme="minorEastAsia"/>
          <w:lang w:val="en-GB"/>
        </w:rPr>
        <w:t xml:space="preserve">ver, as the </w:t>
      </w:r>
      <m:oMath>
        <m:r>
          <w:rPr>
            <w:rFonts w:ascii="Cambria Math" w:eastAsiaTheme="minorEastAsia" w:hAnsi="Cambria Math"/>
            <w:lang w:val="en-GB"/>
          </w:rPr>
          <m:t>γ</m:t>
        </m:r>
      </m:oMath>
      <w:r w:rsidR="0073293B">
        <w:rPr>
          <w:rFonts w:eastAsiaTheme="minorEastAsia"/>
          <w:lang w:val="en-GB"/>
        </w:rPr>
        <w:t xml:space="preserve"> increases the agent </w:t>
      </w:r>
      <w:r w:rsidR="007B4AA7">
        <w:rPr>
          <w:rFonts w:eastAsiaTheme="minorEastAsia"/>
          <w:lang w:val="en-GB"/>
        </w:rPr>
        <w:t xml:space="preserve">will tend </w:t>
      </w:r>
      <w:r w:rsidR="00E054DB">
        <w:rPr>
          <w:rFonts w:eastAsiaTheme="minorEastAsia"/>
          <w:lang w:val="en-GB"/>
        </w:rPr>
        <w:t xml:space="preserve">to </w:t>
      </w:r>
      <w:r w:rsidR="00727770">
        <w:rPr>
          <w:rFonts w:eastAsiaTheme="minorEastAsia"/>
          <w:lang w:val="en-GB"/>
        </w:rPr>
        <w:t xml:space="preserve">better </w:t>
      </w:r>
      <w:r w:rsidR="00F95CD7">
        <w:rPr>
          <w:rFonts w:eastAsiaTheme="minorEastAsia"/>
          <w:lang w:val="en-GB"/>
        </w:rPr>
        <w:t>maximise the cumulative rewards.</w:t>
      </w:r>
    </w:p>
    <w:p w14:paraId="70E6CBB3" w14:textId="457F48EC" w:rsidR="007D3703" w:rsidRDefault="00DD5E81" w:rsidP="00F449D9">
      <w:pPr>
        <w:ind w:firstLine="720"/>
        <w:rPr>
          <w:rFonts w:eastAsiaTheme="minorEastAsia"/>
          <w:lang w:val="en-GB"/>
        </w:rPr>
      </w:pPr>
      <w:r>
        <w:rPr>
          <w:rFonts w:eastAsiaTheme="minorEastAsia"/>
          <w:lang w:val="en-GB"/>
        </w:rPr>
        <w:t>The discount factor should be set in between 0 and 1, else the algorithm will diverge</w:t>
      </w:r>
      <w:r w:rsidR="00476930">
        <w:rPr>
          <w:rFonts w:eastAsiaTheme="minorEastAsia"/>
          <w:lang w:val="en-GB"/>
        </w:rPr>
        <w:t xml:space="preserve"> which is evident</w:t>
      </w:r>
      <w:r w:rsidR="00785F27">
        <w:rPr>
          <w:rFonts w:eastAsiaTheme="minorEastAsia"/>
          <w:lang w:val="en-GB"/>
        </w:rPr>
        <w:t xml:space="preserve"> in the infinite loop</w:t>
      </w:r>
      <w:r w:rsidR="00476930">
        <w:rPr>
          <w:rFonts w:eastAsiaTheme="minorEastAsia"/>
          <w:lang w:val="en-GB"/>
        </w:rPr>
        <w:t xml:space="preserve"> when the code was ran with </w:t>
      </w:r>
      <m:oMath>
        <m:r>
          <w:rPr>
            <w:rFonts w:ascii="Cambria Math" w:eastAsiaTheme="minorEastAsia" w:hAnsi="Cambria Math"/>
            <w:lang w:val="en-GB"/>
          </w:rPr>
          <m:t>γ</m:t>
        </m:r>
      </m:oMath>
      <w:r w:rsidR="00476930">
        <w:rPr>
          <w:rFonts w:eastAsiaTheme="minorEastAsia"/>
          <w:lang w:val="en-GB"/>
        </w:rPr>
        <w:t xml:space="preserve"> values of -1 and 2</w:t>
      </w:r>
      <w:r w:rsidR="00785F27">
        <w:rPr>
          <w:rFonts w:eastAsiaTheme="minorEastAsia"/>
          <w:lang w:val="en-GB"/>
        </w:rPr>
        <w:t>.</w:t>
      </w:r>
    </w:p>
    <w:p w14:paraId="3F1D6CC3" w14:textId="5D49185F" w:rsidR="00785F27" w:rsidRDefault="00785F27" w:rsidP="00785F27">
      <w:pPr>
        <w:pStyle w:val="Heading1"/>
        <w:rPr>
          <w:lang w:val="en-GB"/>
        </w:rPr>
      </w:pPr>
      <w:bookmarkStart w:id="13" w:name="_Toc85395312"/>
      <w:r>
        <w:rPr>
          <w:lang w:val="en-GB"/>
        </w:rPr>
        <w:t>4. Conclusion</w:t>
      </w:r>
      <w:bookmarkEnd w:id="13"/>
    </w:p>
    <w:p w14:paraId="699839B1" w14:textId="77777777" w:rsidR="00A007EB" w:rsidRDefault="00727770" w:rsidP="00F449D9">
      <w:pPr>
        <w:ind w:firstLine="720"/>
        <w:rPr>
          <w:lang w:val="en-GB"/>
        </w:rPr>
      </w:pPr>
      <w:r>
        <w:rPr>
          <w:lang w:val="en-GB"/>
        </w:rPr>
        <w:t>Different machine learning methods are suitable for different task. I</w:t>
      </w:r>
      <w:r w:rsidR="00A14E61">
        <w:rPr>
          <w:lang w:val="en-GB"/>
        </w:rPr>
        <w:t xml:space="preserve">f the MDP model of the environment is not given, value iteration might not be </w:t>
      </w:r>
      <w:r w:rsidR="003751BE">
        <w:rPr>
          <w:lang w:val="en-GB"/>
        </w:rPr>
        <w:t>appropriate</w:t>
      </w:r>
      <w:r w:rsidR="00FC39E3">
        <w:rPr>
          <w:lang w:val="en-GB"/>
        </w:rPr>
        <w:t>. Although Q</w:t>
      </w:r>
      <w:r w:rsidR="00830A1C">
        <w:rPr>
          <w:lang w:val="en-GB"/>
        </w:rPr>
        <w:t xml:space="preserve">-Learning is model-free, it does have its own limitations as well. </w:t>
      </w:r>
      <w:r w:rsidR="00E45C23">
        <w:rPr>
          <w:lang w:val="en-GB"/>
        </w:rPr>
        <w:t xml:space="preserve">Q-learning only works in an environment with a finite number of </w:t>
      </w:r>
      <w:r w:rsidR="00366CB4">
        <w:rPr>
          <w:lang w:val="en-GB"/>
        </w:rPr>
        <w:t xml:space="preserve">states and actions which is in contrast to real life problems where the number of states and actions can be infinite. </w:t>
      </w:r>
    </w:p>
    <w:p w14:paraId="5838ECB2" w14:textId="34B8D379" w:rsidR="00727770" w:rsidRPr="00727770" w:rsidRDefault="000A7873" w:rsidP="00F449D9">
      <w:pPr>
        <w:ind w:firstLine="720"/>
        <w:rPr>
          <w:lang w:val="en-GB"/>
        </w:rPr>
      </w:pPr>
      <w:r>
        <w:rPr>
          <w:lang w:val="en-GB"/>
        </w:rPr>
        <w:t xml:space="preserve">For simpler problems such as this assignment, simple reward structure and hyperparameters </w:t>
      </w:r>
      <w:r w:rsidR="0044146E">
        <w:rPr>
          <w:lang w:val="en-GB"/>
        </w:rPr>
        <w:t xml:space="preserve">have proven to be relatively successful. However, for more complex problems, </w:t>
      </w:r>
      <w:r w:rsidR="00CA61F8">
        <w:rPr>
          <w:lang w:val="en-GB"/>
        </w:rPr>
        <w:t xml:space="preserve">more </w:t>
      </w:r>
      <w:r w:rsidR="0045100C">
        <w:rPr>
          <w:lang w:val="en-GB"/>
        </w:rPr>
        <w:t>complex configurations</w:t>
      </w:r>
      <w:r w:rsidR="00CA61F8">
        <w:rPr>
          <w:lang w:val="en-GB"/>
        </w:rPr>
        <w:t xml:space="preserve"> of reward structure and hyperparameters can be explored. For example, the </w:t>
      </w:r>
      <m:oMath>
        <m:r>
          <w:rPr>
            <w:rFonts w:ascii="Cambria Math" w:hAnsi="Cambria Math"/>
            <w:lang w:val="en-GB"/>
          </w:rPr>
          <m:t>ϵ</m:t>
        </m:r>
      </m:oMath>
      <w:r w:rsidR="00CA61F8">
        <w:rPr>
          <w:rFonts w:eastAsiaTheme="minorEastAsia"/>
          <w:lang w:val="en-GB"/>
        </w:rPr>
        <w:t xml:space="preserve"> value in Q-Learning can be</w:t>
      </w:r>
      <w:r w:rsidR="00E265FC">
        <w:rPr>
          <w:rFonts w:eastAsiaTheme="minorEastAsia"/>
          <w:lang w:val="en-GB"/>
        </w:rPr>
        <w:t xml:space="preserve"> configured to decrease over time as the agent should be exploring the most at </w:t>
      </w:r>
      <w:r w:rsidR="0045100C">
        <w:rPr>
          <w:rFonts w:eastAsiaTheme="minorEastAsia"/>
          <w:lang w:val="en-GB"/>
        </w:rPr>
        <w:lastRenderedPageBreak/>
        <w:t>t</w:t>
      </w:r>
      <w:r w:rsidR="00E265FC">
        <w:rPr>
          <w:rFonts w:eastAsiaTheme="minorEastAsia"/>
          <w:lang w:val="en-GB"/>
        </w:rPr>
        <w:t>he start of the algorithm</w:t>
      </w:r>
      <w:r w:rsidR="00A90AE4">
        <w:rPr>
          <w:rFonts w:eastAsiaTheme="minorEastAsia"/>
          <w:lang w:val="en-GB"/>
        </w:rPr>
        <w:t xml:space="preserve">. </w:t>
      </w:r>
      <w:r w:rsidR="00A007EB">
        <w:rPr>
          <w:lang w:val="en-GB"/>
        </w:rPr>
        <w:t>Nevertheless, it is without a doubt that whichever reinforcement is applied, the hyperparameters must be carefully tuned in order to achieve a good performance.</w:t>
      </w:r>
    </w:p>
    <w:bookmarkStart w:id="14" w:name="_Toc85395313" w:displacedByCustomXml="next"/>
    <w:sdt>
      <w:sdtPr>
        <w:rPr>
          <w:rFonts w:asciiTheme="minorHAnsi" w:eastAsiaTheme="minorHAnsi" w:hAnsiTheme="minorHAnsi" w:cstheme="minorBidi"/>
          <w:color w:val="auto"/>
          <w:sz w:val="22"/>
          <w:szCs w:val="22"/>
        </w:rPr>
        <w:id w:val="-1259828372"/>
        <w:docPartObj>
          <w:docPartGallery w:val="Bibliographies"/>
          <w:docPartUnique/>
        </w:docPartObj>
      </w:sdtPr>
      <w:sdtEndPr/>
      <w:sdtContent>
        <w:p w14:paraId="727C375B" w14:textId="54961DA7" w:rsidR="00957653" w:rsidRDefault="0045100C">
          <w:pPr>
            <w:pStyle w:val="Heading1"/>
          </w:pPr>
          <w:r>
            <w:t>5</w:t>
          </w:r>
          <w:r w:rsidR="00957653">
            <w:t>. References</w:t>
          </w:r>
          <w:bookmarkEnd w:id="14"/>
        </w:p>
        <w:sdt>
          <w:sdtPr>
            <w:id w:val="-573587230"/>
            <w:bibliography/>
          </w:sdtPr>
          <w:sdtEndPr/>
          <w:sdtContent>
            <w:p w14:paraId="053DD6C5" w14:textId="77777777" w:rsidR="00991FED" w:rsidRDefault="00957653" w:rsidP="00286D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91FED" w14:paraId="54B23CC1" w14:textId="77777777">
                <w:trPr>
                  <w:divId w:val="188760566"/>
                  <w:tblCellSpacing w:w="15" w:type="dxa"/>
                </w:trPr>
                <w:tc>
                  <w:tcPr>
                    <w:tcW w:w="50" w:type="pct"/>
                    <w:hideMark/>
                  </w:tcPr>
                  <w:p w14:paraId="0D7E1977" w14:textId="48050FD9" w:rsidR="00991FED" w:rsidRDefault="00991FED">
                    <w:pPr>
                      <w:pStyle w:val="Bibliography"/>
                      <w:rPr>
                        <w:noProof/>
                        <w:sz w:val="24"/>
                        <w:szCs w:val="24"/>
                      </w:rPr>
                    </w:pPr>
                    <w:r>
                      <w:rPr>
                        <w:noProof/>
                      </w:rPr>
                      <w:t xml:space="preserve">[1] </w:t>
                    </w:r>
                  </w:p>
                </w:tc>
                <w:tc>
                  <w:tcPr>
                    <w:tcW w:w="0" w:type="auto"/>
                    <w:hideMark/>
                  </w:tcPr>
                  <w:p w14:paraId="39A39C5C" w14:textId="77777777" w:rsidR="00991FED" w:rsidRDefault="00991FED">
                    <w:pPr>
                      <w:pStyle w:val="Bibliography"/>
                      <w:rPr>
                        <w:noProof/>
                      </w:rPr>
                    </w:pPr>
                    <w:r>
                      <w:rPr>
                        <w:noProof/>
                      </w:rPr>
                      <w:t>B. Osiński and Konrad Budek, “What is reinforcement learning? The complete guide,” Deepsense, 5 July 2018. [Online]. Available: https://deepsense.ai/what-is-reinforcement-learning-the-complete-guide/. [Accessed 17 October 2021].</w:t>
                    </w:r>
                  </w:p>
                </w:tc>
              </w:tr>
              <w:tr w:rsidR="00991FED" w14:paraId="152CBDD4" w14:textId="77777777">
                <w:trPr>
                  <w:divId w:val="188760566"/>
                  <w:tblCellSpacing w:w="15" w:type="dxa"/>
                </w:trPr>
                <w:tc>
                  <w:tcPr>
                    <w:tcW w:w="50" w:type="pct"/>
                    <w:hideMark/>
                  </w:tcPr>
                  <w:p w14:paraId="54D18EF4" w14:textId="77777777" w:rsidR="00991FED" w:rsidRDefault="00991FED">
                    <w:pPr>
                      <w:pStyle w:val="Bibliography"/>
                      <w:rPr>
                        <w:noProof/>
                      </w:rPr>
                    </w:pPr>
                    <w:r>
                      <w:rPr>
                        <w:noProof/>
                      </w:rPr>
                      <w:t xml:space="preserve">[2] </w:t>
                    </w:r>
                  </w:p>
                </w:tc>
                <w:tc>
                  <w:tcPr>
                    <w:tcW w:w="0" w:type="auto"/>
                    <w:hideMark/>
                  </w:tcPr>
                  <w:p w14:paraId="0666147D" w14:textId="77777777" w:rsidR="00991FED" w:rsidRDefault="00991FED">
                    <w:pPr>
                      <w:pStyle w:val="Bibliography"/>
                      <w:rPr>
                        <w:noProof/>
                      </w:rPr>
                    </w:pPr>
                    <w:r>
                      <w:rPr>
                        <w:noProof/>
                      </w:rPr>
                      <w:t>P. Abbeel, “Markov Decision Processes,” 2012. [Online]. Available: https://people.eecs.berkeley.edu/~pabbeel/cs287-fa12/slides/mdps-exact-methods.pdf. [Accessed 17 October 2021].</w:t>
                    </w:r>
                  </w:p>
                </w:tc>
              </w:tr>
              <w:tr w:rsidR="00991FED" w14:paraId="226CCFB7" w14:textId="77777777">
                <w:trPr>
                  <w:divId w:val="188760566"/>
                  <w:tblCellSpacing w:w="15" w:type="dxa"/>
                </w:trPr>
                <w:tc>
                  <w:tcPr>
                    <w:tcW w:w="50" w:type="pct"/>
                    <w:hideMark/>
                  </w:tcPr>
                  <w:p w14:paraId="707B2D41" w14:textId="77777777" w:rsidR="00991FED" w:rsidRDefault="00991FED">
                    <w:pPr>
                      <w:pStyle w:val="Bibliography"/>
                      <w:rPr>
                        <w:noProof/>
                      </w:rPr>
                    </w:pPr>
                    <w:r>
                      <w:rPr>
                        <w:noProof/>
                      </w:rPr>
                      <w:t xml:space="preserve">[3] </w:t>
                    </w:r>
                  </w:p>
                </w:tc>
                <w:tc>
                  <w:tcPr>
                    <w:tcW w:w="0" w:type="auto"/>
                    <w:hideMark/>
                  </w:tcPr>
                  <w:p w14:paraId="4083FC24" w14:textId="77777777" w:rsidR="00991FED" w:rsidRDefault="00991FED">
                    <w:pPr>
                      <w:pStyle w:val="Bibliography"/>
                      <w:rPr>
                        <w:noProof/>
                      </w:rPr>
                    </w:pPr>
                    <w:r>
                      <w:rPr>
                        <w:noProof/>
                      </w:rPr>
                      <w:t>R. Jagtap, “Understanding Markov Decision Process (MDP),” Towards Data Science, 28 September 2020. [Online]. Available: https://towardsdatascience.com/understanding-the-markov-decision-process-mdp-8f838510f150. [Accessed 17 October 2021].</w:t>
                    </w:r>
                  </w:p>
                </w:tc>
              </w:tr>
              <w:tr w:rsidR="00991FED" w14:paraId="1799D72B" w14:textId="77777777">
                <w:trPr>
                  <w:divId w:val="188760566"/>
                  <w:tblCellSpacing w:w="15" w:type="dxa"/>
                </w:trPr>
                <w:tc>
                  <w:tcPr>
                    <w:tcW w:w="50" w:type="pct"/>
                    <w:hideMark/>
                  </w:tcPr>
                  <w:p w14:paraId="436962C4" w14:textId="77777777" w:rsidR="00991FED" w:rsidRDefault="00991FED">
                    <w:pPr>
                      <w:pStyle w:val="Bibliography"/>
                      <w:rPr>
                        <w:noProof/>
                      </w:rPr>
                    </w:pPr>
                    <w:r>
                      <w:rPr>
                        <w:noProof/>
                      </w:rPr>
                      <w:t xml:space="preserve">[4] </w:t>
                    </w:r>
                  </w:p>
                </w:tc>
                <w:tc>
                  <w:tcPr>
                    <w:tcW w:w="0" w:type="auto"/>
                    <w:hideMark/>
                  </w:tcPr>
                  <w:p w14:paraId="3CFED763" w14:textId="77777777" w:rsidR="00991FED" w:rsidRDefault="00991FED">
                    <w:pPr>
                      <w:pStyle w:val="Bibliography"/>
                      <w:rPr>
                        <w:noProof/>
                      </w:rPr>
                    </w:pPr>
                    <w:r>
                      <w:rPr>
                        <w:noProof/>
                      </w:rPr>
                      <w:t>A. Violante, “Simple Reinforcement Learning: Q-learning,” Towards Data Science, 19 March 2019. [Online]. Available: https://towardsdatascience.com/simple-reinforcement-learning-q-learning-fcddc4b6fe56. [Accessed 17 October 2021].</w:t>
                    </w:r>
                  </w:p>
                </w:tc>
              </w:tr>
              <w:tr w:rsidR="00991FED" w14:paraId="6298D314" w14:textId="77777777">
                <w:trPr>
                  <w:divId w:val="188760566"/>
                  <w:tblCellSpacing w:w="15" w:type="dxa"/>
                </w:trPr>
                <w:tc>
                  <w:tcPr>
                    <w:tcW w:w="50" w:type="pct"/>
                    <w:hideMark/>
                  </w:tcPr>
                  <w:p w14:paraId="03E05D2C" w14:textId="77777777" w:rsidR="00991FED" w:rsidRDefault="00991FED">
                    <w:pPr>
                      <w:pStyle w:val="Bibliography"/>
                      <w:rPr>
                        <w:noProof/>
                      </w:rPr>
                    </w:pPr>
                    <w:r>
                      <w:rPr>
                        <w:noProof/>
                      </w:rPr>
                      <w:t xml:space="preserve">[5] </w:t>
                    </w:r>
                  </w:p>
                </w:tc>
                <w:tc>
                  <w:tcPr>
                    <w:tcW w:w="0" w:type="auto"/>
                    <w:hideMark/>
                  </w:tcPr>
                  <w:p w14:paraId="51631E93" w14:textId="77777777" w:rsidR="00991FED" w:rsidRDefault="00991FED">
                    <w:pPr>
                      <w:pStyle w:val="Bibliography"/>
                      <w:rPr>
                        <w:noProof/>
                      </w:rPr>
                    </w:pPr>
                    <w:r>
                      <w:rPr>
                        <w:noProof/>
                      </w:rPr>
                      <w:t>C. Shyalika, “A Beginners Guide to Q-Learning,” Towards Data Science, 15 November 2019. [Online]. Available: https://towardsdatascience.com/a-beginners-guide-to-q-learning-c3e2a30a653c. [Accessed 17 October 2021].</w:t>
                    </w:r>
                  </w:p>
                </w:tc>
              </w:tr>
            </w:tbl>
            <w:p w14:paraId="1BE692C4" w14:textId="77777777" w:rsidR="00991FED" w:rsidRDefault="00991FED">
              <w:pPr>
                <w:divId w:val="188760566"/>
                <w:rPr>
                  <w:rFonts w:eastAsia="Times New Roman"/>
                  <w:noProof/>
                </w:rPr>
              </w:pPr>
            </w:p>
            <w:p w14:paraId="15C2A066" w14:textId="3064FC5D" w:rsidR="006F01EC" w:rsidRPr="00286DBA" w:rsidRDefault="00957653" w:rsidP="00286DBA">
              <w:pPr>
                <w:rPr>
                  <w:b/>
                  <w:bCs/>
                  <w:noProof/>
                </w:rPr>
              </w:pPr>
              <w:r>
                <w:rPr>
                  <w:b/>
                  <w:bCs/>
                  <w:noProof/>
                </w:rPr>
                <w:fldChar w:fldCharType="end"/>
              </w:r>
            </w:p>
          </w:sdtContent>
        </w:sdt>
      </w:sdtContent>
    </w:sdt>
    <w:sectPr w:rsidR="006F01EC" w:rsidRPr="00286DBA" w:rsidSect="00DA59B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2BD1"/>
    <w:multiLevelType w:val="hybridMultilevel"/>
    <w:tmpl w:val="A6E64B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7D676E"/>
    <w:multiLevelType w:val="multilevel"/>
    <w:tmpl w:val="5C6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7F7"/>
    <w:multiLevelType w:val="hybridMultilevel"/>
    <w:tmpl w:val="7E4EF0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58459D7"/>
    <w:multiLevelType w:val="multilevel"/>
    <w:tmpl w:val="C75213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14C31FF"/>
    <w:multiLevelType w:val="hybridMultilevel"/>
    <w:tmpl w:val="448039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B0171CD"/>
    <w:multiLevelType w:val="multilevel"/>
    <w:tmpl w:val="51EC3C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C4"/>
    <w:rsid w:val="0000014D"/>
    <w:rsid w:val="00001D82"/>
    <w:rsid w:val="00001DA0"/>
    <w:rsid w:val="0000299C"/>
    <w:rsid w:val="00005208"/>
    <w:rsid w:val="000076B9"/>
    <w:rsid w:val="000078C4"/>
    <w:rsid w:val="000119BA"/>
    <w:rsid w:val="00014C69"/>
    <w:rsid w:val="00015F93"/>
    <w:rsid w:val="00025646"/>
    <w:rsid w:val="00026146"/>
    <w:rsid w:val="00030110"/>
    <w:rsid w:val="00031EF0"/>
    <w:rsid w:val="00032ABB"/>
    <w:rsid w:val="000337A7"/>
    <w:rsid w:val="00035942"/>
    <w:rsid w:val="00040AC9"/>
    <w:rsid w:val="00041572"/>
    <w:rsid w:val="00043990"/>
    <w:rsid w:val="000459D9"/>
    <w:rsid w:val="000463CE"/>
    <w:rsid w:val="00046B2D"/>
    <w:rsid w:val="00046F8F"/>
    <w:rsid w:val="00047765"/>
    <w:rsid w:val="000501FF"/>
    <w:rsid w:val="00050704"/>
    <w:rsid w:val="00051191"/>
    <w:rsid w:val="000556EC"/>
    <w:rsid w:val="000600DE"/>
    <w:rsid w:val="0006094C"/>
    <w:rsid w:val="00063028"/>
    <w:rsid w:val="0006402F"/>
    <w:rsid w:val="00064E39"/>
    <w:rsid w:val="00067712"/>
    <w:rsid w:val="00070CEE"/>
    <w:rsid w:val="00074391"/>
    <w:rsid w:val="00074C48"/>
    <w:rsid w:val="0007576D"/>
    <w:rsid w:val="0008180D"/>
    <w:rsid w:val="00082531"/>
    <w:rsid w:val="00086C74"/>
    <w:rsid w:val="000873CB"/>
    <w:rsid w:val="00090FB5"/>
    <w:rsid w:val="0009210F"/>
    <w:rsid w:val="00093F76"/>
    <w:rsid w:val="0009571B"/>
    <w:rsid w:val="00095B66"/>
    <w:rsid w:val="00095C0E"/>
    <w:rsid w:val="00095EE9"/>
    <w:rsid w:val="00097657"/>
    <w:rsid w:val="000A225F"/>
    <w:rsid w:val="000A31F8"/>
    <w:rsid w:val="000A351F"/>
    <w:rsid w:val="000A3977"/>
    <w:rsid w:val="000A43DC"/>
    <w:rsid w:val="000A4784"/>
    <w:rsid w:val="000A4ECD"/>
    <w:rsid w:val="000A59B2"/>
    <w:rsid w:val="000A5A3F"/>
    <w:rsid w:val="000A67D9"/>
    <w:rsid w:val="000A7873"/>
    <w:rsid w:val="000B5202"/>
    <w:rsid w:val="000B5227"/>
    <w:rsid w:val="000B5F3E"/>
    <w:rsid w:val="000C1985"/>
    <w:rsid w:val="000C1B9B"/>
    <w:rsid w:val="000C361C"/>
    <w:rsid w:val="000C67F4"/>
    <w:rsid w:val="000C71C9"/>
    <w:rsid w:val="000D1242"/>
    <w:rsid w:val="000D1A2B"/>
    <w:rsid w:val="000D213F"/>
    <w:rsid w:val="000D2141"/>
    <w:rsid w:val="000D266C"/>
    <w:rsid w:val="000D50F5"/>
    <w:rsid w:val="000D6862"/>
    <w:rsid w:val="000E1D19"/>
    <w:rsid w:val="000E257D"/>
    <w:rsid w:val="000E3FC0"/>
    <w:rsid w:val="000E48E5"/>
    <w:rsid w:val="000E4FE5"/>
    <w:rsid w:val="000E5F1D"/>
    <w:rsid w:val="000F0D25"/>
    <w:rsid w:val="000F3F7A"/>
    <w:rsid w:val="000F55CA"/>
    <w:rsid w:val="000F6289"/>
    <w:rsid w:val="000F6410"/>
    <w:rsid w:val="000F7B1A"/>
    <w:rsid w:val="00100EF7"/>
    <w:rsid w:val="001018E9"/>
    <w:rsid w:val="00101B64"/>
    <w:rsid w:val="001022EC"/>
    <w:rsid w:val="00102C75"/>
    <w:rsid w:val="00111491"/>
    <w:rsid w:val="00112085"/>
    <w:rsid w:val="00112A86"/>
    <w:rsid w:val="001161FC"/>
    <w:rsid w:val="001172D4"/>
    <w:rsid w:val="001206D9"/>
    <w:rsid w:val="001212BE"/>
    <w:rsid w:val="00121311"/>
    <w:rsid w:val="00123547"/>
    <w:rsid w:val="00125B7B"/>
    <w:rsid w:val="00130DB3"/>
    <w:rsid w:val="00132AB6"/>
    <w:rsid w:val="0013423E"/>
    <w:rsid w:val="00134B2D"/>
    <w:rsid w:val="00136EC0"/>
    <w:rsid w:val="0014124E"/>
    <w:rsid w:val="00142CD7"/>
    <w:rsid w:val="001441F2"/>
    <w:rsid w:val="00150761"/>
    <w:rsid w:val="00150E4B"/>
    <w:rsid w:val="00153AC8"/>
    <w:rsid w:val="00153AE8"/>
    <w:rsid w:val="00154F21"/>
    <w:rsid w:val="00157204"/>
    <w:rsid w:val="00161BDE"/>
    <w:rsid w:val="00163D19"/>
    <w:rsid w:val="0016417E"/>
    <w:rsid w:val="00165005"/>
    <w:rsid w:val="00166F2C"/>
    <w:rsid w:val="001676A2"/>
    <w:rsid w:val="0017074D"/>
    <w:rsid w:val="001712FE"/>
    <w:rsid w:val="001719EC"/>
    <w:rsid w:val="00171D72"/>
    <w:rsid w:val="0017331A"/>
    <w:rsid w:val="001771C5"/>
    <w:rsid w:val="00177B23"/>
    <w:rsid w:val="001803E3"/>
    <w:rsid w:val="001817FF"/>
    <w:rsid w:val="0018194B"/>
    <w:rsid w:val="0018329F"/>
    <w:rsid w:val="00183451"/>
    <w:rsid w:val="00183B5B"/>
    <w:rsid w:val="00185548"/>
    <w:rsid w:val="00185CD2"/>
    <w:rsid w:val="00187A66"/>
    <w:rsid w:val="00190AA1"/>
    <w:rsid w:val="001912D7"/>
    <w:rsid w:val="00194CD6"/>
    <w:rsid w:val="00195232"/>
    <w:rsid w:val="001953C8"/>
    <w:rsid w:val="001957C7"/>
    <w:rsid w:val="0019613F"/>
    <w:rsid w:val="001A0E9E"/>
    <w:rsid w:val="001A0F93"/>
    <w:rsid w:val="001A103E"/>
    <w:rsid w:val="001A15DE"/>
    <w:rsid w:val="001A2179"/>
    <w:rsid w:val="001A3C42"/>
    <w:rsid w:val="001A52FB"/>
    <w:rsid w:val="001A581E"/>
    <w:rsid w:val="001B1A35"/>
    <w:rsid w:val="001B1D3B"/>
    <w:rsid w:val="001B204C"/>
    <w:rsid w:val="001B3FCB"/>
    <w:rsid w:val="001B5282"/>
    <w:rsid w:val="001C0CA7"/>
    <w:rsid w:val="001C268F"/>
    <w:rsid w:val="001C64B5"/>
    <w:rsid w:val="001C66EF"/>
    <w:rsid w:val="001C7218"/>
    <w:rsid w:val="001D0263"/>
    <w:rsid w:val="001D6FEF"/>
    <w:rsid w:val="001E0137"/>
    <w:rsid w:val="001E0B65"/>
    <w:rsid w:val="001E51B9"/>
    <w:rsid w:val="001E7FF4"/>
    <w:rsid w:val="001F019C"/>
    <w:rsid w:val="001F54E2"/>
    <w:rsid w:val="001F6FF0"/>
    <w:rsid w:val="001F76B9"/>
    <w:rsid w:val="001F77E6"/>
    <w:rsid w:val="002003EC"/>
    <w:rsid w:val="00203E7D"/>
    <w:rsid w:val="002049FC"/>
    <w:rsid w:val="00205B2E"/>
    <w:rsid w:val="002077DB"/>
    <w:rsid w:val="00211222"/>
    <w:rsid w:val="0021202B"/>
    <w:rsid w:val="00214A0C"/>
    <w:rsid w:val="00216093"/>
    <w:rsid w:val="00220330"/>
    <w:rsid w:val="00221539"/>
    <w:rsid w:val="00223F44"/>
    <w:rsid w:val="00223F5B"/>
    <w:rsid w:val="00224506"/>
    <w:rsid w:val="002245A0"/>
    <w:rsid w:val="00224A8B"/>
    <w:rsid w:val="00225B68"/>
    <w:rsid w:val="00235454"/>
    <w:rsid w:val="00237381"/>
    <w:rsid w:val="0024277B"/>
    <w:rsid w:val="00242CF9"/>
    <w:rsid w:val="00243394"/>
    <w:rsid w:val="00243427"/>
    <w:rsid w:val="002435CA"/>
    <w:rsid w:val="00245A74"/>
    <w:rsid w:val="00247520"/>
    <w:rsid w:val="002520CE"/>
    <w:rsid w:val="00253F41"/>
    <w:rsid w:val="00256C7F"/>
    <w:rsid w:val="00261ABA"/>
    <w:rsid w:val="00262895"/>
    <w:rsid w:val="00263680"/>
    <w:rsid w:val="002672F8"/>
    <w:rsid w:val="002712B4"/>
    <w:rsid w:val="00276F46"/>
    <w:rsid w:val="00281615"/>
    <w:rsid w:val="00281DEE"/>
    <w:rsid w:val="00282898"/>
    <w:rsid w:val="00282C2B"/>
    <w:rsid w:val="00286335"/>
    <w:rsid w:val="002867FC"/>
    <w:rsid w:val="00286DBA"/>
    <w:rsid w:val="00290256"/>
    <w:rsid w:val="00290B8E"/>
    <w:rsid w:val="00291D20"/>
    <w:rsid w:val="00293820"/>
    <w:rsid w:val="00293F77"/>
    <w:rsid w:val="00296666"/>
    <w:rsid w:val="002A1FBA"/>
    <w:rsid w:val="002A2972"/>
    <w:rsid w:val="002A34A8"/>
    <w:rsid w:val="002A61C1"/>
    <w:rsid w:val="002A745E"/>
    <w:rsid w:val="002A7854"/>
    <w:rsid w:val="002A7A28"/>
    <w:rsid w:val="002B0233"/>
    <w:rsid w:val="002B5DCD"/>
    <w:rsid w:val="002B6BB7"/>
    <w:rsid w:val="002B6F0D"/>
    <w:rsid w:val="002B7475"/>
    <w:rsid w:val="002C1002"/>
    <w:rsid w:val="002C1AF8"/>
    <w:rsid w:val="002C2156"/>
    <w:rsid w:val="002C2ED3"/>
    <w:rsid w:val="002C3796"/>
    <w:rsid w:val="002C4F05"/>
    <w:rsid w:val="002C511E"/>
    <w:rsid w:val="002C7D60"/>
    <w:rsid w:val="002D0CAF"/>
    <w:rsid w:val="002D24F4"/>
    <w:rsid w:val="002D2D02"/>
    <w:rsid w:val="002D4847"/>
    <w:rsid w:val="002D70DD"/>
    <w:rsid w:val="002D7437"/>
    <w:rsid w:val="002D7820"/>
    <w:rsid w:val="002E03B3"/>
    <w:rsid w:val="002E120B"/>
    <w:rsid w:val="002E5598"/>
    <w:rsid w:val="002E5DA8"/>
    <w:rsid w:val="002E5EDF"/>
    <w:rsid w:val="002E794A"/>
    <w:rsid w:val="002F07F6"/>
    <w:rsid w:val="002F15ED"/>
    <w:rsid w:val="002F2698"/>
    <w:rsid w:val="002F3004"/>
    <w:rsid w:val="002F3142"/>
    <w:rsid w:val="002F45EF"/>
    <w:rsid w:val="002F7328"/>
    <w:rsid w:val="003004AF"/>
    <w:rsid w:val="00305BD9"/>
    <w:rsid w:val="003131DC"/>
    <w:rsid w:val="00317843"/>
    <w:rsid w:val="00321BC6"/>
    <w:rsid w:val="00324069"/>
    <w:rsid w:val="00325FE8"/>
    <w:rsid w:val="00326515"/>
    <w:rsid w:val="00326A3D"/>
    <w:rsid w:val="003304E0"/>
    <w:rsid w:val="00330945"/>
    <w:rsid w:val="00330D55"/>
    <w:rsid w:val="00332EA4"/>
    <w:rsid w:val="00333056"/>
    <w:rsid w:val="003334D2"/>
    <w:rsid w:val="00333918"/>
    <w:rsid w:val="003341D6"/>
    <w:rsid w:val="003344DF"/>
    <w:rsid w:val="0033792C"/>
    <w:rsid w:val="00340007"/>
    <w:rsid w:val="00340A5B"/>
    <w:rsid w:val="003435A0"/>
    <w:rsid w:val="00346035"/>
    <w:rsid w:val="003467C6"/>
    <w:rsid w:val="00346E55"/>
    <w:rsid w:val="00350D97"/>
    <w:rsid w:val="003525AA"/>
    <w:rsid w:val="003526CB"/>
    <w:rsid w:val="00353201"/>
    <w:rsid w:val="00354C62"/>
    <w:rsid w:val="0035559E"/>
    <w:rsid w:val="00355988"/>
    <w:rsid w:val="00355D72"/>
    <w:rsid w:val="00356034"/>
    <w:rsid w:val="0035670E"/>
    <w:rsid w:val="00357815"/>
    <w:rsid w:val="003622F8"/>
    <w:rsid w:val="0036476A"/>
    <w:rsid w:val="00365010"/>
    <w:rsid w:val="003655E2"/>
    <w:rsid w:val="00366CB4"/>
    <w:rsid w:val="0037009E"/>
    <w:rsid w:val="0037252D"/>
    <w:rsid w:val="00374980"/>
    <w:rsid w:val="003751BE"/>
    <w:rsid w:val="00377BBE"/>
    <w:rsid w:val="00380D0F"/>
    <w:rsid w:val="00380D59"/>
    <w:rsid w:val="003836C0"/>
    <w:rsid w:val="00384F6F"/>
    <w:rsid w:val="00386AD0"/>
    <w:rsid w:val="00390163"/>
    <w:rsid w:val="00395E54"/>
    <w:rsid w:val="00397BD5"/>
    <w:rsid w:val="003A37D2"/>
    <w:rsid w:val="003A3F1C"/>
    <w:rsid w:val="003A55D4"/>
    <w:rsid w:val="003B05FE"/>
    <w:rsid w:val="003B08AC"/>
    <w:rsid w:val="003B09EE"/>
    <w:rsid w:val="003B1CBA"/>
    <w:rsid w:val="003B2BE1"/>
    <w:rsid w:val="003B4C82"/>
    <w:rsid w:val="003B6826"/>
    <w:rsid w:val="003B6C94"/>
    <w:rsid w:val="003B7C1F"/>
    <w:rsid w:val="003B7C2D"/>
    <w:rsid w:val="003C1F27"/>
    <w:rsid w:val="003C2052"/>
    <w:rsid w:val="003C2B82"/>
    <w:rsid w:val="003C5A87"/>
    <w:rsid w:val="003D1205"/>
    <w:rsid w:val="003D1264"/>
    <w:rsid w:val="003D35A8"/>
    <w:rsid w:val="003D57BE"/>
    <w:rsid w:val="003D7095"/>
    <w:rsid w:val="003D70FC"/>
    <w:rsid w:val="003D7158"/>
    <w:rsid w:val="003E0E44"/>
    <w:rsid w:val="003E1380"/>
    <w:rsid w:val="003E472E"/>
    <w:rsid w:val="003E640F"/>
    <w:rsid w:val="003E7879"/>
    <w:rsid w:val="003F0939"/>
    <w:rsid w:val="003F1D23"/>
    <w:rsid w:val="003F4CE1"/>
    <w:rsid w:val="003F537B"/>
    <w:rsid w:val="00401C04"/>
    <w:rsid w:val="00402457"/>
    <w:rsid w:val="004031B1"/>
    <w:rsid w:val="00407BA9"/>
    <w:rsid w:val="00410814"/>
    <w:rsid w:val="00410FAC"/>
    <w:rsid w:val="004131D1"/>
    <w:rsid w:val="00413D04"/>
    <w:rsid w:val="004173CC"/>
    <w:rsid w:val="004203DA"/>
    <w:rsid w:val="00420E3F"/>
    <w:rsid w:val="004214E1"/>
    <w:rsid w:val="00421B64"/>
    <w:rsid w:val="004251C9"/>
    <w:rsid w:val="0042521C"/>
    <w:rsid w:val="004260CD"/>
    <w:rsid w:val="00426132"/>
    <w:rsid w:val="00426F78"/>
    <w:rsid w:val="00430498"/>
    <w:rsid w:val="00432AA0"/>
    <w:rsid w:val="00434E65"/>
    <w:rsid w:val="00435C6B"/>
    <w:rsid w:val="00437DE0"/>
    <w:rsid w:val="0044146E"/>
    <w:rsid w:val="0044301C"/>
    <w:rsid w:val="00445C94"/>
    <w:rsid w:val="0045100C"/>
    <w:rsid w:val="00451842"/>
    <w:rsid w:val="0045249A"/>
    <w:rsid w:val="00452929"/>
    <w:rsid w:val="00452EFB"/>
    <w:rsid w:val="004561F9"/>
    <w:rsid w:val="00460527"/>
    <w:rsid w:val="004652D0"/>
    <w:rsid w:val="00465FAC"/>
    <w:rsid w:val="0047034F"/>
    <w:rsid w:val="00471DEF"/>
    <w:rsid w:val="00472371"/>
    <w:rsid w:val="00474591"/>
    <w:rsid w:val="00474A64"/>
    <w:rsid w:val="00475672"/>
    <w:rsid w:val="00476930"/>
    <w:rsid w:val="00476CA2"/>
    <w:rsid w:val="004803EC"/>
    <w:rsid w:val="00482ABC"/>
    <w:rsid w:val="0048391E"/>
    <w:rsid w:val="00484800"/>
    <w:rsid w:val="0048614F"/>
    <w:rsid w:val="00487722"/>
    <w:rsid w:val="004918E5"/>
    <w:rsid w:val="00491900"/>
    <w:rsid w:val="00494DF8"/>
    <w:rsid w:val="004974C5"/>
    <w:rsid w:val="004978B3"/>
    <w:rsid w:val="004A07FF"/>
    <w:rsid w:val="004A6105"/>
    <w:rsid w:val="004B1B91"/>
    <w:rsid w:val="004B1D68"/>
    <w:rsid w:val="004B4AC0"/>
    <w:rsid w:val="004B607C"/>
    <w:rsid w:val="004C00AA"/>
    <w:rsid w:val="004C03C1"/>
    <w:rsid w:val="004C19A0"/>
    <w:rsid w:val="004C5D68"/>
    <w:rsid w:val="004C7DDD"/>
    <w:rsid w:val="004D2E02"/>
    <w:rsid w:val="004D4309"/>
    <w:rsid w:val="004D46B2"/>
    <w:rsid w:val="004E0EBD"/>
    <w:rsid w:val="004E1EBA"/>
    <w:rsid w:val="004F0FFB"/>
    <w:rsid w:val="004F1821"/>
    <w:rsid w:val="004F1D65"/>
    <w:rsid w:val="004F1F79"/>
    <w:rsid w:val="004F2D9B"/>
    <w:rsid w:val="004F3886"/>
    <w:rsid w:val="004F62AD"/>
    <w:rsid w:val="004F64A0"/>
    <w:rsid w:val="004F65EF"/>
    <w:rsid w:val="004F6C48"/>
    <w:rsid w:val="0050074A"/>
    <w:rsid w:val="00500C54"/>
    <w:rsid w:val="005018D7"/>
    <w:rsid w:val="00502AE6"/>
    <w:rsid w:val="005043F8"/>
    <w:rsid w:val="00506483"/>
    <w:rsid w:val="00511D1E"/>
    <w:rsid w:val="00511E8D"/>
    <w:rsid w:val="005127D8"/>
    <w:rsid w:val="00512A3A"/>
    <w:rsid w:val="00512FA7"/>
    <w:rsid w:val="00513082"/>
    <w:rsid w:val="005158D7"/>
    <w:rsid w:val="00515AFE"/>
    <w:rsid w:val="00517DC5"/>
    <w:rsid w:val="00522599"/>
    <w:rsid w:val="005234A9"/>
    <w:rsid w:val="00523517"/>
    <w:rsid w:val="00523DE5"/>
    <w:rsid w:val="00525B5A"/>
    <w:rsid w:val="00527A85"/>
    <w:rsid w:val="00531A89"/>
    <w:rsid w:val="00531E21"/>
    <w:rsid w:val="0053283B"/>
    <w:rsid w:val="005365AF"/>
    <w:rsid w:val="005431F4"/>
    <w:rsid w:val="00544F00"/>
    <w:rsid w:val="00551251"/>
    <w:rsid w:val="00557B52"/>
    <w:rsid w:val="00560AA6"/>
    <w:rsid w:val="00562F18"/>
    <w:rsid w:val="005667F9"/>
    <w:rsid w:val="00567EA7"/>
    <w:rsid w:val="00571543"/>
    <w:rsid w:val="005731CA"/>
    <w:rsid w:val="00574ED6"/>
    <w:rsid w:val="0057553C"/>
    <w:rsid w:val="0057646B"/>
    <w:rsid w:val="0058316D"/>
    <w:rsid w:val="005868A1"/>
    <w:rsid w:val="005903C0"/>
    <w:rsid w:val="00592DB6"/>
    <w:rsid w:val="00596D9E"/>
    <w:rsid w:val="00597F2C"/>
    <w:rsid w:val="005A07D9"/>
    <w:rsid w:val="005A59C5"/>
    <w:rsid w:val="005A68C1"/>
    <w:rsid w:val="005A734A"/>
    <w:rsid w:val="005B0791"/>
    <w:rsid w:val="005C1176"/>
    <w:rsid w:val="005C2EBE"/>
    <w:rsid w:val="005C338B"/>
    <w:rsid w:val="005C3948"/>
    <w:rsid w:val="005C4941"/>
    <w:rsid w:val="005C4D78"/>
    <w:rsid w:val="005C5E79"/>
    <w:rsid w:val="005C645E"/>
    <w:rsid w:val="005C6C99"/>
    <w:rsid w:val="005C7012"/>
    <w:rsid w:val="005D0989"/>
    <w:rsid w:val="005D1B3A"/>
    <w:rsid w:val="005D6D2D"/>
    <w:rsid w:val="005E0094"/>
    <w:rsid w:val="005E0F17"/>
    <w:rsid w:val="005E1E86"/>
    <w:rsid w:val="005E28F7"/>
    <w:rsid w:val="005E4B7C"/>
    <w:rsid w:val="005E4CA2"/>
    <w:rsid w:val="005E5ED8"/>
    <w:rsid w:val="005E7E96"/>
    <w:rsid w:val="005F4265"/>
    <w:rsid w:val="005F504F"/>
    <w:rsid w:val="005F51C6"/>
    <w:rsid w:val="005F7C35"/>
    <w:rsid w:val="006028B8"/>
    <w:rsid w:val="006046A3"/>
    <w:rsid w:val="00604882"/>
    <w:rsid w:val="00604A77"/>
    <w:rsid w:val="00605485"/>
    <w:rsid w:val="00605C3B"/>
    <w:rsid w:val="00605D0F"/>
    <w:rsid w:val="0060744E"/>
    <w:rsid w:val="00610D90"/>
    <w:rsid w:val="006126CF"/>
    <w:rsid w:val="00616A65"/>
    <w:rsid w:val="00617F52"/>
    <w:rsid w:val="006213C9"/>
    <w:rsid w:val="006237A4"/>
    <w:rsid w:val="006237D6"/>
    <w:rsid w:val="00627553"/>
    <w:rsid w:val="00630352"/>
    <w:rsid w:val="00631AC1"/>
    <w:rsid w:val="006328AB"/>
    <w:rsid w:val="006342FC"/>
    <w:rsid w:val="00634434"/>
    <w:rsid w:val="00634910"/>
    <w:rsid w:val="00635D20"/>
    <w:rsid w:val="00636938"/>
    <w:rsid w:val="00637EB0"/>
    <w:rsid w:val="006405A3"/>
    <w:rsid w:val="0064140C"/>
    <w:rsid w:val="00646952"/>
    <w:rsid w:val="00646B90"/>
    <w:rsid w:val="006502D7"/>
    <w:rsid w:val="006548F7"/>
    <w:rsid w:val="006559B6"/>
    <w:rsid w:val="00657308"/>
    <w:rsid w:val="00662679"/>
    <w:rsid w:val="0066276D"/>
    <w:rsid w:val="006627DE"/>
    <w:rsid w:val="006630BF"/>
    <w:rsid w:val="00663AF4"/>
    <w:rsid w:val="006653D6"/>
    <w:rsid w:val="0066546B"/>
    <w:rsid w:val="0066618B"/>
    <w:rsid w:val="006672BB"/>
    <w:rsid w:val="00667E46"/>
    <w:rsid w:val="006711CD"/>
    <w:rsid w:val="00671466"/>
    <w:rsid w:val="0067173B"/>
    <w:rsid w:val="006719C8"/>
    <w:rsid w:val="00673C58"/>
    <w:rsid w:val="00677678"/>
    <w:rsid w:val="00680A69"/>
    <w:rsid w:val="00680BD4"/>
    <w:rsid w:val="00682FA6"/>
    <w:rsid w:val="006831D5"/>
    <w:rsid w:val="00684E3D"/>
    <w:rsid w:val="0068575D"/>
    <w:rsid w:val="006878D8"/>
    <w:rsid w:val="00690BEE"/>
    <w:rsid w:val="00691002"/>
    <w:rsid w:val="00691BCD"/>
    <w:rsid w:val="00693206"/>
    <w:rsid w:val="00693567"/>
    <w:rsid w:val="006951CF"/>
    <w:rsid w:val="00696577"/>
    <w:rsid w:val="006A0308"/>
    <w:rsid w:val="006A0724"/>
    <w:rsid w:val="006A2578"/>
    <w:rsid w:val="006A3E0C"/>
    <w:rsid w:val="006B1E2D"/>
    <w:rsid w:val="006B3E35"/>
    <w:rsid w:val="006B440B"/>
    <w:rsid w:val="006B4776"/>
    <w:rsid w:val="006C083A"/>
    <w:rsid w:val="006C10C6"/>
    <w:rsid w:val="006C19CB"/>
    <w:rsid w:val="006C2A3F"/>
    <w:rsid w:val="006C334C"/>
    <w:rsid w:val="006C3485"/>
    <w:rsid w:val="006C367A"/>
    <w:rsid w:val="006C65E1"/>
    <w:rsid w:val="006C6766"/>
    <w:rsid w:val="006D2A8C"/>
    <w:rsid w:val="006D2E7B"/>
    <w:rsid w:val="006D3895"/>
    <w:rsid w:val="006D4360"/>
    <w:rsid w:val="006D49F5"/>
    <w:rsid w:val="006D4B71"/>
    <w:rsid w:val="006D749D"/>
    <w:rsid w:val="006E038D"/>
    <w:rsid w:val="006E0778"/>
    <w:rsid w:val="006E15B7"/>
    <w:rsid w:val="006E2FE3"/>
    <w:rsid w:val="006E579D"/>
    <w:rsid w:val="006E6444"/>
    <w:rsid w:val="006F01EC"/>
    <w:rsid w:val="006F1BAF"/>
    <w:rsid w:val="006F3098"/>
    <w:rsid w:val="006F3110"/>
    <w:rsid w:val="006F580E"/>
    <w:rsid w:val="006F7AE1"/>
    <w:rsid w:val="00703512"/>
    <w:rsid w:val="00704F4B"/>
    <w:rsid w:val="00706298"/>
    <w:rsid w:val="00706724"/>
    <w:rsid w:val="007111DA"/>
    <w:rsid w:val="007138A4"/>
    <w:rsid w:val="00715957"/>
    <w:rsid w:val="00715C3C"/>
    <w:rsid w:val="00721545"/>
    <w:rsid w:val="00721B51"/>
    <w:rsid w:val="00722115"/>
    <w:rsid w:val="0072438D"/>
    <w:rsid w:val="007248C9"/>
    <w:rsid w:val="007248CF"/>
    <w:rsid w:val="00725929"/>
    <w:rsid w:val="007265A7"/>
    <w:rsid w:val="00727135"/>
    <w:rsid w:val="00727292"/>
    <w:rsid w:val="007274DF"/>
    <w:rsid w:val="00727770"/>
    <w:rsid w:val="0073233F"/>
    <w:rsid w:val="00732717"/>
    <w:rsid w:val="0073293B"/>
    <w:rsid w:val="00732E1F"/>
    <w:rsid w:val="007347E5"/>
    <w:rsid w:val="00734AEA"/>
    <w:rsid w:val="00736861"/>
    <w:rsid w:val="00736FBB"/>
    <w:rsid w:val="0074019C"/>
    <w:rsid w:val="00742B3E"/>
    <w:rsid w:val="007435CE"/>
    <w:rsid w:val="00744EE4"/>
    <w:rsid w:val="00746634"/>
    <w:rsid w:val="00751D7B"/>
    <w:rsid w:val="00753E6F"/>
    <w:rsid w:val="0075571B"/>
    <w:rsid w:val="0076172C"/>
    <w:rsid w:val="00763FE0"/>
    <w:rsid w:val="00763FF5"/>
    <w:rsid w:val="00764B50"/>
    <w:rsid w:val="00764F7E"/>
    <w:rsid w:val="007658CA"/>
    <w:rsid w:val="00775CAC"/>
    <w:rsid w:val="00776DC5"/>
    <w:rsid w:val="00781958"/>
    <w:rsid w:val="00785F27"/>
    <w:rsid w:val="0079200B"/>
    <w:rsid w:val="00796899"/>
    <w:rsid w:val="00797757"/>
    <w:rsid w:val="007A0449"/>
    <w:rsid w:val="007A1CD9"/>
    <w:rsid w:val="007A5C1A"/>
    <w:rsid w:val="007A6CDE"/>
    <w:rsid w:val="007A6EAC"/>
    <w:rsid w:val="007A7966"/>
    <w:rsid w:val="007B226C"/>
    <w:rsid w:val="007B423F"/>
    <w:rsid w:val="007B4AA7"/>
    <w:rsid w:val="007B620B"/>
    <w:rsid w:val="007C065A"/>
    <w:rsid w:val="007C1A15"/>
    <w:rsid w:val="007C3C1C"/>
    <w:rsid w:val="007C638B"/>
    <w:rsid w:val="007C7BC7"/>
    <w:rsid w:val="007C7C3B"/>
    <w:rsid w:val="007D1255"/>
    <w:rsid w:val="007D3703"/>
    <w:rsid w:val="007D5350"/>
    <w:rsid w:val="007D6DB4"/>
    <w:rsid w:val="007E0D39"/>
    <w:rsid w:val="007E182B"/>
    <w:rsid w:val="007E1AD1"/>
    <w:rsid w:val="007E20F1"/>
    <w:rsid w:val="007E3F03"/>
    <w:rsid w:val="007E4C51"/>
    <w:rsid w:val="007E5B65"/>
    <w:rsid w:val="007E69D0"/>
    <w:rsid w:val="007E7650"/>
    <w:rsid w:val="007E7E55"/>
    <w:rsid w:val="007F0193"/>
    <w:rsid w:val="007F13DC"/>
    <w:rsid w:val="007F2D08"/>
    <w:rsid w:val="007F6422"/>
    <w:rsid w:val="007F7743"/>
    <w:rsid w:val="008000D7"/>
    <w:rsid w:val="008000F2"/>
    <w:rsid w:val="00800518"/>
    <w:rsid w:val="008016AF"/>
    <w:rsid w:val="008016BA"/>
    <w:rsid w:val="00801F1F"/>
    <w:rsid w:val="00804E53"/>
    <w:rsid w:val="0081073D"/>
    <w:rsid w:val="0081105C"/>
    <w:rsid w:val="00813B1A"/>
    <w:rsid w:val="00814A33"/>
    <w:rsid w:val="00816A14"/>
    <w:rsid w:val="008203F1"/>
    <w:rsid w:val="00820519"/>
    <w:rsid w:val="00820811"/>
    <w:rsid w:val="0082121A"/>
    <w:rsid w:val="00822A5E"/>
    <w:rsid w:val="00826AE3"/>
    <w:rsid w:val="008273C4"/>
    <w:rsid w:val="00830A1C"/>
    <w:rsid w:val="008319A9"/>
    <w:rsid w:val="00831CA8"/>
    <w:rsid w:val="0083339E"/>
    <w:rsid w:val="0083535B"/>
    <w:rsid w:val="00843B06"/>
    <w:rsid w:val="00844A75"/>
    <w:rsid w:val="008512FF"/>
    <w:rsid w:val="00852A76"/>
    <w:rsid w:val="00853A95"/>
    <w:rsid w:val="00854954"/>
    <w:rsid w:val="008579AE"/>
    <w:rsid w:val="00860A6C"/>
    <w:rsid w:val="00861472"/>
    <w:rsid w:val="00862BEB"/>
    <w:rsid w:val="00865233"/>
    <w:rsid w:val="0087086B"/>
    <w:rsid w:val="00871BE7"/>
    <w:rsid w:val="00871C2A"/>
    <w:rsid w:val="00872235"/>
    <w:rsid w:val="0087262A"/>
    <w:rsid w:val="00872695"/>
    <w:rsid w:val="0087393B"/>
    <w:rsid w:val="00874AAC"/>
    <w:rsid w:val="00877116"/>
    <w:rsid w:val="008774C2"/>
    <w:rsid w:val="00877A10"/>
    <w:rsid w:val="00877FFC"/>
    <w:rsid w:val="008800A0"/>
    <w:rsid w:val="00882AFF"/>
    <w:rsid w:val="00885A04"/>
    <w:rsid w:val="00890465"/>
    <w:rsid w:val="008913A4"/>
    <w:rsid w:val="00892771"/>
    <w:rsid w:val="00894BEA"/>
    <w:rsid w:val="00897E99"/>
    <w:rsid w:val="008A0F04"/>
    <w:rsid w:val="008A194F"/>
    <w:rsid w:val="008A1EC4"/>
    <w:rsid w:val="008A3EA5"/>
    <w:rsid w:val="008A3FFB"/>
    <w:rsid w:val="008A4068"/>
    <w:rsid w:val="008A4B07"/>
    <w:rsid w:val="008A500E"/>
    <w:rsid w:val="008A61CC"/>
    <w:rsid w:val="008B1898"/>
    <w:rsid w:val="008B1B08"/>
    <w:rsid w:val="008B3084"/>
    <w:rsid w:val="008B4A19"/>
    <w:rsid w:val="008B4B8C"/>
    <w:rsid w:val="008B5DE7"/>
    <w:rsid w:val="008C0D00"/>
    <w:rsid w:val="008C19BD"/>
    <w:rsid w:val="008C4407"/>
    <w:rsid w:val="008D0437"/>
    <w:rsid w:val="008D2338"/>
    <w:rsid w:val="008D3609"/>
    <w:rsid w:val="008D5097"/>
    <w:rsid w:val="008D69EF"/>
    <w:rsid w:val="008D78A9"/>
    <w:rsid w:val="008D78F1"/>
    <w:rsid w:val="008E239C"/>
    <w:rsid w:val="008E2E68"/>
    <w:rsid w:val="008E4D67"/>
    <w:rsid w:val="008E4FEC"/>
    <w:rsid w:val="008E5A44"/>
    <w:rsid w:val="008E604E"/>
    <w:rsid w:val="008E6F13"/>
    <w:rsid w:val="008F0459"/>
    <w:rsid w:val="008F1BD7"/>
    <w:rsid w:val="008F3FEE"/>
    <w:rsid w:val="008F7567"/>
    <w:rsid w:val="008F7621"/>
    <w:rsid w:val="0090175F"/>
    <w:rsid w:val="0090325C"/>
    <w:rsid w:val="0090390D"/>
    <w:rsid w:val="009062FC"/>
    <w:rsid w:val="00907A50"/>
    <w:rsid w:val="0091263B"/>
    <w:rsid w:val="00913CB4"/>
    <w:rsid w:val="009157B8"/>
    <w:rsid w:val="00915A6E"/>
    <w:rsid w:val="00920A52"/>
    <w:rsid w:val="00920F8F"/>
    <w:rsid w:val="00920FB1"/>
    <w:rsid w:val="00926466"/>
    <w:rsid w:val="00926490"/>
    <w:rsid w:val="00926942"/>
    <w:rsid w:val="00926EE1"/>
    <w:rsid w:val="0092724B"/>
    <w:rsid w:val="009320F1"/>
    <w:rsid w:val="00932119"/>
    <w:rsid w:val="00937E4E"/>
    <w:rsid w:val="00940FEC"/>
    <w:rsid w:val="0094282C"/>
    <w:rsid w:val="00942AC9"/>
    <w:rsid w:val="009434F2"/>
    <w:rsid w:val="00950181"/>
    <w:rsid w:val="0095018C"/>
    <w:rsid w:val="0095081B"/>
    <w:rsid w:val="009539C7"/>
    <w:rsid w:val="00957653"/>
    <w:rsid w:val="00957C38"/>
    <w:rsid w:val="009617FC"/>
    <w:rsid w:val="00961BC1"/>
    <w:rsid w:val="009622FF"/>
    <w:rsid w:val="00962D45"/>
    <w:rsid w:val="00962FCD"/>
    <w:rsid w:val="009646AF"/>
    <w:rsid w:val="0096600B"/>
    <w:rsid w:val="00966FD0"/>
    <w:rsid w:val="009741F2"/>
    <w:rsid w:val="00975CDA"/>
    <w:rsid w:val="009769B7"/>
    <w:rsid w:val="009777D4"/>
    <w:rsid w:val="00980911"/>
    <w:rsid w:val="00981438"/>
    <w:rsid w:val="009825B6"/>
    <w:rsid w:val="00984B4F"/>
    <w:rsid w:val="00984CDD"/>
    <w:rsid w:val="009903B9"/>
    <w:rsid w:val="009907F8"/>
    <w:rsid w:val="00990DF8"/>
    <w:rsid w:val="009914B6"/>
    <w:rsid w:val="009918E5"/>
    <w:rsid w:val="00991FED"/>
    <w:rsid w:val="00992EFF"/>
    <w:rsid w:val="00993381"/>
    <w:rsid w:val="009960BC"/>
    <w:rsid w:val="00997371"/>
    <w:rsid w:val="00997564"/>
    <w:rsid w:val="009A1865"/>
    <w:rsid w:val="009A1FDB"/>
    <w:rsid w:val="009A31E1"/>
    <w:rsid w:val="009A3B2D"/>
    <w:rsid w:val="009A4729"/>
    <w:rsid w:val="009A52E0"/>
    <w:rsid w:val="009A5FFE"/>
    <w:rsid w:val="009A64F2"/>
    <w:rsid w:val="009B04B6"/>
    <w:rsid w:val="009B29EA"/>
    <w:rsid w:val="009B2B42"/>
    <w:rsid w:val="009B330B"/>
    <w:rsid w:val="009B65AB"/>
    <w:rsid w:val="009B742F"/>
    <w:rsid w:val="009B7858"/>
    <w:rsid w:val="009C03D5"/>
    <w:rsid w:val="009C067F"/>
    <w:rsid w:val="009C1E8E"/>
    <w:rsid w:val="009C702B"/>
    <w:rsid w:val="009D1BBF"/>
    <w:rsid w:val="009D4F33"/>
    <w:rsid w:val="009D6BB6"/>
    <w:rsid w:val="009E1F08"/>
    <w:rsid w:val="009E240E"/>
    <w:rsid w:val="009E3290"/>
    <w:rsid w:val="009E3E3E"/>
    <w:rsid w:val="009E5453"/>
    <w:rsid w:val="009F0892"/>
    <w:rsid w:val="009F1074"/>
    <w:rsid w:val="009F10D4"/>
    <w:rsid w:val="009F193F"/>
    <w:rsid w:val="00A000F2"/>
    <w:rsid w:val="00A007EB"/>
    <w:rsid w:val="00A00ABD"/>
    <w:rsid w:val="00A0143B"/>
    <w:rsid w:val="00A045F4"/>
    <w:rsid w:val="00A04C1C"/>
    <w:rsid w:val="00A05AAB"/>
    <w:rsid w:val="00A11721"/>
    <w:rsid w:val="00A11AF0"/>
    <w:rsid w:val="00A11D3A"/>
    <w:rsid w:val="00A121C9"/>
    <w:rsid w:val="00A14B4D"/>
    <w:rsid w:val="00A14E61"/>
    <w:rsid w:val="00A20CBF"/>
    <w:rsid w:val="00A24D60"/>
    <w:rsid w:val="00A27C11"/>
    <w:rsid w:val="00A27DCE"/>
    <w:rsid w:val="00A32960"/>
    <w:rsid w:val="00A351CA"/>
    <w:rsid w:val="00A35852"/>
    <w:rsid w:val="00A36513"/>
    <w:rsid w:val="00A37EE3"/>
    <w:rsid w:val="00A40DE0"/>
    <w:rsid w:val="00A42152"/>
    <w:rsid w:val="00A42B11"/>
    <w:rsid w:val="00A43676"/>
    <w:rsid w:val="00A44841"/>
    <w:rsid w:val="00A460E4"/>
    <w:rsid w:val="00A52F8E"/>
    <w:rsid w:val="00A53888"/>
    <w:rsid w:val="00A54651"/>
    <w:rsid w:val="00A55634"/>
    <w:rsid w:val="00A63070"/>
    <w:rsid w:val="00A64010"/>
    <w:rsid w:val="00A65D37"/>
    <w:rsid w:val="00A7099D"/>
    <w:rsid w:val="00A71849"/>
    <w:rsid w:val="00A724AE"/>
    <w:rsid w:val="00A729EE"/>
    <w:rsid w:val="00A74ECC"/>
    <w:rsid w:val="00A75E08"/>
    <w:rsid w:val="00A765E4"/>
    <w:rsid w:val="00A76EAC"/>
    <w:rsid w:val="00A770B0"/>
    <w:rsid w:val="00A77333"/>
    <w:rsid w:val="00A779CF"/>
    <w:rsid w:val="00A77C69"/>
    <w:rsid w:val="00A82217"/>
    <w:rsid w:val="00A84B8C"/>
    <w:rsid w:val="00A85B81"/>
    <w:rsid w:val="00A90AE4"/>
    <w:rsid w:val="00A92239"/>
    <w:rsid w:val="00A92A89"/>
    <w:rsid w:val="00A92F11"/>
    <w:rsid w:val="00A9302F"/>
    <w:rsid w:val="00A94F1C"/>
    <w:rsid w:val="00A9598D"/>
    <w:rsid w:val="00AA10A2"/>
    <w:rsid w:val="00AA3E9A"/>
    <w:rsid w:val="00AA6D4A"/>
    <w:rsid w:val="00AB16BC"/>
    <w:rsid w:val="00AB2149"/>
    <w:rsid w:val="00AC0803"/>
    <w:rsid w:val="00AC45BE"/>
    <w:rsid w:val="00AC4950"/>
    <w:rsid w:val="00AC5C98"/>
    <w:rsid w:val="00AC62D5"/>
    <w:rsid w:val="00AC6B81"/>
    <w:rsid w:val="00AC72EF"/>
    <w:rsid w:val="00AD0612"/>
    <w:rsid w:val="00AD2524"/>
    <w:rsid w:val="00AD332B"/>
    <w:rsid w:val="00AD4DB4"/>
    <w:rsid w:val="00AD5561"/>
    <w:rsid w:val="00AD65C1"/>
    <w:rsid w:val="00AD780F"/>
    <w:rsid w:val="00AE02F1"/>
    <w:rsid w:val="00AE1904"/>
    <w:rsid w:val="00AE1F6E"/>
    <w:rsid w:val="00AE2B2C"/>
    <w:rsid w:val="00AE390C"/>
    <w:rsid w:val="00AF14AA"/>
    <w:rsid w:val="00AF2B1F"/>
    <w:rsid w:val="00AF33CB"/>
    <w:rsid w:val="00B01C61"/>
    <w:rsid w:val="00B02DE0"/>
    <w:rsid w:val="00B04516"/>
    <w:rsid w:val="00B058D0"/>
    <w:rsid w:val="00B06A1F"/>
    <w:rsid w:val="00B13287"/>
    <w:rsid w:val="00B13381"/>
    <w:rsid w:val="00B13EEC"/>
    <w:rsid w:val="00B144F2"/>
    <w:rsid w:val="00B15728"/>
    <w:rsid w:val="00B22128"/>
    <w:rsid w:val="00B22932"/>
    <w:rsid w:val="00B26FD9"/>
    <w:rsid w:val="00B278D9"/>
    <w:rsid w:val="00B30419"/>
    <w:rsid w:val="00B35319"/>
    <w:rsid w:val="00B36418"/>
    <w:rsid w:val="00B3659D"/>
    <w:rsid w:val="00B36CC1"/>
    <w:rsid w:val="00B4048D"/>
    <w:rsid w:val="00B40548"/>
    <w:rsid w:val="00B50C94"/>
    <w:rsid w:val="00B513C0"/>
    <w:rsid w:val="00B545A6"/>
    <w:rsid w:val="00B57E30"/>
    <w:rsid w:val="00B605C0"/>
    <w:rsid w:val="00B62B7F"/>
    <w:rsid w:val="00B63940"/>
    <w:rsid w:val="00B64848"/>
    <w:rsid w:val="00B660A6"/>
    <w:rsid w:val="00B66A69"/>
    <w:rsid w:val="00B727E8"/>
    <w:rsid w:val="00B73F87"/>
    <w:rsid w:val="00B763DD"/>
    <w:rsid w:val="00B7721D"/>
    <w:rsid w:val="00B77871"/>
    <w:rsid w:val="00B8128D"/>
    <w:rsid w:val="00B8201C"/>
    <w:rsid w:val="00B86A3E"/>
    <w:rsid w:val="00B877D3"/>
    <w:rsid w:val="00B97044"/>
    <w:rsid w:val="00B9758D"/>
    <w:rsid w:val="00B97BA9"/>
    <w:rsid w:val="00BA0C18"/>
    <w:rsid w:val="00BA1056"/>
    <w:rsid w:val="00BA48EA"/>
    <w:rsid w:val="00BA79D2"/>
    <w:rsid w:val="00BB34D7"/>
    <w:rsid w:val="00BB4E23"/>
    <w:rsid w:val="00BB4EFB"/>
    <w:rsid w:val="00BB61B1"/>
    <w:rsid w:val="00BB6E9E"/>
    <w:rsid w:val="00BC292A"/>
    <w:rsid w:val="00BC2EDC"/>
    <w:rsid w:val="00BC36CE"/>
    <w:rsid w:val="00BC3809"/>
    <w:rsid w:val="00BC3BAC"/>
    <w:rsid w:val="00BC41B5"/>
    <w:rsid w:val="00BC5A80"/>
    <w:rsid w:val="00BC766C"/>
    <w:rsid w:val="00BD1235"/>
    <w:rsid w:val="00BD228D"/>
    <w:rsid w:val="00BD55B0"/>
    <w:rsid w:val="00BD6919"/>
    <w:rsid w:val="00BD77B3"/>
    <w:rsid w:val="00BE1480"/>
    <w:rsid w:val="00BE1C30"/>
    <w:rsid w:val="00BE2C38"/>
    <w:rsid w:val="00BE30B0"/>
    <w:rsid w:val="00BE40FC"/>
    <w:rsid w:val="00BE4E1D"/>
    <w:rsid w:val="00BE6AB3"/>
    <w:rsid w:val="00BF27F5"/>
    <w:rsid w:val="00BF2A5B"/>
    <w:rsid w:val="00BF2B15"/>
    <w:rsid w:val="00BF508E"/>
    <w:rsid w:val="00BF5CB7"/>
    <w:rsid w:val="00BF6F7C"/>
    <w:rsid w:val="00C0102A"/>
    <w:rsid w:val="00C0126E"/>
    <w:rsid w:val="00C02965"/>
    <w:rsid w:val="00C0352C"/>
    <w:rsid w:val="00C068AE"/>
    <w:rsid w:val="00C11394"/>
    <w:rsid w:val="00C120D7"/>
    <w:rsid w:val="00C15817"/>
    <w:rsid w:val="00C17860"/>
    <w:rsid w:val="00C17FBE"/>
    <w:rsid w:val="00C202B8"/>
    <w:rsid w:val="00C22782"/>
    <w:rsid w:val="00C23217"/>
    <w:rsid w:val="00C252F4"/>
    <w:rsid w:val="00C269D7"/>
    <w:rsid w:val="00C275B3"/>
    <w:rsid w:val="00C279C1"/>
    <w:rsid w:val="00C30604"/>
    <w:rsid w:val="00C33A2D"/>
    <w:rsid w:val="00C358F1"/>
    <w:rsid w:val="00C408BE"/>
    <w:rsid w:val="00C449C9"/>
    <w:rsid w:val="00C4596D"/>
    <w:rsid w:val="00C47822"/>
    <w:rsid w:val="00C50353"/>
    <w:rsid w:val="00C50B9E"/>
    <w:rsid w:val="00C51525"/>
    <w:rsid w:val="00C5363C"/>
    <w:rsid w:val="00C537A7"/>
    <w:rsid w:val="00C5534E"/>
    <w:rsid w:val="00C568DF"/>
    <w:rsid w:val="00C60587"/>
    <w:rsid w:val="00C63906"/>
    <w:rsid w:val="00C7193D"/>
    <w:rsid w:val="00C71D77"/>
    <w:rsid w:val="00C76462"/>
    <w:rsid w:val="00C76463"/>
    <w:rsid w:val="00C8287F"/>
    <w:rsid w:val="00C82D7B"/>
    <w:rsid w:val="00C8319F"/>
    <w:rsid w:val="00C8572D"/>
    <w:rsid w:val="00C871A2"/>
    <w:rsid w:val="00C87D70"/>
    <w:rsid w:val="00C87FAC"/>
    <w:rsid w:val="00C90A31"/>
    <w:rsid w:val="00C91B64"/>
    <w:rsid w:val="00C92CE6"/>
    <w:rsid w:val="00C93022"/>
    <w:rsid w:val="00C931BE"/>
    <w:rsid w:val="00C93552"/>
    <w:rsid w:val="00C936C7"/>
    <w:rsid w:val="00C954EA"/>
    <w:rsid w:val="00C9649F"/>
    <w:rsid w:val="00C96B82"/>
    <w:rsid w:val="00CA1AF1"/>
    <w:rsid w:val="00CA217B"/>
    <w:rsid w:val="00CA2207"/>
    <w:rsid w:val="00CA2B0A"/>
    <w:rsid w:val="00CA4870"/>
    <w:rsid w:val="00CA61F8"/>
    <w:rsid w:val="00CA6E19"/>
    <w:rsid w:val="00CB48D5"/>
    <w:rsid w:val="00CB4AA0"/>
    <w:rsid w:val="00CB568B"/>
    <w:rsid w:val="00CB7FA9"/>
    <w:rsid w:val="00CC1032"/>
    <w:rsid w:val="00CC204D"/>
    <w:rsid w:val="00CC29DD"/>
    <w:rsid w:val="00CC3FDD"/>
    <w:rsid w:val="00CC4C2A"/>
    <w:rsid w:val="00CC4EF4"/>
    <w:rsid w:val="00CC652F"/>
    <w:rsid w:val="00CC67C8"/>
    <w:rsid w:val="00CC6D8B"/>
    <w:rsid w:val="00CC7472"/>
    <w:rsid w:val="00CC7787"/>
    <w:rsid w:val="00CD5375"/>
    <w:rsid w:val="00CD6652"/>
    <w:rsid w:val="00CE0972"/>
    <w:rsid w:val="00CE134E"/>
    <w:rsid w:val="00CE376F"/>
    <w:rsid w:val="00CE50A9"/>
    <w:rsid w:val="00CE529D"/>
    <w:rsid w:val="00CE68C4"/>
    <w:rsid w:val="00CE70BD"/>
    <w:rsid w:val="00CE7223"/>
    <w:rsid w:val="00CF122C"/>
    <w:rsid w:val="00CF1B9C"/>
    <w:rsid w:val="00CF20E5"/>
    <w:rsid w:val="00CF2D01"/>
    <w:rsid w:val="00CF3265"/>
    <w:rsid w:val="00CF450E"/>
    <w:rsid w:val="00D0290D"/>
    <w:rsid w:val="00D02E34"/>
    <w:rsid w:val="00D03ABC"/>
    <w:rsid w:val="00D06E71"/>
    <w:rsid w:val="00D10F50"/>
    <w:rsid w:val="00D12542"/>
    <w:rsid w:val="00D12937"/>
    <w:rsid w:val="00D13920"/>
    <w:rsid w:val="00D23363"/>
    <w:rsid w:val="00D234DC"/>
    <w:rsid w:val="00D255F4"/>
    <w:rsid w:val="00D30D00"/>
    <w:rsid w:val="00D341A5"/>
    <w:rsid w:val="00D35988"/>
    <w:rsid w:val="00D37EA8"/>
    <w:rsid w:val="00D37FDB"/>
    <w:rsid w:val="00D428C9"/>
    <w:rsid w:val="00D42F40"/>
    <w:rsid w:val="00D462D0"/>
    <w:rsid w:val="00D505E1"/>
    <w:rsid w:val="00D50E80"/>
    <w:rsid w:val="00D51376"/>
    <w:rsid w:val="00D55FB8"/>
    <w:rsid w:val="00D56B7B"/>
    <w:rsid w:val="00D57A72"/>
    <w:rsid w:val="00D57B7A"/>
    <w:rsid w:val="00D601D0"/>
    <w:rsid w:val="00D6389A"/>
    <w:rsid w:val="00D63D9A"/>
    <w:rsid w:val="00D64096"/>
    <w:rsid w:val="00D6420A"/>
    <w:rsid w:val="00D65F30"/>
    <w:rsid w:val="00D70EAC"/>
    <w:rsid w:val="00D72CC1"/>
    <w:rsid w:val="00D76300"/>
    <w:rsid w:val="00D80D7C"/>
    <w:rsid w:val="00D812B3"/>
    <w:rsid w:val="00D83E01"/>
    <w:rsid w:val="00D872E9"/>
    <w:rsid w:val="00D92403"/>
    <w:rsid w:val="00D937D0"/>
    <w:rsid w:val="00D93E0C"/>
    <w:rsid w:val="00DA1AFE"/>
    <w:rsid w:val="00DA3DC4"/>
    <w:rsid w:val="00DA538C"/>
    <w:rsid w:val="00DA59B9"/>
    <w:rsid w:val="00DB34AA"/>
    <w:rsid w:val="00DB37AD"/>
    <w:rsid w:val="00DB3C6C"/>
    <w:rsid w:val="00DB601D"/>
    <w:rsid w:val="00DB6173"/>
    <w:rsid w:val="00DB636F"/>
    <w:rsid w:val="00DB7B1A"/>
    <w:rsid w:val="00DC0E4A"/>
    <w:rsid w:val="00DC116E"/>
    <w:rsid w:val="00DC41DD"/>
    <w:rsid w:val="00DC4348"/>
    <w:rsid w:val="00DC4741"/>
    <w:rsid w:val="00DC7CB2"/>
    <w:rsid w:val="00DC7D01"/>
    <w:rsid w:val="00DD592B"/>
    <w:rsid w:val="00DD5E81"/>
    <w:rsid w:val="00DE0FCF"/>
    <w:rsid w:val="00DE1554"/>
    <w:rsid w:val="00DF759C"/>
    <w:rsid w:val="00DF7723"/>
    <w:rsid w:val="00E00108"/>
    <w:rsid w:val="00E002E5"/>
    <w:rsid w:val="00E01886"/>
    <w:rsid w:val="00E01C9B"/>
    <w:rsid w:val="00E01CD4"/>
    <w:rsid w:val="00E054DB"/>
    <w:rsid w:val="00E07F1B"/>
    <w:rsid w:val="00E101B5"/>
    <w:rsid w:val="00E106CA"/>
    <w:rsid w:val="00E16B4B"/>
    <w:rsid w:val="00E16D1C"/>
    <w:rsid w:val="00E20C5D"/>
    <w:rsid w:val="00E20F10"/>
    <w:rsid w:val="00E25312"/>
    <w:rsid w:val="00E265FC"/>
    <w:rsid w:val="00E26C69"/>
    <w:rsid w:val="00E329FA"/>
    <w:rsid w:val="00E32C26"/>
    <w:rsid w:val="00E3363F"/>
    <w:rsid w:val="00E3406A"/>
    <w:rsid w:val="00E34090"/>
    <w:rsid w:val="00E35BD4"/>
    <w:rsid w:val="00E35D7D"/>
    <w:rsid w:val="00E40F7E"/>
    <w:rsid w:val="00E41240"/>
    <w:rsid w:val="00E41484"/>
    <w:rsid w:val="00E41C10"/>
    <w:rsid w:val="00E450CF"/>
    <w:rsid w:val="00E45C23"/>
    <w:rsid w:val="00E4639A"/>
    <w:rsid w:val="00E47CDF"/>
    <w:rsid w:val="00E53F1F"/>
    <w:rsid w:val="00E54A0A"/>
    <w:rsid w:val="00E556DB"/>
    <w:rsid w:val="00E559EF"/>
    <w:rsid w:val="00E57625"/>
    <w:rsid w:val="00E60D45"/>
    <w:rsid w:val="00E61F95"/>
    <w:rsid w:val="00E61FBA"/>
    <w:rsid w:val="00E6218D"/>
    <w:rsid w:val="00E62686"/>
    <w:rsid w:val="00E647C4"/>
    <w:rsid w:val="00E653F0"/>
    <w:rsid w:val="00E70A7F"/>
    <w:rsid w:val="00E70B66"/>
    <w:rsid w:val="00E719B4"/>
    <w:rsid w:val="00E73684"/>
    <w:rsid w:val="00E80D63"/>
    <w:rsid w:val="00E82A65"/>
    <w:rsid w:val="00E8412F"/>
    <w:rsid w:val="00E875D7"/>
    <w:rsid w:val="00E91B1E"/>
    <w:rsid w:val="00E92460"/>
    <w:rsid w:val="00E93235"/>
    <w:rsid w:val="00E933F8"/>
    <w:rsid w:val="00EA03F9"/>
    <w:rsid w:val="00EA0844"/>
    <w:rsid w:val="00EA08E5"/>
    <w:rsid w:val="00EA0F02"/>
    <w:rsid w:val="00EA32C4"/>
    <w:rsid w:val="00EA37EF"/>
    <w:rsid w:val="00EA62CF"/>
    <w:rsid w:val="00EB0E66"/>
    <w:rsid w:val="00EB4B61"/>
    <w:rsid w:val="00EB4DE5"/>
    <w:rsid w:val="00EB52FC"/>
    <w:rsid w:val="00EB6210"/>
    <w:rsid w:val="00EC0997"/>
    <w:rsid w:val="00EC0F92"/>
    <w:rsid w:val="00EC13B5"/>
    <w:rsid w:val="00EC312B"/>
    <w:rsid w:val="00EC36EF"/>
    <w:rsid w:val="00EC576D"/>
    <w:rsid w:val="00ED0A0B"/>
    <w:rsid w:val="00ED0B1A"/>
    <w:rsid w:val="00ED3CEF"/>
    <w:rsid w:val="00ED41A0"/>
    <w:rsid w:val="00ED51A4"/>
    <w:rsid w:val="00EE0E3F"/>
    <w:rsid w:val="00EE3791"/>
    <w:rsid w:val="00EE4C61"/>
    <w:rsid w:val="00EE58EA"/>
    <w:rsid w:val="00EE6DD1"/>
    <w:rsid w:val="00EE7C29"/>
    <w:rsid w:val="00EE7FA5"/>
    <w:rsid w:val="00EF1353"/>
    <w:rsid w:val="00EF21D3"/>
    <w:rsid w:val="00EF23B7"/>
    <w:rsid w:val="00EF266A"/>
    <w:rsid w:val="00EF34B1"/>
    <w:rsid w:val="00EF3CAA"/>
    <w:rsid w:val="00EF3D51"/>
    <w:rsid w:val="00EF7A9F"/>
    <w:rsid w:val="00F01380"/>
    <w:rsid w:val="00F03B19"/>
    <w:rsid w:val="00F06287"/>
    <w:rsid w:val="00F0671D"/>
    <w:rsid w:val="00F10383"/>
    <w:rsid w:val="00F12DCD"/>
    <w:rsid w:val="00F14C4B"/>
    <w:rsid w:val="00F1694E"/>
    <w:rsid w:val="00F20828"/>
    <w:rsid w:val="00F24E75"/>
    <w:rsid w:val="00F2594D"/>
    <w:rsid w:val="00F259D6"/>
    <w:rsid w:val="00F265E8"/>
    <w:rsid w:val="00F30172"/>
    <w:rsid w:val="00F33E9B"/>
    <w:rsid w:val="00F34131"/>
    <w:rsid w:val="00F34C78"/>
    <w:rsid w:val="00F37B98"/>
    <w:rsid w:val="00F417D0"/>
    <w:rsid w:val="00F43C0C"/>
    <w:rsid w:val="00F4406C"/>
    <w:rsid w:val="00F449D9"/>
    <w:rsid w:val="00F4588C"/>
    <w:rsid w:val="00F4740E"/>
    <w:rsid w:val="00F47E31"/>
    <w:rsid w:val="00F50218"/>
    <w:rsid w:val="00F52B5F"/>
    <w:rsid w:val="00F539F3"/>
    <w:rsid w:val="00F5586D"/>
    <w:rsid w:val="00F57D04"/>
    <w:rsid w:val="00F60692"/>
    <w:rsid w:val="00F65B0D"/>
    <w:rsid w:val="00F70FF9"/>
    <w:rsid w:val="00F74664"/>
    <w:rsid w:val="00F77119"/>
    <w:rsid w:val="00F77F84"/>
    <w:rsid w:val="00F8330B"/>
    <w:rsid w:val="00F86274"/>
    <w:rsid w:val="00F86458"/>
    <w:rsid w:val="00F870A4"/>
    <w:rsid w:val="00F87109"/>
    <w:rsid w:val="00F90C3C"/>
    <w:rsid w:val="00F90F90"/>
    <w:rsid w:val="00F93137"/>
    <w:rsid w:val="00F95CD7"/>
    <w:rsid w:val="00F95DE0"/>
    <w:rsid w:val="00F967A3"/>
    <w:rsid w:val="00FA0BBC"/>
    <w:rsid w:val="00FA0D26"/>
    <w:rsid w:val="00FA1502"/>
    <w:rsid w:val="00FA3AE1"/>
    <w:rsid w:val="00FA50E5"/>
    <w:rsid w:val="00FB11E8"/>
    <w:rsid w:val="00FB2101"/>
    <w:rsid w:val="00FB217F"/>
    <w:rsid w:val="00FB2745"/>
    <w:rsid w:val="00FB6CCC"/>
    <w:rsid w:val="00FC03B3"/>
    <w:rsid w:val="00FC0C3E"/>
    <w:rsid w:val="00FC1224"/>
    <w:rsid w:val="00FC2759"/>
    <w:rsid w:val="00FC39E3"/>
    <w:rsid w:val="00FD2827"/>
    <w:rsid w:val="00FD2E8A"/>
    <w:rsid w:val="00FD57A1"/>
    <w:rsid w:val="00FD5DEB"/>
    <w:rsid w:val="00FE0471"/>
    <w:rsid w:val="00FE053F"/>
    <w:rsid w:val="00FE200E"/>
    <w:rsid w:val="00FE5C08"/>
    <w:rsid w:val="00FE63BD"/>
    <w:rsid w:val="00FE69A3"/>
    <w:rsid w:val="00FF1B97"/>
    <w:rsid w:val="00FF2BEB"/>
    <w:rsid w:val="00FF3725"/>
    <w:rsid w:val="00FF3D8A"/>
    <w:rsid w:val="00FF52C2"/>
    <w:rsid w:val="00FF7775"/>
    <w:rsid w:val="00FF7DB5"/>
    <w:rsid w:val="00FF7F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4100"/>
  <w15:chartTrackingRefBased/>
  <w15:docId w15:val="{B2695C58-EB36-4965-A267-EE06BCC0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B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59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59B9"/>
    <w:rPr>
      <w:rFonts w:eastAsiaTheme="minorEastAsia"/>
      <w:lang w:val="en-US"/>
    </w:rPr>
  </w:style>
  <w:style w:type="character" w:customStyle="1" w:styleId="Heading1Char">
    <w:name w:val="Heading 1 Char"/>
    <w:basedOn w:val="DefaultParagraphFont"/>
    <w:link w:val="Heading1"/>
    <w:uiPriority w:val="9"/>
    <w:rsid w:val="00DA59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59B9"/>
    <w:pPr>
      <w:outlineLvl w:val="9"/>
    </w:pPr>
    <w:rPr>
      <w:lang w:val="en-US"/>
    </w:rPr>
  </w:style>
  <w:style w:type="character" w:customStyle="1" w:styleId="Heading2Char">
    <w:name w:val="Heading 2 Char"/>
    <w:basedOn w:val="DefaultParagraphFont"/>
    <w:link w:val="Heading2"/>
    <w:uiPriority w:val="9"/>
    <w:rsid w:val="000C1B9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B7C1F"/>
    <w:rPr>
      <w:color w:val="808080"/>
    </w:rPr>
  </w:style>
  <w:style w:type="paragraph" w:styleId="TOC1">
    <w:name w:val="toc 1"/>
    <w:basedOn w:val="Normal"/>
    <w:next w:val="Normal"/>
    <w:autoRedefine/>
    <w:uiPriority w:val="39"/>
    <w:unhideWhenUsed/>
    <w:rsid w:val="00413D04"/>
    <w:pPr>
      <w:spacing w:after="100"/>
    </w:pPr>
  </w:style>
  <w:style w:type="paragraph" w:styleId="TOC2">
    <w:name w:val="toc 2"/>
    <w:basedOn w:val="Normal"/>
    <w:next w:val="Normal"/>
    <w:autoRedefine/>
    <w:uiPriority w:val="39"/>
    <w:unhideWhenUsed/>
    <w:rsid w:val="00413D04"/>
    <w:pPr>
      <w:spacing w:after="100"/>
      <w:ind w:left="220"/>
    </w:pPr>
  </w:style>
  <w:style w:type="character" w:styleId="Hyperlink">
    <w:name w:val="Hyperlink"/>
    <w:basedOn w:val="DefaultParagraphFont"/>
    <w:uiPriority w:val="99"/>
    <w:unhideWhenUsed/>
    <w:rsid w:val="00413D04"/>
    <w:rPr>
      <w:color w:val="0563C1" w:themeColor="hyperlink"/>
      <w:u w:val="single"/>
    </w:rPr>
  </w:style>
  <w:style w:type="paragraph" w:styleId="Caption">
    <w:name w:val="caption"/>
    <w:basedOn w:val="Normal"/>
    <w:next w:val="Normal"/>
    <w:uiPriority w:val="35"/>
    <w:unhideWhenUsed/>
    <w:qFormat/>
    <w:rsid w:val="0018194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57653"/>
  </w:style>
  <w:style w:type="table" w:styleId="TableGrid">
    <w:name w:val="Table Grid"/>
    <w:basedOn w:val="TableNormal"/>
    <w:uiPriority w:val="39"/>
    <w:rsid w:val="00743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6210"/>
    <w:pPr>
      <w:ind w:left="720"/>
      <w:contextualSpacing/>
    </w:pPr>
  </w:style>
  <w:style w:type="paragraph" w:styleId="NormalWeb">
    <w:name w:val="Normal (Web)"/>
    <w:basedOn w:val="Normal"/>
    <w:uiPriority w:val="99"/>
    <w:semiHidden/>
    <w:unhideWhenUsed/>
    <w:rsid w:val="00FE200E"/>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3Char">
    <w:name w:val="Heading 3 Char"/>
    <w:basedOn w:val="DefaultParagraphFont"/>
    <w:link w:val="Heading3"/>
    <w:uiPriority w:val="9"/>
    <w:rsid w:val="00FF1B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1213">
      <w:bodyDiv w:val="1"/>
      <w:marLeft w:val="0"/>
      <w:marRight w:val="0"/>
      <w:marTop w:val="0"/>
      <w:marBottom w:val="0"/>
      <w:divBdr>
        <w:top w:val="none" w:sz="0" w:space="0" w:color="auto"/>
        <w:left w:val="none" w:sz="0" w:space="0" w:color="auto"/>
        <w:bottom w:val="none" w:sz="0" w:space="0" w:color="auto"/>
        <w:right w:val="none" w:sz="0" w:space="0" w:color="auto"/>
      </w:divBdr>
    </w:div>
    <w:div w:id="74401753">
      <w:bodyDiv w:val="1"/>
      <w:marLeft w:val="0"/>
      <w:marRight w:val="0"/>
      <w:marTop w:val="0"/>
      <w:marBottom w:val="0"/>
      <w:divBdr>
        <w:top w:val="none" w:sz="0" w:space="0" w:color="auto"/>
        <w:left w:val="none" w:sz="0" w:space="0" w:color="auto"/>
        <w:bottom w:val="none" w:sz="0" w:space="0" w:color="auto"/>
        <w:right w:val="none" w:sz="0" w:space="0" w:color="auto"/>
      </w:divBdr>
    </w:div>
    <w:div w:id="80951632">
      <w:bodyDiv w:val="1"/>
      <w:marLeft w:val="0"/>
      <w:marRight w:val="0"/>
      <w:marTop w:val="0"/>
      <w:marBottom w:val="0"/>
      <w:divBdr>
        <w:top w:val="none" w:sz="0" w:space="0" w:color="auto"/>
        <w:left w:val="none" w:sz="0" w:space="0" w:color="auto"/>
        <w:bottom w:val="none" w:sz="0" w:space="0" w:color="auto"/>
        <w:right w:val="none" w:sz="0" w:space="0" w:color="auto"/>
      </w:divBdr>
    </w:div>
    <w:div w:id="117844409">
      <w:bodyDiv w:val="1"/>
      <w:marLeft w:val="0"/>
      <w:marRight w:val="0"/>
      <w:marTop w:val="0"/>
      <w:marBottom w:val="0"/>
      <w:divBdr>
        <w:top w:val="none" w:sz="0" w:space="0" w:color="auto"/>
        <w:left w:val="none" w:sz="0" w:space="0" w:color="auto"/>
        <w:bottom w:val="none" w:sz="0" w:space="0" w:color="auto"/>
        <w:right w:val="none" w:sz="0" w:space="0" w:color="auto"/>
      </w:divBdr>
    </w:div>
    <w:div w:id="128667959">
      <w:bodyDiv w:val="1"/>
      <w:marLeft w:val="0"/>
      <w:marRight w:val="0"/>
      <w:marTop w:val="0"/>
      <w:marBottom w:val="0"/>
      <w:divBdr>
        <w:top w:val="none" w:sz="0" w:space="0" w:color="auto"/>
        <w:left w:val="none" w:sz="0" w:space="0" w:color="auto"/>
        <w:bottom w:val="none" w:sz="0" w:space="0" w:color="auto"/>
        <w:right w:val="none" w:sz="0" w:space="0" w:color="auto"/>
      </w:divBdr>
    </w:div>
    <w:div w:id="135923879">
      <w:bodyDiv w:val="1"/>
      <w:marLeft w:val="0"/>
      <w:marRight w:val="0"/>
      <w:marTop w:val="0"/>
      <w:marBottom w:val="0"/>
      <w:divBdr>
        <w:top w:val="none" w:sz="0" w:space="0" w:color="auto"/>
        <w:left w:val="none" w:sz="0" w:space="0" w:color="auto"/>
        <w:bottom w:val="none" w:sz="0" w:space="0" w:color="auto"/>
        <w:right w:val="none" w:sz="0" w:space="0" w:color="auto"/>
      </w:divBdr>
    </w:div>
    <w:div w:id="151527507">
      <w:bodyDiv w:val="1"/>
      <w:marLeft w:val="0"/>
      <w:marRight w:val="0"/>
      <w:marTop w:val="0"/>
      <w:marBottom w:val="0"/>
      <w:divBdr>
        <w:top w:val="none" w:sz="0" w:space="0" w:color="auto"/>
        <w:left w:val="none" w:sz="0" w:space="0" w:color="auto"/>
        <w:bottom w:val="none" w:sz="0" w:space="0" w:color="auto"/>
        <w:right w:val="none" w:sz="0" w:space="0" w:color="auto"/>
      </w:divBdr>
    </w:div>
    <w:div w:id="188760566">
      <w:bodyDiv w:val="1"/>
      <w:marLeft w:val="0"/>
      <w:marRight w:val="0"/>
      <w:marTop w:val="0"/>
      <w:marBottom w:val="0"/>
      <w:divBdr>
        <w:top w:val="none" w:sz="0" w:space="0" w:color="auto"/>
        <w:left w:val="none" w:sz="0" w:space="0" w:color="auto"/>
        <w:bottom w:val="none" w:sz="0" w:space="0" w:color="auto"/>
        <w:right w:val="none" w:sz="0" w:space="0" w:color="auto"/>
      </w:divBdr>
    </w:div>
    <w:div w:id="199247185">
      <w:bodyDiv w:val="1"/>
      <w:marLeft w:val="0"/>
      <w:marRight w:val="0"/>
      <w:marTop w:val="0"/>
      <w:marBottom w:val="0"/>
      <w:divBdr>
        <w:top w:val="none" w:sz="0" w:space="0" w:color="auto"/>
        <w:left w:val="none" w:sz="0" w:space="0" w:color="auto"/>
        <w:bottom w:val="none" w:sz="0" w:space="0" w:color="auto"/>
        <w:right w:val="none" w:sz="0" w:space="0" w:color="auto"/>
      </w:divBdr>
    </w:div>
    <w:div w:id="211310277">
      <w:bodyDiv w:val="1"/>
      <w:marLeft w:val="0"/>
      <w:marRight w:val="0"/>
      <w:marTop w:val="0"/>
      <w:marBottom w:val="0"/>
      <w:divBdr>
        <w:top w:val="none" w:sz="0" w:space="0" w:color="auto"/>
        <w:left w:val="none" w:sz="0" w:space="0" w:color="auto"/>
        <w:bottom w:val="none" w:sz="0" w:space="0" w:color="auto"/>
        <w:right w:val="none" w:sz="0" w:space="0" w:color="auto"/>
      </w:divBdr>
    </w:div>
    <w:div w:id="243533255">
      <w:bodyDiv w:val="1"/>
      <w:marLeft w:val="0"/>
      <w:marRight w:val="0"/>
      <w:marTop w:val="0"/>
      <w:marBottom w:val="0"/>
      <w:divBdr>
        <w:top w:val="none" w:sz="0" w:space="0" w:color="auto"/>
        <w:left w:val="none" w:sz="0" w:space="0" w:color="auto"/>
        <w:bottom w:val="none" w:sz="0" w:space="0" w:color="auto"/>
        <w:right w:val="none" w:sz="0" w:space="0" w:color="auto"/>
      </w:divBdr>
    </w:div>
    <w:div w:id="258954685">
      <w:bodyDiv w:val="1"/>
      <w:marLeft w:val="0"/>
      <w:marRight w:val="0"/>
      <w:marTop w:val="0"/>
      <w:marBottom w:val="0"/>
      <w:divBdr>
        <w:top w:val="none" w:sz="0" w:space="0" w:color="auto"/>
        <w:left w:val="none" w:sz="0" w:space="0" w:color="auto"/>
        <w:bottom w:val="none" w:sz="0" w:space="0" w:color="auto"/>
        <w:right w:val="none" w:sz="0" w:space="0" w:color="auto"/>
      </w:divBdr>
    </w:div>
    <w:div w:id="288164970">
      <w:bodyDiv w:val="1"/>
      <w:marLeft w:val="0"/>
      <w:marRight w:val="0"/>
      <w:marTop w:val="0"/>
      <w:marBottom w:val="0"/>
      <w:divBdr>
        <w:top w:val="none" w:sz="0" w:space="0" w:color="auto"/>
        <w:left w:val="none" w:sz="0" w:space="0" w:color="auto"/>
        <w:bottom w:val="none" w:sz="0" w:space="0" w:color="auto"/>
        <w:right w:val="none" w:sz="0" w:space="0" w:color="auto"/>
      </w:divBdr>
    </w:div>
    <w:div w:id="292255164">
      <w:bodyDiv w:val="1"/>
      <w:marLeft w:val="0"/>
      <w:marRight w:val="0"/>
      <w:marTop w:val="0"/>
      <w:marBottom w:val="0"/>
      <w:divBdr>
        <w:top w:val="none" w:sz="0" w:space="0" w:color="auto"/>
        <w:left w:val="none" w:sz="0" w:space="0" w:color="auto"/>
        <w:bottom w:val="none" w:sz="0" w:space="0" w:color="auto"/>
        <w:right w:val="none" w:sz="0" w:space="0" w:color="auto"/>
      </w:divBdr>
    </w:div>
    <w:div w:id="297759041">
      <w:bodyDiv w:val="1"/>
      <w:marLeft w:val="0"/>
      <w:marRight w:val="0"/>
      <w:marTop w:val="0"/>
      <w:marBottom w:val="0"/>
      <w:divBdr>
        <w:top w:val="none" w:sz="0" w:space="0" w:color="auto"/>
        <w:left w:val="none" w:sz="0" w:space="0" w:color="auto"/>
        <w:bottom w:val="none" w:sz="0" w:space="0" w:color="auto"/>
        <w:right w:val="none" w:sz="0" w:space="0" w:color="auto"/>
      </w:divBdr>
    </w:div>
    <w:div w:id="300576217">
      <w:bodyDiv w:val="1"/>
      <w:marLeft w:val="0"/>
      <w:marRight w:val="0"/>
      <w:marTop w:val="0"/>
      <w:marBottom w:val="0"/>
      <w:divBdr>
        <w:top w:val="none" w:sz="0" w:space="0" w:color="auto"/>
        <w:left w:val="none" w:sz="0" w:space="0" w:color="auto"/>
        <w:bottom w:val="none" w:sz="0" w:space="0" w:color="auto"/>
        <w:right w:val="none" w:sz="0" w:space="0" w:color="auto"/>
      </w:divBdr>
    </w:div>
    <w:div w:id="300696766">
      <w:bodyDiv w:val="1"/>
      <w:marLeft w:val="0"/>
      <w:marRight w:val="0"/>
      <w:marTop w:val="0"/>
      <w:marBottom w:val="0"/>
      <w:divBdr>
        <w:top w:val="none" w:sz="0" w:space="0" w:color="auto"/>
        <w:left w:val="none" w:sz="0" w:space="0" w:color="auto"/>
        <w:bottom w:val="none" w:sz="0" w:space="0" w:color="auto"/>
        <w:right w:val="none" w:sz="0" w:space="0" w:color="auto"/>
      </w:divBdr>
    </w:div>
    <w:div w:id="322466936">
      <w:bodyDiv w:val="1"/>
      <w:marLeft w:val="0"/>
      <w:marRight w:val="0"/>
      <w:marTop w:val="0"/>
      <w:marBottom w:val="0"/>
      <w:divBdr>
        <w:top w:val="none" w:sz="0" w:space="0" w:color="auto"/>
        <w:left w:val="none" w:sz="0" w:space="0" w:color="auto"/>
        <w:bottom w:val="none" w:sz="0" w:space="0" w:color="auto"/>
        <w:right w:val="none" w:sz="0" w:space="0" w:color="auto"/>
      </w:divBdr>
    </w:div>
    <w:div w:id="341474359">
      <w:bodyDiv w:val="1"/>
      <w:marLeft w:val="0"/>
      <w:marRight w:val="0"/>
      <w:marTop w:val="0"/>
      <w:marBottom w:val="0"/>
      <w:divBdr>
        <w:top w:val="none" w:sz="0" w:space="0" w:color="auto"/>
        <w:left w:val="none" w:sz="0" w:space="0" w:color="auto"/>
        <w:bottom w:val="none" w:sz="0" w:space="0" w:color="auto"/>
        <w:right w:val="none" w:sz="0" w:space="0" w:color="auto"/>
      </w:divBdr>
    </w:div>
    <w:div w:id="355667026">
      <w:bodyDiv w:val="1"/>
      <w:marLeft w:val="0"/>
      <w:marRight w:val="0"/>
      <w:marTop w:val="0"/>
      <w:marBottom w:val="0"/>
      <w:divBdr>
        <w:top w:val="none" w:sz="0" w:space="0" w:color="auto"/>
        <w:left w:val="none" w:sz="0" w:space="0" w:color="auto"/>
        <w:bottom w:val="none" w:sz="0" w:space="0" w:color="auto"/>
        <w:right w:val="none" w:sz="0" w:space="0" w:color="auto"/>
      </w:divBdr>
      <w:divsChild>
        <w:div w:id="1682048007">
          <w:marLeft w:val="0"/>
          <w:marRight w:val="0"/>
          <w:marTop w:val="0"/>
          <w:marBottom w:val="0"/>
          <w:divBdr>
            <w:top w:val="none" w:sz="0" w:space="0" w:color="auto"/>
            <w:left w:val="none" w:sz="0" w:space="0" w:color="auto"/>
            <w:bottom w:val="none" w:sz="0" w:space="0" w:color="auto"/>
            <w:right w:val="none" w:sz="0" w:space="0" w:color="auto"/>
          </w:divBdr>
          <w:divsChild>
            <w:div w:id="1639072417">
              <w:marLeft w:val="0"/>
              <w:marRight w:val="0"/>
              <w:marTop w:val="0"/>
              <w:marBottom w:val="0"/>
              <w:divBdr>
                <w:top w:val="none" w:sz="0" w:space="0" w:color="auto"/>
                <w:left w:val="none" w:sz="0" w:space="0" w:color="auto"/>
                <w:bottom w:val="none" w:sz="0" w:space="0" w:color="auto"/>
                <w:right w:val="none" w:sz="0" w:space="0" w:color="auto"/>
              </w:divBdr>
            </w:div>
            <w:div w:id="704914869">
              <w:marLeft w:val="0"/>
              <w:marRight w:val="0"/>
              <w:marTop w:val="0"/>
              <w:marBottom w:val="0"/>
              <w:divBdr>
                <w:top w:val="none" w:sz="0" w:space="0" w:color="auto"/>
                <w:left w:val="none" w:sz="0" w:space="0" w:color="auto"/>
                <w:bottom w:val="none" w:sz="0" w:space="0" w:color="auto"/>
                <w:right w:val="none" w:sz="0" w:space="0" w:color="auto"/>
              </w:divBdr>
            </w:div>
            <w:div w:id="365103635">
              <w:marLeft w:val="0"/>
              <w:marRight w:val="0"/>
              <w:marTop w:val="0"/>
              <w:marBottom w:val="0"/>
              <w:divBdr>
                <w:top w:val="none" w:sz="0" w:space="0" w:color="auto"/>
                <w:left w:val="none" w:sz="0" w:space="0" w:color="auto"/>
                <w:bottom w:val="none" w:sz="0" w:space="0" w:color="auto"/>
                <w:right w:val="none" w:sz="0" w:space="0" w:color="auto"/>
              </w:divBdr>
            </w:div>
            <w:div w:id="15272447">
              <w:marLeft w:val="0"/>
              <w:marRight w:val="0"/>
              <w:marTop w:val="0"/>
              <w:marBottom w:val="0"/>
              <w:divBdr>
                <w:top w:val="none" w:sz="0" w:space="0" w:color="auto"/>
                <w:left w:val="none" w:sz="0" w:space="0" w:color="auto"/>
                <w:bottom w:val="none" w:sz="0" w:space="0" w:color="auto"/>
                <w:right w:val="none" w:sz="0" w:space="0" w:color="auto"/>
              </w:divBdr>
            </w:div>
            <w:div w:id="1952855682">
              <w:marLeft w:val="0"/>
              <w:marRight w:val="0"/>
              <w:marTop w:val="0"/>
              <w:marBottom w:val="0"/>
              <w:divBdr>
                <w:top w:val="none" w:sz="0" w:space="0" w:color="auto"/>
                <w:left w:val="none" w:sz="0" w:space="0" w:color="auto"/>
                <w:bottom w:val="none" w:sz="0" w:space="0" w:color="auto"/>
                <w:right w:val="none" w:sz="0" w:space="0" w:color="auto"/>
              </w:divBdr>
            </w:div>
            <w:div w:id="785007725">
              <w:marLeft w:val="0"/>
              <w:marRight w:val="0"/>
              <w:marTop w:val="0"/>
              <w:marBottom w:val="0"/>
              <w:divBdr>
                <w:top w:val="none" w:sz="0" w:space="0" w:color="auto"/>
                <w:left w:val="none" w:sz="0" w:space="0" w:color="auto"/>
                <w:bottom w:val="none" w:sz="0" w:space="0" w:color="auto"/>
                <w:right w:val="none" w:sz="0" w:space="0" w:color="auto"/>
              </w:divBdr>
            </w:div>
            <w:div w:id="818882096">
              <w:marLeft w:val="0"/>
              <w:marRight w:val="0"/>
              <w:marTop w:val="0"/>
              <w:marBottom w:val="0"/>
              <w:divBdr>
                <w:top w:val="none" w:sz="0" w:space="0" w:color="auto"/>
                <w:left w:val="none" w:sz="0" w:space="0" w:color="auto"/>
                <w:bottom w:val="none" w:sz="0" w:space="0" w:color="auto"/>
                <w:right w:val="none" w:sz="0" w:space="0" w:color="auto"/>
              </w:divBdr>
            </w:div>
            <w:div w:id="510335019">
              <w:marLeft w:val="0"/>
              <w:marRight w:val="0"/>
              <w:marTop w:val="0"/>
              <w:marBottom w:val="0"/>
              <w:divBdr>
                <w:top w:val="none" w:sz="0" w:space="0" w:color="auto"/>
                <w:left w:val="none" w:sz="0" w:space="0" w:color="auto"/>
                <w:bottom w:val="none" w:sz="0" w:space="0" w:color="auto"/>
                <w:right w:val="none" w:sz="0" w:space="0" w:color="auto"/>
              </w:divBdr>
            </w:div>
            <w:div w:id="1068844136">
              <w:marLeft w:val="0"/>
              <w:marRight w:val="0"/>
              <w:marTop w:val="0"/>
              <w:marBottom w:val="0"/>
              <w:divBdr>
                <w:top w:val="none" w:sz="0" w:space="0" w:color="auto"/>
                <w:left w:val="none" w:sz="0" w:space="0" w:color="auto"/>
                <w:bottom w:val="none" w:sz="0" w:space="0" w:color="auto"/>
                <w:right w:val="none" w:sz="0" w:space="0" w:color="auto"/>
              </w:divBdr>
            </w:div>
            <w:div w:id="1444618956">
              <w:marLeft w:val="0"/>
              <w:marRight w:val="0"/>
              <w:marTop w:val="0"/>
              <w:marBottom w:val="0"/>
              <w:divBdr>
                <w:top w:val="none" w:sz="0" w:space="0" w:color="auto"/>
                <w:left w:val="none" w:sz="0" w:space="0" w:color="auto"/>
                <w:bottom w:val="none" w:sz="0" w:space="0" w:color="auto"/>
                <w:right w:val="none" w:sz="0" w:space="0" w:color="auto"/>
              </w:divBdr>
            </w:div>
            <w:div w:id="1996373114">
              <w:marLeft w:val="0"/>
              <w:marRight w:val="0"/>
              <w:marTop w:val="0"/>
              <w:marBottom w:val="0"/>
              <w:divBdr>
                <w:top w:val="none" w:sz="0" w:space="0" w:color="auto"/>
                <w:left w:val="none" w:sz="0" w:space="0" w:color="auto"/>
                <w:bottom w:val="none" w:sz="0" w:space="0" w:color="auto"/>
                <w:right w:val="none" w:sz="0" w:space="0" w:color="auto"/>
              </w:divBdr>
            </w:div>
            <w:div w:id="605649679">
              <w:marLeft w:val="0"/>
              <w:marRight w:val="0"/>
              <w:marTop w:val="0"/>
              <w:marBottom w:val="0"/>
              <w:divBdr>
                <w:top w:val="none" w:sz="0" w:space="0" w:color="auto"/>
                <w:left w:val="none" w:sz="0" w:space="0" w:color="auto"/>
                <w:bottom w:val="none" w:sz="0" w:space="0" w:color="auto"/>
                <w:right w:val="none" w:sz="0" w:space="0" w:color="auto"/>
              </w:divBdr>
            </w:div>
            <w:div w:id="322703953">
              <w:marLeft w:val="0"/>
              <w:marRight w:val="0"/>
              <w:marTop w:val="0"/>
              <w:marBottom w:val="0"/>
              <w:divBdr>
                <w:top w:val="none" w:sz="0" w:space="0" w:color="auto"/>
                <w:left w:val="none" w:sz="0" w:space="0" w:color="auto"/>
                <w:bottom w:val="none" w:sz="0" w:space="0" w:color="auto"/>
                <w:right w:val="none" w:sz="0" w:space="0" w:color="auto"/>
              </w:divBdr>
            </w:div>
            <w:div w:id="798911920">
              <w:marLeft w:val="0"/>
              <w:marRight w:val="0"/>
              <w:marTop w:val="0"/>
              <w:marBottom w:val="0"/>
              <w:divBdr>
                <w:top w:val="none" w:sz="0" w:space="0" w:color="auto"/>
                <w:left w:val="none" w:sz="0" w:space="0" w:color="auto"/>
                <w:bottom w:val="none" w:sz="0" w:space="0" w:color="auto"/>
                <w:right w:val="none" w:sz="0" w:space="0" w:color="auto"/>
              </w:divBdr>
            </w:div>
            <w:div w:id="271910635">
              <w:marLeft w:val="0"/>
              <w:marRight w:val="0"/>
              <w:marTop w:val="0"/>
              <w:marBottom w:val="0"/>
              <w:divBdr>
                <w:top w:val="none" w:sz="0" w:space="0" w:color="auto"/>
                <w:left w:val="none" w:sz="0" w:space="0" w:color="auto"/>
                <w:bottom w:val="none" w:sz="0" w:space="0" w:color="auto"/>
                <w:right w:val="none" w:sz="0" w:space="0" w:color="auto"/>
              </w:divBdr>
            </w:div>
            <w:div w:id="1565524011">
              <w:marLeft w:val="0"/>
              <w:marRight w:val="0"/>
              <w:marTop w:val="0"/>
              <w:marBottom w:val="0"/>
              <w:divBdr>
                <w:top w:val="none" w:sz="0" w:space="0" w:color="auto"/>
                <w:left w:val="none" w:sz="0" w:space="0" w:color="auto"/>
                <w:bottom w:val="none" w:sz="0" w:space="0" w:color="auto"/>
                <w:right w:val="none" w:sz="0" w:space="0" w:color="auto"/>
              </w:divBdr>
            </w:div>
            <w:div w:id="2093970856">
              <w:marLeft w:val="0"/>
              <w:marRight w:val="0"/>
              <w:marTop w:val="0"/>
              <w:marBottom w:val="0"/>
              <w:divBdr>
                <w:top w:val="none" w:sz="0" w:space="0" w:color="auto"/>
                <w:left w:val="none" w:sz="0" w:space="0" w:color="auto"/>
                <w:bottom w:val="none" w:sz="0" w:space="0" w:color="auto"/>
                <w:right w:val="none" w:sz="0" w:space="0" w:color="auto"/>
              </w:divBdr>
            </w:div>
            <w:div w:id="1517111407">
              <w:marLeft w:val="0"/>
              <w:marRight w:val="0"/>
              <w:marTop w:val="0"/>
              <w:marBottom w:val="0"/>
              <w:divBdr>
                <w:top w:val="none" w:sz="0" w:space="0" w:color="auto"/>
                <w:left w:val="none" w:sz="0" w:space="0" w:color="auto"/>
                <w:bottom w:val="none" w:sz="0" w:space="0" w:color="auto"/>
                <w:right w:val="none" w:sz="0" w:space="0" w:color="auto"/>
              </w:divBdr>
            </w:div>
            <w:div w:id="1696881203">
              <w:marLeft w:val="0"/>
              <w:marRight w:val="0"/>
              <w:marTop w:val="0"/>
              <w:marBottom w:val="0"/>
              <w:divBdr>
                <w:top w:val="none" w:sz="0" w:space="0" w:color="auto"/>
                <w:left w:val="none" w:sz="0" w:space="0" w:color="auto"/>
                <w:bottom w:val="none" w:sz="0" w:space="0" w:color="auto"/>
                <w:right w:val="none" w:sz="0" w:space="0" w:color="auto"/>
              </w:divBdr>
            </w:div>
            <w:div w:id="1873150352">
              <w:marLeft w:val="0"/>
              <w:marRight w:val="0"/>
              <w:marTop w:val="0"/>
              <w:marBottom w:val="0"/>
              <w:divBdr>
                <w:top w:val="none" w:sz="0" w:space="0" w:color="auto"/>
                <w:left w:val="none" w:sz="0" w:space="0" w:color="auto"/>
                <w:bottom w:val="none" w:sz="0" w:space="0" w:color="auto"/>
                <w:right w:val="none" w:sz="0" w:space="0" w:color="auto"/>
              </w:divBdr>
            </w:div>
            <w:div w:id="1920940898">
              <w:marLeft w:val="0"/>
              <w:marRight w:val="0"/>
              <w:marTop w:val="0"/>
              <w:marBottom w:val="0"/>
              <w:divBdr>
                <w:top w:val="none" w:sz="0" w:space="0" w:color="auto"/>
                <w:left w:val="none" w:sz="0" w:space="0" w:color="auto"/>
                <w:bottom w:val="none" w:sz="0" w:space="0" w:color="auto"/>
                <w:right w:val="none" w:sz="0" w:space="0" w:color="auto"/>
              </w:divBdr>
            </w:div>
            <w:div w:id="1015838290">
              <w:marLeft w:val="0"/>
              <w:marRight w:val="0"/>
              <w:marTop w:val="0"/>
              <w:marBottom w:val="0"/>
              <w:divBdr>
                <w:top w:val="none" w:sz="0" w:space="0" w:color="auto"/>
                <w:left w:val="none" w:sz="0" w:space="0" w:color="auto"/>
                <w:bottom w:val="none" w:sz="0" w:space="0" w:color="auto"/>
                <w:right w:val="none" w:sz="0" w:space="0" w:color="auto"/>
              </w:divBdr>
            </w:div>
            <w:div w:id="1270698887">
              <w:marLeft w:val="0"/>
              <w:marRight w:val="0"/>
              <w:marTop w:val="0"/>
              <w:marBottom w:val="0"/>
              <w:divBdr>
                <w:top w:val="none" w:sz="0" w:space="0" w:color="auto"/>
                <w:left w:val="none" w:sz="0" w:space="0" w:color="auto"/>
                <w:bottom w:val="none" w:sz="0" w:space="0" w:color="auto"/>
                <w:right w:val="none" w:sz="0" w:space="0" w:color="auto"/>
              </w:divBdr>
            </w:div>
            <w:div w:id="143935746">
              <w:marLeft w:val="0"/>
              <w:marRight w:val="0"/>
              <w:marTop w:val="0"/>
              <w:marBottom w:val="0"/>
              <w:divBdr>
                <w:top w:val="none" w:sz="0" w:space="0" w:color="auto"/>
                <w:left w:val="none" w:sz="0" w:space="0" w:color="auto"/>
                <w:bottom w:val="none" w:sz="0" w:space="0" w:color="auto"/>
                <w:right w:val="none" w:sz="0" w:space="0" w:color="auto"/>
              </w:divBdr>
            </w:div>
            <w:div w:id="2129466230">
              <w:marLeft w:val="0"/>
              <w:marRight w:val="0"/>
              <w:marTop w:val="0"/>
              <w:marBottom w:val="0"/>
              <w:divBdr>
                <w:top w:val="none" w:sz="0" w:space="0" w:color="auto"/>
                <w:left w:val="none" w:sz="0" w:space="0" w:color="auto"/>
                <w:bottom w:val="none" w:sz="0" w:space="0" w:color="auto"/>
                <w:right w:val="none" w:sz="0" w:space="0" w:color="auto"/>
              </w:divBdr>
            </w:div>
            <w:div w:id="614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765">
      <w:bodyDiv w:val="1"/>
      <w:marLeft w:val="0"/>
      <w:marRight w:val="0"/>
      <w:marTop w:val="0"/>
      <w:marBottom w:val="0"/>
      <w:divBdr>
        <w:top w:val="none" w:sz="0" w:space="0" w:color="auto"/>
        <w:left w:val="none" w:sz="0" w:space="0" w:color="auto"/>
        <w:bottom w:val="none" w:sz="0" w:space="0" w:color="auto"/>
        <w:right w:val="none" w:sz="0" w:space="0" w:color="auto"/>
      </w:divBdr>
    </w:div>
    <w:div w:id="413164482">
      <w:bodyDiv w:val="1"/>
      <w:marLeft w:val="0"/>
      <w:marRight w:val="0"/>
      <w:marTop w:val="0"/>
      <w:marBottom w:val="0"/>
      <w:divBdr>
        <w:top w:val="none" w:sz="0" w:space="0" w:color="auto"/>
        <w:left w:val="none" w:sz="0" w:space="0" w:color="auto"/>
        <w:bottom w:val="none" w:sz="0" w:space="0" w:color="auto"/>
        <w:right w:val="none" w:sz="0" w:space="0" w:color="auto"/>
      </w:divBdr>
    </w:div>
    <w:div w:id="438109184">
      <w:bodyDiv w:val="1"/>
      <w:marLeft w:val="0"/>
      <w:marRight w:val="0"/>
      <w:marTop w:val="0"/>
      <w:marBottom w:val="0"/>
      <w:divBdr>
        <w:top w:val="none" w:sz="0" w:space="0" w:color="auto"/>
        <w:left w:val="none" w:sz="0" w:space="0" w:color="auto"/>
        <w:bottom w:val="none" w:sz="0" w:space="0" w:color="auto"/>
        <w:right w:val="none" w:sz="0" w:space="0" w:color="auto"/>
      </w:divBdr>
    </w:div>
    <w:div w:id="438254888">
      <w:bodyDiv w:val="1"/>
      <w:marLeft w:val="0"/>
      <w:marRight w:val="0"/>
      <w:marTop w:val="0"/>
      <w:marBottom w:val="0"/>
      <w:divBdr>
        <w:top w:val="none" w:sz="0" w:space="0" w:color="auto"/>
        <w:left w:val="none" w:sz="0" w:space="0" w:color="auto"/>
        <w:bottom w:val="none" w:sz="0" w:space="0" w:color="auto"/>
        <w:right w:val="none" w:sz="0" w:space="0" w:color="auto"/>
      </w:divBdr>
    </w:div>
    <w:div w:id="468744757">
      <w:bodyDiv w:val="1"/>
      <w:marLeft w:val="0"/>
      <w:marRight w:val="0"/>
      <w:marTop w:val="0"/>
      <w:marBottom w:val="0"/>
      <w:divBdr>
        <w:top w:val="none" w:sz="0" w:space="0" w:color="auto"/>
        <w:left w:val="none" w:sz="0" w:space="0" w:color="auto"/>
        <w:bottom w:val="none" w:sz="0" w:space="0" w:color="auto"/>
        <w:right w:val="none" w:sz="0" w:space="0" w:color="auto"/>
      </w:divBdr>
    </w:div>
    <w:div w:id="481236820">
      <w:bodyDiv w:val="1"/>
      <w:marLeft w:val="0"/>
      <w:marRight w:val="0"/>
      <w:marTop w:val="0"/>
      <w:marBottom w:val="0"/>
      <w:divBdr>
        <w:top w:val="none" w:sz="0" w:space="0" w:color="auto"/>
        <w:left w:val="none" w:sz="0" w:space="0" w:color="auto"/>
        <w:bottom w:val="none" w:sz="0" w:space="0" w:color="auto"/>
        <w:right w:val="none" w:sz="0" w:space="0" w:color="auto"/>
      </w:divBdr>
    </w:div>
    <w:div w:id="491605803">
      <w:bodyDiv w:val="1"/>
      <w:marLeft w:val="0"/>
      <w:marRight w:val="0"/>
      <w:marTop w:val="0"/>
      <w:marBottom w:val="0"/>
      <w:divBdr>
        <w:top w:val="none" w:sz="0" w:space="0" w:color="auto"/>
        <w:left w:val="none" w:sz="0" w:space="0" w:color="auto"/>
        <w:bottom w:val="none" w:sz="0" w:space="0" w:color="auto"/>
        <w:right w:val="none" w:sz="0" w:space="0" w:color="auto"/>
      </w:divBdr>
    </w:div>
    <w:div w:id="546793422">
      <w:bodyDiv w:val="1"/>
      <w:marLeft w:val="0"/>
      <w:marRight w:val="0"/>
      <w:marTop w:val="0"/>
      <w:marBottom w:val="0"/>
      <w:divBdr>
        <w:top w:val="none" w:sz="0" w:space="0" w:color="auto"/>
        <w:left w:val="none" w:sz="0" w:space="0" w:color="auto"/>
        <w:bottom w:val="none" w:sz="0" w:space="0" w:color="auto"/>
        <w:right w:val="none" w:sz="0" w:space="0" w:color="auto"/>
      </w:divBdr>
    </w:div>
    <w:div w:id="587999611">
      <w:bodyDiv w:val="1"/>
      <w:marLeft w:val="0"/>
      <w:marRight w:val="0"/>
      <w:marTop w:val="0"/>
      <w:marBottom w:val="0"/>
      <w:divBdr>
        <w:top w:val="none" w:sz="0" w:space="0" w:color="auto"/>
        <w:left w:val="none" w:sz="0" w:space="0" w:color="auto"/>
        <w:bottom w:val="none" w:sz="0" w:space="0" w:color="auto"/>
        <w:right w:val="none" w:sz="0" w:space="0" w:color="auto"/>
      </w:divBdr>
    </w:div>
    <w:div w:id="658926602">
      <w:bodyDiv w:val="1"/>
      <w:marLeft w:val="0"/>
      <w:marRight w:val="0"/>
      <w:marTop w:val="0"/>
      <w:marBottom w:val="0"/>
      <w:divBdr>
        <w:top w:val="none" w:sz="0" w:space="0" w:color="auto"/>
        <w:left w:val="none" w:sz="0" w:space="0" w:color="auto"/>
        <w:bottom w:val="none" w:sz="0" w:space="0" w:color="auto"/>
        <w:right w:val="none" w:sz="0" w:space="0" w:color="auto"/>
      </w:divBdr>
    </w:div>
    <w:div w:id="693842525">
      <w:bodyDiv w:val="1"/>
      <w:marLeft w:val="0"/>
      <w:marRight w:val="0"/>
      <w:marTop w:val="0"/>
      <w:marBottom w:val="0"/>
      <w:divBdr>
        <w:top w:val="none" w:sz="0" w:space="0" w:color="auto"/>
        <w:left w:val="none" w:sz="0" w:space="0" w:color="auto"/>
        <w:bottom w:val="none" w:sz="0" w:space="0" w:color="auto"/>
        <w:right w:val="none" w:sz="0" w:space="0" w:color="auto"/>
      </w:divBdr>
    </w:div>
    <w:div w:id="750201863">
      <w:bodyDiv w:val="1"/>
      <w:marLeft w:val="0"/>
      <w:marRight w:val="0"/>
      <w:marTop w:val="0"/>
      <w:marBottom w:val="0"/>
      <w:divBdr>
        <w:top w:val="none" w:sz="0" w:space="0" w:color="auto"/>
        <w:left w:val="none" w:sz="0" w:space="0" w:color="auto"/>
        <w:bottom w:val="none" w:sz="0" w:space="0" w:color="auto"/>
        <w:right w:val="none" w:sz="0" w:space="0" w:color="auto"/>
      </w:divBdr>
      <w:divsChild>
        <w:div w:id="61565594">
          <w:marLeft w:val="0"/>
          <w:marRight w:val="0"/>
          <w:marTop w:val="0"/>
          <w:marBottom w:val="0"/>
          <w:divBdr>
            <w:top w:val="none" w:sz="0" w:space="0" w:color="auto"/>
            <w:left w:val="none" w:sz="0" w:space="0" w:color="auto"/>
            <w:bottom w:val="none" w:sz="0" w:space="0" w:color="auto"/>
            <w:right w:val="none" w:sz="0" w:space="0" w:color="auto"/>
          </w:divBdr>
          <w:divsChild>
            <w:div w:id="1127040549">
              <w:marLeft w:val="0"/>
              <w:marRight w:val="0"/>
              <w:marTop w:val="0"/>
              <w:marBottom w:val="0"/>
              <w:divBdr>
                <w:top w:val="none" w:sz="0" w:space="0" w:color="auto"/>
                <w:left w:val="none" w:sz="0" w:space="0" w:color="auto"/>
                <w:bottom w:val="none" w:sz="0" w:space="0" w:color="auto"/>
                <w:right w:val="none" w:sz="0" w:space="0" w:color="auto"/>
              </w:divBdr>
            </w:div>
            <w:div w:id="683357668">
              <w:marLeft w:val="0"/>
              <w:marRight w:val="0"/>
              <w:marTop w:val="0"/>
              <w:marBottom w:val="0"/>
              <w:divBdr>
                <w:top w:val="none" w:sz="0" w:space="0" w:color="auto"/>
                <w:left w:val="none" w:sz="0" w:space="0" w:color="auto"/>
                <w:bottom w:val="none" w:sz="0" w:space="0" w:color="auto"/>
                <w:right w:val="none" w:sz="0" w:space="0" w:color="auto"/>
              </w:divBdr>
            </w:div>
            <w:div w:id="1957447785">
              <w:marLeft w:val="0"/>
              <w:marRight w:val="0"/>
              <w:marTop w:val="0"/>
              <w:marBottom w:val="0"/>
              <w:divBdr>
                <w:top w:val="none" w:sz="0" w:space="0" w:color="auto"/>
                <w:left w:val="none" w:sz="0" w:space="0" w:color="auto"/>
                <w:bottom w:val="none" w:sz="0" w:space="0" w:color="auto"/>
                <w:right w:val="none" w:sz="0" w:space="0" w:color="auto"/>
              </w:divBdr>
            </w:div>
            <w:div w:id="46532406">
              <w:marLeft w:val="0"/>
              <w:marRight w:val="0"/>
              <w:marTop w:val="0"/>
              <w:marBottom w:val="0"/>
              <w:divBdr>
                <w:top w:val="none" w:sz="0" w:space="0" w:color="auto"/>
                <w:left w:val="none" w:sz="0" w:space="0" w:color="auto"/>
                <w:bottom w:val="none" w:sz="0" w:space="0" w:color="auto"/>
                <w:right w:val="none" w:sz="0" w:space="0" w:color="auto"/>
              </w:divBdr>
            </w:div>
            <w:div w:id="758411137">
              <w:marLeft w:val="0"/>
              <w:marRight w:val="0"/>
              <w:marTop w:val="0"/>
              <w:marBottom w:val="0"/>
              <w:divBdr>
                <w:top w:val="none" w:sz="0" w:space="0" w:color="auto"/>
                <w:left w:val="none" w:sz="0" w:space="0" w:color="auto"/>
                <w:bottom w:val="none" w:sz="0" w:space="0" w:color="auto"/>
                <w:right w:val="none" w:sz="0" w:space="0" w:color="auto"/>
              </w:divBdr>
            </w:div>
            <w:div w:id="1501040318">
              <w:marLeft w:val="0"/>
              <w:marRight w:val="0"/>
              <w:marTop w:val="0"/>
              <w:marBottom w:val="0"/>
              <w:divBdr>
                <w:top w:val="none" w:sz="0" w:space="0" w:color="auto"/>
                <w:left w:val="none" w:sz="0" w:space="0" w:color="auto"/>
                <w:bottom w:val="none" w:sz="0" w:space="0" w:color="auto"/>
                <w:right w:val="none" w:sz="0" w:space="0" w:color="auto"/>
              </w:divBdr>
            </w:div>
            <w:div w:id="673536487">
              <w:marLeft w:val="0"/>
              <w:marRight w:val="0"/>
              <w:marTop w:val="0"/>
              <w:marBottom w:val="0"/>
              <w:divBdr>
                <w:top w:val="none" w:sz="0" w:space="0" w:color="auto"/>
                <w:left w:val="none" w:sz="0" w:space="0" w:color="auto"/>
                <w:bottom w:val="none" w:sz="0" w:space="0" w:color="auto"/>
                <w:right w:val="none" w:sz="0" w:space="0" w:color="auto"/>
              </w:divBdr>
            </w:div>
            <w:div w:id="508763385">
              <w:marLeft w:val="0"/>
              <w:marRight w:val="0"/>
              <w:marTop w:val="0"/>
              <w:marBottom w:val="0"/>
              <w:divBdr>
                <w:top w:val="none" w:sz="0" w:space="0" w:color="auto"/>
                <w:left w:val="none" w:sz="0" w:space="0" w:color="auto"/>
                <w:bottom w:val="none" w:sz="0" w:space="0" w:color="auto"/>
                <w:right w:val="none" w:sz="0" w:space="0" w:color="auto"/>
              </w:divBdr>
            </w:div>
            <w:div w:id="250428837">
              <w:marLeft w:val="0"/>
              <w:marRight w:val="0"/>
              <w:marTop w:val="0"/>
              <w:marBottom w:val="0"/>
              <w:divBdr>
                <w:top w:val="none" w:sz="0" w:space="0" w:color="auto"/>
                <w:left w:val="none" w:sz="0" w:space="0" w:color="auto"/>
                <w:bottom w:val="none" w:sz="0" w:space="0" w:color="auto"/>
                <w:right w:val="none" w:sz="0" w:space="0" w:color="auto"/>
              </w:divBdr>
            </w:div>
            <w:div w:id="2028365349">
              <w:marLeft w:val="0"/>
              <w:marRight w:val="0"/>
              <w:marTop w:val="0"/>
              <w:marBottom w:val="0"/>
              <w:divBdr>
                <w:top w:val="none" w:sz="0" w:space="0" w:color="auto"/>
                <w:left w:val="none" w:sz="0" w:space="0" w:color="auto"/>
                <w:bottom w:val="none" w:sz="0" w:space="0" w:color="auto"/>
                <w:right w:val="none" w:sz="0" w:space="0" w:color="auto"/>
              </w:divBdr>
            </w:div>
            <w:div w:id="885213778">
              <w:marLeft w:val="0"/>
              <w:marRight w:val="0"/>
              <w:marTop w:val="0"/>
              <w:marBottom w:val="0"/>
              <w:divBdr>
                <w:top w:val="none" w:sz="0" w:space="0" w:color="auto"/>
                <w:left w:val="none" w:sz="0" w:space="0" w:color="auto"/>
                <w:bottom w:val="none" w:sz="0" w:space="0" w:color="auto"/>
                <w:right w:val="none" w:sz="0" w:space="0" w:color="auto"/>
              </w:divBdr>
            </w:div>
            <w:div w:id="989014923">
              <w:marLeft w:val="0"/>
              <w:marRight w:val="0"/>
              <w:marTop w:val="0"/>
              <w:marBottom w:val="0"/>
              <w:divBdr>
                <w:top w:val="none" w:sz="0" w:space="0" w:color="auto"/>
                <w:left w:val="none" w:sz="0" w:space="0" w:color="auto"/>
                <w:bottom w:val="none" w:sz="0" w:space="0" w:color="auto"/>
                <w:right w:val="none" w:sz="0" w:space="0" w:color="auto"/>
              </w:divBdr>
            </w:div>
            <w:div w:id="1994555017">
              <w:marLeft w:val="0"/>
              <w:marRight w:val="0"/>
              <w:marTop w:val="0"/>
              <w:marBottom w:val="0"/>
              <w:divBdr>
                <w:top w:val="none" w:sz="0" w:space="0" w:color="auto"/>
                <w:left w:val="none" w:sz="0" w:space="0" w:color="auto"/>
                <w:bottom w:val="none" w:sz="0" w:space="0" w:color="auto"/>
                <w:right w:val="none" w:sz="0" w:space="0" w:color="auto"/>
              </w:divBdr>
            </w:div>
            <w:div w:id="2029213680">
              <w:marLeft w:val="0"/>
              <w:marRight w:val="0"/>
              <w:marTop w:val="0"/>
              <w:marBottom w:val="0"/>
              <w:divBdr>
                <w:top w:val="none" w:sz="0" w:space="0" w:color="auto"/>
                <w:left w:val="none" w:sz="0" w:space="0" w:color="auto"/>
                <w:bottom w:val="none" w:sz="0" w:space="0" w:color="auto"/>
                <w:right w:val="none" w:sz="0" w:space="0" w:color="auto"/>
              </w:divBdr>
            </w:div>
            <w:div w:id="978800927">
              <w:marLeft w:val="0"/>
              <w:marRight w:val="0"/>
              <w:marTop w:val="0"/>
              <w:marBottom w:val="0"/>
              <w:divBdr>
                <w:top w:val="none" w:sz="0" w:space="0" w:color="auto"/>
                <w:left w:val="none" w:sz="0" w:space="0" w:color="auto"/>
                <w:bottom w:val="none" w:sz="0" w:space="0" w:color="auto"/>
                <w:right w:val="none" w:sz="0" w:space="0" w:color="auto"/>
              </w:divBdr>
            </w:div>
            <w:div w:id="1039431193">
              <w:marLeft w:val="0"/>
              <w:marRight w:val="0"/>
              <w:marTop w:val="0"/>
              <w:marBottom w:val="0"/>
              <w:divBdr>
                <w:top w:val="none" w:sz="0" w:space="0" w:color="auto"/>
                <w:left w:val="none" w:sz="0" w:space="0" w:color="auto"/>
                <w:bottom w:val="none" w:sz="0" w:space="0" w:color="auto"/>
                <w:right w:val="none" w:sz="0" w:space="0" w:color="auto"/>
              </w:divBdr>
            </w:div>
            <w:div w:id="1018851234">
              <w:marLeft w:val="0"/>
              <w:marRight w:val="0"/>
              <w:marTop w:val="0"/>
              <w:marBottom w:val="0"/>
              <w:divBdr>
                <w:top w:val="none" w:sz="0" w:space="0" w:color="auto"/>
                <w:left w:val="none" w:sz="0" w:space="0" w:color="auto"/>
                <w:bottom w:val="none" w:sz="0" w:space="0" w:color="auto"/>
                <w:right w:val="none" w:sz="0" w:space="0" w:color="auto"/>
              </w:divBdr>
            </w:div>
            <w:div w:id="1207647721">
              <w:marLeft w:val="0"/>
              <w:marRight w:val="0"/>
              <w:marTop w:val="0"/>
              <w:marBottom w:val="0"/>
              <w:divBdr>
                <w:top w:val="none" w:sz="0" w:space="0" w:color="auto"/>
                <w:left w:val="none" w:sz="0" w:space="0" w:color="auto"/>
                <w:bottom w:val="none" w:sz="0" w:space="0" w:color="auto"/>
                <w:right w:val="none" w:sz="0" w:space="0" w:color="auto"/>
              </w:divBdr>
            </w:div>
            <w:div w:id="678779461">
              <w:marLeft w:val="0"/>
              <w:marRight w:val="0"/>
              <w:marTop w:val="0"/>
              <w:marBottom w:val="0"/>
              <w:divBdr>
                <w:top w:val="none" w:sz="0" w:space="0" w:color="auto"/>
                <w:left w:val="none" w:sz="0" w:space="0" w:color="auto"/>
                <w:bottom w:val="none" w:sz="0" w:space="0" w:color="auto"/>
                <w:right w:val="none" w:sz="0" w:space="0" w:color="auto"/>
              </w:divBdr>
            </w:div>
            <w:div w:id="638533484">
              <w:marLeft w:val="0"/>
              <w:marRight w:val="0"/>
              <w:marTop w:val="0"/>
              <w:marBottom w:val="0"/>
              <w:divBdr>
                <w:top w:val="none" w:sz="0" w:space="0" w:color="auto"/>
                <w:left w:val="none" w:sz="0" w:space="0" w:color="auto"/>
                <w:bottom w:val="none" w:sz="0" w:space="0" w:color="auto"/>
                <w:right w:val="none" w:sz="0" w:space="0" w:color="auto"/>
              </w:divBdr>
            </w:div>
            <w:div w:id="526068548">
              <w:marLeft w:val="0"/>
              <w:marRight w:val="0"/>
              <w:marTop w:val="0"/>
              <w:marBottom w:val="0"/>
              <w:divBdr>
                <w:top w:val="none" w:sz="0" w:space="0" w:color="auto"/>
                <w:left w:val="none" w:sz="0" w:space="0" w:color="auto"/>
                <w:bottom w:val="none" w:sz="0" w:space="0" w:color="auto"/>
                <w:right w:val="none" w:sz="0" w:space="0" w:color="auto"/>
              </w:divBdr>
            </w:div>
            <w:div w:id="1945796474">
              <w:marLeft w:val="0"/>
              <w:marRight w:val="0"/>
              <w:marTop w:val="0"/>
              <w:marBottom w:val="0"/>
              <w:divBdr>
                <w:top w:val="none" w:sz="0" w:space="0" w:color="auto"/>
                <w:left w:val="none" w:sz="0" w:space="0" w:color="auto"/>
                <w:bottom w:val="none" w:sz="0" w:space="0" w:color="auto"/>
                <w:right w:val="none" w:sz="0" w:space="0" w:color="auto"/>
              </w:divBdr>
            </w:div>
            <w:div w:id="220141546">
              <w:marLeft w:val="0"/>
              <w:marRight w:val="0"/>
              <w:marTop w:val="0"/>
              <w:marBottom w:val="0"/>
              <w:divBdr>
                <w:top w:val="none" w:sz="0" w:space="0" w:color="auto"/>
                <w:left w:val="none" w:sz="0" w:space="0" w:color="auto"/>
                <w:bottom w:val="none" w:sz="0" w:space="0" w:color="auto"/>
                <w:right w:val="none" w:sz="0" w:space="0" w:color="auto"/>
              </w:divBdr>
            </w:div>
            <w:div w:id="2083403793">
              <w:marLeft w:val="0"/>
              <w:marRight w:val="0"/>
              <w:marTop w:val="0"/>
              <w:marBottom w:val="0"/>
              <w:divBdr>
                <w:top w:val="none" w:sz="0" w:space="0" w:color="auto"/>
                <w:left w:val="none" w:sz="0" w:space="0" w:color="auto"/>
                <w:bottom w:val="none" w:sz="0" w:space="0" w:color="auto"/>
                <w:right w:val="none" w:sz="0" w:space="0" w:color="auto"/>
              </w:divBdr>
            </w:div>
            <w:div w:id="1903786416">
              <w:marLeft w:val="0"/>
              <w:marRight w:val="0"/>
              <w:marTop w:val="0"/>
              <w:marBottom w:val="0"/>
              <w:divBdr>
                <w:top w:val="none" w:sz="0" w:space="0" w:color="auto"/>
                <w:left w:val="none" w:sz="0" w:space="0" w:color="auto"/>
                <w:bottom w:val="none" w:sz="0" w:space="0" w:color="auto"/>
                <w:right w:val="none" w:sz="0" w:space="0" w:color="auto"/>
              </w:divBdr>
            </w:div>
            <w:div w:id="19167397">
              <w:marLeft w:val="0"/>
              <w:marRight w:val="0"/>
              <w:marTop w:val="0"/>
              <w:marBottom w:val="0"/>
              <w:divBdr>
                <w:top w:val="none" w:sz="0" w:space="0" w:color="auto"/>
                <w:left w:val="none" w:sz="0" w:space="0" w:color="auto"/>
                <w:bottom w:val="none" w:sz="0" w:space="0" w:color="auto"/>
                <w:right w:val="none" w:sz="0" w:space="0" w:color="auto"/>
              </w:divBdr>
            </w:div>
            <w:div w:id="1847673435">
              <w:marLeft w:val="0"/>
              <w:marRight w:val="0"/>
              <w:marTop w:val="0"/>
              <w:marBottom w:val="0"/>
              <w:divBdr>
                <w:top w:val="none" w:sz="0" w:space="0" w:color="auto"/>
                <w:left w:val="none" w:sz="0" w:space="0" w:color="auto"/>
                <w:bottom w:val="none" w:sz="0" w:space="0" w:color="auto"/>
                <w:right w:val="none" w:sz="0" w:space="0" w:color="auto"/>
              </w:divBdr>
            </w:div>
            <w:div w:id="1050498221">
              <w:marLeft w:val="0"/>
              <w:marRight w:val="0"/>
              <w:marTop w:val="0"/>
              <w:marBottom w:val="0"/>
              <w:divBdr>
                <w:top w:val="none" w:sz="0" w:space="0" w:color="auto"/>
                <w:left w:val="none" w:sz="0" w:space="0" w:color="auto"/>
                <w:bottom w:val="none" w:sz="0" w:space="0" w:color="auto"/>
                <w:right w:val="none" w:sz="0" w:space="0" w:color="auto"/>
              </w:divBdr>
            </w:div>
            <w:div w:id="86731094">
              <w:marLeft w:val="0"/>
              <w:marRight w:val="0"/>
              <w:marTop w:val="0"/>
              <w:marBottom w:val="0"/>
              <w:divBdr>
                <w:top w:val="none" w:sz="0" w:space="0" w:color="auto"/>
                <w:left w:val="none" w:sz="0" w:space="0" w:color="auto"/>
                <w:bottom w:val="none" w:sz="0" w:space="0" w:color="auto"/>
                <w:right w:val="none" w:sz="0" w:space="0" w:color="auto"/>
              </w:divBdr>
            </w:div>
            <w:div w:id="1060593388">
              <w:marLeft w:val="0"/>
              <w:marRight w:val="0"/>
              <w:marTop w:val="0"/>
              <w:marBottom w:val="0"/>
              <w:divBdr>
                <w:top w:val="none" w:sz="0" w:space="0" w:color="auto"/>
                <w:left w:val="none" w:sz="0" w:space="0" w:color="auto"/>
                <w:bottom w:val="none" w:sz="0" w:space="0" w:color="auto"/>
                <w:right w:val="none" w:sz="0" w:space="0" w:color="auto"/>
              </w:divBdr>
            </w:div>
            <w:div w:id="59922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6739">
      <w:bodyDiv w:val="1"/>
      <w:marLeft w:val="0"/>
      <w:marRight w:val="0"/>
      <w:marTop w:val="0"/>
      <w:marBottom w:val="0"/>
      <w:divBdr>
        <w:top w:val="none" w:sz="0" w:space="0" w:color="auto"/>
        <w:left w:val="none" w:sz="0" w:space="0" w:color="auto"/>
        <w:bottom w:val="none" w:sz="0" w:space="0" w:color="auto"/>
        <w:right w:val="none" w:sz="0" w:space="0" w:color="auto"/>
      </w:divBdr>
    </w:div>
    <w:div w:id="834879163">
      <w:bodyDiv w:val="1"/>
      <w:marLeft w:val="0"/>
      <w:marRight w:val="0"/>
      <w:marTop w:val="0"/>
      <w:marBottom w:val="0"/>
      <w:divBdr>
        <w:top w:val="none" w:sz="0" w:space="0" w:color="auto"/>
        <w:left w:val="none" w:sz="0" w:space="0" w:color="auto"/>
        <w:bottom w:val="none" w:sz="0" w:space="0" w:color="auto"/>
        <w:right w:val="none" w:sz="0" w:space="0" w:color="auto"/>
      </w:divBdr>
    </w:div>
    <w:div w:id="835994288">
      <w:bodyDiv w:val="1"/>
      <w:marLeft w:val="0"/>
      <w:marRight w:val="0"/>
      <w:marTop w:val="0"/>
      <w:marBottom w:val="0"/>
      <w:divBdr>
        <w:top w:val="none" w:sz="0" w:space="0" w:color="auto"/>
        <w:left w:val="none" w:sz="0" w:space="0" w:color="auto"/>
        <w:bottom w:val="none" w:sz="0" w:space="0" w:color="auto"/>
        <w:right w:val="none" w:sz="0" w:space="0" w:color="auto"/>
      </w:divBdr>
    </w:div>
    <w:div w:id="932010515">
      <w:bodyDiv w:val="1"/>
      <w:marLeft w:val="0"/>
      <w:marRight w:val="0"/>
      <w:marTop w:val="0"/>
      <w:marBottom w:val="0"/>
      <w:divBdr>
        <w:top w:val="none" w:sz="0" w:space="0" w:color="auto"/>
        <w:left w:val="none" w:sz="0" w:space="0" w:color="auto"/>
        <w:bottom w:val="none" w:sz="0" w:space="0" w:color="auto"/>
        <w:right w:val="none" w:sz="0" w:space="0" w:color="auto"/>
      </w:divBdr>
    </w:div>
    <w:div w:id="934284403">
      <w:bodyDiv w:val="1"/>
      <w:marLeft w:val="0"/>
      <w:marRight w:val="0"/>
      <w:marTop w:val="0"/>
      <w:marBottom w:val="0"/>
      <w:divBdr>
        <w:top w:val="none" w:sz="0" w:space="0" w:color="auto"/>
        <w:left w:val="none" w:sz="0" w:space="0" w:color="auto"/>
        <w:bottom w:val="none" w:sz="0" w:space="0" w:color="auto"/>
        <w:right w:val="none" w:sz="0" w:space="0" w:color="auto"/>
      </w:divBdr>
    </w:div>
    <w:div w:id="975911157">
      <w:bodyDiv w:val="1"/>
      <w:marLeft w:val="0"/>
      <w:marRight w:val="0"/>
      <w:marTop w:val="0"/>
      <w:marBottom w:val="0"/>
      <w:divBdr>
        <w:top w:val="none" w:sz="0" w:space="0" w:color="auto"/>
        <w:left w:val="none" w:sz="0" w:space="0" w:color="auto"/>
        <w:bottom w:val="none" w:sz="0" w:space="0" w:color="auto"/>
        <w:right w:val="none" w:sz="0" w:space="0" w:color="auto"/>
      </w:divBdr>
    </w:div>
    <w:div w:id="1047338362">
      <w:bodyDiv w:val="1"/>
      <w:marLeft w:val="0"/>
      <w:marRight w:val="0"/>
      <w:marTop w:val="0"/>
      <w:marBottom w:val="0"/>
      <w:divBdr>
        <w:top w:val="none" w:sz="0" w:space="0" w:color="auto"/>
        <w:left w:val="none" w:sz="0" w:space="0" w:color="auto"/>
        <w:bottom w:val="none" w:sz="0" w:space="0" w:color="auto"/>
        <w:right w:val="none" w:sz="0" w:space="0" w:color="auto"/>
      </w:divBdr>
    </w:div>
    <w:div w:id="1076510693">
      <w:bodyDiv w:val="1"/>
      <w:marLeft w:val="0"/>
      <w:marRight w:val="0"/>
      <w:marTop w:val="0"/>
      <w:marBottom w:val="0"/>
      <w:divBdr>
        <w:top w:val="none" w:sz="0" w:space="0" w:color="auto"/>
        <w:left w:val="none" w:sz="0" w:space="0" w:color="auto"/>
        <w:bottom w:val="none" w:sz="0" w:space="0" w:color="auto"/>
        <w:right w:val="none" w:sz="0" w:space="0" w:color="auto"/>
      </w:divBdr>
    </w:div>
    <w:div w:id="1100101886">
      <w:bodyDiv w:val="1"/>
      <w:marLeft w:val="0"/>
      <w:marRight w:val="0"/>
      <w:marTop w:val="0"/>
      <w:marBottom w:val="0"/>
      <w:divBdr>
        <w:top w:val="none" w:sz="0" w:space="0" w:color="auto"/>
        <w:left w:val="none" w:sz="0" w:space="0" w:color="auto"/>
        <w:bottom w:val="none" w:sz="0" w:space="0" w:color="auto"/>
        <w:right w:val="none" w:sz="0" w:space="0" w:color="auto"/>
      </w:divBdr>
    </w:div>
    <w:div w:id="1139151905">
      <w:bodyDiv w:val="1"/>
      <w:marLeft w:val="0"/>
      <w:marRight w:val="0"/>
      <w:marTop w:val="0"/>
      <w:marBottom w:val="0"/>
      <w:divBdr>
        <w:top w:val="none" w:sz="0" w:space="0" w:color="auto"/>
        <w:left w:val="none" w:sz="0" w:space="0" w:color="auto"/>
        <w:bottom w:val="none" w:sz="0" w:space="0" w:color="auto"/>
        <w:right w:val="none" w:sz="0" w:space="0" w:color="auto"/>
      </w:divBdr>
    </w:div>
    <w:div w:id="1149059409">
      <w:bodyDiv w:val="1"/>
      <w:marLeft w:val="0"/>
      <w:marRight w:val="0"/>
      <w:marTop w:val="0"/>
      <w:marBottom w:val="0"/>
      <w:divBdr>
        <w:top w:val="none" w:sz="0" w:space="0" w:color="auto"/>
        <w:left w:val="none" w:sz="0" w:space="0" w:color="auto"/>
        <w:bottom w:val="none" w:sz="0" w:space="0" w:color="auto"/>
        <w:right w:val="none" w:sz="0" w:space="0" w:color="auto"/>
      </w:divBdr>
    </w:div>
    <w:div w:id="1160732725">
      <w:bodyDiv w:val="1"/>
      <w:marLeft w:val="0"/>
      <w:marRight w:val="0"/>
      <w:marTop w:val="0"/>
      <w:marBottom w:val="0"/>
      <w:divBdr>
        <w:top w:val="none" w:sz="0" w:space="0" w:color="auto"/>
        <w:left w:val="none" w:sz="0" w:space="0" w:color="auto"/>
        <w:bottom w:val="none" w:sz="0" w:space="0" w:color="auto"/>
        <w:right w:val="none" w:sz="0" w:space="0" w:color="auto"/>
      </w:divBdr>
    </w:div>
    <w:div w:id="1164054926">
      <w:bodyDiv w:val="1"/>
      <w:marLeft w:val="0"/>
      <w:marRight w:val="0"/>
      <w:marTop w:val="0"/>
      <w:marBottom w:val="0"/>
      <w:divBdr>
        <w:top w:val="none" w:sz="0" w:space="0" w:color="auto"/>
        <w:left w:val="none" w:sz="0" w:space="0" w:color="auto"/>
        <w:bottom w:val="none" w:sz="0" w:space="0" w:color="auto"/>
        <w:right w:val="none" w:sz="0" w:space="0" w:color="auto"/>
      </w:divBdr>
    </w:div>
    <w:div w:id="1166899304">
      <w:bodyDiv w:val="1"/>
      <w:marLeft w:val="0"/>
      <w:marRight w:val="0"/>
      <w:marTop w:val="0"/>
      <w:marBottom w:val="0"/>
      <w:divBdr>
        <w:top w:val="none" w:sz="0" w:space="0" w:color="auto"/>
        <w:left w:val="none" w:sz="0" w:space="0" w:color="auto"/>
        <w:bottom w:val="none" w:sz="0" w:space="0" w:color="auto"/>
        <w:right w:val="none" w:sz="0" w:space="0" w:color="auto"/>
      </w:divBdr>
    </w:div>
    <w:div w:id="1193228455">
      <w:bodyDiv w:val="1"/>
      <w:marLeft w:val="0"/>
      <w:marRight w:val="0"/>
      <w:marTop w:val="0"/>
      <w:marBottom w:val="0"/>
      <w:divBdr>
        <w:top w:val="none" w:sz="0" w:space="0" w:color="auto"/>
        <w:left w:val="none" w:sz="0" w:space="0" w:color="auto"/>
        <w:bottom w:val="none" w:sz="0" w:space="0" w:color="auto"/>
        <w:right w:val="none" w:sz="0" w:space="0" w:color="auto"/>
      </w:divBdr>
    </w:div>
    <w:div w:id="1197308742">
      <w:bodyDiv w:val="1"/>
      <w:marLeft w:val="0"/>
      <w:marRight w:val="0"/>
      <w:marTop w:val="0"/>
      <w:marBottom w:val="0"/>
      <w:divBdr>
        <w:top w:val="none" w:sz="0" w:space="0" w:color="auto"/>
        <w:left w:val="none" w:sz="0" w:space="0" w:color="auto"/>
        <w:bottom w:val="none" w:sz="0" w:space="0" w:color="auto"/>
        <w:right w:val="none" w:sz="0" w:space="0" w:color="auto"/>
      </w:divBdr>
    </w:div>
    <w:div w:id="1203598124">
      <w:bodyDiv w:val="1"/>
      <w:marLeft w:val="0"/>
      <w:marRight w:val="0"/>
      <w:marTop w:val="0"/>
      <w:marBottom w:val="0"/>
      <w:divBdr>
        <w:top w:val="none" w:sz="0" w:space="0" w:color="auto"/>
        <w:left w:val="none" w:sz="0" w:space="0" w:color="auto"/>
        <w:bottom w:val="none" w:sz="0" w:space="0" w:color="auto"/>
        <w:right w:val="none" w:sz="0" w:space="0" w:color="auto"/>
      </w:divBdr>
    </w:div>
    <w:div w:id="1277062967">
      <w:bodyDiv w:val="1"/>
      <w:marLeft w:val="0"/>
      <w:marRight w:val="0"/>
      <w:marTop w:val="0"/>
      <w:marBottom w:val="0"/>
      <w:divBdr>
        <w:top w:val="none" w:sz="0" w:space="0" w:color="auto"/>
        <w:left w:val="none" w:sz="0" w:space="0" w:color="auto"/>
        <w:bottom w:val="none" w:sz="0" w:space="0" w:color="auto"/>
        <w:right w:val="none" w:sz="0" w:space="0" w:color="auto"/>
      </w:divBdr>
    </w:div>
    <w:div w:id="1284774508">
      <w:bodyDiv w:val="1"/>
      <w:marLeft w:val="0"/>
      <w:marRight w:val="0"/>
      <w:marTop w:val="0"/>
      <w:marBottom w:val="0"/>
      <w:divBdr>
        <w:top w:val="none" w:sz="0" w:space="0" w:color="auto"/>
        <w:left w:val="none" w:sz="0" w:space="0" w:color="auto"/>
        <w:bottom w:val="none" w:sz="0" w:space="0" w:color="auto"/>
        <w:right w:val="none" w:sz="0" w:space="0" w:color="auto"/>
      </w:divBdr>
    </w:div>
    <w:div w:id="1310400750">
      <w:bodyDiv w:val="1"/>
      <w:marLeft w:val="0"/>
      <w:marRight w:val="0"/>
      <w:marTop w:val="0"/>
      <w:marBottom w:val="0"/>
      <w:divBdr>
        <w:top w:val="none" w:sz="0" w:space="0" w:color="auto"/>
        <w:left w:val="none" w:sz="0" w:space="0" w:color="auto"/>
        <w:bottom w:val="none" w:sz="0" w:space="0" w:color="auto"/>
        <w:right w:val="none" w:sz="0" w:space="0" w:color="auto"/>
      </w:divBdr>
    </w:div>
    <w:div w:id="1327243421">
      <w:bodyDiv w:val="1"/>
      <w:marLeft w:val="0"/>
      <w:marRight w:val="0"/>
      <w:marTop w:val="0"/>
      <w:marBottom w:val="0"/>
      <w:divBdr>
        <w:top w:val="none" w:sz="0" w:space="0" w:color="auto"/>
        <w:left w:val="none" w:sz="0" w:space="0" w:color="auto"/>
        <w:bottom w:val="none" w:sz="0" w:space="0" w:color="auto"/>
        <w:right w:val="none" w:sz="0" w:space="0" w:color="auto"/>
      </w:divBdr>
    </w:div>
    <w:div w:id="1330207037">
      <w:bodyDiv w:val="1"/>
      <w:marLeft w:val="0"/>
      <w:marRight w:val="0"/>
      <w:marTop w:val="0"/>
      <w:marBottom w:val="0"/>
      <w:divBdr>
        <w:top w:val="none" w:sz="0" w:space="0" w:color="auto"/>
        <w:left w:val="none" w:sz="0" w:space="0" w:color="auto"/>
        <w:bottom w:val="none" w:sz="0" w:space="0" w:color="auto"/>
        <w:right w:val="none" w:sz="0" w:space="0" w:color="auto"/>
      </w:divBdr>
    </w:div>
    <w:div w:id="1333528899">
      <w:bodyDiv w:val="1"/>
      <w:marLeft w:val="0"/>
      <w:marRight w:val="0"/>
      <w:marTop w:val="0"/>
      <w:marBottom w:val="0"/>
      <w:divBdr>
        <w:top w:val="none" w:sz="0" w:space="0" w:color="auto"/>
        <w:left w:val="none" w:sz="0" w:space="0" w:color="auto"/>
        <w:bottom w:val="none" w:sz="0" w:space="0" w:color="auto"/>
        <w:right w:val="none" w:sz="0" w:space="0" w:color="auto"/>
      </w:divBdr>
    </w:div>
    <w:div w:id="1334843674">
      <w:bodyDiv w:val="1"/>
      <w:marLeft w:val="0"/>
      <w:marRight w:val="0"/>
      <w:marTop w:val="0"/>
      <w:marBottom w:val="0"/>
      <w:divBdr>
        <w:top w:val="none" w:sz="0" w:space="0" w:color="auto"/>
        <w:left w:val="none" w:sz="0" w:space="0" w:color="auto"/>
        <w:bottom w:val="none" w:sz="0" w:space="0" w:color="auto"/>
        <w:right w:val="none" w:sz="0" w:space="0" w:color="auto"/>
      </w:divBdr>
    </w:div>
    <w:div w:id="1383485933">
      <w:bodyDiv w:val="1"/>
      <w:marLeft w:val="0"/>
      <w:marRight w:val="0"/>
      <w:marTop w:val="0"/>
      <w:marBottom w:val="0"/>
      <w:divBdr>
        <w:top w:val="none" w:sz="0" w:space="0" w:color="auto"/>
        <w:left w:val="none" w:sz="0" w:space="0" w:color="auto"/>
        <w:bottom w:val="none" w:sz="0" w:space="0" w:color="auto"/>
        <w:right w:val="none" w:sz="0" w:space="0" w:color="auto"/>
      </w:divBdr>
    </w:div>
    <w:div w:id="1395547284">
      <w:bodyDiv w:val="1"/>
      <w:marLeft w:val="0"/>
      <w:marRight w:val="0"/>
      <w:marTop w:val="0"/>
      <w:marBottom w:val="0"/>
      <w:divBdr>
        <w:top w:val="none" w:sz="0" w:space="0" w:color="auto"/>
        <w:left w:val="none" w:sz="0" w:space="0" w:color="auto"/>
        <w:bottom w:val="none" w:sz="0" w:space="0" w:color="auto"/>
        <w:right w:val="none" w:sz="0" w:space="0" w:color="auto"/>
      </w:divBdr>
    </w:div>
    <w:div w:id="1402867409">
      <w:bodyDiv w:val="1"/>
      <w:marLeft w:val="0"/>
      <w:marRight w:val="0"/>
      <w:marTop w:val="0"/>
      <w:marBottom w:val="0"/>
      <w:divBdr>
        <w:top w:val="none" w:sz="0" w:space="0" w:color="auto"/>
        <w:left w:val="none" w:sz="0" w:space="0" w:color="auto"/>
        <w:bottom w:val="none" w:sz="0" w:space="0" w:color="auto"/>
        <w:right w:val="none" w:sz="0" w:space="0" w:color="auto"/>
      </w:divBdr>
    </w:div>
    <w:div w:id="1403871445">
      <w:bodyDiv w:val="1"/>
      <w:marLeft w:val="0"/>
      <w:marRight w:val="0"/>
      <w:marTop w:val="0"/>
      <w:marBottom w:val="0"/>
      <w:divBdr>
        <w:top w:val="none" w:sz="0" w:space="0" w:color="auto"/>
        <w:left w:val="none" w:sz="0" w:space="0" w:color="auto"/>
        <w:bottom w:val="none" w:sz="0" w:space="0" w:color="auto"/>
        <w:right w:val="none" w:sz="0" w:space="0" w:color="auto"/>
      </w:divBdr>
    </w:div>
    <w:div w:id="1409812497">
      <w:bodyDiv w:val="1"/>
      <w:marLeft w:val="0"/>
      <w:marRight w:val="0"/>
      <w:marTop w:val="0"/>
      <w:marBottom w:val="0"/>
      <w:divBdr>
        <w:top w:val="none" w:sz="0" w:space="0" w:color="auto"/>
        <w:left w:val="none" w:sz="0" w:space="0" w:color="auto"/>
        <w:bottom w:val="none" w:sz="0" w:space="0" w:color="auto"/>
        <w:right w:val="none" w:sz="0" w:space="0" w:color="auto"/>
      </w:divBdr>
    </w:div>
    <w:div w:id="1425569479">
      <w:bodyDiv w:val="1"/>
      <w:marLeft w:val="0"/>
      <w:marRight w:val="0"/>
      <w:marTop w:val="0"/>
      <w:marBottom w:val="0"/>
      <w:divBdr>
        <w:top w:val="none" w:sz="0" w:space="0" w:color="auto"/>
        <w:left w:val="none" w:sz="0" w:space="0" w:color="auto"/>
        <w:bottom w:val="none" w:sz="0" w:space="0" w:color="auto"/>
        <w:right w:val="none" w:sz="0" w:space="0" w:color="auto"/>
      </w:divBdr>
    </w:div>
    <w:div w:id="1475217783">
      <w:bodyDiv w:val="1"/>
      <w:marLeft w:val="0"/>
      <w:marRight w:val="0"/>
      <w:marTop w:val="0"/>
      <w:marBottom w:val="0"/>
      <w:divBdr>
        <w:top w:val="none" w:sz="0" w:space="0" w:color="auto"/>
        <w:left w:val="none" w:sz="0" w:space="0" w:color="auto"/>
        <w:bottom w:val="none" w:sz="0" w:space="0" w:color="auto"/>
        <w:right w:val="none" w:sz="0" w:space="0" w:color="auto"/>
      </w:divBdr>
    </w:div>
    <w:div w:id="1500537740">
      <w:bodyDiv w:val="1"/>
      <w:marLeft w:val="0"/>
      <w:marRight w:val="0"/>
      <w:marTop w:val="0"/>
      <w:marBottom w:val="0"/>
      <w:divBdr>
        <w:top w:val="none" w:sz="0" w:space="0" w:color="auto"/>
        <w:left w:val="none" w:sz="0" w:space="0" w:color="auto"/>
        <w:bottom w:val="none" w:sz="0" w:space="0" w:color="auto"/>
        <w:right w:val="none" w:sz="0" w:space="0" w:color="auto"/>
      </w:divBdr>
    </w:div>
    <w:div w:id="1508060350">
      <w:bodyDiv w:val="1"/>
      <w:marLeft w:val="0"/>
      <w:marRight w:val="0"/>
      <w:marTop w:val="0"/>
      <w:marBottom w:val="0"/>
      <w:divBdr>
        <w:top w:val="none" w:sz="0" w:space="0" w:color="auto"/>
        <w:left w:val="none" w:sz="0" w:space="0" w:color="auto"/>
        <w:bottom w:val="none" w:sz="0" w:space="0" w:color="auto"/>
        <w:right w:val="none" w:sz="0" w:space="0" w:color="auto"/>
      </w:divBdr>
    </w:div>
    <w:div w:id="1513452458">
      <w:bodyDiv w:val="1"/>
      <w:marLeft w:val="0"/>
      <w:marRight w:val="0"/>
      <w:marTop w:val="0"/>
      <w:marBottom w:val="0"/>
      <w:divBdr>
        <w:top w:val="none" w:sz="0" w:space="0" w:color="auto"/>
        <w:left w:val="none" w:sz="0" w:space="0" w:color="auto"/>
        <w:bottom w:val="none" w:sz="0" w:space="0" w:color="auto"/>
        <w:right w:val="none" w:sz="0" w:space="0" w:color="auto"/>
      </w:divBdr>
    </w:div>
    <w:div w:id="1556041110">
      <w:bodyDiv w:val="1"/>
      <w:marLeft w:val="0"/>
      <w:marRight w:val="0"/>
      <w:marTop w:val="0"/>
      <w:marBottom w:val="0"/>
      <w:divBdr>
        <w:top w:val="none" w:sz="0" w:space="0" w:color="auto"/>
        <w:left w:val="none" w:sz="0" w:space="0" w:color="auto"/>
        <w:bottom w:val="none" w:sz="0" w:space="0" w:color="auto"/>
        <w:right w:val="none" w:sz="0" w:space="0" w:color="auto"/>
      </w:divBdr>
    </w:div>
    <w:div w:id="1622687483">
      <w:bodyDiv w:val="1"/>
      <w:marLeft w:val="0"/>
      <w:marRight w:val="0"/>
      <w:marTop w:val="0"/>
      <w:marBottom w:val="0"/>
      <w:divBdr>
        <w:top w:val="none" w:sz="0" w:space="0" w:color="auto"/>
        <w:left w:val="none" w:sz="0" w:space="0" w:color="auto"/>
        <w:bottom w:val="none" w:sz="0" w:space="0" w:color="auto"/>
        <w:right w:val="none" w:sz="0" w:space="0" w:color="auto"/>
      </w:divBdr>
    </w:div>
    <w:div w:id="1622763524">
      <w:bodyDiv w:val="1"/>
      <w:marLeft w:val="0"/>
      <w:marRight w:val="0"/>
      <w:marTop w:val="0"/>
      <w:marBottom w:val="0"/>
      <w:divBdr>
        <w:top w:val="none" w:sz="0" w:space="0" w:color="auto"/>
        <w:left w:val="none" w:sz="0" w:space="0" w:color="auto"/>
        <w:bottom w:val="none" w:sz="0" w:space="0" w:color="auto"/>
        <w:right w:val="none" w:sz="0" w:space="0" w:color="auto"/>
      </w:divBdr>
    </w:div>
    <w:div w:id="1626035778">
      <w:bodyDiv w:val="1"/>
      <w:marLeft w:val="0"/>
      <w:marRight w:val="0"/>
      <w:marTop w:val="0"/>
      <w:marBottom w:val="0"/>
      <w:divBdr>
        <w:top w:val="none" w:sz="0" w:space="0" w:color="auto"/>
        <w:left w:val="none" w:sz="0" w:space="0" w:color="auto"/>
        <w:bottom w:val="none" w:sz="0" w:space="0" w:color="auto"/>
        <w:right w:val="none" w:sz="0" w:space="0" w:color="auto"/>
      </w:divBdr>
    </w:div>
    <w:div w:id="1629436969">
      <w:bodyDiv w:val="1"/>
      <w:marLeft w:val="0"/>
      <w:marRight w:val="0"/>
      <w:marTop w:val="0"/>
      <w:marBottom w:val="0"/>
      <w:divBdr>
        <w:top w:val="none" w:sz="0" w:space="0" w:color="auto"/>
        <w:left w:val="none" w:sz="0" w:space="0" w:color="auto"/>
        <w:bottom w:val="none" w:sz="0" w:space="0" w:color="auto"/>
        <w:right w:val="none" w:sz="0" w:space="0" w:color="auto"/>
      </w:divBdr>
    </w:div>
    <w:div w:id="1652365719">
      <w:bodyDiv w:val="1"/>
      <w:marLeft w:val="0"/>
      <w:marRight w:val="0"/>
      <w:marTop w:val="0"/>
      <w:marBottom w:val="0"/>
      <w:divBdr>
        <w:top w:val="none" w:sz="0" w:space="0" w:color="auto"/>
        <w:left w:val="none" w:sz="0" w:space="0" w:color="auto"/>
        <w:bottom w:val="none" w:sz="0" w:space="0" w:color="auto"/>
        <w:right w:val="none" w:sz="0" w:space="0" w:color="auto"/>
      </w:divBdr>
    </w:div>
    <w:div w:id="1692146068">
      <w:bodyDiv w:val="1"/>
      <w:marLeft w:val="0"/>
      <w:marRight w:val="0"/>
      <w:marTop w:val="0"/>
      <w:marBottom w:val="0"/>
      <w:divBdr>
        <w:top w:val="none" w:sz="0" w:space="0" w:color="auto"/>
        <w:left w:val="none" w:sz="0" w:space="0" w:color="auto"/>
        <w:bottom w:val="none" w:sz="0" w:space="0" w:color="auto"/>
        <w:right w:val="none" w:sz="0" w:space="0" w:color="auto"/>
      </w:divBdr>
    </w:div>
    <w:div w:id="1704137239">
      <w:bodyDiv w:val="1"/>
      <w:marLeft w:val="0"/>
      <w:marRight w:val="0"/>
      <w:marTop w:val="0"/>
      <w:marBottom w:val="0"/>
      <w:divBdr>
        <w:top w:val="none" w:sz="0" w:space="0" w:color="auto"/>
        <w:left w:val="none" w:sz="0" w:space="0" w:color="auto"/>
        <w:bottom w:val="none" w:sz="0" w:space="0" w:color="auto"/>
        <w:right w:val="none" w:sz="0" w:space="0" w:color="auto"/>
      </w:divBdr>
    </w:div>
    <w:div w:id="1751000158">
      <w:bodyDiv w:val="1"/>
      <w:marLeft w:val="0"/>
      <w:marRight w:val="0"/>
      <w:marTop w:val="0"/>
      <w:marBottom w:val="0"/>
      <w:divBdr>
        <w:top w:val="none" w:sz="0" w:space="0" w:color="auto"/>
        <w:left w:val="none" w:sz="0" w:space="0" w:color="auto"/>
        <w:bottom w:val="none" w:sz="0" w:space="0" w:color="auto"/>
        <w:right w:val="none" w:sz="0" w:space="0" w:color="auto"/>
      </w:divBdr>
    </w:div>
    <w:div w:id="1787309292">
      <w:bodyDiv w:val="1"/>
      <w:marLeft w:val="0"/>
      <w:marRight w:val="0"/>
      <w:marTop w:val="0"/>
      <w:marBottom w:val="0"/>
      <w:divBdr>
        <w:top w:val="none" w:sz="0" w:space="0" w:color="auto"/>
        <w:left w:val="none" w:sz="0" w:space="0" w:color="auto"/>
        <w:bottom w:val="none" w:sz="0" w:space="0" w:color="auto"/>
        <w:right w:val="none" w:sz="0" w:space="0" w:color="auto"/>
      </w:divBdr>
    </w:div>
    <w:div w:id="1798913416">
      <w:bodyDiv w:val="1"/>
      <w:marLeft w:val="0"/>
      <w:marRight w:val="0"/>
      <w:marTop w:val="0"/>
      <w:marBottom w:val="0"/>
      <w:divBdr>
        <w:top w:val="none" w:sz="0" w:space="0" w:color="auto"/>
        <w:left w:val="none" w:sz="0" w:space="0" w:color="auto"/>
        <w:bottom w:val="none" w:sz="0" w:space="0" w:color="auto"/>
        <w:right w:val="none" w:sz="0" w:space="0" w:color="auto"/>
      </w:divBdr>
    </w:div>
    <w:div w:id="1901820172">
      <w:bodyDiv w:val="1"/>
      <w:marLeft w:val="0"/>
      <w:marRight w:val="0"/>
      <w:marTop w:val="0"/>
      <w:marBottom w:val="0"/>
      <w:divBdr>
        <w:top w:val="none" w:sz="0" w:space="0" w:color="auto"/>
        <w:left w:val="none" w:sz="0" w:space="0" w:color="auto"/>
        <w:bottom w:val="none" w:sz="0" w:space="0" w:color="auto"/>
        <w:right w:val="none" w:sz="0" w:space="0" w:color="auto"/>
      </w:divBdr>
    </w:div>
    <w:div w:id="1915357479">
      <w:bodyDiv w:val="1"/>
      <w:marLeft w:val="0"/>
      <w:marRight w:val="0"/>
      <w:marTop w:val="0"/>
      <w:marBottom w:val="0"/>
      <w:divBdr>
        <w:top w:val="none" w:sz="0" w:space="0" w:color="auto"/>
        <w:left w:val="none" w:sz="0" w:space="0" w:color="auto"/>
        <w:bottom w:val="none" w:sz="0" w:space="0" w:color="auto"/>
        <w:right w:val="none" w:sz="0" w:space="0" w:color="auto"/>
      </w:divBdr>
    </w:div>
    <w:div w:id="1925216317">
      <w:bodyDiv w:val="1"/>
      <w:marLeft w:val="0"/>
      <w:marRight w:val="0"/>
      <w:marTop w:val="0"/>
      <w:marBottom w:val="0"/>
      <w:divBdr>
        <w:top w:val="none" w:sz="0" w:space="0" w:color="auto"/>
        <w:left w:val="none" w:sz="0" w:space="0" w:color="auto"/>
        <w:bottom w:val="none" w:sz="0" w:space="0" w:color="auto"/>
        <w:right w:val="none" w:sz="0" w:space="0" w:color="auto"/>
      </w:divBdr>
    </w:div>
    <w:div w:id="1965116270">
      <w:bodyDiv w:val="1"/>
      <w:marLeft w:val="0"/>
      <w:marRight w:val="0"/>
      <w:marTop w:val="0"/>
      <w:marBottom w:val="0"/>
      <w:divBdr>
        <w:top w:val="none" w:sz="0" w:space="0" w:color="auto"/>
        <w:left w:val="none" w:sz="0" w:space="0" w:color="auto"/>
        <w:bottom w:val="none" w:sz="0" w:space="0" w:color="auto"/>
        <w:right w:val="none" w:sz="0" w:space="0" w:color="auto"/>
      </w:divBdr>
    </w:div>
    <w:div w:id="1968121800">
      <w:bodyDiv w:val="1"/>
      <w:marLeft w:val="0"/>
      <w:marRight w:val="0"/>
      <w:marTop w:val="0"/>
      <w:marBottom w:val="0"/>
      <w:divBdr>
        <w:top w:val="none" w:sz="0" w:space="0" w:color="auto"/>
        <w:left w:val="none" w:sz="0" w:space="0" w:color="auto"/>
        <w:bottom w:val="none" w:sz="0" w:space="0" w:color="auto"/>
        <w:right w:val="none" w:sz="0" w:space="0" w:color="auto"/>
      </w:divBdr>
    </w:div>
    <w:div w:id="1982999426">
      <w:bodyDiv w:val="1"/>
      <w:marLeft w:val="0"/>
      <w:marRight w:val="0"/>
      <w:marTop w:val="0"/>
      <w:marBottom w:val="0"/>
      <w:divBdr>
        <w:top w:val="none" w:sz="0" w:space="0" w:color="auto"/>
        <w:left w:val="none" w:sz="0" w:space="0" w:color="auto"/>
        <w:bottom w:val="none" w:sz="0" w:space="0" w:color="auto"/>
        <w:right w:val="none" w:sz="0" w:space="0" w:color="auto"/>
      </w:divBdr>
    </w:div>
    <w:div w:id="2004576902">
      <w:bodyDiv w:val="1"/>
      <w:marLeft w:val="0"/>
      <w:marRight w:val="0"/>
      <w:marTop w:val="0"/>
      <w:marBottom w:val="0"/>
      <w:divBdr>
        <w:top w:val="none" w:sz="0" w:space="0" w:color="auto"/>
        <w:left w:val="none" w:sz="0" w:space="0" w:color="auto"/>
        <w:bottom w:val="none" w:sz="0" w:space="0" w:color="auto"/>
        <w:right w:val="none" w:sz="0" w:space="0" w:color="auto"/>
      </w:divBdr>
    </w:div>
    <w:div w:id="2049644331">
      <w:bodyDiv w:val="1"/>
      <w:marLeft w:val="0"/>
      <w:marRight w:val="0"/>
      <w:marTop w:val="0"/>
      <w:marBottom w:val="0"/>
      <w:divBdr>
        <w:top w:val="none" w:sz="0" w:space="0" w:color="auto"/>
        <w:left w:val="none" w:sz="0" w:space="0" w:color="auto"/>
        <w:bottom w:val="none" w:sz="0" w:space="0" w:color="auto"/>
        <w:right w:val="none" w:sz="0" w:space="0" w:color="auto"/>
      </w:divBdr>
    </w:div>
    <w:div w:id="2063862189">
      <w:bodyDiv w:val="1"/>
      <w:marLeft w:val="0"/>
      <w:marRight w:val="0"/>
      <w:marTop w:val="0"/>
      <w:marBottom w:val="0"/>
      <w:divBdr>
        <w:top w:val="none" w:sz="0" w:space="0" w:color="auto"/>
        <w:left w:val="none" w:sz="0" w:space="0" w:color="auto"/>
        <w:bottom w:val="none" w:sz="0" w:space="0" w:color="auto"/>
        <w:right w:val="none" w:sz="0" w:space="0" w:color="auto"/>
      </w:divBdr>
    </w:div>
    <w:div w:id="2083748808">
      <w:bodyDiv w:val="1"/>
      <w:marLeft w:val="0"/>
      <w:marRight w:val="0"/>
      <w:marTop w:val="0"/>
      <w:marBottom w:val="0"/>
      <w:divBdr>
        <w:top w:val="none" w:sz="0" w:space="0" w:color="auto"/>
        <w:left w:val="none" w:sz="0" w:space="0" w:color="auto"/>
        <w:bottom w:val="none" w:sz="0" w:space="0" w:color="auto"/>
        <w:right w:val="none" w:sz="0" w:space="0" w:color="auto"/>
      </w:divBdr>
    </w:div>
    <w:div w:id="2084641858">
      <w:bodyDiv w:val="1"/>
      <w:marLeft w:val="0"/>
      <w:marRight w:val="0"/>
      <w:marTop w:val="0"/>
      <w:marBottom w:val="0"/>
      <w:divBdr>
        <w:top w:val="none" w:sz="0" w:space="0" w:color="auto"/>
        <w:left w:val="none" w:sz="0" w:space="0" w:color="auto"/>
        <w:bottom w:val="none" w:sz="0" w:space="0" w:color="auto"/>
        <w:right w:val="none" w:sz="0" w:space="0" w:color="auto"/>
      </w:divBdr>
    </w:div>
    <w:div w:id="2107917869">
      <w:bodyDiv w:val="1"/>
      <w:marLeft w:val="0"/>
      <w:marRight w:val="0"/>
      <w:marTop w:val="0"/>
      <w:marBottom w:val="0"/>
      <w:divBdr>
        <w:top w:val="none" w:sz="0" w:space="0" w:color="auto"/>
        <w:left w:val="none" w:sz="0" w:space="0" w:color="auto"/>
        <w:bottom w:val="none" w:sz="0" w:space="0" w:color="auto"/>
        <w:right w:val="none" w:sz="0" w:space="0" w:color="auto"/>
      </w:divBdr>
    </w:div>
    <w:div w:id="213248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chart" Target="charts/chart6.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Graph of </a:t>
            </a:r>
            <a:r>
              <a:rPr lang="en-GB" sz="1400" b="0" i="0" u="none" strike="noStrike" baseline="0">
                <a:effectLst/>
              </a:rPr>
              <a:t>absolute v(s) against iterations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Sheet1!$J$2:$J$11</c:f>
              <c:numCache>
                <c:formatCode>General</c:formatCode>
                <c:ptCount val="10"/>
                <c:pt idx="0">
                  <c:v>223</c:v>
                </c:pt>
                <c:pt idx="1">
                  <c:v>240.8</c:v>
                </c:pt>
                <c:pt idx="2">
                  <c:v>257.5</c:v>
                </c:pt>
                <c:pt idx="3">
                  <c:v>268.20999999999998</c:v>
                </c:pt>
                <c:pt idx="4">
                  <c:v>269.89</c:v>
                </c:pt>
                <c:pt idx="5">
                  <c:v>263.62</c:v>
                </c:pt>
                <c:pt idx="6">
                  <c:v>259.56</c:v>
                </c:pt>
                <c:pt idx="7">
                  <c:v>259.56</c:v>
                </c:pt>
                <c:pt idx="8">
                  <c:v>259.56</c:v>
                </c:pt>
                <c:pt idx="9">
                  <c:v>259.56</c:v>
                </c:pt>
              </c:numCache>
            </c:numRef>
          </c:yVal>
          <c:smooth val="0"/>
          <c:extLst>
            <c:ext xmlns:c16="http://schemas.microsoft.com/office/drawing/2014/chart" uri="{C3380CC4-5D6E-409C-BE32-E72D297353CC}">
              <c16:uniqueId val="{00000000-153E-4583-AA34-36664CDBF96F}"/>
            </c:ext>
          </c:extLst>
        </c:ser>
        <c:dLbls>
          <c:showLegendKey val="0"/>
          <c:showVal val="0"/>
          <c:showCatName val="0"/>
          <c:showSerName val="0"/>
          <c:showPercent val="0"/>
          <c:showBubbleSize val="0"/>
        </c:dLbls>
        <c:axId val="417019088"/>
        <c:axId val="417016592"/>
      </c:scatterChart>
      <c:valAx>
        <c:axId val="417019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16592"/>
        <c:crosses val="autoZero"/>
        <c:crossBetween val="midCat"/>
      </c:valAx>
      <c:valAx>
        <c:axId val="417016592"/>
        <c:scaling>
          <c:orientation val="minMax"/>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Absolute v(s)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19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Graph of v(s) against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 γ = 0.1</c:v>
                </c:pt>
              </c:strCache>
            </c:strRef>
          </c:tx>
          <c:spPr>
            <a:ln w="19050" cap="rnd">
              <a:solidFill>
                <a:schemeClr val="accent1">
                  <a:shade val="44000"/>
                </a:schemeClr>
              </a:solidFill>
              <a:round/>
            </a:ln>
            <a:effectLst/>
          </c:spPr>
          <c:marker>
            <c:symbol val="none"/>
          </c:marker>
          <c:yVal>
            <c:numRef>
              <c:f>Sheet1!$B$2:$B$11</c:f>
              <c:numCache>
                <c:formatCode>General</c:formatCode>
                <c:ptCount val="10"/>
                <c:pt idx="0">
                  <c:v>223</c:v>
                </c:pt>
                <c:pt idx="1">
                  <c:v>223.2</c:v>
                </c:pt>
                <c:pt idx="2">
                  <c:v>223.1</c:v>
                </c:pt>
                <c:pt idx="3">
                  <c:v>223.08</c:v>
                </c:pt>
                <c:pt idx="4">
                  <c:v>223.07</c:v>
                </c:pt>
                <c:pt idx="5">
                  <c:v>223.07</c:v>
                </c:pt>
                <c:pt idx="6">
                  <c:v>223.07</c:v>
                </c:pt>
                <c:pt idx="7">
                  <c:v>223.07</c:v>
                </c:pt>
                <c:pt idx="8">
                  <c:v>223.07</c:v>
                </c:pt>
                <c:pt idx="9">
                  <c:v>223.07</c:v>
                </c:pt>
              </c:numCache>
            </c:numRef>
          </c:yVal>
          <c:smooth val="0"/>
          <c:extLst>
            <c:ext xmlns:c16="http://schemas.microsoft.com/office/drawing/2014/chart" uri="{C3380CC4-5D6E-409C-BE32-E72D297353CC}">
              <c16:uniqueId val="{00000000-C549-4517-8C1D-6743A2780547}"/>
            </c:ext>
          </c:extLst>
        </c:ser>
        <c:ser>
          <c:idx val="1"/>
          <c:order val="1"/>
          <c:tx>
            <c:strRef>
              <c:f>Sheet1!$C$1</c:f>
              <c:strCache>
                <c:ptCount val="1"/>
                <c:pt idx="0">
                  <c:v> γ = 0.2</c:v>
                </c:pt>
              </c:strCache>
            </c:strRef>
          </c:tx>
          <c:spPr>
            <a:ln w="19050" cap="rnd">
              <a:solidFill>
                <a:schemeClr val="accent1">
                  <a:shade val="58000"/>
                </a:schemeClr>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Sheet1!$C$2:$C$11</c:f>
              <c:numCache>
                <c:formatCode>General</c:formatCode>
                <c:ptCount val="10"/>
                <c:pt idx="0">
                  <c:v>223</c:v>
                </c:pt>
                <c:pt idx="1">
                  <c:v>225.4</c:v>
                </c:pt>
                <c:pt idx="2">
                  <c:v>225</c:v>
                </c:pt>
                <c:pt idx="3">
                  <c:v>224.82</c:v>
                </c:pt>
                <c:pt idx="4">
                  <c:v>224.77</c:v>
                </c:pt>
                <c:pt idx="5">
                  <c:v>224.77</c:v>
                </c:pt>
                <c:pt idx="6">
                  <c:v>224.76</c:v>
                </c:pt>
                <c:pt idx="7">
                  <c:v>224.76</c:v>
                </c:pt>
                <c:pt idx="8">
                  <c:v>224.76</c:v>
                </c:pt>
                <c:pt idx="9">
                  <c:v>224.76</c:v>
                </c:pt>
              </c:numCache>
            </c:numRef>
          </c:yVal>
          <c:smooth val="0"/>
          <c:extLst>
            <c:ext xmlns:c16="http://schemas.microsoft.com/office/drawing/2014/chart" uri="{C3380CC4-5D6E-409C-BE32-E72D297353CC}">
              <c16:uniqueId val="{00000001-C549-4517-8C1D-6743A2780547}"/>
            </c:ext>
          </c:extLst>
        </c:ser>
        <c:ser>
          <c:idx val="2"/>
          <c:order val="2"/>
          <c:tx>
            <c:strRef>
              <c:f>Sheet1!$D$1</c:f>
              <c:strCache>
                <c:ptCount val="1"/>
                <c:pt idx="0">
                  <c:v> γ = 0.3</c:v>
                </c:pt>
              </c:strCache>
            </c:strRef>
          </c:tx>
          <c:spPr>
            <a:ln w="19050" cap="rnd">
              <a:solidFill>
                <a:schemeClr val="accent1">
                  <a:shade val="72000"/>
                </a:schemeClr>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Sheet1!$D$2:$D$11</c:f>
              <c:numCache>
                <c:formatCode>General</c:formatCode>
                <c:ptCount val="10"/>
                <c:pt idx="0">
                  <c:v>223</c:v>
                </c:pt>
                <c:pt idx="1">
                  <c:v>227.6</c:v>
                </c:pt>
                <c:pt idx="2">
                  <c:v>226.7</c:v>
                </c:pt>
                <c:pt idx="3">
                  <c:v>226.08</c:v>
                </c:pt>
                <c:pt idx="4">
                  <c:v>225.87</c:v>
                </c:pt>
                <c:pt idx="5">
                  <c:v>225.8</c:v>
                </c:pt>
                <c:pt idx="6">
                  <c:v>225.79</c:v>
                </c:pt>
                <c:pt idx="7">
                  <c:v>225.79</c:v>
                </c:pt>
                <c:pt idx="8">
                  <c:v>225.79</c:v>
                </c:pt>
                <c:pt idx="9">
                  <c:v>225.79</c:v>
                </c:pt>
              </c:numCache>
            </c:numRef>
          </c:yVal>
          <c:smooth val="0"/>
          <c:extLst>
            <c:ext xmlns:c16="http://schemas.microsoft.com/office/drawing/2014/chart" uri="{C3380CC4-5D6E-409C-BE32-E72D297353CC}">
              <c16:uniqueId val="{00000002-C549-4517-8C1D-6743A2780547}"/>
            </c:ext>
          </c:extLst>
        </c:ser>
        <c:ser>
          <c:idx val="3"/>
          <c:order val="3"/>
          <c:tx>
            <c:strRef>
              <c:f>Sheet1!$E$1</c:f>
              <c:strCache>
                <c:ptCount val="1"/>
                <c:pt idx="0">
                  <c:v> γ = 0.4</c:v>
                </c:pt>
              </c:strCache>
            </c:strRef>
          </c:tx>
          <c:spPr>
            <a:ln w="19050" cap="rnd">
              <a:solidFill>
                <a:schemeClr val="accent1">
                  <a:shade val="86000"/>
                </a:schemeClr>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Sheet1!$E$2:$E$11</c:f>
              <c:numCache>
                <c:formatCode>General</c:formatCode>
                <c:ptCount val="10"/>
                <c:pt idx="0">
                  <c:v>223</c:v>
                </c:pt>
                <c:pt idx="1">
                  <c:v>229.8</c:v>
                </c:pt>
                <c:pt idx="2">
                  <c:v>229</c:v>
                </c:pt>
                <c:pt idx="3">
                  <c:v>227.53</c:v>
                </c:pt>
                <c:pt idx="4">
                  <c:v>226.86</c:v>
                </c:pt>
                <c:pt idx="5">
                  <c:v>226.57</c:v>
                </c:pt>
                <c:pt idx="6">
                  <c:v>226.52</c:v>
                </c:pt>
                <c:pt idx="7">
                  <c:v>226.52</c:v>
                </c:pt>
                <c:pt idx="8">
                  <c:v>226.52</c:v>
                </c:pt>
                <c:pt idx="9">
                  <c:v>226.52</c:v>
                </c:pt>
              </c:numCache>
            </c:numRef>
          </c:yVal>
          <c:smooth val="0"/>
          <c:extLst>
            <c:ext xmlns:c16="http://schemas.microsoft.com/office/drawing/2014/chart" uri="{C3380CC4-5D6E-409C-BE32-E72D297353CC}">
              <c16:uniqueId val="{00000003-C549-4517-8C1D-6743A2780547}"/>
            </c:ext>
          </c:extLst>
        </c:ser>
        <c:ser>
          <c:idx val="4"/>
          <c:order val="4"/>
          <c:tx>
            <c:strRef>
              <c:f>Sheet1!$F$1</c:f>
              <c:strCache>
                <c:ptCount val="1"/>
                <c:pt idx="0">
                  <c:v> γ = 0.5</c:v>
                </c:pt>
              </c:strCache>
            </c:strRef>
          </c:tx>
          <c:spPr>
            <a:ln w="19050" cap="rnd">
              <a:solidFill>
                <a:schemeClr val="accent1"/>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Sheet1!$F$2:$F$11</c:f>
              <c:numCache>
                <c:formatCode>General</c:formatCode>
                <c:ptCount val="10"/>
                <c:pt idx="0">
                  <c:v>223</c:v>
                </c:pt>
                <c:pt idx="1">
                  <c:v>232</c:v>
                </c:pt>
                <c:pt idx="2">
                  <c:v>233.5</c:v>
                </c:pt>
                <c:pt idx="3">
                  <c:v>230.62</c:v>
                </c:pt>
                <c:pt idx="4">
                  <c:v>229</c:v>
                </c:pt>
                <c:pt idx="5">
                  <c:v>228.09</c:v>
                </c:pt>
                <c:pt idx="6">
                  <c:v>227.94</c:v>
                </c:pt>
                <c:pt idx="7">
                  <c:v>227.94</c:v>
                </c:pt>
                <c:pt idx="8">
                  <c:v>227.94</c:v>
                </c:pt>
                <c:pt idx="9">
                  <c:v>227.94</c:v>
                </c:pt>
              </c:numCache>
            </c:numRef>
          </c:yVal>
          <c:smooth val="0"/>
          <c:extLst>
            <c:ext xmlns:c16="http://schemas.microsoft.com/office/drawing/2014/chart" uri="{C3380CC4-5D6E-409C-BE32-E72D297353CC}">
              <c16:uniqueId val="{00000004-C549-4517-8C1D-6743A2780547}"/>
            </c:ext>
          </c:extLst>
        </c:ser>
        <c:ser>
          <c:idx val="5"/>
          <c:order val="5"/>
          <c:tx>
            <c:strRef>
              <c:f>Sheet1!$G$1</c:f>
              <c:strCache>
                <c:ptCount val="1"/>
                <c:pt idx="0">
                  <c:v> γ = 0.6</c:v>
                </c:pt>
              </c:strCache>
            </c:strRef>
          </c:tx>
          <c:spPr>
            <a:ln w="19050" cap="rnd">
              <a:solidFill>
                <a:schemeClr val="accent1">
                  <a:tint val="86000"/>
                </a:schemeClr>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Sheet1!$G$2:$G$11</c:f>
              <c:numCache>
                <c:formatCode>General</c:formatCode>
                <c:ptCount val="10"/>
                <c:pt idx="0">
                  <c:v>223</c:v>
                </c:pt>
                <c:pt idx="1">
                  <c:v>234.2</c:v>
                </c:pt>
                <c:pt idx="2">
                  <c:v>238.6</c:v>
                </c:pt>
                <c:pt idx="3">
                  <c:v>234.83</c:v>
                </c:pt>
                <c:pt idx="4">
                  <c:v>231.46</c:v>
                </c:pt>
                <c:pt idx="5">
                  <c:v>229.21</c:v>
                </c:pt>
                <c:pt idx="6">
                  <c:v>228.74</c:v>
                </c:pt>
                <c:pt idx="7">
                  <c:v>228.74</c:v>
                </c:pt>
                <c:pt idx="8">
                  <c:v>228.74</c:v>
                </c:pt>
                <c:pt idx="9">
                  <c:v>228.74</c:v>
                </c:pt>
              </c:numCache>
            </c:numRef>
          </c:yVal>
          <c:smooth val="0"/>
          <c:extLst>
            <c:ext xmlns:c16="http://schemas.microsoft.com/office/drawing/2014/chart" uri="{C3380CC4-5D6E-409C-BE32-E72D297353CC}">
              <c16:uniqueId val="{00000005-C549-4517-8C1D-6743A2780547}"/>
            </c:ext>
          </c:extLst>
        </c:ser>
        <c:ser>
          <c:idx val="6"/>
          <c:order val="6"/>
          <c:tx>
            <c:strRef>
              <c:f>Sheet1!$H$1</c:f>
              <c:strCache>
                <c:ptCount val="1"/>
                <c:pt idx="0">
                  <c:v> γ = 0.7</c:v>
                </c:pt>
              </c:strCache>
            </c:strRef>
          </c:tx>
          <c:spPr>
            <a:ln w="19050" cap="rnd">
              <a:solidFill>
                <a:schemeClr val="accent1">
                  <a:tint val="72000"/>
                </a:schemeClr>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Sheet1!$H$2:$H$11</c:f>
              <c:numCache>
                <c:formatCode>General</c:formatCode>
                <c:ptCount val="10"/>
                <c:pt idx="0">
                  <c:v>223</c:v>
                </c:pt>
                <c:pt idx="1">
                  <c:v>236.4</c:v>
                </c:pt>
                <c:pt idx="2">
                  <c:v>244.3</c:v>
                </c:pt>
                <c:pt idx="3">
                  <c:v>243.85</c:v>
                </c:pt>
                <c:pt idx="4">
                  <c:v>237.61</c:v>
                </c:pt>
                <c:pt idx="5">
                  <c:v>232.73</c:v>
                </c:pt>
                <c:pt idx="6">
                  <c:v>231.56</c:v>
                </c:pt>
                <c:pt idx="7">
                  <c:v>231.56</c:v>
                </c:pt>
                <c:pt idx="8">
                  <c:v>231.56</c:v>
                </c:pt>
                <c:pt idx="9">
                  <c:v>231.56</c:v>
                </c:pt>
              </c:numCache>
            </c:numRef>
          </c:yVal>
          <c:smooth val="0"/>
          <c:extLst>
            <c:ext xmlns:c16="http://schemas.microsoft.com/office/drawing/2014/chart" uri="{C3380CC4-5D6E-409C-BE32-E72D297353CC}">
              <c16:uniqueId val="{00000006-C549-4517-8C1D-6743A2780547}"/>
            </c:ext>
          </c:extLst>
        </c:ser>
        <c:ser>
          <c:idx val="7"/>
          <c:order val="7"/>
          <c:tx>
            <c:strRef>
              <c:f>Sheet1!$I$1</c:f>
              <c:strCache>
                <c:ptCount val="1"/>
                <c:pt idx="0">
                  <c:v> γ = 0.8</c:v>
                </c:pt>
              </c:strCache>
            </c:strRef>
          </c:tx>
          <c:spPr>
            <a:ln w="19050" cap="rnd">
              <a:solidFill>
                <a:schemeClr val="accent1">
                  <a:tint val="58000"/>
                </a:schemeClr>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Sheet1!$I$2:$I$11</c:f>
              <c:numCache>
                <c:formatCode>General</c:formatCode>
                <c:ptCount val="10"/>
                <c:pt idx="0">
                  <c:v>223</c:v>
                </c:pt>
                <c:pt idx="1">
                  <c:v>238.6</c:v>
                </c:pt>
                <c:pt idx="2">
                  <c:v>250.6</c:v>
                </c:pt>
                <c:pt idx="3">
                  <c:v>254.9</c:v>
                </c:pt>
                <c:pt idx="4">
                  <c:v>251.12</c:v>
                </c:pt>
                <c:pt idx="5">
                  <c:v>241.62</c:v>
                </c:pt>
                <c:pt idx="6">
                  <c:v>238.99</c:v>
                </c:pt>
                <c:pt idx="7">
                  <c:v>238.99</c:v>
                </c:pt>
                <c:pt idx="8">
                  <c:v>238.99</c:v>
                </c:pt>
                <c:pt idx="9">
                  <c:v>238.99</c:v>
                </c:pt>
              </c:numCache>
            </c:numRef>
          </c:yVal>
          <c:smooth val="0"/>
          <c:extLst>
            <c:ext xmlns:c16="http://schemas.microsoft.com/office/drawing/2014/chart" uri="{C3380CC4-5D6E-409C-BE32-E72D297353CC}">
              <c16:uniqueId val="{00000007-C549-4517-8C1D-6743A2780547}"/>
            </c:ext>
          </c:extLst>
        </c:ser>
        <c:ser>
          <c:idx val="8"/>
          <c:order val="8"/>
          <c:tx>
            <c:strRef>
              <c:f>Sheet1!$J$1</c:f>
              <c:strCache>
                <c:ptCount val="1"/>
                <c:pt idx="0">
                  <c:v> γ = 0.9</c:v>
                </c:pt>
              </c:strCache>
            </c:strRef>
          </c:tx>
          <c:spPr>
            <a:ln w="19050" cap="rnd">
              <a:solidFill>
                <a:schemeClr val="accent1">
                  <a:tint val="44000"/>
                </a:schemeClr>
              </a:solidFill>
              <a:round/>
            </a:ln>
            <a:effectLst/>
          </c:spPr>
          <c:marker>
            <c:symbol val="none"/>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Sheet1!$J$2:$J$11</c:f>
              <c:numCache>
                <c:formatCode>General</c:formatCode>
                <c:ptCount val="10"/>
                <c:pt idx="0">
                  <c:v>223</c:v>
                </c:pt>
                <c:pt idx="1">
                  <c:v>240.8</c:v>
                </c:pt>
                <c:pt idx="2">
                  <c:v>257.5</c:v>
                </c:pt>
                <c:pt idx="3">
                  <c:v>268.20999999999998</c:v>
                </c:pt>
                <c:pt idx="4">
                  <c:v>269.89</c:v>
                </c:pt>
                <c:pt idx="5">
                  <c:v>263.62</c:v>
                </c:pt>
                <c:pt idx="6">
                  <c:v>259.56</c:v>
                </c:pt>
                <c:pt idx="7">
                  <c:v>259.56</c:v>
                </c:pt>
                <c:pt idx="8">
                  <c:v>259.56</c:v>
                </c:pt>
                <c:pt idx="9">
                  <c:v>259.56</c:v>
                </c:pt>
              </c:numCache>
            </c:numRef>
          </c:yVal>
          <c:smooth val="0"/>
          <c:extLst>
            <c:ext xmlns:c16="http://schemas.microsoft.com/office/drawing/2014/chart" uri="{C3380CC4-5D6E-409C-BE32-E72D297353CC}">
              <c16:uniqueId val="{00000008-C549-4517-8C1D-6743A2780547}"/>
            </c:ext>
          </c:extLst>
        </c:ser>
        <c:dLbls>
          <c:showLegendKey val="0"/>
          <c:showVal val="0"/>
          <c:showCatName val="0"/>
          <c:showSerName val="0"/>
          <c:showPercent val="0"/>
          <c:showBubbleSize val="0"/>
        </c:dLbls>
        <c:axId val="961074912"/>
        <c:axId val="961070336"/>
      </c:scatterChart>
      <c:valAx>
        <c:axId val="961074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070336"/>
        <c:crosses val="autoZero"/>
        <c:crossBetween val="midCat"/>
      </c:valAx>
      <c:valAx>
        <c:axId val="961070336"/>
        <c:scaling>
          <c:orientation val="minMax"/>
          <c:min val="2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Absolute v(s)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074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SG">
                <a:effectLst/>
              </a:rPr>
              <a:t>Graph</a:t>
            </a:r>
            <a:r>
              <a:rPr lang="en-SG" baseline="0">
                <a:effectLst/>
              </a:rPr>
              <a:t> of v(s) against iterations</a:t>
            </a:r>
            <a:endParaRPr lang="en-SG">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Sheet1!$M$1:$M$100</c:f>
              <c:numCache>
                <c:formatCode>General</c:formatCode>
                <c:ptCount val="100"/>
                <c:pt idx="0">
                  <c:v>223</c:v>
                </c:pt>
                <c:pt idx="1">
                  <c:v>507</c:v>
                </c:pt>
                <c:pt idx="2">
                  <c:v>517</c:v>
                </c:pt>
                <c:pt idx="3">
                  <c:v>507</c:v>
                </c:pt>
                <c:pt idx="4">
                  <c:v>517</c:v>
                </c:pt>
                <c:pt idx="5">
                  <c:v>507</c:v>
                </c:pt>
                <c:pt idx="6">
                  <c:v>517</c:v>
                </c:pt>
                <c:pt idx="7">
                  <c:v>507</c:v>
                </c:pt>
                <c:pt idx="8">
                  <c:v>517</c:v>
                </c:pt>
                <c:pt idx="9">
                  <c:v>507</c:v>
                </c:pt>
                <c:pt idx="10">
                  <c:v>517</c:v>
                </c:pt>
                <c:pt idx="11">
                  <c:v>507</c:v>
                </c:pt>
                <c:pt idx="12">
                  <c:v>517</c:v>
                </c:pt>
                <c:pt idx="13">
                  <c:v>507</c:v>
                </c:pt>
                <c:pt idx="14">
                  <c:v>517</c:v>
                </c:pt>
                <c:pt idx="15">
                  <c:v>507</c:v>
                </c:pt>
                <c:pt idx="16">
                  <c:v>517</c:v>
                </c:pt>
                <c:pt idx="17">
                  <c:v>507</c:v>
                </c:pt>
                <c:pt idx="18">
                  <c:v>517</c:v>
                </c:pt>
                <c:pt idx="19">
                  <c:v>507</c:v>
                </c:pt>
              </c:numCache>
            </c:numRef>
          </c:yVal>
          <c:smooth val="0"/>
          <c:extLst>
            <c:ext xmlns:c16="http://schemas.microsoft.com/office/drawing/2014/chart" uri="{C3380CC4-5D6E-409C-BE32-E72D297353CC}">
              <c16:uniqueId val="{00000000-C4FC-49F0-8320-90EC72E98601}"/>
            </c:ext>
          </c:extLst>
        </c:ser>
        <c:dLbls>
          <c:showLegendKey val="0"/>
          <c:showVal val="0"/>
          <c:showCatName val="0"/>
          <c:showSerName val="0"/>
          <c:showPercent val="0"/>
          <c:showBubbleSize val="0"/>
        </c:dLbls>
        <c:axId val="701114880"/>
        <c:axId val="701109056"/>
      </c:scatterChart>
      <c:valAx>
        <c:axId val="701114880"/>
        <c:scaling>
          <c:orientation val="minMax"/>
          <c:max val="2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109056"/>
        <c:crosses val="autoZero"/>
        <c:crossBetween val="midCat"/>
      </c:valAx>
      <c:valAx>
        <c:axId val="701109056"/>
        <c:scaling>
          <c:orientation val="minMax"/>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Iterations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114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Graph of Q(s, a) against episodes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yVal>
            <c:numRef>
              <c:f>Sheet1!$D$2:$D$501</c:f>
              <c:numCache>
                <c:formatCode>General</c:formatCode>
                <c:ptCount val="500"/>
                <c:pt idx="0">
                  <c:v>11</c:v>
                </c:pt>
                <c:pt idx="1">
                  <c:v>61.5</c:v>
                </c:pt>
                <c:pt idx="2">
                  <c:v>112.75</c:v>
                </c:pt>
                <c:pt idx="3">
                  <c:v>179.13</c:v>
                </c:pt>
                <c:pt idx="4">
                  <c:v>245.84</c:v>
                </c:pt>
                <c:pt idx="5">
                  <c:v>256.42</c:v>
                </c:pt>
                <c:pt idx="6">
                  <c:v>307.41000000000003</c:v>
                </c:pt>
                <c:pt idx="7">
                  <c:v>316.61</c:v>
                </c:pt>
                <c:pt idx="8">
                  <c:v>320.91000000000003</c:v>
                </c:pt>
                <c:pt idx="9">
                  <c:v>327.02999999999997</c:v>
                </c:pt>
                <c:pt idx="10">
                  <c:v>329.79</c:v>
                </c:pt>
                <c:pt idx="11">
                  <c:v>365.23</c:v>
                </c:pt>
                <c:pt idx="12">
                  <c:v>366.25</c:v>
                </c:pt>
                <c:pt idx="13">
                  <c:v>367.1</c:v>
                </c:pt>
                <c:pt idx="14">
                  <c:v>367.9</c:v>
                </c:pt>
                <c:pt idx="15">
                  <c:v>368.45</c:v>
                </c:pt>
                <c:pt idx="16">
                  <c:v>368.9</c:v>
                </c:pt>
                <c:pt idx="17">
                  <c:v>371.25</c:v>
                </c:pt>
                <c:pt idx="18">
                  <c:v>371.07</c:v>
                </c:pt>
                <c:pt idx="19">
                  <c:v>406.22</c:v>
                </c:pt>
                <c:pt idx="20">
                  <c:v>426.73</c:v>
                </c:pt>
                <c:pt idx="21">
                  <c:v>427.07</c:v>
                </c:pt>
                <c:pt idx="22">
                  <c:v>438.72</c:v>
                </c:pt>
                <c:pt idx="23">
                  <c:v>467.04</c:v>
                </c:pt>
                <c:pt idx="24">
                  <c:v>466.75</c:v>
                </c:pt>
                <c:pt idx="25">
                  <c:v>494.56</c:v>
                </c:pt>
                <c:pt idx="26">
                  <c:v>494.67</c:v>
                </c:pt>
                <c:pt idx="27">
                  <c:v>494.76</c:v>
                </c:pt>
                <c:pt idx="28">
                  <c:v>496.08</c:v>
                </c:pt>
                <c:pt idx="29">
                  <c:v>496.14</c:v>
                </c:pt>
                <c:pt idx="30">
                  <c:v>496.2</c:v>
                </c:pt>
                <c:pt idx="31">
                  <c:v>496.24</c:v>
                </c:pt>
                <c:pt idx="32">
                  <c:v>496.95</c:v>
                </c:pt>
                <c:pt idx="33">
                  <c:v>498.95</c:v>
                </c:pt>
                <c:pt idx="34">
                  <c:v>499.06</c:v>
                </c:pt>
                <c:pt idx="35">
                  <c:v>495.55</c:v>
                </c:pt>
                <c:pt idx="36">
                  <c:v>501.95</c:v>
                </c:pt>
                <c:pt idx="37">
                  <c:v>501.95</c:v>
                </c:pt>
                <c:pt idx="38">
                  <c:v>506.19</c:v>
                </c:pt>
                <c:pt idx="39">
                  <c:v>506.19</c:v>
                </c:pt>
                <c:pt idx="40">
                  <c:v>506.19</c:v>
                </c:pt>
                <c:pt idx="41">
                  <c:v>504.23</c:v>
                </c:pt>
                <c:pt idx="42">
                  <c:v>516.62</c:v>
                </c:pt>
                <c:pt idx="43">
                  <c:v>517.80999999999995</c:v>
                </c:pt>
                <c:pt idx="44">
                  <c:v>517.80999999999995</c:v>
                </c:pt>
                <c:pt idx="45">
                  <c:v>518.47</c:v>
                </c:pt>
                <c:pt idx="46">
                  <c:v>519.19000000000005</c:v>
                </c:pt>
                <c:pt idx="47">
                  <c:v>519.19000000000005</c:v>
                </c:pt>
                <c:pt idx="48">
                  <c:v>518.97</c:v>
                </c:pt>
                <c:pt idx="49">
                  <c:v>519.96</c:v>
                </c:pt>
                <c:pt idx="50">
                  <c:v>533.53</c:v>
                </c:pt>
                <c:pt idx="51">
                  <c:v>535.66999999999996</c:v>
                </c:pt>
                <c:pt idx="52">
                  <c:v>543</c:v>
                </c:pt>
                <c:pt idx="53">
                  <c:v>543</c:v>
                </c:pt>
                <c:pt idx="54">
                  <c:v>546.72</c:v>
                </c:pt>
                <c:pt idx="55">
                  <c:v>548.04</c:v>
                </c:pt>
                <c:pt idx="56">
                  <c:v>556.65</c:v>
                </c:pt>
                <c:pt idx="57">
                  <c:v>561.66</c:v>
                </c:pt>
                <c:pt idx="58">
                  <c:v>561.66</c:v>
                </c:pt>
                <c:pt idx="59">
                  <c:v>561.66</c:v>
                </c:pt>
                <c:pt idx="60">
                  <c:v>561.66</c:v>
                </c:pt>
                <c:pt idx="61">
                  <c:v>561.66</c:v>
                </c:pt>
                <c:pt idx="62">
                  <c:v>561.66</c:v>
                </c:pt>
                <c:pt idx="63">
                  <c:v>563.53</c:v>
                </c:pt>
                <c:pt idx="64">
                  <c:v>563.69000000000005</c:v>
                </c:pt>
                <c:pt idx="65">
                  <c:v>563.69000000000005</c:v>
                </c:pt>
                <c:pt idx="66">
                  <c:v>563.88</c:v>
                </c:pt>
                <c:pt idx="67">
                  <c:v>567.24</c:v>
                </c:pt>
                <c:pt idx="68">
                  <c:v>567.24</c:v>
                </c:pt>
                <c:pt idx="69">
                  <c:v>567.47</c:v>
                </c:pt>
                <c:pt idx="70">
                  <c:v>567.47</c:v>
                </c:pt>
                <c:pt idx="71">
                  <c:v>567.47</c:v>
                </c:pt>
                <c:pt idx="72">
                  <c:v>567.77</c:v>
                </c:pt>
                <c:pt idx="73">
                  <c:v>568.9</c:v>
                </c:pt>
                <c:pt idx="74">
                  <c:v>568.77</c:v>
                </c:pt>
                <c:pt idx="75">
                  <c:v>569.35</c:v>
                </c:pt>
                <c:pt idx="76">
                  <c:v>569.35</c:v>
                </c:pt>
                <c:pt idx="77">
                  <c:v>570.46</c:v>
                </c:pt>
                <c:pt idx="78">
                  <c:v>570.46</c:v>
                </c:pt>
                <c:pt idx="79">
                  <c:v>570.98</c:v>
                </c:pt>
                <c:pt idx="80">
                  <c:v>571.46</c:v>
                </c:pt>
                <c:pt idx="81">
                  <c:v>571.70000000000005</c:v>
                </c:pt>
                <c:pt idx="82">
                  <c:v>571.83000000000004</c:v>
                </c:pt>
                <c:pt idx="83">
                  <c:v>573.28</c:v>
                </c:pt>
                <c:pt idx="84">
                  <c:v>573.32000000000005</c:v>
                </c:pt>
                <c:pt idx="85">
                  <c:v>573.32000000000005</c:v>
                </c:pt>
                <c:pt idx="86">
                  <c:v>574.08000000000004</c:v>
                </c:pt>
                <c:pt idx="87">
                  <c:v>574.08000000000004</c:v>
                </c:pt>
                <c:pt idx="88">
                  <c:v>576.92999999999995</c:v>
                </c:pt>
                <c:pt idx="89">
                  <c:v>579.17999999999995</c:v>
                </c:pt>
                <c:pt idx="90">
                  <c:v>579.84</c:v>
                </c:pt>
                <c:pt idx="91">
                  <c:v>580.16</c:v>
                </c:pt>
                <c:pt idx="92">
                  <c:v>581.04999999999995</c:v>
                </c:pt>
                <c:pt idx="93">
                  <c:v>580.66</c:v>
                </c:pt>
                <c:pt idx="94">
                  <c:v>580.66</c:v>
                </c:pt>
                <c:pt idx="95">
                  <c:v>581.46</c:v>
                </c:pt>
                <c:pt idx="96">
                  <c:v>581.46</c:v>
                </c:pt>
                <c:pt idx="97">
                  <c:v>581.46</c:v>
                </c:pt>
                <c:pt idx="98">
                  <c:v>581.54999999999995</c:v>
                </c:pt>
                <c:pt idx="99">
                  <c:v>581.76</c:v>
                </c:pt>
                <c:pt idx="100">
                  <c:v>581.76</c:v>
                </c:pt>
                <c:pt idx="101">
                  <c:v>581.76</c:v>
                </c:pt>
                <c:pt idx="102">
                  <c:v>581.79999999999995</c:v>
                </c:pt>
                <c:pt idx="103">
                  <c:v>583.47</c:v>
                </c:pt>
                <c:pt idx="104">
                  <c:v>583.59</c:v>
                </c:pt>
                <c:pt idx="105">
                  <c:v>583.59</c:v>
                </c:pt>
                <c:pt idx="106">
                  <c:v>583.65</c:v>
                </c:pt>
                <c:pt idx="107">
                  <c:v>583.79</c:v>
                </c:pt>
                <c:pt idx="108">
                  <c:v>583.79</c:v>
                </c:pt>
                <c:pt idx="109">
                  <c:v>584.28</c:v>
                </c:pt>
                <c:pt idx="110">
                  <c:v>584.35</c:v>
                </c:pt>
                <c:pt idx="111">
                  <c:v>584.35</c:v>
                </c:pt>
                <c:pt idx="112">
                  <c:v>584.41999999999996</c:v>
                </c:pt>
                <c:pt idx="113">
                  <c:v>584.47</c:v>
                </c:pt>
                <c:pt idx="114">
                  <c:v>584.47</c:v>
                </c:pt>
                <c:pt idx="115">
                  <c:v>584.71</c:v>
                </c:pt>
                <c:pt idx="116">
                  <c:v>584.71</c:v>
                </c:pt>
                <c:pt idx="117">
                  <c:v>584.74</c:v>
                </c:pt>
                <c:pt idx="118">
                  <c:v>585.05999999999995</c:v>
                </c:pt>
                <c:pt idx="119">
                  <c:v>585.09</c:v>
                </c:pt>
                <c:pt idx="120">
                  <c:v>585.09</c:v>
                </c:pt>
                <c:pt idx="121">
                  <c:v>585.23</c:v>
                </c:pt>
                <c:pt idx="122">
                  <c:v>585.23</c:v>
                </c:pt>
                <c:pt idx="123">
                  <c:v>586.13</c:v>
                </c:pt>
                <c:pt idx="124">
                  <c:v>586.54</c:v>
                </c:pt>
                <c:pt idx="125">
                  <c:v>586.54</c:v>
                </c:pt>
                <c:pt idx="126">
                  <c:v>587.38</c:v>
                </c:pt>
                <c:pt idx="127">
                  <c:v>587.4</c:v>
                </c:pt>
                <c:pt idx="128">
                  <c:v>587.88</c:v>
                </c:pt>
                <c:pt idx="129">
                  <c:v>587.9</c:v>
                </c:pt>
                <c:pt idx="130">
                  <c:v>587.91</c:v>
                </c:pt>
                <c:pt idx="131">
                  <c:v>587.91</c:v>
                </c:pt>
                <c:pt idx="132">
                  <c:v>588.34</c:v>
                </c:pt>
                <c:pt idx="133">
                  <c:v>588.37</c:v>
                </c:pt>
                <c:pt idx="134">
                  <c:v>588.37</c:v>
                </c:pt>
                <c:pt idx="135">
                  <c:v>588.37</c:v>
                </c:pt>
                <c:pt idx="136">
                  <c:v>588.44000000000005</c:v>
                </c:pt>
                <c:pt idx="137">
                  <c:v>588.49</c:v>
                </c:pt>
                <c:pt idx="138">
                  <c:v>588.49</c:v>
                </c:pt>
                <c:pt idx="139">
                  <c:v>589.16</c:v>
                </c:pt>
                <c:pt idx="140">
                  <c:v>589.20000000000005</c:v>
                </c:pt>
                <c:pt idx="141">
                  <c:v>589.21</c:v>
                </c:pt>
                <c:pt idx="142">
                  <c:v>589.29999999999995</c:v>
                </c:pt>
                <c:pt idx="143">
                  <c:v>589.30999999999995</c:v>
                </c:pt>
                <c:pt idx="144">
                  <c:v>589.32000000000005</c:v>
                </c:pt>
                <c:pt idx="145">
                  <c:v>589.38</c:v>
                </c:pt>
                <c:pt idx="146">
                  <c:v>589.38</c:v>
                </c:pt>
                <c:pt idx="147">
                  <c:v>592.87</c:v>
                </c:pt>
                <c:pt idx="148">
                  <c:v>592.87</c:v>
                </c:pt>
                <c:pt idx="149">
                  <c:v>593.12</c:v>
                </c:pt>
                <c:pt idx="150">
                  <c:v>593.33000000000004</c:v>
                </c:pt>
                <c:pt idx="151">
                  <c:v>593.33000000000004</c:v>
                </c:pt>
                <c:pt idx="152">
                  <c:v>593.34</c:v>
                </c:pt>
                <c:pt idx="153">
                  <c:v>593.34</c:v>
                </c:pt>
                <c:pt idx="154">
                  <c:v>593.45000000000005</c:v>
                </c:pt>
                <c:pt idx="155">
                  <c:v>593.45000000000005</c:v>
                </c:pt>
                <c:pt idx="156">
                  <c:v>593.45000000000005</c:v>
                </c:pt>
                <c:pt idx="157">
                  <c:v>593.72</c:v>
                </c:pt>
                <c:pt idx="158">
                  <c:v>593.72</c:v>
                </c:pt>
                <c:pt idx="159">
                  <c:v>593.73</c:v>
                </c:pt>
                <c:pt idx="160">
                  <c:v>593.74</c:v>
                </c:pt>
                <c:pt idx="161">
                  <c:v>593.79</c:v>
                </c:pt>
                <c:pt idx="162">
                  <c:v>593.79</c:v>
                </c:pt>
                <c:pt idx="163">
                  <c:v>593.79</c:v>
                </c:pt>
                <c:pt idx="164">
                  <c:v>593.79</c:v>
                </c:pt>
                <c:pt idx="165">
                  <c:v>593.79</c:v>
                </c:pt>
                <c:pt idx="166">
                  <c:v>593.79</c:v>
                </c:pt>
                <c:pt idx="167">
                  <c:v>593.66</c:v>
                </c:pt>
                <c:pt idx="168">
                  <c:v>591.39</c:v>
                </c:pt>
                <c:pt idx="169">
                  <c:v>591.39</c:v>
                </c:pt>
                <c:pt idx="170">
                  <c:v>591.39</c:v>
                </c:pt>
                <c:pt idx="171">
                  <c:v>591.39</c:v>
                </c:pt>
                <c:pt idx="172">
                  <c:v>591.39</c:v>
                </c:pt>
                <c:pt idx="173">
                  <c:v>591.39</c:v>
                </c:pt>
                <c:pt idx="174">
                  <c:v>591.39</c:v>
                </c:pt>
                <c:pt idx="175">
                  <c:v>591.39</c:v>
                </c:pt>
                <c:pt idx="176">
                  <c:v>591.39</c:v>
                </c:pt>
                <c:pt idx="177">
                  <c:v>591.39</c:v>
                </c:pt>
                <c:pt idx="178">
                  <c:v>591.41</c:v>
                </c:pt>
                <c:pt idx="179">
                  <c:v>591.41999999999996</c:v>
                </c:pt>
                <c:pt idx="180">
                  <c:v>591.41999999999996</c:v>
                </c:pt>
                <c:pt idx="181">
                  <c:v>591.41999999999996</c:v>
                </c:pt>
                <c:pt idx="182">
                  <c:v>591.41999999999996</c:v>
                </c:pt>
                <c:pt idx="183">
                  <c:v>591.67999999999995</c:v>
                </c:pt>
                <c:pt idx="184">
                  <c:v>591.72</c:v>
                </c:pt>
                <c:pt idx="185">
                  <c:v>591.82000000000005</c:v>
                </c:pt>
                <c:pt idx="186">
                  <c:v>591.82000000000005</c:v>
                </c:pt>
                <c:pt idx="187">
                  <c:v>591.82000000000005</c:v>
                </c:pt>
                <c:pt idx="188">
                  <c:v>592.61</c:v>
                </c:pt>
                <c:pt idx="189">
                  <c:v>592.63</c:v>
                </c:pt>
                <c:pt idx="190">
                  <c:v>592.63</c:v>
                </c:pt>
                <c:pt idx="191">
                  <c:v>592.64</c:v>
                </c:pt>
                <c:pt idx="192">
                  <c:v>592.64</c:v>
                </c:pt>
                <c:pt idx="193">
                  <c:v>593.02</c:v>
                </c:pt>
                <c:pt idx="194">
                  <c:v>593.03</c:v>
                </c:pt>
                <c:pt idx="195">
                  <c:v>593.03</c:v>
                </c:pt>
                <c:pt idx="196">
                  <c:v>593.03</c:v>
                </c:pt>
                <c:pt idx="197">
                  <c:v>593.05999999999995</c:v>
                </c:pt>
                <c:pt idx="198">
                  <c:v>593.05999999999995</c:v>
                </c:pt>
                <c:pt idx="199">
                  <c:v>593.05999999999995</c:v>
                </c:pt>
                <c:pt idx="200">
                  <c:v>593.30999999999995</c:v>
                </c:pt>
                <c:pt idx="201">
                  <c:v>593.30999999999995</c:v>
                </c:pt>
                <c:pt idx="202">
                  <c:v>593.30999999999995</c:v>
                </c:pt>
                <c:pt idx="203">
                  <c:v>593.30999999999995</c:v>
                </c:pt>
                <c:pt idx="204">
                  <c:v>593.30999999999995</c:v>
                </c:pt>
                <c:pt idx="205">
                  <c:v>593.30999999999995</c:v>
                </c:pt>
                <c:pt idx="206">
                  <c:v>593.30999999999995</c:v>
                </c:pt>
                <c:pt idx="207">
                  <c:v>593.32000000000005</c:v>
                </c:pt>
                <c:pt idx="208">
                  <c:v>593.32000000000005</c:v>
                </c:pt>
                <c:pt idx="209">
                  <c:v>593.32000000000005</c:v>
                </c:pt>
                <c:pt idx="210">
                  <c:v>595.5</c:v>
                </c:pt>
                <c:pt idx="211">
                  <c:v>595.5</c:v>
                </c:pt>
                <c:pt idx="212">
                  <c:v>595.5</c:v>
                </c:pt>
                <c:pt idx="213">
                  <c:v>595.5</c:v>
                </c:pt>
                <c:pt idx="214">
                  <c:v>595.5</c:v>
                </c:pt>
                <c:pt idx="215">
                  <c:v>595.5</c:v>
                </c:pt>
                <c:pt idx="216">
                  <c:v>595.5</c:v>
                </c:pt>
                <c:pt idx="217">
                  <c:v>595.5</c:v>
                </c:pt>
                <c:pt idx="218">
                  <c:v>595.52</c:v>
                </c:pt>
                <c:pt idx="219">
                  <c:v>595.52</c:v>
                </c:pt>
                <c:pt idx="220">
                  <c:v>595.52</c:v>
                </c:pt>
                <c:pt idx="221">
                  <c:v>595.53</c:v>
                </c:pt>
                <c:pt idx="222">
                  <c:v>595.53</c:v>
                </c:pt>
                <c:pt idx="223">
                  <c:v>595.53</c:v>
                </c:pt>
                <c:pt idx="224">
                  <c:v>595.53</c:v>
                </c:pt>
                <c:pt idx="225">
                  <c:v>595.53</c:v>
                </c:pt>
                <c:pt idx="226">
                  <c:v>595.53</c:v>
                </c:pt>
                <c:pt idx="227">
                  <c:v>595.67999999999995</c:v>
                </c:pt>
                <c:pt idx="228">
                  <c:v>595.67999999999995</c:v>
                </c:pt>
                <c:pt idx="229">
                  <c:v>595.92999999999995</c:v>
                </c:pt>
                <c:pt idx="230">
                  <c:v>595.92999999999995</c:v>
                </c:pt>
                <c:pt idx="231">
                  <c:v>595.92999999999995</c:v>
                </c:pt>
                <c:pt idx="232">
                  <c:v>595.92999999999995</c:v>
                </c:pt>
                <c:pt idx="233">
                  <c:v>595.92999999999995</c:v>
                </c:pt>
                <c:pt idx="234">
                  <c:v>595.92999999999995</c:v>
                </c:pt>
                <c:pt idx="235">
                  <c:v>595.92999999999995</c:v>
                </c:pt>
                <c:pt idx="236">
                  <c:v>595.92999999999995</c:v>
                </c:pt>
                <c:pt idx="237">
                  <c:v>595.92999999999995</c:v>
                </c:pt>
                <c:pt idx="238">
                  <c:v>595.44000000000005</c:v>
                </c:pt>
                <c:pt idx="239">
                  <c:v>595.66</c:v>
                </c:pt>
                <c:pt idx="240">
                  <c:v>595.66</c:v>
                </c:pt>
                <c:pt idx="241">
                  <c:v>595.66</c:v>
                </c:pt>
                <c:pt idx="242">
                  <c:v>595.66</c:v>
                </c:pt>
                <c:pt idx="243">
                  <c:v>595.66</c:v>
                </c:pt>
                <c:pt idx="244">
                  <c:v>595.66</c:v>
                </c:pt>
                <c:pt idx="245">
                  <c:v>595.66</c:v>
                </c:pt>
                <c:pt idx="246">
                  <c:v>595.66</c:v>
                </c:pt>
                <c:pt idx="247">
                  <c:v>595.66</c:v>
                </c:pt>
                <c:pt idx="248">
                  <c:v>595.66</c:v>
                </c:pt>
                <c:pt idx="249">
                  <c:v>595.66</c:v>
                </c:pt>
                <c:pt idx="250">
                  <c:v>594.91</c:v>
                </c:pt>
                <c:pt idx="251">
                  <c:v>594.91</c:v>
                </c:pt>
                <c:pt idx="252">
                  <c:v>594.91</c:v>
                </c:pt>
                <c:pt idx="253">
                  <c:v>594.91999999999996</c:v>
                </c:pt>
                <c:pt idx="254">
                  <c:v>594.91999999999996</c:v>
                </c:pt>
                <c:pt idx="255">
                  <c:v>594.91999999999996</c:v>
                </c:pt>
                <c:pt idx="256">
                  <c:v>594.91999999999996</c:v>
                </c:pt>
                <c:pt idx="257">
                  <c:v>594.91999999999996</c:v>
                </c:pt>
                <c:pt idx="258">
                  <c:v>595.04</c:v>
                </c:pt>
                <c:pt idx="259">
                  <c:v>595.04</c:v>
                </c:pt>
                <c:pt idx="260">
                  <c:v>595.04</c:v>
                </c:pt>
                <c:pt idx="261">
                  <c:v>595.04</c:v>
                </c:pt>
                <c:pt idx="262">
                  <c:v>595.04</c:v>
                </c:pt>
                <c:pt idx="263">
                  <c:v>595.04</c:v>
                </c:pt>
                <c:pt idx="264">
                  <c:v>595.04</c:v>
                </c:pt>
                <c:pt idx="265">
                  <c:v>595.04</c:v>
                </c:pt>
                <c:pt idx="266">
                  <c:v>595.04</c:v>
                </c:pt>
                <c:pt idx="267">
                  <c:v>595.04</c:v>
                </c:pt>
                <c:pt idx="268">
                  <c:v>595.04</c:v>
                </c:pt>
                <c:pt idx="269">
                  <c:v>595.04</c:v>
                </c:pt>
                <c:pt idx="270">
                  <c:v>595.04</c:v>
                </c:pt>
                <c:pt idx="271">
                  <c:v>595.04</c:v>
                </c:pt>
                <c:pt idx="272">
                  <c:v>595.04</c:v>
                </c:pt>
                <c:pt idx="273">
                  <c:v>595.04</c:v>
                </c:pt>
                <c:pt idx="274">
                  <c:v>595.04</c:v>
                </c:pt>
                <c:pt idx="275">
                  <c:v>595.04</c:v>
                </c:pt>
                <c:pt idx="276">
                  <c:v>595.04</c:v>
                </c:pt>
                <c:pt idx="277">
                  <c:v>595.04</c:v>
                </c:pt>
                <c:pt idx="278">
                  <c:v>595.04</c:v>
                </c:pt>
                <c:pt idx="279">
                  <c:v>595.04</c:v>
                </c:pt>
                <c:pt idx="280">
                  <c:v>595.04</c:v>
                </c:pt>
                <c:pt idx="281">
                  <c:v>595.04</c:v>
                </c:pt>
                <c:pt idx="282">
                  <c:v>595.04</c:v>
                </c:pt>
                <c:pt idx="283">
                  <c:v>595.04</c:v>
                </c:pt>
                <c:pt idx="284">
                  <c:v>595.04</c:v>
                </c:pt>
                <c:pt idx="285">
                  <c:v>594.57000000000005</c:v>
                </c:pt>
                <c:pt idx="286">
                  <c:v>594.57000000000005</c:v>
                </c:pt>
                <c:pt idx="287">
                  <c:v>594.67999999999995</c:v>
                </c:pt>
                <c:pt idx="288">
                  <c:v>594.67999999999995</c:v>
                </c:pt>
                <c:pt idx="289">
                  <c:v>594.67999999999995</c:v>
                </c:pt>
                <c:pt idx="290">
                  <c:v>594.67999999999995</c:v>
                </c:pt>
                <c:pt idx="291">
                  <c:v>594.67999999999995</c:v>
                </c:pt>
                <c:pt idx="292">
                  <c:v>594.67999999999995</c:v>
                </c:pt>
                <c:pt idx="293">
                  <c:v>594.92999999999995</c:v>
                </c:pt>
                <c:pt idx="294">
                  <c:v>594.92999999999995</c:v>
                </c:pt>
                <c:pt idx="295">
                  <c:v>594.92999999999995</c:v>
                </c:pt>
                <c:pt idx="296">
                  <c:v>594.92999999999995</c:v>
                </c:pt>
                <c:pt idx="297">
                  <c:v>594.92999999999995</c:v>
                </c:pt>
                <c:pt idx="298">
                  <c:v>594.92999999999995</c:v>
                </c:pt>
                <c:pt idx="299">
                  <c:v>594.92999999999995</c:v>
                </c:pt>
                <c:pt idx="300">
                  <c:v>594.92999999999995</c:v>
                </c:pt>
                <c:pt idx="301">
                  <c:v>594.92999999999995</c:v>
                </c:pt>
                <c:pt idx="302">
                  <c:v>594.92999999999995</c:v>
                </c:pt>
                <c:pt idx="303">
                  <c:v>594.92999999999995</c:v>
                </c:pt>
                <c:pt idx="304">
                  <c:v>594.92999999999995</c:v>
                </c:pt>
                <c:pt idx="305">
                  <c:v>594.92999999999995</c:v>
                </c:pt>
                <c:pt idx="306">
                  <c:v>594.92999999999995</c:v>
                </c:pt>
                <c:pt idx="307">
                  <c:v>594.92999999999995</c:v>
                </c:pt>
                <c:pt idx="308">
                  <c:v>594.92999999999995</c:v>
                </c:pt>
                <c:pt idx="309">
                  <c:v>594.92999999999995</c:v>
                </c:pt>
                <c:pt idx="310">
                  <c:v>594.77</c:v>
                </c:pt>
                <c:pt idx="311">
                  <c:v>594.77</c:v>
                </c:pt>
                <c:pt idx="312">
                  <c:v>594.77</c:v>
                </c:pt>
                <c:pt idx="313">
                  <c:v>595.29999999999995</c:v>
                </c:pt>
                <c:pt idx="314">
                  <c:v>595.29999999999995</c:v>
                </c:pt>
                <c:pt idx="315">
                  <c:v>595.29999999999995</c:v>
                </c:pt>
                <c:pt idx="316">
                  <c:v>595.29999999999995</c:v>
                </c:pt>
                <c:pt idx="317">
                  <c:v>595.29999999999995</c:v>
                </c:pt>
                <c:pt idx="318">
                  <c:v>595.29999999999995</c:v>
                </c:pt>
                <c:pt idx="319">
                  <c:v>595.29999999999995</c:v>
                </c:pt>
                <c:pt idx="320">
                  <c:v>595.29999999999995</c:v>
                </c:pt>
                <c:pt idx="321">
                  <c:v>595.29999999999995</c:v>
                </c:pt>
                <c:pt idx="322">
                  <c:v>595.29999999999995</c:v>
                </c:pt>
                <c:pt idx="323">
                  <c:v>595.29999999999995</c:v>
                </c:pt>
                <c:pt idx="324">
                  <c:v>595.29999999999995</c:v>
                </c:pt>
                <c:pt idx="325">
                  <c:v>595.29999999999995</c:v>
                </c:pt>
                <c:pt idx="326">
                  <c:v>595.29999999999995</c:v>
                </c:pt>
                <c:pt idx="327">
                  <c:v>595.29999999999995</c:v>
                </c:pt>
                <c:pt idx="328">
                  <c:v>595.74</c:v>
                </c:pt>
                <c:pt idx="329">
                  <c:v>595.74</c:v>
                </c:pt>
                <c:pt idx="330">
                  <c:v>595.74</c:v>
                </c:pt>
                <c:pt idx="331">
                  <c:v>595.70000000000005</c:v>
                </c:pt>
                <c:pt idx="332">
                  <c:v>595.70000000000005</c:v>
                </c:pt>
                <c:pt idx="333">
                  <c:v>595.70000000000005</c:v>
                </c:pt>
                <c:pt idx="334">
                  <c:v>595.83000000000004</c:v>
                </c:pt>
                <c:pt idx="335">
                  <c:v>595.83000000000004</c:v>
                </c:pt>
                <c:pt idx="336">
                  <c:v>595.83000000000004</c:v>
                </c:pt>
                <c:pt idx="337">
                  <c:v>595.83000000000004</c:v>
                </c:pt>
                <c:pt idx="338">
                  <c:v>595.83000000000004</c:v>
                </c:pt>
                <c:pt idx="339">
                  <c:v>595.83000000000004</c:v>
                </c:pt>
                <c:pt idx="340">
                  <c:v>595.83000000000004</c:v>
                </c:pt>
                <c:pt idx="341">
                  <c:v>595.83000000000004</c:v>
                </c:pt>
                <c:pt idx="342">
                  <c:v>595.83000000000004</c:v>
                </c:pt>
                <c:pt idx="343">
                  <c:v>595.83000000000004</c:v>
                </c:pt>
                <c:pt idx="344">
                  <c:v>595.57000000000005</c:v>
                </c:pt>
                <c:pt idx="345">
                  <c:v>595.57000000000005</c:v>
                </c:pt>
                <c:pt idx="346">
                  <c:v>595.57000000000005</c:v>
                </c:pt>
                <c:pt idx="347">
                  <c:v>595.64</c:v>
                </c:pt>
                <c:pt idx="348">
                  <c:v>595.64</c:v>
                </c:pt>
                <c:pt idx="349">
                  <c:v>595.64</c:v>
                </c:pt>
                <c:pt idx="350">
                  <c:v>595.64</c:v>
                </c:pt>
                <c:pt idx="351">
                  <c:v>595.64</c:v>
                </c:pt>
                <c:pt idx="352">
                  <c:v>595.64</c:v>
                </c:pt>
                <c:pt idx="353">
                  <c:v>595.64</c:v>
                </c:pt>
                <c:pt idx="354">
                  <c:v>595.64</c:v>
                </c:pt>
                <c:pt idx="355">
                  <c:v>595.64</c:v>
                </c:pt>
                <c:pt idx="356">
                  <c:v>595.64</c:v>
                </c:pt>
                <c:pt idx="357">
                  <c:v>595.64</c:v>
                </c:pt>
                <c:pt idx="358">
                  <c:v>595.64</c:v>
                </c:pt>
                <c:pt idx="359">
                  <c:v>595.64</c:v>
                </c:pt>
                <c:pt idx="360">
                  <c:v>595.64</c:v>
                </c:pt>
                <c:pt idx="361">
                  <c:v>595.64</c:v>
                </c:pt>
                <c:pt idx="362">
                  <c:v>595.64</c:v>
                </c:pt>
                <c:pt idx="363">
                  <c:v>595.64</c:v>
                </c:pt>
                <c:pt idx="364">
                  <c:v>595.64</c:v>
                </c:pt>
                <c:pt idx="365">
                  <c:v>595.64</c:v>
                </c:pt>
                <c:pt idx="366">
                  <c:v>595.64</c:v>
                </c:pt>
                <c:pt idx="367">
                  <c:v>595.64</c:v>
                </c:pt>
                <c:pt idx="368">
                  <c:v>595.64</c:v>
                </c:pt>
                <c:pt idx="369">
                  <c:v>595.64</c:v>
                </c:pt>
                <c:pt idx="370">
                  <c:v>595.64</c:v>
                </c:pt>
                <c:pt idx="371">
                  <c:v>595.24</c:v>
                </c:pt>
                <c:pt idx="372">
                  <c:v>595.24</c:v>
                </c:pt>
                <c:pt idx="373">
                  <c:v>595.24</c:v>
                </c:pt>
                <c:pt idx="374">
                  <c:v>595.24</c:v>
                </c:pt>
                <c:pt idx="375">
                  <c:v>595.24</c:v>
                </c:pt>
                <c:pt idx="376">
                  <c:v>595.24</c:v>
                </c:pt>
                <c:pt idx="377">
                  <c:v>594.55999999999995</c:v>
                </c:pt>
                <c:pt idx="378">
                  <c:v>594.55999999999995</c:v>
                </c:pt>
                <c:pt idx="379">
                  <c:v>594.55999999999995</c:v>
                </c:pt>
                <c:pt idx="380">
                  <c:v>594.55999999999995</c:v>
                </c:pt>
                <c:pt idx="381">
                  <c:v>594.55999999999995</c:v>
                </c:pt>
                <c:pt idx="382">
                  <c:v>594.55999999999995</c:v>
                </c:pt>
                <c:pt idx="383">
                  <c:v>594.55999999999995</c:v>
                </c:pt>
                <c:pt idx="384">
                  <c:v>594.55999999999995</c:v>
                </c:pt>
                <c:pt idx="385">
                  <c:v>594.55999999999995</c:v>
                </c:pt>
                <c:pt idx="386">
                  <c:v>594.55999999999995</c:v>
                </c:pt>
                <c:pt idx="387">
                  <c:v>594.55999999999995</c:v>
                </c:pt>
                <c:pt idx="388">
                  <c:v>594.55999999999995</c:v>
                </c:pt>
                <c:pt idx="389">
                  <c:v>594.55999999999995</c:v>
                </c:pt>
                <c:pt idx="390">
                  <c:v>594.55999999999995</c:v>
                </c:pt>
                <c:pt idx="391">
                  <c:v>594.55999999999995</c:v>
                </c:pt>
                <c:pt idx="392">
                  <c:v>594.55999999999995</c:v>
                </c:pt>
                <c:pt idx="393">
                  <c:v>594.55999999999995</c:v>
                </c:pt>
                <c:pt idx="394">
                  <c:v>594.55999999999995</c:v>
                </c:pt>
                <c:pt idx="395">
                  <c:v>594.55999999999995</c:v>
                </c:pt>
                <c:pt idx="396">
                  <c:v>594.55999999999995</c:v>
                </c:pt>
                <c:pt idx="397">
                  <c:v>594.55999999999995</c:v>
                </c:pt>
                <c:pt idx="398">
                  <c:v>594.55999999999995</c:v>
                </c:pt>
                <c:pt idx="399">
                  <c:v>594.55999999999995</c:v>
                </c:pt>
                <c:pt idx="400">
                  <c:v>594.55999999999995</c:v>
                </c:pt>
                <c:pt idx="401">
                  <c:v>594.55999999999995</c:v>
                </c:pt>
                <c:pt idx="402">
                  <c:v>594.55999999999995</c:v>
                </c:pt>
                <c:pt idx="403">
                  <c:v>594.55999999999995</c:v>
                </c:pt>
                <c:pt idx="404">
                  <c:v>594.55999999999995</c:v>
                </c:pt>
                <c:pt idx="405">
                  <c:v>594.55999999999995</c:v>
                </c:pt>
                <c:pt idx="406">
                  <c:v>594.55999999999995</c:v>
                </c:pt>
                <c:pt idx="407">
                  <c:v>594.55999999999995</c:v>
                </c:pt>
                <c:pt idx="408">
                  <c:v>594.55999999999995</c:v>
                </c:pt>
                <c:pt idx="409">
                  <c:v>594.55999999999995</c:v>
                </c:pt>
                <c:pt idx="410">
                  <c:v>594.55999999999995</c:v>
                </c:pt>
                <c:pt idx="411">
                  <c:v>594.55999999999995</c:v>
                </c:pt>
                <c:pt idx="412">
                  <c:v>594.55999999999995</c:v>
                </c:pt>
                <c:pt idx="413">
                  <c:v>594.55999999999995</c:v>
                </c:pt>
                <c:pt idx="414">
                  <c:v>594.55999999999995</c:v>
                </c:pt>
                <c:pt idx="415">
                  <c:v>594.55999999999995</c:v>
                </c:pt>
                <c:pt idx="416">
                  <c:v>594.55999999999995</c:v>
                </c:pt>
                <c:pt idx="417">
                  <c:v>594.55999999999995</c:v>
                </c:pt>
                <c:pt idx="418">
                  <c:v>594.55999999999995</c:v>
                </c:pt>
                <c:pt idx="419">
                  <c:v>594.55999999999995</c:v>
                </c:pt>
                <c:pt idx="420">
                  <c:v>594.55999999999995</c:v>
                </c:pt>
                <c:pt idx="421">
                  <c:v>594.55999999999995</c:v>
                </c:pt>
                <c:pt idx="422">
                  <c:v>594.55999999999995</c:v>
                </c:pt>
                <c:pt idx="423">
                  <c:v>594.55999999999995</c:v>
                </c:pt>
                <c:pt idx="424">
                  <c:v>594.55999999999995</c:v>
                </c:pt>
                <c:pt idx="425">
                  <c:v>594.55999999999995</c:v>
                </c:pt>
                <c:pt idx="426">
                  <c:v>594.55999999999995</c:v>
                </c:pt>
                <c:pt idx="427">
                  <c:v>594.6</c:v>
                </c:pt>
                <c:pt idx="428">
                  <c:v>594.6</c:v>
                </c:pt>
                <c:pt idx="429">
                  <c:v>594.6</c:v>
                </c:pt>
                <c:pt idx="430">
                  <c:v>594.6</c:v>
                </c:pt>
                <c:pt idx="431">
                  <c:v>594.6</c:v>
                </c:pt>
                <c:pt idx="432">
                  <c:v>594.6</c:v>
                </c:pt>
                <c:pt idx="433">
                  <c:v>594.6</c:v>
                </c:pt>
                <c:pt idx="434">
                  <c:v>594.6</c:v>
                </c:pt>
                <c:pt idx="435">
                  <c:v>594.6</c:v>
                </c:pt>
                <c:pt idx="436">
                  <c:v>594.6</c:v>
                </c:pt>
                <c:pt idx="437">
                  <c:v>594.62</c:v>
                </c:pt>
                <c:pt idx="438">
                  <c:v>594.62</c:v>
                </c:pt>
                <c:pt idx="439">
                  <c:v>594.62</c:v>
                </c:pt>
                <c:pt idx="440">
                  <c:v>594.62</c:v>
                </c:pt>
                <c:pt idx="441">
                  <c:v>594.62</c:v>
                </c:pt>
                <c:pt idx="442">
                  <c:v>594.62</c:v>
                </c:pt>
                <c:pt idx="443">
                  <c:v>594.62</c:v>
                </c:pt>
                <c:pt idx="444">
                  <c:v>594.62</c:v>
                </c:pt>
                <c:pt idx="445">
                  <c:v>594.62</c:v>
                </c:pt>
                <c:pt idx="446">
                  <c:v>594.62</c:v>
                </c:pt>
                <c:pt idx="447">
                  <c:v>594.64</c:v>
                </c:pt>
                <c:pt idx="448">
                  <c:v>594.64</c:v>
                </c:pt>
                <c:pt idx="449">
                  <c:v>594.64</c:v>
                </c:pt>
                <c:pt idx="450">
                  <c:v>594.64</c:v>
                </c:pt>
                <c:pt idx="451">
                  <c:v>594.64</c:v>
                </c:pt>
                <c:pt idx="452">
                  <c:v>594.64</c:v>
                </c:pt>
                <c:pt idx="453">
                  <c:v>594.64</c:v>
                </c:pt>
                <c:pt idx="454">
                  <c:v>594.64</c:v>
                </c:pt>
                <c:pt idx="455">
                  <c:v>596.15</c:v>
                </c:pt>
                <c:pt idx="456">
                  <c:v>596.15</c:v>
                </c:pt>
                <c:pt idx="457">
                  <c:v>596.15</c:v>
                </c:pt>
                <c:pt idx="458">
                  <c:v>596.15</c:v>
                </c:pt>
                <c:pt idx="459">
                  <c:v>596.15</c:v>
                </c:pt>
                <c:pt idx="460">
                  <c:v>596.15</c:v>
                </c:pt>
                <c:pt idx="461">
                  <c:v>596.15</c:v>
                </c:pt>
                <c:pt idx="462">
                  <c:v>596.15</c:v>
                </c:pt>
                <c:pt idx="463">
                  <c:v>596.15</c:v>
                </c:pt>
                <c:pt idx="464">
                  <c:v>596.15</c:v>
                </c:pt>
                <c:pt idx="465">
                  <c:v>596.15</c:v>
                </c:pt>
                <c:pt idx="466">
                  <c:v>596.15</c:v>
                </c:pt>
                <c:pt idx="467">
                  <c:v>596.15</c:v>
                </c:pt>
                <c:pt idx="468">
                  <c:v>596.15</c:v>
                </c:pt>
                <c:pt idx="469">
                  <c:v>596.15</c:v>
                </c:pt>
                <c:pt idx="470">
                  <c:v>596.15</c:v>
                </c:pt>
                <c:pt idx="471">
                  <c:v>596.15</c:v>
                </c:pt>
                <c:pt idx="472">
                  <c:v>596.15</c:v>
                </c:pt>
                <c:pt idx="473">
                  <c:v>596.15</c:v>
                </c:pt>
                <c:pt idx="474">
                  <c:v>596.15</c:v>
                </c:pt>
                <c:pt idx="475">
                  <c:v>596.15</c:v>
                </c:pt>
                <c:pt idx="476">
                  <c:v>596.15</c:v>
                </c:pt>
                <c:pt idx="477">
                  <c:v>596.15</c:v>
                </c:pt>
                <c:pt idx="478">
                  <c:v>596.15</c:v>
                </c:pt>
                <c:pt idx="479">
                  <c:v>596.15</c:v>
                </c:pt>
                <c:pt idx="480">
                  <c:v>596.15</c:v>
                </c:pt>
                <c:pt idx="481">
                  <c:v>596.15</c:v>
                </c:pt>
                <c:pt idx="482">
                  <c:v>596.15</c:v>
                </c:pt>
                <c:pt idx="483">
                  <c:v>596.15</c:v>
                </c:pt>
                <c:pt idx="484">
                  <c:v>596.15</c:v>
                </c:pt>
                <c:pt idx="485">
                  <c:v>596.15</c:v>
                </c:pt>
                <c:pt idx="486">
                  <c:v>596.15</c:v>
                </c:pt>
                <c:pt idx="487">
                  <c:v>596.15</c:v>
                </c:pt>
                <c:pt idx="488">
                  <c:v>596.39</c:v>
                </c:pt>
                <c:pt idx="489">
                  <c:v>596.39</c:v>
                </c:pt>
                <c:pt idx="490">
                  <c:v>596.41999999999996</c:v>
                </c:pt>
                <c:pt idx="491">
                  <c:v>596.41999999999996</c:v>
                </c:pt>
                <c:pt idx="492">
                  <c:v>596.41999999999996</c:v>
                </c:pt>
                <c:pt idx="493">
                  <c:v>596.41999999999996</c:v>
                </c:pt>
                <c:pt idx="494">
                  <c:v>596.41999999999996</c:v>
                </c:pt>
                <c:pt idx="495">
                  <c:v>596.41999999999996</c:v>
                </c:pt>
                <c:pt idx="496">
                  <c:v>596.41999999999996</c:v>
                </c:pt>
                <c:pt idx="497">
                  <c:v>596.41999999999996</c:v>
                </c:pt>
                <c:pt idx="498">
                  <c:v>596.41999999999996</c:v>
                </c:pt>
                <c:pt idx="499">
                  <c:v>596.41999999999996</c:v>
                </c:pt>
              </c:numCache>
            </c:numRef>
          </c:yVal>
          <c:smooth val="0"/>
          <c:extLst>
            <c:ext xmlns:c16="http://schemas.microsoft.com/office/drawing/2014/chart" uri="{C3380CC4-5D6E-409C-BE32-E72D297353CC}">
              <c16:uniqueId val="{00000000-6995-4326-B061-6CDD0B2B3BCA}"/>
            </c:ext>
          </c:extLst>
        </c:ser>
        <c:dLbls>
          <c:showLegendKey val="0"/>
          <c:showVal val="0"/>
          <c:showCatName val="0"/>
          <c:showSerName val="0"/>
          <c:showPercent val="0"/>
          <c:showBubbleSize val="0"/>
        </c:dLbls>
        <c:axId val="783400255"/>
        <c:axId val="783402335"/>
      </c:scatterChart>
      <c:valAx>
        <c:axId val="7834002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Episodes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02335"/>
        <c:crosses val="autoZero"/>
        <c:crossBetween val="midCat"/>
      </c:valAx>
      <c:valAx>
        <c:axId val="783402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Absolute Q(s,</a:t>
                </a:r>
                <a:r>
                  <a:rPr lang="en-SG" baseline="0"/>
                  <a:t> a)</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002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Graph</a:t>
            </a:r>
            <a:r>
              <a:rPr lang="en-SG" baseline="0"/>
              <a:t> of Q(s, a) against episodes </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ϵ = 0.1</c:v>
                </c:pt>
              </c:strCache>
            </c:strRef>
          </c:tx>
          <c:spPr>
            <a:ln w="19050" cap="rnd">
              <a:solidFill>
                <a:schemeClr val="accent1">
                  <a:shade val="44000"/>
                </a:schemeClr>
              </a:solidFill>
              <a:round/>
            </a:ln>
            <a:effectLst/>
          </c:spPr>
          <c:marker>
            <c:symbol val="none"/>
          </c:marker>
          <c:xVal>
            <c:numRef>
              <c:f>Sheet1!$A$2:$A$501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Sheet1!$B$2:$B$501</c:f>
              <c:numCache>
                <c:formatCode>General</c:formatCode>
                <c:ptCount val="500"/>
                <c:pt idx="0">
                  <c:v>51</c:v>
                </c:pt>
                <c:pt idx="1">
                  <c:v>101</c:v>
                </c:pt>
                <c:pt idx="2">
                  <c:v>148.47</c:v>
                </c:pt>
                <c:pt idx="3">
                  <c:v>213.41</c:v>
                </c:pt>
                <c:pt idx="4">
                  <c:v>237.83</c:v>
                </c:pt>
                <c:pt idx="5">
                  <c:v>256.7</c:v>
                </c:pt>
                <c:pt idx="6">
                  <c:v>310.98</c:v>
                </c:pt>
                <c:pt idx="7">
                  <c:v>317.41000000000003</c:v>
                </c:pt>
                <c:pt idx="8">
                  <c:v>324.64</c:v>
                </c:pt>
                <c:pt idx="9">
                  <c:v>333.57</c:v>
                </c:pt>
                <c:pt idx="10">
                  <c:v>338.94</c:v>
                </c:pt>
                <c:pt idx="11">
                  <c:v>340.78</c:v>
                </c:pt>
                <c:pt idx="12">
                  <c:v>342.47</c:v>
                </c:pt>
                <c:pt idx="13">
                  <c:v>346.44</c:v>
                </c:pt>
                <c:pt idx="14">
                  <c:v>346.5</c:v>
                </c:pt>
                <c:pt idx="15">
                  <c:v>347.57</c:v>
                </c:pt>
                <c:pt idx="16">
                  <c:v>348.07</c:v>
                </c:pt>
                <c:pt idx="17">
                  <c:v>348.23</c:v>
                </c:pt>
                <c:pt idx="18">
                  <c:v>347.38</c:v>
                </c:pt>
                <c:pt idx="19">
                  <c:v>383.62</c:v>
                </c:pt>
                <c:pt idx="20">
                  <c:v>407.28</c:v>
                </c:pt>
                <c:pt idx="21">
                  <c:v>407.69</c:v>
                </c:pt>
                <c:pt idx="22">
                  <c:v>407.99</c:v>
                </c:pt>
                <c:pt idx="23">
                  <c:v>408.69</c:v>
                </c:pt>
                <c:pt idx="24">
                  <c:v>408.83</c:v>
                </c:pt>
                <c:pt idx="25">
                  <c:v>408.93</c:v>
                </c:pt>
                <c:pt idx="26">
                  <c:v>437.81</c:v>
                </c:pt>
                <c:pt idx="27">
                  <c:v>437.88</c:v>
                </c:pt>
                <c:pt idx="28">
                  <c:v>435.91</c:v>
                </c:pt>
                <c:pt idx="29">
                  <c:v>448.95</c:v>
                </c:pt>
                <c:pt idx="30">
                  <c:v>448.97</c:v>
                </c:pt>
                <c:pt idx="31">
                  <c:v>448.27</c:v>
                </c:pt>
                <c:pt idx="32">
                  <c:v>448.28</c:v>
                </c:pt>
                <c:pt idx="33">
                  <c:v>448.28</c:v>
                </c:pt>
                <c:pt idx="34">
                  <c:v>448.29</c:v>
                </c:pt>
                <c:pt idx="35">
                  <c:v>448.29</c:v>
                </c:pt>
                <c:pt idx="36">
                  <c:v>448.29</c:v>
                </c:pt>
                <c:pt idx="37">
                  <c:v>448.29</c:v>
                </c:pt>
                <c:pt idx="38">
                  <c:v>448.29</c:v>
                </c:pt>
                <c:pt idx="39">
                  <c:v>448.29</c:v>
                </c:pt>
                <c:pt idx="40">
                  <c:v>448.29</c:v>
                </c:pt>
                <c:pt idx="41">
                  <c:v>456.9</c:v>
                </c:pt>
                <c:pt idx="42">
                  <c:v>457.45</c:v>
                </c:pt>
                <c:pt idx="43">
                  <c:v>458.98</c:v>
                </c:pt>
                <c:pt idx="44">
                  <c:v>458.98</c:v>
                </c:pt>
                <c:pt idx="45">
                  <c:v>458.98</c:v>
                </c:pt>
                <c:pt idx="46">
                  <c:v>460.85</c:v>
                </c:pt>
                <c:pt idx="47">
                  <c:v>461.78</c:v>
                </c:pt>
                <c:pt idx="48">
                  <c:v>461.78</c:v>
                </c:pt>
                <c:pt idx="49">
                  <c:v>461.78</c:v>
                </c:pt>
                <c:pt idx="50">
                  <c:v>459.95</c:v>
                </c:pt>
                <c:pt idx="51">
                  <c:v>459.95</c:v>
                </c:pt>
                <c:pt idx="52">
                  <c:v>459.95</c:v>
                </c:pt>
                <c:pt idx="53">
                  <c:v>459.04</c:v>
                </c:pt>
                <c:pt idx="54">
                  <c:v>464.05</c:v>
                </c:pt>
                <c:pt idx="55">
                  <c:v>498.36</c:v>
                </c:pt>
                <c:pt idx="56">
                  <c:v>497.81</c:v>
                </c:pt>
                <c:pt idx="57">
                  <c:v>497.81</c:v>
                </c:pt>
                <c:pt idx="58">
                  <c:v>497.81</c:v>
                </c:pt>
                <c:pt idx="59">
                  <c:v>514.9</c:v>
                </c:pt>
                <c:pt idx="60">
                  <c:v>514.9</c:v>
                </c:pt>
                <c:pt idx="61">
                  <c:v>517.29</c:v>
                </c:pt>
                <c:pt idx="62">
                  <c:v>517.29</c:v>
                </c:pt>
                <c:pt idx="63">
                  <c:v>517.29</c:v>
                </c:pt>
                <c:pt idx="64">
                  <c:v>517.77</c:v>
                </c:pt>
                <c:pt idx="65">
                  <c:v>517.96</c:v>
                </c:pt>
                <c:pt idx="66">
                  <c:v>517.96</c:v>
                </c:pt>
                <c:pt idx="67">
                  <c:v>517.96</c:v>
                </c:pt>
                <c:pt idx="68">
                  <c:v>517.96</c:v>
                </c:pt>
                <c:pt idx="69">
                  <c:v>517.96</c:v>
                </c:pt>
                <c:pt idx="70">
                  <c:v>517.96</c:v>
                </c:pt>
                <c:pt idx="71">
                  <c:v>520.58000000000004</c:v>
                </c:pt>
                <c:pt idx="72">
                  <c:v>522.04999999999995</c:v>
                </c:pt>
                <c:pt idx="73">
                  <c:v>522.21</c:v>
                </c:pt>
                <c:pt idx="74">
                  <c:v>522.21</c:v>
                </c:pt>
                <c:pt idx="75">
                  <c:v>522.21</c:v>
                </c:pt>
                <c:pt idx="76">
                  <c:v>524.54</c:v>
                </c:pt>
                <c:pt idx="77">
                  <c:v>524.54</c:v>
                </c:pt>
                <c:pt idx="78">
                  <c:v>524.77</c:v>
                </c:pt>
                <c:pt idx="79">
                  <c:v>524.77</c:v>
                </c:pt>
                <c:pt idx="80">
                  <c:v>524.77</c:v>
                </c:pt>
                <c:pt idx="81">
                  <c:v>524.95000000000005</c:v>
                </c:pt>
                <c:pt idx="82">
                  <c:v>524.95000000000005</c:v>
                </c:pt>
                <c:pt idx="83">
                  <c:v>524.95000000000005</c:v>
                </c:pt>
                <c:pt idx="84">
                  <c:v>523.91</c:v>
                </c:pt>
                <c:pt idx="85">
                  <c:v>524.29</c:v>
                </c:pt>
                <c:pt idx="86">
                  <c:v>524.29</c:v>
                </c:pt>
                <c:pt idx="87">
                  <c:v>525.02</c:v>
                </c:pt>
                <c:pt idx="88">
                  <c:v>525.14</c:v>
                </c:pt>
                <c:pt idx="89">
                  <c:v>525.14</c:v>
                </c:pt>
                <c:pt idx="90">
                  <c:v>525.34</c:v>
                </c:pt>
                <c:pt idx="91">
                  <c:v>525.34</c:v>
                </c:pt>
                <c:pt idx="92">
                  <c:v>526.09</c:v>
                </c:pt>
                <c:pt idx="93">
                  <c:v>526.09</c:v>
                </c:pt>
                <c:pt idx="94">
                  <c:v>526.17999999999995</c:v>
                </c:pt>
                <c:pt idx="95">
                  <c:v>526.94000000000005</c:v>
                </c:pt>
                <c:pt idx="96">
                  <c:v>526.94000000000005</c:v>
                </c:pt>
                <c:pt idx="97">
                  <c:v>526.94000000000005</c:v>
                </c:pt>
                <c:pt idx="98">
                  <c:v>526.94000000000005</c:v>
                </c:pt>
                <c:pt idx="99">
                  <c:v>526.94000000000005</c:v>
                </c:pt>
                <c:pt idx="100">
                  <c:v>526.94000000000005</c:v>
                </c:pt>
                <c:pt idx="101">
                  <c:v>526.94000000000005</c:v>
                </c:pt>
                <c:pt idx="102">
                  <c:v>526.94000000000005</c:v>
                </c:pt>
                <c:pt idx="103">
                  <c:v>526.94000000000005</c:v>
                </c:pt>
                <c:pt idx="104">
                  <c:v>536.19000000000005</c:v>
                </c:pt>
                <c:pt idx="105">
                  <c:v>536.19000000000005</c:v>
                </c:pt>
                <c:pt idx="106">
                  <c:v>536.19000000000005</c:v>
                </c:pt>
                <c:pt idx="107">
                  <c:v>536.19000000000005</c:v>
                </c:pt>
                <c:pt idx="108">
                  <c:v>536.19000000000005</c:v>
                </c:pt>
                <c:pt idx="109">
                  <c:v>536.19000000000005</c:v>
                </c:pt>
                <c:pt idx="110">
                  <c:v>536.19000000000005</c:v>
                </c:pt>
                <c:pt idx="111">
                  <c:v>536.32000000000005</c:v>
                </c:pt>
                <c:pt idx="112">
                  <c:v>534.29</c:v>
                </c:pt>
                <c:pt idx="113">
                  <c:v>534.29</c:v>
                </c:pt>
                <c:pt idx="114">
                  <c:v>534.29</c:v>
                </c:pt>
                <c:pt idx="115">
                  <c:v>534.29</c:v>
                </c:pt>
                <c:pt idx="116">
                  <c:v>534.29</c:v>
                </c:pt>
                <c:pt idx="117">
                  <c:v>534.29</c:v>
                </c:pt>
                <c:pt idx="118">
                  <c:v>534.29</c:v>
                </c:pt>
                <c:pt idx="119">
                  <c:v>534.29</c:v>
                </c:pt>
                <c:pt idx="120">
                  <c:v>539.27</c:v>
                </c:pt>
                <c:pt idx="121">
                  <c:v>539.27</c:v>
                </c:pt>
                <c:pt idx="122">
                  <c:v>539.27</c:v>
                </c:pt>
                <c:pt idx="123">
                  <c:v>539.27</c:v>
                </c:pt>
                <c:pt idx="124">
                  <c:v>542.12</c:v>
                </c:pt>
                <c:pt idx="125">
                  <c:v>542.12</c:v>
                </c:pt>
                <c:pt idx="126">
                  <c:v>542.12</c:v>
                </c:pt>
                <c:pt idx="127">
                  <c:v>541.1</c:v>
                </c:pt>
                <c:pt idx="128">
                  <c:v>541.1</c:v>
                </c:pt>
                <c:pt idx="129">
                  <c:v>541.1</c:v>
                </c:pt>
                <c:pt idx="130">
                  <c:v>541.42999999999995</c:v>
                </c:pt>
                <c:pt idx="131">
                  <c:v>541.42999999999995</c:v>
                </c:pt>
                <c:pt idx="132">
                  <c:v>541.42999999999995</c:v>
                </c:pt>
                <c:pt idx="133">
                  <c:v>543.03</c:v>
                </c:pt>
                <c:pt idx="134">
                  <c:v>543.08000000000004</c:v>
                </c:pt>
                <c:pt idx="135">
                  <c:v>543.08000000000004</c:v>
                </c:pt>
                <c:pt idx="136">
                  <c:v>543.08000000000004</c:v>
                </c:pt>
                <c:pt idx="137">
                  <c:v>543.08000000000004</c:v>
                </c:pt>
                <c:pt idx="138">
                  <c:v>541.87</c:v>
                </c:pt>
                <c:pt idx="139">
                  <c:v>541.87</c:v>
                </c:pt>
                <c:pt idx="140">
                  <c:v>541.87</c:v>
                </c:pt>
                <c:pt idx="141">
                  <c:v>541.87</c:v>
                </c:pt>
                <c:pt idx="142">
                  <c:v>541.87</c:v>
                </c:pt>
                <c:pt idx="143">
                  <c:v>541.87</c:v>
                </c:pt>
                <c:pt idx="144">
                  <c:v>541.87</c:v>
                </c:pt>
                <c:pt idx="145">
                  <c:v>542.09</c:v>
                </c:pt>
                <c:pt idx="146">
                  <c:v>542.09</c:v>
                </c:pt>
                <c:pt idx="147">
                  <c:v>543.9</c:v>
                </c:pt>
                <c:pt idx="148">
                  <c:v>543.9</c:v>
                </c:pt>
                <c:pt idx="149">
                  <c:v>543.9</c:v>
                </c:pt>
                <c:pt idx="150">
                  <c:v>543.9</c:v>
                </c:pt>
                <c:pt idx="151">
                  <c:v>543.9</c:v>
                </c:pt>
                <c:pt idx="152">
                  <c:v>543.9</c:v>
                </c:pt>
                <c:pt idx="153">
                  <c:v>543.9</c:v>
                </c:pt>
                <c:pt idx="154">
                  <c:v>543.9</c:v>
                </c:pt>
                <c:pt idx="155">
                  <c:v>543.9</c:v>
                </c:pt>
                <c:pt idx="156">
                  <c:v>546.59</c:v>
                </c:pt>
                <c:pt idx="157">
                  <c:v>546.59</c:v>
                </c:pt>
                <c:pt idx="158">
                  <c:v>546.59</c:v>
                </c:pt>
                <c:pt idx="159">
                  <c:v>547.11</c:v>
                </c:pt>
                <c:pt idx="160">
                  <c:v>547.4</c:v>
                </c:pt>
                <c:pt idx="161">
                  <c:v>548.29</c:v>
                </c:pt>
                <c:pt idx="162">
                  <c:v>548.78</c:v>
                </c:pt>
                <c:pt idx="163">
                  <c:v>548.78</c:v>
                </c:pt>
                <c:pt idx="164">
                  <c:v>549.04999999999995</c:v>
                </c:pt>
                <c:pt idx="165">
                  <c:v>549.04999999999995</c:v>
                </c:pt>
                <c:pt idx="166">
                  <c:v>549.04999999999995</c:v>
                </c:pt>
                <c:pt idx="167">
                  <c:v>549.04999999999995</c:v>
                </c:pt>
                <c:pt idx="168">
                  <c:v>549.04999999999995</c:v>
                </c:pt>
                <c:pt idx="169">
                  <c:v>549.23</c:v>
                </c:pt>
                <c:pt idx="170">
                  <c:v>550.65</c:v>
                </c:pt>
                <c:pt idx="171">
                  <c:v>550.65</c:v>
                </c:pt>
                <c:pt idx="172">
                  <c:v>550.66999999999996</c:v>
                </c:pt>
                <c:pt idx="173">
                  <c:v>550.67999999999995</c:v>
                </c:pt>
                <c:pt idx="174">
                  <c:v>550.67999999999995</c:v>
                </c:pt>
                <c:pt idx="175">
                  <c:v>550.67999999999995</c:v>
                </c:pt>
                <c:pt idx="176">
                  <c:v>550.67999999999995</c:v>
                </c:pt>
                <c:pt idx="177">
                  <c:v>550.67999999999995</c:v>
                </c:pt>
                <c:pt idx="178">
                  <c:v>550.67999999999995</c:v>
                </c:pt>
                <c:pt idx="179">
                  <c:v>550.67999999999995</c:v>
                </c:pt>
                <c:pt idx="180">
                  <c:v>550.67999999999995</c:v>
                </c:pt>
                <c:pt idx="181">
                  <c:v>550.67999999999995</c:v>
                </c:pt>
                <c:pt idx="182">
                  <c:v>550.67999999999995</c:v>
                </c:pt>
                <c:pt idx="183">
                  <c:v>551.27</c:v>
                </c:pt>
                <c:pt idx="184">
                  <c:v>551.27</c:v>
                </c:pt>
                <c:pt idx="185">
                  <c:v>552.02</c:v>
                </c:pt>
                <c:pt idx="186">
                  <c:v>552.03</c:v>
                </c:pt>
                <c:pt idx="187">
                  <c:v>552.03</c:v>
                </c:pt>
                <c:pt idx="188">
                  <c:v>552.03</c:v>
                </c:pt>
                <c:pt idx="189">
                  <c:v>551.69000000000005</c:v>
                </c:pt>
                <c:pt idx="190">
                  <c:v>551.69000000000005</c:v>
                </c:pt>
                <c:pt idx="191">
                  <c:v>551.69000000000005</c:v>
                </c:pt>
                <c:pt idx="192">
                  <c:v>551.69000000000005</c:v>
                </c:pt>
                <c:pt idx="193">
                  <c:v>551.69000000000005</c:v>
                </c:pt>
                <c:pt idx="194">
                  <c:v>551.69000000000005</c:v>
                </c:pt>
                <c:pt idx="195">
                  <c:v>551.69000000000005</c:v>
                </c:pt>
                <c:pt idx="196">
                  <c:v>551.69000000000005</c:v>
                </c:pt>
                <c:pt idx="197">
                  <c:v>551.69000000000005</c:v>
                </c:pt>
                <c:pt idx="198">
                  <c:v>551.69000000000005</c:v>
                </c:pt>
                <c:pt idx="199">
                  <c:v>551.75</c:v>
                </c:pt>
                <c:pt idx="200">
                  <c:v>551.75</c:v>
                </c:pt>
                <c:pt idx="201">
                  <c:v>551.75</c:v>
                </c:pt>
                <c:pt idx="202">
                  <c:v>552.02</c:v>
                </c:pt>
                <c:pt idx="203">
                  <c:v>552.02</c:v>
                </c:pt>
                <c:pt idx="204">
                  <c:v>552.02</c:v>
                </c:pt>
                <c:pt idx="205">
                  <c:v>552.02</c:v>
                </c:pt>
                <c:pt idx="206">
                  <c:v>552.02</c:v>
                </c:pt>
                <c:pt idx="207">
                  <c:v>552.02</c:v>
                </c:pt>
                <c:pt idx="208">
                  <c:v>570.42999999999995</c:v>
                </c:pt>
                <c:pt idx="209">
                  <c:v>570.42999999999995</c:v>
                </c:pt>
                <c:pt idx="210">
                  <c:v>570.42999999999995</c:v>
                </c:pt>
                <c:pt idx="211">
                  <c:v>570.42999999999995</c:v>
                </c:pt>
                <c:pt idx="212">
                  <c:v>570.73</c:v>
                </c:pt>
                <c:pt idx="213">
                  <c:v>570.73</c:v>
                </c:pt>
                <c:pt idx="214">
                  <c:v>570.73</c:v>
                </c:pt>
                <c:pt idx="215">
                  <c:v>570.84</c:v>
                </c:pt>
                <c:pt idx="216">
                  <c:v>570.84</c:v>
                </c:pt>
                <c:pt idx="217">
                  <c:v>571.07000000000005</c:v>
                </c:pt>
                <c:pt idx="218">
                  <c:v>571.07000000000005</c:v>
                </c:pt>
                <c:pt idx="219">
                  <c:v>571.21</c:v>
                </c:pt>
                <c:pt idx="220">
                  <c:v>571.21</c:v>
                </c:pt>
                <c:pt idx="221">
                  <c:v>571.21</c:v>
                </c:pt>
                <c:pt idx="222">
                  <c:v>571.21</c:v>
                </c:pt>
                <c:pt idx="223">
                  <c:v>571.21</c:v>
                </c:pt>
                <c:pt idx="224">
                  <c:v>571.21</c:v>
                </c:pt>
                <c:pt idx="225">
                  <c:v>571.21</c:v>
                </c:pt>
                <c:pt idx="226">
                  <c:v>571.21</c:v>
                </c:pt>
                <c:pt idx="227">
                  <c:v>571.21</c:v>
                </c:pt>
                <c:pt idx="228">
                  <c:v>571.21</c:v>
                </c:pt>
                <c:pt idx="229">
                  <c:v>571.21</c:v>
                </c:pt>
                <c:pt idx="230">
                  <c:v>571.21</c:v>
                </c:pt>
                <c:pt idx="231">
                  <c:v>571.21</c:v>
                </c:pt>
                <c:pt idx="232">
                  <c:v>571.21</c:v>
                </c:pt>
                <c:pt idx="233">
                  <c:v>571.21</c:v>
                </c:pt>
                <c:pt idx="234">
                  <c:v>571.21</c:v>
                </c:pt>
                <c:pt idx="235">
                  <c:v>571.21</c:v>
                </c:pt>
                <c:pt idx="236">
                  <c:v>571.21</c:v>
                </c:pt>
                <c:pt idx="237">
                  <c:v>571.21</c:v>
                </c:pt>
                <c:pt idx="238">
                  <c:v>571.61</c:v>
                </c:pt>
                <c:pt idx="239">
                  <c:v>571.61</c:v>
                </c:pt>
                <c:pt idx="240">
                  <c:v>571.71</c:v>
                </c:pt>
                <c:pt idx="241">
                  <c:v>571.71</c:v>
                </c:pt>
                <c:pt idx="242">
                  <c:v>571.71</c:v>
                </c:pt>
                <c:pt idx="243">
                  <c:v>572.49</c:v>
                </c:pt>
                <c:pt idx="244">
                  <c:v>572.49</c:v>
                </c:pt>
                <c:pt idx="245">
                  <c:v>572.49</c:v>
                </c:pt>
                <c:pt idx="246">
                  <c:v>572.49</c:v>
                </c:pt>
                <c:pt idx="247">
                  <c:v>572.49</c:v>
                </c:pt>
                <c:pt idx="248">
                  <c:v>572.49</c:v>
                </c:pt>
                <c:pt idx="249">
                  <c:v>572.49</c:v>
                </c:pt>
                <c:pt idx="250">
                  <c:v>572.49</c:v>
                </c:pt>
                <c:pt idx="251">
                  <c:v>572.49</c:v>
                </c:pt>
                <c:pt idx="252">
                  <c:v>572.49</c:v>
                </c:pt>
                <c:pt idx="253">
                  <c:v>572.49</c:v>
                </c:pt>
                <c:pt idx="254">
                  <c:v>572.49</c:v>
                </c:pt>
                <c:pt idx="255">
                  <c:v>572.61</c:v>
                </c:pt>
                <c:pt idx="256">
                  <c:v>572.61</c:v>
                </c:pt>
                <c:pt idx="257">
                  <c:v>572.64</c:v>
                </c:pt>
                <c:pt idx="258">
                  <c:v>572.64</c:v>
                </c:pt>
                <c:pt idx="259">
                  <c:v>572.64</c:v>
                </c:pt>
                <c:pt idx="260">
                  <c:v>572.64</c:v>
                </c:pt>
                <c:pt idx="261">
                  <c:v>572.64</c:v>
                </c:pt>
                <c:pt idx="262">
                  <c:v>572.41999999999996</c:v>
                </c:pt>
                <c:pt idx="263">
                  <c:v>572.44000000000005</c:v>
                </c:pt>
                <c:pt idx="264">
                  <c:v>572.44000000000005</c:v>
                </c:pt>
                <c:pt idx="265">
                  <c:v>581.65</c:v>
                </c:pt>
                <c:pt idx="266">
                  <c:v>581.65</c:v>
                </c:pt>
                <c:pt idx="267">
                  <c:v>581.65</c:v>
                </c:pt>
                <c:pt idx="268">
                  <c:v>582.28</c:v>
                </c:pt>
                <c:pt idx="269">
                  <c:v>582.84</c:v>
                </c:pt>
                <c:pt idx="270">
                  <c:v>582.97</c:v>
                </c:pt>
                <c:pt idx="271">
                  <c:v>582.97</c:v>
                </c:pt>
                <c:pt idx="272">
                  <c:v>582.97</c:v>
                </c:pt>
                <c:pt idx="273">
                  <c:v>587.58000000000004</c:v>
                </c:pt>
                <c:pt idx="274">
                  <c:v>587.58000000000004</c:v>
                </c:pt>
                <c:pt idx="275">
                  <c:v>587.64</c:v>
                </c:pt>
                <c:pt idx="276">
                  <c:v>587.64</c:v>
                </c:pt>
                <c:pt idx="277">
                  <c:v>587.64</c:v>
                </c:pt>
                <c:pt idx="278">
                  <c:v>587.64</c:v>
                </c:pt>
                <c:pt idx="279">
                  <c:v>587.64</c:v>
                </c:pt>
                <c:pt idx="280">
                  <c:v>589.95000000000005</c:v>
                </c:pt>
                <c:pt idx="281">
                  <c:v>589.95000000000005</c:v>
                </c:pt>
                <c:pt idx="282">
                  <c:v>589.95000000000005</c:v>
                </c:pt>
                <c:pt idx="283">
                  <c:v>589.95000000000005</c:v>
                </c:pt>
                <c:pt idx="284">
                  <c:v>589.96</c:v>
                </c:pt>
                <c:pt idx="285">
                  <c:v>589.96</c:v>
                </c:pt>
                <c:pt idx="286">
                  <c:v>589.96</c:v>
                </c:pt>
                <c:pt idx="287">
                  <c:v>589.96</c:v>
                </c:pt>
                <c:pt idx="288">
                  <c:v>589.96</c:v>
                </c:pt>
                <c:pt idx="289">
                  <c:v>591.14</c:v>
                </c:pt>
                <c:pt idx="290">
                  <c:v>591.15</c:v>
                </c:pt>
                <c:pt idx="291">
                  <c:v>591.15</c:v>
                </c:pt>
                <c:pt idx="292">
                  <c:v>591.15</c:v>
                </c:pt>
                <c:pt idx="293">
                  <c:v>591.15</c:v>
                </c:pt>
                <c:pt idx="294">
                  <c:v>591.15</c:v>
                </c:pt>
                <c:pt idx="295">
                  <c:v>591.15</c:v>
                </c:pt>
                <c:pt idx="296">
                  <c:v>591.15</c:v>
                </c:pt>
                <c:pt idx="297">
                  <c:v>591.15</c:v>
                </c:pt>
                <c:pt idx="298">
                  <c:v>591.15</c:v>
                </c:pt>
                <c:pt idx="299">
                  <c:v>591.36</c:v>
                </c:pt>
                <c:pt idx="300">
                  <c:v>591.36</c:v>
                </c:pt>
                <c:pt idx="301">
                  <c:v>591.36</c:v>
                </c:pt>
                <c:pt idx="302">
                  <c:v>591.55999999999995</c:v>
                </c:pt>
                <c:pt idx="303">
                  <c:v>591.55999999999995</c:v>
                </c:pt>
                <c:pt idx="304">
                  <c:v>591.55999999999995</c:v>
                </c:pt>
                <c:pt idx="305">
                  <c:v>591.55999999999995</c:v>
                </c:pt>
                <c:pt idx="306">
                  <c:v>591.55999999999995</c:v>
                </c:pt>
                <c:pt idx="307">
                  <c:v>591.55999999999995</c:v>
                </c:pt>
                <c:pt idx="308">
                  <c:v>591.58000000000004</c:v>
                </c:pt>
                <c:pt idx="309">
                  <c:v>591.58000000000004</c:v>
                </c:pt>
                <c:pt idx="310">
                  <c:v>591.58000000000004</c:v>
                </c:pt>
                <c:pt idx="311">
                  <c:v>591.58000000000004</c:v>
                </c:pt>
                <c:pt idx="312">
                  <c:v>591.62</c:v>
                </c:pt>
                <c:pt idx="313">
                  <c:v>591.62</c:v>
                </c:pt>
                <c:pt idx="314">
                  <c:v>591.69000000000005</c:v>
                </c:pt>
                <c:pt idx="315">
                  <c:v>592.27</c:v>
                </c:pt>
                <c:pt idx="316">
                  <c:v>592.27</c:v>
                </c:pt>
                <c:pt idx="317">
                  <c:v>592.28</c:v>
                </c:pt>
                <c:pt idx="318">
                  <c:v>592.28</c:v>
                </c:pt>
                <c:pt idx="319">
                  <c:v>592.28</c:v>
                </c:pt>
                <c:pt idx="320">
                  <c:v>592.29</c:v>
                </c:pt>
                <c:pt idx="321">
                  <c:v>592.29</c:v>
                </c:pt>
                <c:pt idx="322">
                  <c:v>592.29</c:v>
                </c:pt>
                <c:pt idx="323">
                  <c:v>592.32000000000005</c:v>
                </c:pt>
                <c:pt idx="324">
                  <c:v>592.32000000000005</c:v>
                </c:pt>
                <c:pt idx="325">
                  <c:v>592.32000000000005</c:v>
                </c:pt>
                <c:pt idx="326">
                  <c:v>592.32000000000005</c:v>
                </c:pt>
                <c:pt idx="327">
                  <c:v>592.32000000000005</c:v>
                </c:pt>
                <c:pt idx="328">
                  <c:v>592.65</c:v>
                </c:pt>
                <c:pt idx="329">
                  <c:v>592.65</c:v>
                </c:pt>
                <c:pt idx="330">
                  <c:v>592.65</c:v>
                </c:pt>
                <c:pt idx="331">
                  <c:v>592.65</c:v>
                </c:pt>
                <c:pt idx="332">
                  <c:v>592.65</c:v>
                </c:pt>
                <c:pt idx="333">
                  <c:v>592.66</c:v>
                </c:pt>
                <c:pt idx="334">
                  <c:v>592.66</c:v>
                </c:pt>
                <c:pt idx="335">
                  <c:v>592.69000000000005</c:v>
                </c:pt>
                <c:pt idx="336">
                  <c:v>592.70000000000005</c:v>
                </c:pt>
                <c:pt idx="337">
                  <c:v>592.70000000000005</c:v>
                </c:pt>
                <c:pt idx="338">
                  <c:v>592.70000000000005</c:v>
                </c:pt>
                <c:pt idx="339">
                  <c:v>593.98</c:v>
                </c:pt>
                <c:pt idx="340">
                  <c:v>593.98</c:v>
                </c:pt>
                <c:pt idx="341">
                  <c:v>593.98</c:v>
                </c:pt>
                <c:pt idx="342">
                  <c:v>593.98</c:v>
                </c:pt>
                <c:pt idx="343">
                  <c:v>593.98</c:v>
                </c:pt>
                <c:pt idx="344">
                  <c:v>593.98</c:v>
                </c:pt>
                <c:pt idx="345">
                  <c:v>594.05999999999995</c:v>
                </c:pt>
                <c:pt idx="346">
                  <c:v>594.05999999999995</c:v>
                </c:pt>
                <c:pt idx="347">
                  <c:v>594.05999999999995</c:v>
                </c:pt>
                <c:pt idx="348">
                  <c:v>594.05999999999995</c:v>
                </c:pt>
                <c:pt idx="349">
                  <c:v>594.05999999999995</c:v>
                </c:pt>
                <c:pt idx="350">
                  <c:v>594.05999999999995</c:v>
                </c:pt>
                <c:pt idx="351">
                  <c:v>594.05999999999995</c:v>
                </c:pt>
                <c:pt idx="352">
                  <c:v>594.05999999999995</c:v>
                </c:pt>
                <c:pt idx="353">
                  <c:v>594.05999999999995</c:v>
                </c:pt>
                <c:pt idx="354">
                  <c:v>594.05999999999995</c:v>
                </c:pt>
                <c:pt idx="355">
                  <c:v>594.05999999999995</c:v>
                </c:pt>
                <c:pt idx="356">
                  <c:v>594.05999999999995</c:v>
                </c:pt>
                <c:pt idx="357">
                  <c:v>594.92999999999995</c:v>
                </c:pt>
                <c:pt idx="358">
                  <c:v>594.92999999999995</c:v>
                </c:pt>
                <c:pt idx="359">
                  <c:v>594.92999999999995</c:v>
                </c:pt>
                <c:pt idx="360">
                  <c:v>594.94000000000005</c:v>
                </c:pt>
                <c:pt idx="361">
                  <c:v>594.94000000000005</c:v>
                </c:pt>
                <c:pt idx="362">
                  <c:v>594.94000000000005</c:v>
                </c:pt>
                <c:pt idx="363">
                  <c:v>596.34</c:v>
                </c:pt>
                <c:pt idx="364">
                  <c:v>596.34</c:v>
                </c:pt>
                <c:pt idx="365">
                  <c:v>596.36</c:v>
                </c:pt>
                <c:pt idx="366">
                  <c:v>596.36</c:v>
                </c:pt>
                <c:pt idx="367">
                  <c:v>596.36</c:v>
                </c:pt>
                <c:pt idx="368">
                  <c:v>596.36</c:v>
                </c:pt>
                <c:pt idx="369">
                  <c:v>596.36</c:v>
                </c:pt>
                <c:pt idx="370">
                  <c:v>596.36</c:v>
                </c:pt>
                <c:pt idx="371">
                  <c:v>596.36</c:v>
                </c:pt>
                <c:pt idx="372">
                  <c:v>596.36</c:v>
                </c:pt>
                <c:pt idx="373">
                  <c:v>596.36</c:v>
                </c:pt>
                <c:pt idx="374">
                  <c:v>596.5</c:v>
                </c:pt>
                <c:pt idx="375">
                  <c:v>596.5</c:v>
                </c:pt>
                <c:pt idx="376">
                  <c:v>596.5</c:v>
                </c:pt>
                <c:pt idx="377">
                  <c:v>596.5</c:v>
                </c:pt>
                <c:pt idx="378">
                  <c:v>596.5</c:v>
                </c:pt>
                <c:pt idx="379">
                  <c:v>596.5</c:v>
                </c:pt>
                <c:pt idx="380">
                  <c:v>596.5</c:v>
                </c:pt>
                <c:pt idx="381">
                  <c:v>596.5</c:v>
                </c:pt>
                <c:pt idx="382">
                  <c:v>596.5</c:v>
                </c:pt>
                <c:pt idx="383">
                  <c:v>596.51</c:v>
                </c:pt>
                <c:pt idx="384">
                  <c:v>596.61</c:v>
                </c:pt>
                <c:pt idx="385">
                  <c:v>596.62</c:v>
                </c:pt>
                <c:pt idx="386">
                  <c:v>596.62</c:v>
                </c:pt>
                <c:pt idx="387">
                  <c:v>596.69000000000005</c:v>
                </c:pt>
                <c:pt idx="388">
                  <c:v>596.69000000000005</c:v>
                </c:pt>
                <c:pt idx="389">
                  <c:v>596.69000000000005</c:v>
                </c:pt>
                <c:pt idx="390">
                  <c:v>596.69000000000005</c:v>
                </c:pt>
                <c:pt idx="391">
                  <c:v>596.75</c:v>
                </c:pt>
                <c:pt idx="392">
                  <c:v>596.79</c:v>
                </c:pt>
                <c:pt idx="393">
                  <c:v>596.79</c:v>
                </c:pt>
                <c:pt idx="394">
                  <c:v>596.79</c:v>
                </c:pt>
                <c:pt idx="395">
                  <c:v>596.79</c:v>
                </c:pt>
                <c:pt idx="396">
                  <c:v>596.79</c:v>
                </c:pt>
                <c:pt idx="397">
                  <c:v>596.79</c:v>
                </c:pt>
                <c:pt idx="398">
                  <c:v>596.79</c:v>
                </c:pt>
                <c:pt idx="399">
                  <c:v>596.79</c:v>
                </c:pt>
                <c:pt idx="400">
                  <c:v>596.79</c:v>
                </c:pt>
                <c:pt idx="401">
                  <c:v>596.79</c:v>
                </c:pt>
                <c:pt idx="402">
                  <c:v>597.16999999999996</c:v>
                </c:pt>
                <c:pt idx="403">
                  <c:v>597.16999999999996</c:v>
                </c:pt>
                <c:pt idx="404">
                  <c:v>597.21</c:v>
                </c:pt>
                <c:pt idx="405">
                  <c:v>597.21</c:v>
                </c:pt>
                <c:pt idx="406">
                  <c:v>597.22</c:v>
                </c:pt>
                <c:pt idx="407">
                  <c:v>597.22</c:v>
                </c:pt>
                <c:pt idx="408">
                  <c:v>597.22</c:v>
                </c:pt>
                <c:pt idx="409">
                  <c:v>597.22</c:v>
                </c:pt>
                <c:pt idx="410">
                  <c:v>597.22</c:v>
                </c:pt>
                <c:pt idx="411">
                  <c:v>597.23</c:v>
                </c:pt>
                <c:pt idx="412">
                  <c:v>597.23</c:v>
                </c:pt>
                <c:pt idx="413">
                  <c:v>597.23</c:v>
                </c:pt>
                <c:pt idx="414">
                  <c:v>597.23</c:v>
                </c:pt>
                <c:pt idx="415">
                  <c:v>597.23</c:v>
                </c:pt>
                <c:pt idx="416">
                  <c:v>597.23</c:v>
                </c:pt>
                <c:pt idx="417">
                  <c:v>597.23</c:v>
                </c:pt>
                <c:pt idx="418">
                  <c:v>597.24</c:v>
                </c:pt>
                <c:pt idx="419">
                  <c:v>597.24</c:v>
                </c:pt>
                <c:pt idx="420">
                  <c:v>597.24</c:v>
                </c:pt>
                <c:pt idx="421">
                  <c:v>597.24</c:v>
                </c:pt>
                <c:pt idx="422">
                  <c:v>597.24</c:v>
                </c:pt>
                <c:pt idx="423">
                  <c:v>597.24</c:v>
                </c:pt>
                <c:pt idx="424">
                  <c:v>597.15</c:v>
                </c:pt>
                <c:pt idx="425">
                  <c:v>597.15</c:v>
                </c:pt>
                <c:pt idx="426">
                  <c:v>597.17999999999995</c:v>
                </c:pt>
                <c:pt idx="427">
                  <c:v>597.17999999999995</c:v>
                </c:pt>
                <c:pt idx="428">
                  <c:v>597.17999999999995</c:v>
                </c:pt>
                <c:pt idx="429">
                  <c:v>597.17999999999995</c:v>
                </c:pt>
                <c:pt idx="430">
                  <c:v>597.38</c:v>
                </c:pt>
                <c:pt idx="431">
                  <c:v>597.38</c:v>
                </c:pt>
                <c:pt idx="432">
                  <c:v>597.38</c:v>
                </c:pt>
                <c:pt idx="433">
                  <c:v>597.38</c:v>
                </c:pt>
                <c:pt idx="434">
                  <c:v>597.47</c:v>
                </c:pt>
                <c:pt idx="435">
                  <c:v>597.47</c:v>
                </c:pt>
                <c:pt idx="436">
                  <c:v>597.51</c:v>
                </c:pt>
                <c:pt idx="437">
                  <c:v>597.54</c:v>
                </c:pt>
                <c:pt idx="438">
                  <c:v>597.54</c:v>
                </c:pt>
                <c:pt idx="439">
                  <c:v>597.54</c:v>
                </c:pt>
                <c:pt idx="440">
                  <c:v>597.54</c:v>
                </c:pt>
                <c:pt idx="441">
                  <c:v>597.54</c:v>
                </c:pt>
                <c:pt idx="442">
                  <c:v>597.54</c:v>
                </c:pt>
                <c:pt idx="443">
                  <c:v>597.54</c:v>
                </c:pt>
                <c:pt idx="444">
                  <c:v>597.54</c:v>
                </c:pt>
                <c:pt idx="445">
                  <c:v>597.54</c:v>
                </c:pt>
                <c:pt idx="446">
                  <c:v>596.76</c:v>
                </c:pt>
                <c:pt idx="447">
                  <c:v>596.76</c:v>
                </c:pt>
                <c:pt idx="448">
                  <c:v>596.76</c:v>
                </c:pt>
                <c:pt idx="449">
                  <c:v>596.76</c:v>
                </c:pt>
                <c:pt idx="450">
                  <c:v>596.76</c:v>
                </c:pt>
                <c:pt idx="451">
                  <c:v>596.76</c:v>
                </c:pt>
                <c:pt idx="452">
                  <c:v>596.76</c:v>
                </c:pt>
                <c:pt idx="453">
                  <c:v>596.76</c:v>
                </c:pt>
                <c:pt idx="454">
                  <c:v>596.77</c:v>
                </c:pt>
                <c:pt idx="455">
                  <c:v>596.77</c:v>
                </c:pt>
                <c:pt idx="456">
                  <c:v>596.77</c:v>
                </c:pt>
                <c:pt idx="457">
                  <c:v>596.77</c:v>
                </c:pt>
                <c:pt idx="458">
                  <c:v>596.77</c:v>
                </c:pt>
                <c:pt idx="459">
                  <c:v>596.77</c:v>
                </c:pt>
                <c:pt idx="460">
                  <c:v>596.77</c:v>
                </c:pt>
                <c:pt idx="461">
                  <c:v>596.77</c:v>
                </c:pt>
                <c:pt idx="462">
                  <c:v>596.77</c:v>
                </c:pt>
                <c:pt idx="463">
                  <c:v>596.77</c:v>
                </c:pt>
                <c:pt idx="464">
                  <c:v>596.77</c:v>
                </c:pt>
                <c:pt idx="465">
                  <c:v>596.77</c:v>
                </c:pt>
                <c:pt idx="466">
                  <c:v>596.77</c:v>
                </c:pt>
                <c:pt idx="467">
                  <c:v>596.77</c:v>
                </c:pt>
                <c:pt idx="468">
                  <c:v>596.78</c:v>
                </c:pt>
                <c:pt idx="469">
                  <c:v>596.83000000000004</c:v>
                </c:pt>
                <c:pt idx="470">
                  <c:v>596.84</c:v>
                </c:pt>
                <c:pt idx="471">
                  <c:v>596.84</c:v>
                </c:pt>
                <c:pt idx="472">
                  <c:v>596.84</c:v>
                </c:pt>
                <c:pt idx="473">
                  <c:v>596.84</c:v>
                </c:pt>
                <c:pt idx="474">
                  <c:v>596.84</c:v>
                </c:pt>
                <c:pt idx="475">
                  <c:v>596.84</c:v>
                </c:pt>
                <c:pt idx="476">
                  <c:v>596.84</c:v>
                </c:pt>
                <c:pt idx="477">
                  <c:v>596.84</c:v>
                </c:pt>
                <c:pt idx="478">
                  <c:v>596.84</c:v>
                </c:pt>
                <c:pt idx="479">
                  <c:v>596.84</c:v>
                </c:pt>
                <c:pt idx="480">
                  <c:v>596.84</c:v>
                </c:pt>
                <c:pt idx="481">
                  <c:v>596.84</c:v>
                </c:pt>
                <c:pt idx="482">
                  <c:v>596.84</c:v>
                </c:pt>
                <c:pt idx="483">
                  <c:v>596.85</c:v>
                </c:pt>
                <c:pt idx="484">
                  <c:v>596.85</c:v>
                </c:pt>
                <c:pt idx="485">
                  <c:v>596.85</c:v>
                </c:pt>
                <c:pt idx="486">
                  <c:v>596.85</c:v>
                </c:pt>
                <c:pt idx="487">
                  <c:v>596.85</c:v>
                </c:pt>
                <c:pt idx="488">
                  <c:v>596.85</c:v>
                </c:pt>
                <c:pt idx="489">
                  <c:v>596.85</c:v>
                </c:pt>
                <c:pt idx="490">
                  <c:v>596.87</c:v>
                </c:pt>
                <c:pt idx="491">
                  <c:v>596.87</c:v>
                </c:pt>
                <c:pt idx="492">
                  <c:v>596.87</c:v>
                </c:pt>
                <c:pt idx="493">
                  <c:v>596.87</c:v>
                </c:pt>
                <c:pt idx="494">
                  <c:v>596.87</c:v>
                </c:pt>
                <c:pt idx="495">
                  <c:v>596.87</c:v>
                </c:pt>
                <c:pt idx="496">
                  <c:v>596.87</c:v>
                </c:pt>
                <c:pt idx="497">
                  <c:v>596.87</c:v>
                </c:pt>
                <c:pt idx="498">
                  <c:v>596.87</c:v>
                </c:pt>
                <c:pt idx="499">
                  <c:v>596.87</c:v>
                </c:pt>
              </c:numCache>
            </c:numRef>
          </c:yVal>
          <c:smooth val="0"/>
          <c:extLst>
            <c:ext xmlns:c16="http://schemas.microsoft.com/office/drawing/2014/chart" uri="{C3380CC4-5D6E-409C-BE32-E72D297353CC}">
              <c16:uniqueId val="{00000000-0444-4BCE-97BC-C6E33666BB47}"/>
            </c:ext>
          </c:extLst>
        </c:ser>
        <c:ser>
          <c:idx val="2"/>
          <c:order val="2"/>
          <c:tx>
            <c:strRef>
              <c:f>Sheet1!$D$1</c:f>
              <c:strCache>
                <c:ptCount val="1"/>
                <c:pt idx="0">
                  <c:v>ϵ = 0.3</c:v>
                </c:pt>
              </c:strCache>
            </c:strRef>
          </c:tx>
          <c:spPr>
            <a:ln w="19050" cap="rnd">
              <a:solidFill>
                <a:schemeClr val="accent1">
                  <a:shade val="72000"/>
                </a:schemeClr>
              </a:solidFill>
              <a:round/>
            </a:ln>
            <a:effectLst/>
          </c:spPr>
          <c:marker>
            <c:symbol val="none"/>
          </c:marker>
          <c:xVal>
            <c:numRef>
              <c:f>Sheet1!$A$2:$A$501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Sheet1!$D$2:$D$501</c:f>
              <c:numCache>
                <c:formatCode>General</c:formatCode>
                <c:ptCount val="500"/>
                <c:pt idx="0">
                  <c:v>11</c:v>
                </c:pt>
                <c:pt idx="1">
                  <c:v>61.5</c:v>
                </c:pt>
                <c:pt idx="2">
                  <c:v>112.75</c:v>
                </c:pt>
                <c:pt idx="3">
                  <c:v>179.13</c:v>
                </c:pt>
                <c:pt idx="4">
                  <c:v>245.84</c:v>
                </c:pt>
                <c:pt idx="5">
                  <c:v>256.42</c:v>
                </c:pt>
                <c:pt idx="6">
                  <c:v>307.41000000000003</c:v>
                </c:pt>
                <c:pt idx="7">
                  <c:v>316.61</c:v>
                </c:pt>
                <c:pt idx="8">
                  <c:v>320.91000000000003</c:v>
                </c:pt>
                <c:pt idx="9">
                  <c:v>327.02999999999997</c:v>
                </c:pt>
                <c:pt idx="10">
                  <c:v>329.79</c:v>
                </c:pt>
                <c:pt idx="11">
                  <c:v>365.23</c:v>
                </c:pt>
                <c:pt idx="12">
                  <c:v>366.25</c:v>
                </c:pt>
                <c:pt idx="13">
                  <c:v>367.1</c:v>
                </c:pt>
                <c:pt idx="14">
                  <c:v>367.9</c:v>
                </c:pt>
                <c:pt idx="15">
                  <c:v>368.45</c:v>
                </c:pt>
                <c:pt idx="16">
                  <c:v>368.9</c:v>
                </c:pt>
                <c:pt idx="17">
                  <c:v>371.25</c:v>
                </c:pt>
                <c:pt idx="18">
                  <c:v>371.07</c:v>
                </c:pt>
                <c:pt idx="19">
                  <c:v>406.22</c:v>
                </c:pt>
                <c:pt idx="20">
                  <c:v>426.73</c:v>
                </c:pt>
                <c:pt idx="21">
                  <c:v>427.07</c:v>
                </c:pt>
                <c:pt idx="22">
                  <c:v>438.72</c:v>
                </c:pt>
                <c:pt idx="23">
                  <c:v>467.04</c:v>
                </c:pt>
                <c:pt idx="24">
                  <c:v>466.75</c:v>
                </c:pt>
                <c:pt idx="25">
                  <c:v>494.56</c:v>
                </c:pt>
                <c:pt idx="26">
                  <c:v>494.67</c:v>
                </c:pt>
                <c:pt idx="27">
                  <c:v>494.76</c:v>
                </c:pt>
                <c:pt idx="28">
                  <c:v>496.08</c:v>
                </c:pt>
                <c:pt idx="29">
                  <c:v>496.14</c:v>
                </c:pt>
                <c:pt idx="30">
                  <c:v>496.2</c:v>
                </c:pt>
                <c:pt idx="31">
                  <c:v>496.24</c:v>
                </c:pt>
                <c:pt idx="32">
                  <c:v>496.95</c:v>
                </c:pt>
                <c:pt idx="33">
                  <c:v>498.95</c:v>
                </c:pt>
                <c:pt idx="34">
                  <c:v>499.06</c:v>
                </c:pt>
                <c:pt idx="35">
                  <c:v>495.55</c:v>
                </c:pt>
                <c:pt idx="36">
                  <c:v>501.95</c:v>
                </c:pt>
                <c:pt idx="37">
                  <c:v>501.95</c:v>
                </c:pt>
                <c:pt idx="38">
                  <c:v>506.19</c:v>
                </c:pt>
                <c:pt idx="39">
                  <c:v>506.19</c:v>
                </c:pt>
                <c:pt idx="40">
                  <c:v>506.19</c:v>
                </c:pt>
                <c:pt idx="41">
                  <c:v>504.23</c:v>
                </c:pt>
                <c:pt idx="42">
                  <c:v>516.62</c:v>
                </c:pt>
                <c:pt idx="43">
                  <c:v>517.80999999999995</c:v>
                </c:pt>
                <c:pt idx="44">
                  <c:v>517.80999999999995</c:v>
                </c:pt>
                <c:pt idx="45">
                  <c:v>518.47</c:v>
                </c:pt>
                <c:pt idx="46">
                  <c:v>519.19000000000005</c:v>
                </c:pt>
                <c:pt idx="47">
                  <c:v>519.19000000000005</c:v>
                </c:pt>
                <c:pt idx="48">
                  <c:v>518.97</c:v>
                </c:pt>
                <c:pt idx="49">
                  <c:v>519.96</c:v>
                </c:pt>
                <c:pt idx="50">
                  <c:v>533.53</c:v>
                </c:pt>
                <c:pt idx="51">
                  <c:v>535.66999999999996</c:v>
                </c:pt>
                <c:pt idx="52">
                  <c:v>543</c:v>
                </c:pt>
                <c:pt idx="53">
                  <c:v>543</c:v>
                </c:pt>
                <c:pt idx="54">
                  <c:v>546.72</c:v>
                </c:pt>
                <c:pt idx="55">
                  <c:v>548.04</c:v>
                </c:pt>
                <c:pt idx="56">
                  <c:v>556.65</c:v>
                </c:pt>
                <c:pt idx="57">
                  <c:v>561.66</c:v>
                </c:pt>
                <c:pt idx="58">
                  <c:v>561.66</c:v>
                </c:pt>
                <c:pt idx="59">
                  <c:v>561.66</c:v>
                </c:pt>
                <c:pt idx="60">
                  <c:v>561.66</c:v>
                </c:pt>
                <c:pt idx="61">
                  <c:v>561.66</c:v>
                </c:pt>
                <c:pt idx="62">
                  <c:v>561.66</c:v>
                </c:pt>
                <c:pt idx="63">
                  <c:v>563.53</c:v>
                </c:pt>
                <c:pt idx="64">
                  <c:v>563.69000000000005</c:v>
                </c:pt>
                <c:pt idx="65">
                  <c:v>563.69000000000005</c:v>
                </c:pt>
                <c:pt idx="66">
                  <c:v>563.88</c:v>
                </c:pt>
                <c:pt idx="67">
                  <c:v>567.24</c:v>
                </c:pt>
                <c:pt idx="68">
                  <c:v>567.24</c:v>
                </c:pt>
                <c:pt idx="69">
                  <c:v>567.47</c:v>
                </c:pt>
                <c:pt idx="70">
                  <c:v>567.47</c:v>
                </c:pt>
                <c:pt idx="71">
                  <c:v>567.47</c:v>
                </c:pt>
                <c:pt idx="72">
                  <c:v>567.77</c:v>
                </c:pt>
                <c:pt idx="73">
                  <c:v>568.9</c:v>
                </c:pt>
                <c:pt idx="74">
                  <c:v>568.77</c:v>
                </c:pt>
                <c:pt idx="75">
                  <c:v>569.35</c:v>
                </c:pt>
                <c:pt idx="76">
                  <c:v>569.35</c:v>
                </c:pt>
                <c:pt idx="77">
                  <c:v>570.46</c:v>
                </c:pt>
                <c:pt idx="78">
                  <c:v>570.46</c:v>
                </c:pt>
                <c:pt idx="79">
                  <c:v>570.98</c:v>
                </c:pt>
                <c:pt idx="80">
                  <c:v>571.46</c:v>
                </c:pt>
                <c:pt idx="81">
                  <c:v>571.70000000000005</c:v>
                </c:pt>
                <c:pt idx="82">
                  <c:v>571.83000000000004</c:v>
                </c:pt>
                <c:pt idx="83">
                  <c:v>573.28</c:v>
                </c:pt>
                <c:pt idx="84">
                  <c:v>573.32000000000005</c:v>
                </c:pt>
                <c:pt idx="85">
                  <c:v>573.32000000000005</c:v>
                </c:pt>
                <c:pt idx="86">
                  <c:v>574.08000000000004</c:v>
                </c:pt>
                <c:pt idx="87">
                  <c:v>574.08000000000004</c:v>
                </c:pt>
                <c:pt idx="88">
                  <c:v>576.92999999999995</c:v>
                </c:pt>
                <c:pt idx="89">
                  <c:v>579.17999999999995</c:v>
                </c:pt>
                <c:pt idx="90">
                  <c:v>579.84</c:v>
                </c:pt>
                <c:pt idx="91">
                  <c:v>580.16</c:v>
                </c:pt>
                <c:pt idx="92">
                  <c:v>581.04999999999995</c:v>
                </c:pt>
                <c:pt idx="93">
                  <c:v>580.66</c:v>
                </c:pt>
                <c:pt idx="94">
                  <c:v>580.66</c:v>
                </c:pt>
                <c:pt idx="95">
                  <c:v>581.46</c:v>
                </c:pt>
                <c:pt idx="96">
                  <c:v>581.46</c:v>
                </c:pt>
                <c:pt idx="97">
                  <c:v>581.46</c:v>
                </c:pt>
                <c:pt idx="98">
                  <c:v>581.54999999999995</c:v>
                </c:pt>
                <c:pt idx="99">
                  <c:v>581.76</c:v>
                </c:pt>
                <c:pt idx="100">
                  <c:v>581.76</c:v>
                </c:pt>
                <c:pt idx="101">
                  <c:v>581.76</c:v>
                </c:pt>
                <c:pt idx="102">
                  <c:v>581.79999999999995</c:v>
                </c:pt>
                <c:pt idx="103">
                  <c:v>583.47</c:v>
                </c:pt>
                <c:pt idx="104">
                  <c:v>583.59</c:v>
                </c:pt>
                <c:pt idx="105">
                  <c:v>583.59</c:v>
                </c:pt>
                <c:pt idx="106">
                  <c:v>583.65</c:v>
                </c:pt>
                <c:pt idx="107">
                  <c:v>583.79</c:v>
                </c:pt>
                <c:pt idx="108">
                  <c:v>583.79</c:v>
                </c:pt>
                <c:pt idx="109">
                  <c:v>584.28</c:v>
                </c:pt>
                <c:pt idx="110">
                  <c:v>584.35</c:v>
                </c:pt>
                <c:pt idx="111">
                  <c:v>584.35</c:v>
                </c:pt>
                <c:pt idx="112">
                  <c:v>584.41999999999996</c:v>
                </c:pt>
                <c:pt idx="113">
                  <c:v>584.47</c:v>
                </c:pt>
                <c:pt idx="114">
                  <c:v>584.47</c:v>
                </c:pt>
                <c:pt idx="115">
                  <c:v>584.71</c:v>
                </c:pt>
                <c:pt idx="116">
                  <c:v>584.71</c:v>
                </c:pt>
                <c:pt idx="117">
                  <c:v>584.74</c:v>
                </c:pt>
                <c:pt idx="118">
                  <c:v>585.05999999999995</c:v>
                </c:pt>
                <c:pt idx="119">
                  <c:v>585.09</c:v>
                </c:pt>
                <c:pt idx="120">
                  <c:v>585.09</c:v>
                </c:pt>
                <c:pt idx="121">
                  <c:v>585.23</c:v>
                </c:pt>
                <c:pt idx="122">
                  <c:v>585.23</c:v>
                </c:pt>
                <c:pt idx="123">
                  <c:v>586.13</c:v>
                </c:pt>
                <c:pt idx="124">
                  <c:v>586.54</c:v>
                </c:pt>
                <c:pt idx="125">
                  <c:v>586.54</c:v>
                </c:pt>
                <c:pt idx="126">
                  <c:v>587.38</c:v>
                </c:pt>
                <c:pt idx="127">
                  <c:v>587.4</c:v>
                </c:pt>
                <c:pt idx="128">
                  <c:v>587.88</c:v>
                </c:pt>
                <c:pt idx="129">
                  <c:v>587.9</c:v>
                </c:pt>
                <c:pt idx="130">
                  <c:v>587.91</c:v>
                </c:pt>
                <c:pt idx="131">
                  <c:v>587.91</c:v>
                </c:pt>
                <c:pt idx="132">
                  <c:v>588.34</c:v>
                </c:pt>
                <c:pt idx="133">
                  <c:v>588.37</c:v>
                </c:pt>
                <c:pt idx="134">
                  <c:v>588.37</c:v>
                </c:pt>
                <c:pt idx="135">
                  <c:v>588.37</c:v>
                </c:pt>
                <c:pt idx="136">
                  <c:v>588.44000000000005</c:v>
                </c:pt>
                <c:pt idx="137">
                  <c:v>588.49</c:v>
                </c:pt>
                <c:pt idx="138">
                  <c:v>588.49</c:v>
                </c:pt>
                <c:pt idx="139">
                  <c:v>589.16</c:v>
                </c:pt>
                <c:pt idx="140">
                  <c:v>589.20000000000005</c:v>
                </c:pt>
                <c:pt idx="141">
                  <c:v>589.21</c:v>
                </c:pt>
                <c:pt idx="142">
                  <c:v>589.29999999999995</c:v>
                </c:pt>
                <c:pt idx="143">
                  <c:v>589.30999999999995</c:v>
                </c:pt>
                <c:pt idx="144">
                  <c:v>589.32000000000005</c:v>
                </c:pt>
                <c:pt idx="145">
                  <c:v>589.38</c:v>
                </c:pt>
                <c:pt idx="146">
                  <c:v>589.38</c:v>
                </c:pt>
                <c:pt idx="147">
                  <c:v>592.87</c:v>
                </c:pt>
                <c:pt idx="148">
                  <c:v>592.87</c:v>
                </c:pt>
                <c:pt idx="149">
                  <c:v>593.12</c:v>
                </c:pt>
                <c:pt idx="150">
                  <c:v>593.33000000000004</c:v>
                </c:pt>
                <c:pt idx="151">
                  <c:v>593.33000000000004</c:v>
                </c:pt>
                <c:pt idx="152">
                  <c:v>593.34</c:v>
                </c:pt>
                <c:pt idx="153">
                  <c:v>593.34</c:v>
                </c:pt>
                <c:pt idx="154">
                  <c:v>593.45000000000005</c:v>
                </c:pt>
                <c:pt idx="155">
                  <c:v>593.45000000000005</c:v>
                </c:pt>
                <c:pt idx="156">
                  <c:v>593.45000000000005</c:v>
                </c:pt>
                <c:pt idx="157">
                  <c:v>593.72</c:v>
                </c:pt>
                <c:pt idx="158">
                  <c:v>593.72</c:v>
                </c:pt>
                <c:pt idx="159">
                  <c:v>593.73</c:v>
                </c:pt>
                <c:pt idx="160">
                  <c:v>593.74</c:v>
                </c:pt>
                <c:pt idx="161">
                  <c:v>593.79</c:v>
                </c:pt>
                <c:pt idx="162">
                  <c:v>593.79</c:v>
                </c:pt>
                <c:pt idx="163">
                  <c:v>593.79</c:v>
                </c:pt>
                <c:pt idx="164">
                  <c:v>593.79</c:v>
                </c:pt>
                <c:pt idx="165">
                  <c:v>593.79</c:v>
                </c:pt>
                <c:pt idx="166">
                  <c:v>593.79</c:v>
                </c:pt>
                <c:pt idx="167">
                  <c:v>593.66</c:v>
                </c:pt>
                <c:pt idx="168">
                  <c:v>591.39</c:v>
                </c:pt>
                <c:pt idx="169">
                  <c:v>591.39</c:v>
                </c:pt>
                <c:pt idx="170">
                  <c:v>591.39</c:v>
                </c:pt>
                <c:pt idx="171">
                  <c:v>591.39</c:v>
                </c:pt>
                <c:pt idx="172">
                  <c:v>591.39</c:v>
                </c:pt>
                <c:pt idx="173">
                  <c:v>591.39</c:v>
                </c:pt>
                <c:pt idx="174">
                  <c:v>591.39</c:v>
                </c:pt>
                <c:pt idx="175">
                  <c:v>591.39</c:v>
                </c:pt>
                <c:pt idx="176">
                  <c:v>591.39</c:v>
                </c:pt>
                <c:pt idx="177">
                  <c:v>591.39</c:v>
                </c:pt>
                <c:pt idx="178">
                  <c:v>591.41</c:v>
                </c:pt>
                <c:pt idx="179">
                  <c:v>591.41999999999996</c:v>
                </c:pt>
                <c:pt idx="180">
                  <c:v>591.41999999999996</c:v>
                </c:pt>
                <c:pt idx="181">
                  <c:v>591.41999999999996</c:v>
                </c:pt>
                <c:pt idx="182">
                  <c:v>591.41999999999996</c:v>
                </c:pt>
                <c:pt idx="183">
                  <c:v>591.67999999999995</c:v>
                </c:pt>
                <c:pt idx="184">
                  <c:v>591.72</c:v>
                </c:pt>
                <c:pt idx="185">
                  <c:v>591.82000000000005</c:v>
                </c:pt>
                <c:pt idx="186">
                  <c:v>591.82000000000005</c:v>
                </c:pt>
                <c:pt idx="187">
                  <c:v>591.82000000000005</c:v>
                </c:pt>
                <c:pt idx="188">
                  <c:v>592.61</c:v>
                </c:pt>
                <c:pt idx="189">
                  <c:v>592.63</c:v>
                </c:pt>
                <c:pt idx="190">
                  <c:v>592.63</c:v>
                </c:pt>
                <c:pt idx="191">
                  <c:v>592.64</c:v>
                </c:pt>
                <c:pt idx="192">
                  <c:v>592.64</c:v>
                </c:pt>
                <c:pt idx="193">
                  <c:v>593.02</c:v>
                </c:pt>
                <c:pt idx="194">
                  <c:v>593.03</c:v>
                </c:pt>
                <c:pt idx="195">
                  <c:v>593.03</c:v>
                </c:pt>
                <c:pt idx="196">
                  <c:v>593.03</c:v>
                </c:pt>
                <c:pt idx="197">
                  <c:v>593.05999999999995</c:v>
                </c:pt>
                <c:pt idx="198">
                  <c:v>593.05999999999995</c:v>
                </c:pt>
                <c:pt idx="199">
                  <c:v>593.05999999999995</c:v>
                </c:pt>
                <c:pt idx="200">
                  <c:v>593.30999999999995</c:v>
                </c:pt>
                <c:pt idx="201">
                  <c:v>593.30999999999995</c:v>
                </c:pt>
                <c:pt idx="202">
                  <c:v>593.30999999999995</c:v>
                </c:pt>
                <c:pt idx="203">
                  <c:v>593.30999999999995</c:v>
                </c:pt>
                <c:pt idx="204">
                  <c:v>593.30999999999995</c:v>
                </c:pt>
                <c:pt idx="205">
                  <c:v>593.30999999999995</c:v>
                </c:pt>
                <c:pt idx="206">
                  <c:v>593.30999999999995</c:v>
                </c:pt>
                <c:pt idx="207">
                  <c:v>593.32000000000005</c:v>
                </c:pt>
                <c:pt idx="208">
                  <c:v>593.32000000000005</c:v>
                </c:pt>
                <c:pt idx="209">
                  <c:v>593.32000000000005</c:v>
                </c:pt>
                <c:pt idx="210">
                  <c:v>595.5</c:v>
                </c:pt>
                <c:pt idx="211">
                  <c:v>595.5</c:v>
                </c:pt>
                <c:pt idx="212">
                  <c:v>595.5</c:v>
                </c:pt>
                <c:pt idx="213">
                  <c:v>595.5</c:v>
                </c:pt>
                <c:pt idx="214">
                  <c:v>595.5</c:v>
                </c:pt>
                <c:pt idx="215">
                  <c:v>595.5</c:v>
                </c:pt>
                <c:pt idx="216">
                  <c:v>595.5</c:v>
                </c:pt>
                <c:pt idx="217">
                  <c:v>595.5</c:v>
                </c:pt>
                <c:pt idx="218">
                  <c:v>595.52</c:v>
                </c:pt>
                <c:pt idx="219">
                  <c:v>595.52</c:v>
                </c:pt>
                <c:pt idx="220">
                  <c:v>595.52</c:v>
                </c:pt>
                <c:pt idx="221">
                  <c:v>595.53</c:v>
                </c:pt>
                <c:pt idx="222">
                  <c:v>595.53</c:v>
                </c:pt>
                <c:pt idx="223">
                  <c:v>595.53</c:v>
                </c:pt>
                <c:pt idx="224">
                  <c:v>595.53</c:v>
                </c:pt>
                <c:pt idx="225">
                  <c:v>595.53</c:v>
                </c:pt>
                <c:pt idx="226">
                  <c:v>595.53</c:v>
                </c:pt>
                <c:pt idx="227">
                  <c:v>595.67999999999995</c:v>
                </c:pt>
                <c:pt idx="228">
                  <c:v>595.67999999999995</c:v>
                </c:pt>
                <c:pt idx="229">
                  <c:v>595.92999999999995</c:v>
                </c:pt>
                <c:pt idx="230">
                  <c:v>595.92999999999995</c:v>
                </c:pt>
                <c:pt idx="231">
                  <c:v>595.92999999999995</c:v>
                </c:pt>
                <c:pt idx="232">
                  <c:v>595.92999999999995</c:v>
                </c:pt>
                <c:pt idx="233">
                  <c:v>595.92999999999995</c:v>
                </c:pt>
                <c:pt idx="234">
                  <c:v>595.92999999999995</c:v>
                </c:pt>
                <c:pt idx="235">
                  <c:v>595.92999999999995</c:v>
                </c:pt>
                <c:pt idx="236">
                  <c:v>595.92999999999995</c:v>
                </c:pt>
                <c:pt idx="237">
                  <c:v>595.92999999999995</c:v>
                </c:pt>
                <c:pt idx="238">
                  <c:v>595.44000000000005</c:v>
                </c:pt>
                <c:pt idx="239">
                  <c:v>595.66</c:v>
                </c:pt>
                <c:pt idx="240">
                  <c:v>595.66</c:v>
                </c:pt>
                <c:pt idx="241">
                  <c:v>595.66</c:v>
                </c:pt>
                <c:pt idx="242">
                  <c:v>595.66</c:v>
                </c:pt>
                <c:pt idx="243">
                  <c:v>595.66</c:v>
                </c:pt>
                <c:pt idx="244">
                  <c:v>595.66</c:v>
                </c:pt>
                <c:pt idx="245">
                  <c:v>595.66</c:v>
                </c:pt>
                <c:pt idx="246">
                  <c:v>595.66</c:v>
                </c:pt>
                <c:pt idx="247">
                  <c:v>595.66</c:v>
                </c:pt>
                <c:pt idx="248">
                  <c:v>595.66</c:v>
                </c:pt>
                <c:pt idx="249">
                  <c:v>595.66</c:v>
                </c:pt>
                <c:pt idx="250">
                  <c:v>594.91</c:v>
                </c:pt>
                <c:pt idx="251">
                  <c:v>594.91</c:v>
                </c:pt>
                <c:pt idx="252">
                  <c:v>594.91</c:v>
                </c:pt>
                <c:pt idx="253">
                  <c:v>594.91999999999996</c:v>
                </c:pt>
                <c:pt idx="254">
                  <c:v>594.91999999999996</c:v>
                </c:pt>
                <c:pt idx="255">
                  <c:v>594.91999999999996</c:v>
                </c:pt>
                <c:pt idx="256">
                  <c:v>594.91999999999996</c:v>
                </c:pt>
                <c:pt idx="257">
                  <c:v>594.91999999999996</c:v>
                </c:pt>
                <c:pt idx="258">
                  <c:v>595.04</c:v>
                </c:pt>
                <c:pt idx="259">
                  <c:v>595.04</c:v>
                </c:pt>
                <c:pt idx="260">
                  <c:v>595.04</c:v>
                </c:pt>
                <c:pt idx="261">
                  <c:v>595.04</c:v>
                </c:pt>
                <c:pt idx="262">
                  <c:v>595.04</c:v>
                </c:pt>
                <c:pt idx="263">
                  <c:v>595.04</c:v>
                </c:pt>
                <c:pt idx="264">
                  <c:v>595.04</c:v>
                </c:pt>
                <c:pt idx="265">
                  <c:v>595.04</c:v>
                </c:pt>
                <c:pt idx="266">
                  <c:v>595.04</c:v>
                </c:pt>
                <c:pt idx="267">
                  <c:v>595.04</c:v>
                </c:pt>
                <c:pt idx="268">
                  <c:v>595.04</c:v>
                </c:pt>
                <c:pt idx="269">
                  <c:v>595.04</c:v>
                </c:pt>
                <c:pt idx="270">
                  <c:v>595.04</c:v>
                </c:pt>
                <c:pt idx="271">
                  <c:v>595.04</c:v>
                </c:pt>
                <c:pt idx="272">
                  <c:v>595.04</c:v>
                </c:pt>
                <c:pt idx="273">
                  <c:v>595.04</c:v>
                </c:pt>
                <c:pt idx="274">
                  <c:v>595.04</c:v>
                </c:pt>
                <c:pt idx="275">
                  <c:v>595.04</c:v>
                </c:pt>
                <c:pt idx="276">
                  <c:v>595.04</c:v>
                </c:pt>
                <c:pt idx="277">
                  <c:v>595.04</c:v>
                </c:pt>
                <c:pt idx="278">
                  <c:v>595.04</c:v>
                </c:pt>
                <c:pt idx="279">
                  <c:v>595.04</c:v>
                </c:pt>
                <c:pt idx="280">
                  <c:v>595.04</c:v>
                </c:pt>
                <c:pt idx="281">
                  <c:v>595.04</c:v>
                </c:pt>
                <c:pt idx="282">
                  <c:v>595.04</c:v>
                </c:pt>
                <c:pt idx="283">
                  <c:v>595.04</c:v>
                </c:pt>
                <c:pt idx="284">
                  <c:v>595.04</c:v>
                </c:pt>
                <c:pt idx="285">
                  <c:v>594.57000000000005</c:v>
                </c:pt>
                <c:pt idx="286">
                  <c:v>594.57000000000005</c:v>
                </c:pt>
                <c:pt idx="287">
                  <c:v>594.67999999999995</c:v>
                </c:pt>
                <c:pt idx="288">
                  <c:v>594.67999999999995</c:v>
                </c:pt>
                <c:pt idx="289">
                  <c:v>594.67999999999995</c:v>
                </c:pt>
                <c:pt idx="290">
                  <c:v>594.67999999999995</c:v>
                </c:pt>
                <c:pt idx="291">
                  <c:v>594.67999999999995</c:v>
                </c:pt>
                <c:pt idx="292">
                  <c:v>594.67999999999995</c:v>
                </c:pt>
                <c:pt idx="293">
                  <c:v>594.92999999999995</c:v>
                </c:pt>
                <c:pt idx="294">
                  <c:v>594.92999999999995</c:v>
                </c:pt>
                <c:pt idx="295">
                  <c:v>594.92999999999995</c:v>
                </c:pt>
                <c:pt idx="296">
                  <c:v>594.92999999999995</c:v>
                </c:pt>
                <c:pt idx="297">
                  <c:v>594.92999999999995</c:v>
                </c:pt>
                <c:pt idx="298">
                  <c:v>594.92999999999995</c:v>
                </c:pt>
                <c:pt idx="299">
                  <c:v>594.92999999999995</c:v>
                </c:pt>
                <c:pt idx="300">
                  <c:v>594.92999999999995</c:v>
                </c:pt>
                <c:pt idx="301">
                  <c:v>594.92999999999995</c:v>
                </c:pt>
                <c:pt idx="302">
                  <c:v>594.92999999999995</c:v>
                </c:pt>
                <c:pt idx="303">
                  <c:v>594.92999999999995</c:v>
                </c:pt>
                <c:pt idx="304">
                  <c:v>594.92999999999995</c:v>
                </c:pt>
                <c:pt idx="305">
                  <c:v>594.92999999999995</c:v>
                </c:pt>
                <c:pt idx="306">
                  <c:v>594.92999999999995</c:v>
                </c:pt>
                <c:pt idx="307">
                  <c:v>594.92999999999995</c:v>
                </c:pt>
                <c:pt idx="308">
                  <c:v>594.92999999999995</c:v>
                </c:pt>
                <c:pt idx="309">
                  <c:v>594.92999999999995</c:v>
                </c:pt>
                <c:pt idx="310">
                  <c:v>594.77</c:v>
                </c:pt>
                <c:pt idx="311">
                  <c:v>594.77</c:v>
                </c:pt>
                <c:pt idx="312">
                  <c:v>594.77</c:v>
                </c:pt>
                <c:pt idx="313">
                  <c:v>595.29999999999995</c:v>
                </c:pt>
                <c:pt idx="314">
                  <c:v>595.29999999999995</c:v>
                </c:pt>
                <c:pt idx="315">
                  <c:v>595.29999999999995</c:v>
                </c:pt>
                <c:pt idx="316">
                  <c:v>595.29999999999995</c:v>
                </c:pt>
                <c:pt idx="317">
                  <c:v>595.29999999999995</c:v>
                </c:pt>
                <c:pt idx="318">
                  <c:v>595.29999999999995</c:v>
                </c:pt>
                <c:pt idx="319">
                  <c:v>595.29999999999995</c:v>
                </c:pt>
                <c:pt idx="320">
                  <c:v>595.29999999999995</c:v>
                </c:pt>
                <c:pt idx="321">
                  <c:v>595.29999999999995</c:v>
                </c:pt>
                <c:pt idx="322">
                  <c:v>595.29999999999995</c:v>
                </c:pt>
                <c:pt idx="323">
                  <c:v>595.29999999999995</c:v>
                </c:pt>
                <c:pt idx="324">
                  <c:v>595.29999999999995</c:v>
                </c:pt>
                <c:pt idx="325">
                  <c:v>595.29999999999995</c:v>
                </c:pt>
                <c:pt idx="326">
                  <c:v>595.29999999999995</c:v>
                </c:pt>
                <c:pt idx="327">
                  <c:v>595.29999999999995</c:v>
                </c:pt>
                <c:pt idx="328">
                  <c:v>595.74</c:v>
                </c:pt>
                <c:pt idx="329">
                  <c:v>595.74</c:v>
                </c:pt>
                <c:pt idx="330">
                  <c:v>595.74</c:v>
                </c:pt>
                <c:pt idx="331">
                  <c:v>595.70000000000005</c:v>
                </c:pt>
                <c:pt idx="332">
                  <c:v>595.70000000000005</c:v>
                </c:pt>
                <c:pt idx="333">
                  <c:v>595.70000000000005</c:v>
                </c:pt>
                <c:pt idx="334">
                  <c:v>595.83000000000004</c:v>
                </c:pt>
                <c:pt idx="335">
                  <c:v>595.83000000000004</c:v>
                </c:pt>
                <c:pt idx="336">
                  <c:v>595.83000000000004</c:v>
                </c:pt>
                <c:pt idx="337">
                  <c:v>595.83000000000004</c:v>
                </c:pt>
                <c:pt idx="338">
                  <c:v>595.83000000000004</c:v>
                </c:pt>
                <c:pt idx="339">
                  <c:v>595.83000000000004</c:v>
                </c:pt>
                <c:pt idx="340">
                  <c:v>595.83000000000004</c:v>
                </c:pt>
                <c:pt idx="341">
                  <c:v>595.83000000000004</c:v>
                </c:pt>
                <c:pt idx="342">
                  <c:v>595.83000000000004</c:v>
                </c:pt>
                <c:pt idx="343">
                  <c:v>595.83000000000004</c:v>
                </c:pt>
                <c:pt idx="344">
                  <c:v>595.57000000000005</c:v>
                </c:pt>
                <c:pt idx="345">
                  <c:v>595.57000000000005</c:v>
                </c:pt>
                <c:pt idx="346">
                  <c:v>595.57000000000005</c:v>
                </c:pt>
                <c:pt idx="347">
                  <c:v>595.64</c:v>
                </c:pt>
                <c:pt idx="348">
                  <c:v>595.64</c:v>
                </c:pt>
                <c:pt idx="349">
                  <c:v>595.64</c:v>
                </c:pt>
                <c:pt idx="350">
                  <c:v>595.64</c:v>
                </c:pt>
                <c:pt idx="351">
                  <c:v>595.64</c:v>
                </c:pt>
                <c:pt idx="352">
                  <c:v>595.64</c:v>
                </c:pt>
                <c:pt idx="353">
                  <c:v>595.64</c:v>
                </c:pt>
                <c:pt idx="354">
                  <c:v>595.64</c:v>
                </c:pt>
                <c:pt idx="355">
                  <c:v>595.64</c:v>
                </c:pt>
                <c:pt idx="356">
                  <c:v>595.64</c:v>
                </c:pt>
                <c:pt idx="357">
                  <c:v>595.64</c:v>
                </c:pt>
                <c:pt idx="358">
                  <c:v>595.64</c:v>
                </c:pt>
                <c:pt idx="359">
                  <c:v>595.64</c:v>
                </c:pt>
                <c:pt idx="360">
                  <c:v>595.64</c:v>
                </c:pt>
                <c:pt idx="361">
                  <c:v>595.64</c:v>
                </c:pt>
                <c:pt idx="362">
                  <c:v>595.64</c:v>
                </c:pt>
                <c:pt idx="363">
                  <c:v>595.64</c:v>
                </c:pt>
                <c:pt idx="364">
                  <c:v>595.64</c:v>
                </c:pt>
                <c:pt idx="365">
                  <c:v>595.64</c:v>
                </c:pt>
                <c:pt idx="366">
                  <c:v>595.64</c:v>
                </c:pt>
                <c:pt idx="367">
                  <c:v>595.64</c:v>
                </c:pt>
                <c:pt idx="368">
                  <c:v>595.64</c:v>
                </c:pt>
                <c:pt idx="369">
                  <c:v>595.64</c:v>
                </c:pt>
                <c:pt idx="370">
                  <c:v>595.64</c:v>
                </c:pt>
                <c:pt idx="371">
                  <c:v>595.24</c:v>
                </c:pt>
                <c:pt idx="372">
                  <c:v>595.24</c:v>
                </c:pt>
                <c:pt idx="373">
                  <c:v>595.24</c:v>
                </c:pt>
                <c:pt idx="374">
                  <c:v>595.24</c:v>
                </c:pt>
                <c:pt idx="375">
                  <c:v>595.24</c:v>
                </c:pt>
                <c:pt idx="376">
                  <c:v>595.24</c:v>
                </c:pt>
                <c:pt idx="377">
                  <c:v>594.55999999999995</c:v>
                </c:pt>
                <c:pt idx="378">
                  <c:v>594.55999999999995</c:v>
                </c:pt>
                <c:pt idx="379">
                  <c:v>594.55999999999995</c:v>
                </c:pt>
                <c:pt idx="380">
                  <c:v>594.55999999999995</c:v>
                </c:pt>
                <c:pt idx="381">
                  <c:v>594.55999999999995</c:v>
                </c:pt>
                <c:pt idx="382">
                  <c:v>594.55999999999995</c:v>
                </c:pt>
                <c:pt idx="383">
                  <c:v>594.55999999999995</c:v>
                </c:pt>
                <c:pt idx="384">
                  <c:v>594.55999999999995</c:v>
                </c:pt>
                <c:pt idx="385">
                  <c:v>594.55999999999995</c:v>
                </c:pt>
                <c:pt idx="386">
                  <c:v>594.55999999999995</c:v>
                </c:pt>
                <c:pt idx="387">
                  <c:v>594.55999999999995</c:v>
                </c:pt>
                <c:pt idx="388">
                  <c:v>594.55999999999995</c:v>
                </c:pt>
                <c:pt idx="389">
                  <c:v>594.55999999999995</c:v>
                </c:pt>
                <c:pt idx="390">
                  <c:v>594.55999999999995</c:v>
                </c:pt>
                <c:pt idx="391">
                  <c:v>594.55999999999995</c:v>
                </c:pt>
                <c:pt idx="392">
                  <c:v>594.55999999999995</c:v>
                </c:pt>
                <c:pt idx="393">
                  <c:v>594.55999999999995</c:v>
                </c:pt>
                <c:pt idx="394">
                  <c:v>594.55999999999995</c:v>
                </c:pt>
                <c:pt idx="395">
                  <c:v>594.55999999999995</c:v>
                </c:pt>
                <c:pt idx="396">
                  <c:v>594.55999999999995</c:v>
                </c:pt>
                <c:pt idx="397">
                  <c:v>594.55999999999995</c:v>
                </c:pt>
                <c:pt idx="398">
                  <c:v>594.55999999999995</c:v>
                </c:pt>
                <c:pt idx="399">
                  <c:v>594.55999999999995</c:v>
                </c:pt>
                <c:pt idx="400">
                  <c:v>594.55999999999995</c:v>
                </c:pt>
                <c:pt idx="401">
                  <c:v>594.55999999999995</c:v>
                </c:pt>
                <c:pt idx="402">
                  <c:v>594.55999999999995</c:v>
                </c:pt>
                <c:pt idx="403">
                  <c:v>594.55999999999995</c:v>
                </c:pt>
                <c:pt idx="404">
                  <c:v>594.55999999999995</c:v>
                </c:pt>
                <c:pt idx="405">
                  <c:v>594.55999999999995</c:v>
                </c:pt>
                <c:pt idx="406">
                  <c:v>594.55999999999995</c:v>
                </c:pt>
                <c:pt idx="407">
                  <c:v>594.55999999999995</c:v>
                </c:pt>
                <c:pt idx="408">
                  <c:v>594.55999999999995</c:v>
                </c:pt>
                <c:pt idx="409">
                  <c:v>594.55999999999995</c:v>
                </c:pt>
                <c:pt idx="410">
                  <c:v>594.55999999999995</c:v>
                </c:pt>
                <c:pt idx="411">
                  <c:v>594.55999999999995</c:v>
                </c:pt>
                <c:pt idx="412">
                  <c:v>594.55999999999995</c:v>
                </c:pt>
                <c:pt idx="413">
                  <c:v>594.55999999999995</c:v>
                </c:pt>
                <c:pt idx="414">
                  <c:v>594.55999999999995</c:v>
                </c:pt>
                <c:pt idx="415">
                  <c:v>594.55999999999995</c:v>
                </c:pt>
                <c:pt idx="416">
                  <c:v>594.55999999999995</c:v>
                </c:pt>
                <c:pt idx="417">
                  <c:v>594.55999999999995</c:v>
                </c:pt>
                <c:pt idx="418">
                  <c:v>594.55999999999995</c:v>
                </c:pt>
                <c:pt idx="419">
                  <c:v>594.55999999999995</c:v>
                </c:pt>
                <c:pt idx="420">
                  <c:v>594.55999999999995</c:v>
                </c:pt>
                <c:pt idx="421">
                  <c:v>594.55999999999995</c:v>
                </c:pt>
                <c:pt idx="422">
                  <c:v>594.55999999999995</c:v>
                </c:pt>
                <c:pt idx="423">
                  <c:v>594.55999999999995</c:v>
                </c:pt>
                <c:pt idx="424">
                  <c:v>594.55999999999995</c:v>
                </c:pt>
                <c:pt idx="425">
                  <c:v>594.55999999999995</c:v>
                </c:pt>
                <c:pt idx="426">
                  <c:v>594.55999999999995</c:v>
                </c:pt>
                <c:pt idx="427">
                  <c:v>594.6</c:v>
                </c:pt>
                <c:pt idx="428">
                  <c:v>594.6</c:v>
                </c:pt>
                <c:pt idx="429">
                  <c:v>594.6</c:v>
                </c:pt>
                <c:pt idx="430">
                  <c:v>594.6</c:v>
                </c:pt>
                <c:pt idx="431">
                  <c:v>594.6</c:v>
                </c:pt>
                <c:pt idx="432">
                  <c:v>594.6</c:v>
                </c:pt>
                <c:pt idx="433">
                  <c:v>594.6</c:v>
                </c:pt>
                <c:pt idx="434">
                  <c:v>594.6</c:v>
                </c:pt>
                <c:pt idx="435">
                  <c:v>594.6</c:v>
                </c:pt>
                <c:pt idx="436">
                  <c:v>594.6</c:v>
                </c:pt>
                <c:pt idx="437">
                  <c:v>594.62</c:v>
                </c:pt>
                <c:pt idx="438">
                  <c:v>594.62</c:v>
                </c:pt>
                <c:pt idx="439">
                  <c:v>594.62</c:v>
                </c:pt>
                <c:pt idx="440">
                  <c:v>594.62</c:v>
                </c:pt>
                <c:pt idx="441">
                  <c:v>594.62</c:v>
                </c:pt>
                <c:pt idx="442">
                  <c:v>594.62</c:v>
                </c:pt>
                <c:pt idx="443">
                  <c:v>594.62</c:v>
                </c:pt>
                <c:pt idx="444">
                  <c:v>594.62</c:v>
                </c:pt>
                <c:pt idx="445">
                  <c:v>594.62</c:v>
                </c:pt>
                <c:pt idx="446">
                  <c:v>594.62</c:v>
                </c:pt>
                <c:pt idx="447">
                  <c:v>594.64</c:v>
                </c:pt>
                <c:pt idx="448">
                  <c:v>594.64</c:v>
                </c:pt>
                <c:pt idx="449">
                  <c:v>594.64</c:v>
                </c:pt>
                <c:pt idx="450">
                  <c:v>594.64</c:v>
                </c:pt>
                <c:pt idx="451">
                  <c:v>594.64</c:v>
                </c:pt>
                <c:pt idx="452">
                  <c:v>594.64</c:v>
                </c:pt>
                <c:pt idx="453">
                  <c:v>594.64</c:v>
                </c:pt>
                <c:pt idx="454">
                  <c:v>594.64</c:v>
                </c:pt>
                <c:pt idx="455">
                  <c:v>596.15</c:v>
                </c:pt>
                <c:pt idx="456">
                  <c:v>596.15</c:v>
                </c:pt>
                <c:pt idx="457">
                  <c:v>596.15</c:v>
                </c:pt>
                <c:pt idx="458">
                  <c:v>596.15</c:v>
                </c:pt>
                <c:pt idx="459">
                  <c:v>596.15</c:v>
                </c:pt>
                <c:pt idx="460">
                  <c:v>596.15</c:v>
                </c:pt>
                <c:pt idx="461">
                  <c:v>596.15</c:v>
                </c:pt>
                <c:pt idx="462">
                  <c:v>596.15</c:v>
                </c:pt>
                <c:pt idx="463">
                  <c:v>596.15</c:v>
                </c:pt>
                <c:pt idx="464">
                  <c:v>596.15</c:v>
                </c:pt>
                <c:pt idx="465">
                  <c:v>596.15</c:v>
                </c:pt>
                <c:pt idx="466">
                  <c:v>596.15</c:v>
                </c:pt>
                <c:pt idx="467">
                  <c:v>596.15</c:v>
                </c:pt>
                <c:pt idx="468">
                  <c:v>596.15</c:v>
                </c:pt>
                <c:pt idx="469">
                  <c:v>596.15</c:v>
                </c:pt>
                <c:pt idx="470">
                  <c:v>596.15</c:v>
                </c:pt>
                <c:pt idx="471">
                  <c:v>596.15</c:v>
                </c:pt>
                <c:pt idx="472">
                  <c:v>596.15</c:v>
                </c:pt>
                <c:pt idx="473">
                  <c:v>596.15</c:v>
                </c:pt>
                <c:pt idx="474">
                  <c:v>596.15</c:v>
                </c:pt>
                <c:pt idx="475">
                  <c:v>596.15</c:v>
                </c:pt>
                <c:pt idx="476">
                  <c:v>596.15</c:v>
                </c:pt>
                <c:pt idx="477">
                  <c:v>596.15</c:v>
                </c:pt>
                <c:pt idx="478">
                  <c:v>596.15</c:v>
                </c:pt>
                <c:pt idx="479">
                  <c:v>596.15</c:v>
                </c:pt>
                <c:pt idx="480">
                  <c:v>596.15</c:v>
                </c:pt>
                <c:pt idx="481">
                  <c:v>596.15</c:v>
                </c:pt>
                <c:pt idx="482">
                  <c:v>596.15</c:v>
                </c:pt>
                <c:pt idx="483">
                  <c:v>596.15</c:v>
                </c:pt>
                <c:pt idx="484">
                  <c:v>596.15</c:v>
                </c:pt>
                <c:pt idx="485">
                  <c:v>596.15</c:v>
                </c:pt>
                <c:pt idx="486">
                  <c:v>596.15</c:v>
                </c:pt>
                <c:pt idx="487">
                  <c:v>596.15</c:v>
                </c:pt>
                <c:pt idx="488">
                  <c:v>596.39</c:v>
                </c:pt>
                <c:pt idx="489">
                  <c:v>596.39</c:v>
                </c:pt>
                <c:pt idx="490">
                  <c:v>596.41999999999996</c:v>
                </c:pt>
                <c:pt idx="491">
                  <c:v>596.41999999999996</c:v>
                </c:pt>
                <c:pt idx="492">
                  <c:v>596.41999999999996</c:v>
                </c:pt>
                <c:pt idx="493">
                  <c:v>596.41999999999996</c:v>
                </c:pt>
                <c:pt idx="494">
                  <c:v>596.41999999999996</c:v>
                </c:pt>
                <c:pt idx="495">
                  <c:v>596.41999999999996</c:v>
                </c:pt>
                <c:pt idx="496">
                  <c:v>596.41999999999996</c:v>
                </c:pt>
                <c:pt idx="497">
                  <c:v>596.41999999999996</c:v>
                </c:pt>
                <c:pt idx="498">
                  <c:v>596.41999999999996</c:v>
                </c:pt>
                <c:pt idx="499">
                  <c:v>596.41999999999996</c:v>
                </c:pt>
              </c:numCache>
            </c:numRef>
          </c:yVal>
          <c:smooth val="0"/>
          <c:extLst>
            <c:ext xmlns:c16="http://schemas.microsoft.com/office/drawing/2014/chart" uri="{C3380CC4-5D6E-409C-BE32-E72D297353CC}">
              <c16:uniqueId val="{00000001-0444-4BCE-97BC-C6E33666BB47}"/>
            </c:ext>
          </c:extLst>
        </c:ser>
        <c:ser>
          <c:idx val="4"/>
          <c:order val="4"/>
          <c:tx>
            <c:strRef>
              <c:f>Sheet1!$F$1</c:f>
              <c:strCache>
                <c:ptCount val="1"/>
                <c:pt idx="0">
                  <c:v>ϵ = 0.5</c:v>
                </c:pt>
              </c:strCache>
            </c:strRef>
          </c:tx>
          <c:spPr>
            <a:ln w="19050" cap="rnd">
              <a:solidFill>
                <a:schemeClr val="accent1"/>
              </a:solidFill>
              <a:round/>
            </a:ln>
            <a:effectLst/>
          </c:spPr>
          <c:marker>
            <c:symbol val="none"/>
          </c:marker>
          <c:xVal>
            <c:numRef>
              <c:f>Sheet1!$A$2:$A$501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Sheet1!$F$2:$F$501</c:f>
              <c:numCache>
                <c:formatCode>General</c:formatCode>
                <c:ptCount val="500"/>
                <c:pt idx="0">
                  <c:v>52.75</c:v>
                </c:pt>
                <c:pt idx="1">
                  <c:v>100.97</c:v>
                </c:pt>
                <c:pt idx="2">
                  <c:v>136.1</c:v>
                </c:pt>
                <c:pt idx="3">
                  <c:v>159.53</c:v>
                </c:pt>
                <c:pt idx="4">
                  <c:v>229.51</c:v>
                </c:pt>
                <c:pt idx="5">
                  <c:v>266.22000000000003</c:v>
                </c:pt>
                <c:pt idx="6">
                  <c:v>280.39</c:v>
                </c:pt>
                <c:pt idx="7">
                  <c:v>332.08</c:v>
                </c:pt>
                <c:pt idx="8">
                  <c:v>347.48</c:v>
                </c:pt>
                <c:pt idx="9">
                  <c:v>397.68</c:v>
                </c:pt>
                <c:pt idx="10">
                  <c:v>413.75</c:v>
                </c:pt>
                <c:pt idx="11">
                  <c:v>421.17</c:v>
                </c:pt>
                <c:pt idx="12">
                  <c:v>438.01</c:v>
                </c:pt>
                <c:pt idx="13">
                  <c:v>442.08</c:v>
                </c:pt>
                <c:pt idx="14">
                  <c:v>444</c:v>
                </c:pt>
                <c:pt idx="15">
                  <c:v>459.49</c:v>
                </c:pt>
                <c:pt idx="16">
                  <c:v>472.23</c:v>
                </c:pt>
                <c:pt idx="17">
                  <c:v>475.97</c:v>
                </c:pt>
                <c:pt idx="18">
                  <c:v>479.29</c:v>
                </c:pt>
                <c:pt idx="19">
                  <c:v>482.12</c:v>
                </c:pt>
                <c:pt idx="20">
                  <c:v>484.1</c:v>
                </c:pt>
                <c:pt idx="21">
                  <c:v>490.88</c:v>
                </c:pt>
                <c:pt idx="22">
                  <c:v>492.2</c:v>
                </c:pt>
                <c:pt idx="23">
                  <c:v>492.95</c:v>
                </c:pt>
                <c:pt idx="24">
                  <c:v>528.98</c:v>
                </c:pt>
                <c:pt idx="25">
                  <c:v>531.87</c:v>
                </c:pt>
                <c:pt idx="26">
                  <c:v>532.15</c:v>
                </c:pt>
                <c:pt idx="27">
                  <c:v>533.29999999999995</c:v>
                </c:pt>
                <c:pt idx="28">
                  <c:v>535.86</c:v>
                </c:pt>
                <c:pt idx="29">
                  <c:v>536.35</c:v>
                </c:pt>
                <c:pt idx="30">
                  <c:v>536.59</c:v>
                </c:pt>
                <c:pt idx="31">
                  <c:v>560.04999999999995</c:v>
                </c:pt>
                <c:pt idx="32">
                  <c:v>555.91999999999996</c:v>
                </c:pt>
                <c:pt idx="33">
                  <c:v>553.34</c:v>
                </c:pt>
                <c:pt idx="34">
                  <c:v>558.04999999999995</c:v>
                </c:pt>
                <c:pt idx="35">
                  <c:v>572.91999999999996</c:v>
                </c:pt>
                <c:pt idx="36">
                  <c:v>569.25</c:v>
                </c:pt>
                <c:pt idx="37">
                  <c:v>571.64</c:v>
                </c:pt>
                <c:pt idx="38">
                  <c:v>570.04</c:v>
                </c:pt>
                <c:pt idx="39">
                  <c:v>574.30999999999995</c:v>
                </c:pt>
                <c:pt idx="40">
                  <c:v>572.96</c:v>
                </c:pt>
                <c:pt idx="41">
                  <c:v>571.88</c:v>
                </c:pt>
                <c:pt idx="42">
                  <c:v>572.41999999999996</c:v>
                </c:pt>
                <c:pt idx="43">
                  <c:v>569.85</c:v>
                </c:pt>
                <c:pt idx="44">
                  <c:v>578.39</c:v>
                </c:pt>
                <c:pt idx="45">
                  <c:v>577.78</c:v>
                </c:pt>
                <c:pt idx="46">
                  <c:v>585.46</c:v>
                </c:pt>
                <c:pt idx="47">
                  <c:v>585.94000000000005</c:v>
                </c:pt>
                <c:pt idx="48">
                  <c:v>589.15</c:v>
                </c:pt>
                <c:pt idx="49">
                  <c:v>590.52</c:v>
                </c:pt>
                <c:pt idx="50">
                  <c:v>592.47</c:v>
                </c:pt>
                <c:pt idx="51">
                  <c:v>594.89</c:v>
                </c:pt>
                <c:pt idx="52">
                  <c:v>595.30999999999995</c:v>
                </c:pt>
                <c:pt idx="53">
                  <c:v>595.52</c:v>
                </c:pt>
                <c:pt idx="54">
                  <c:v>595.62</c:v>
                </c:pt>
                <c:pt idx="55">
                  <c:v>595.67999999999995</c:v>
                </c:pt>
                <c:pt idx="56">
                  <c:v>591.74</c:v>
                </c:pt>
                <c:pt idx="57">
                  <c:v>591.94000000000005</c:v>
                </c:pt>
                <c:pt idx="58">
                  <c:v>593.65</c:v>
                </c:pt>
                <c:pt idx="59">
                  <c:v>593.75</c:v>
                </c:pt>
                <c:pt idx="60">
                  <c:v>595.13</c:v>
                </c:pt>
                <c:pt idx="61">
                  <c:v>595.16</c:v>
                </c:pt>
                <c:pt idx="62">
                  <c:v>595.16</c:v>
                </c:pt>
                <c:pt idx="63">
                  <c:v>595.36</c:v>
                </c:pt>
                <c:pt idx="64">
                  <c:v>595.44000000000005</c:v>
                </c:pt>
                <c:pt idx="65">
                  <c:v>596.6</c:v>
                </c:pt>
                <c:pt idx="66">
                  <c:v>597.5</c:v>
                </c:pt>
                <c:pt idx="67">
                  <c:v>597.61</c:v>
                </c:pt>
                <c:pt idx="68">
                  <c:v>597.64</c:v>
                </c:pt>
                <c:pt idx="69">
                  <c:v>597.65</c:v>
                </c:pt>
                <c:pt idx="70">
                  <c:v>598.33000000000004</c:v>
                </c:pt>
                <c:pt idx="71">
                  <c:v>600.12</c:v>
                </c:pt>
                <c:pt idx="72">
                  <c:v>600.13</c:v>
                </c:pt>
                <c:pt idx="73">
                  <c:v>600.71</c:v>
                </c:pt>
                <c:pt idx="74">
                  <c:v>601.29</c:v>
                </c:pt>
                <c:pt idx="75">
                  <c:v>601.29</c:v>
                </c:pt>
                <c:pt idx="76">
                  <c:v>601.29999999999995</c:v>
                </c:pt>
                <c:pt idx="77">
                  <c:v>600.55999999999995</c:v>
                </c:pt>
                <c:pt idx="78">
                  <c:v>600.55999999999995</c:v>
                </c:pt>
                <c:pt idx="79">
                  <c:v>600.58000000000004</c:v>
                </c:pt>
                <c:pt idx="80">
                  <c:v>600.58000000000004</c:v>
                </c:pt>
                <c:pt idx="81">
                  <c:v>600.58000000000004</c:v>
                </c:pt>
                <c:pt idx="82">
                  <c:v>600.58000000000004</c:v>
                </c:pt>
                <c:pt idx="83">
                  <c:v>601.13</c:v>
                </c:pt>
                <c:pt idx="84">
                  <c:v>601.13</c:v>
                </c:pt>
                <c:pt idx="85">
                  <c:v>601.16</c:v>
                </c:pt>
                <c:pt idx="86">
                  <c:v>601.16</c:v>
                </c:pt>
                <c:pt idx="87">
                  <c:v>601.57000000000005</c:v>
                </c:pt>
                <c:pt idx="88">
                  <c:v>601.57000000000005</c:v>
                </c:pt>
                <c:pt idx="89">
                  <c:v>601.9</c:v>
                </c:pt>
                <c:pt idx="90">
                  <c:v>602.13</c:v>
                </c:pt>
                <c:pt idx="91">
                  <c:v>602.13</c:v>
                </c:pt>
                <c:pt idx="92">
                  <c:v>602.14</c:v>
                </c:pt>
                <c:pt idx="93">
                  <c:v>602.32000000000005</c:v>
                </c:pt>
                <c:pt idx="94">
                  <c:v>602.35</c:v>
                </c:pt>
                <c:pt idx="95">
                  <c:v>602.36</c:v>
                </c:pt>
                <c:pt idx="96">
                  <c:v>603.83000000000004</c:v>
                </c:pt>
                <c:pt idx="97">
                  <c:v>603.87</c:v>
                </c:pt>
                <c:pt idx="98">
                  <c:v>603.87</c:v>
                </c:pt>
                <c:pt idx="99">
                  <c:v>602.38</c:v>
                </c:pt>
                <c:pt idx="100">
                  <c:v>602.41999999999996</c:v>
                </c:pt>
                <c:pt idx="101">
                  <c:v>602.41999999999996</c:v>
                </c:pt>
                <c:pt idx="102">
                  <c:v>603.61</c:v>
                </c:pt>
                <c:pt idx="103">
                  <c:v>603.61</c:v>
                </c:pt>
                <c:pt idx="104">
                  <c:v>603.62</c:v>
                </c:pt>
                <c:pt idx="105">
                  <c:v>603.64</c:v>
                </c:pt>
                <c:pt idx="106">
                  <c:v>603.64</c:v>
                </c:pt>
                <c:pt idx="107">
                  <c:v>603.64</c:v>
                </c:pt>
                <c:pt idx="108">
                  <c:v>603.65</c:v>
                </c:pt>
                <c:pt idx="109">
                  <c:v>603.66</c:v>
                </c:pt>
                <c:pt idx="110">
                  <c:v>603.66</c:v>
                </c:pt>
                <c:pt idx="111">
                  <c:v>603.67999999999995</c:v>
                </c:pt>
                <c:pt idx="112">
                  <c:v>603.79</c:v>
                </c:pt>
                <c:pt idx="113">
                  <c:v>603.73</c:v>
                </c:pt>
                <c:pt idx="114">
                  <c:v>603.75</c:v>
                </c:pt>
                <c:pt idx="115">
                  <c:v>603.75</c:v>
                </c:pt>
                <c:pt idx="116">
                  <c:v>603.77</c:v>
                </c:pt>
                <c:pt idx="117">
                  <c:v>603.77</c:v>
                </c:pt>
                <c:pt idx="118">
                  <c:v>603.77</c:v>
                </c:pt>
                <c:pt idx="119">
                  <c:v>603.77</c:v>
                </c:pt>
                <c:pt idx="120">
                  <c:v>603.77</c:v>
                </c:pt>
                <c:pt idx="121">
                  <c:v>603.77</c:v>
                </c:pt>
                <c:pt idx="122">
                  <c:v>603.77</c:v>
                </c:pt>
                <c:pt idx="123">
                  <c:v>603.77</c:v>
                </c:pt>
                <c:pt idx="124">
                  <c:v>603.77</c:v>
                </c:pt>
                <c:pt idx="125">
                  <c:v>603.77</c:v>
                </c:pt>
                <c:pt idx="126">
                  <c:v>603.78</c:v>
                </c:pt>
                <c:pt idx="127">
                  <c:v>603.79</c:v>
                </c:pt>
                <c:pt idx="128">
                  <c:v>604.05999999999995</c:v>
                </c:pt>
                <c:pt idx="129">
                  <c:v>604.05999999999995</c:v>
                </c:pt>
                <c:pt idx="130">
                  <c:v>604.05999999999995</c:v>
                </c:pt>
                <c:pt idx="131">
                  <c:v>604.05999999999995</c:v>
                </c:pt>
                <c:pt idx="132">
                  <c:v>604.24</c:v>
                </c:pt>
                <c:pt idx="133">
                  <c:v>604.24</c:v>
                </c:pt>
                <c:pt idx="134">
                  <c:v>604.24</c:v>
                </c:pt>
                <c:pt idx="135">
                  <c:v>604.24</c:v>
                </c:pt>
                <c:pt idx="136">
                  <c:v>604.24</c:v>
                </c:pt>
                <c:pt idx="137">
                  <c:v>604.25</c:v>
                </c:pt>
                <c:pt idx="138">
                  <c:v>604.25</c:v>
                </c:pt>
                <c:pt idx="139">
                  <c:v>604.6</c:v>
                </c:pt>
                <c:pt idx="140">
                  <c:v>604.6</c:v>
                </c:pt>
                <c:pt idx="141">
                  <c:v>604.6</c:v>
                </c:pt>
                <c:pt idx="142">
                  <c:v>604.6</c:v>
                </c:pt>
                <c:pt idx="143">
                  <c:v>604.6</c:v>
                </c:pt>
                <c:pt idx="144">
                  <c:v>603.49</c:v>
                </c:pt>
                <c:pt idx="145">
                  <c:v>603.49</c:v>
                </c:pt>
                <c:pt idx="146">
                  <c:v>603.49</c:v>
                </c:pt>
                <c:pt idx="147">
                  <c:v>603.49</c:v>
                </c:pt>
                <c:pt idx="148">
                  <c:v>603.49</c:v>
                </c:pt>
                <c:pt idx="149">
                  <c:v>600.89</c:v>
                </c:pt>
                <c:pt idx="150">
                  <c:v>600.89</c:v>
                </c:pt>
                <c:pt idx="151">
                  <c:v>600.89</c:v>
                </c:pt>
                <c:pt idx="152">
                  <c:v>600.9</c:v>
                </c:pt>
                <c:pt idx="153">
                  <c:v>600.9</c:v>
                </c:pt>
                <c:pt idx="154">
                  <c:v>600.9</c:v>
                </c:pt>
                <c:pt idx="155">
                  <c:v>600.9</c:v>
                </c:pt>
                <c:pt idx="156">
                  <c:v>601.14</c:v>
                </c:pt>
                <c:pt idx="157">
                  <c:v>601.14</c:v>
                </c:pt>
                <c:pt idx="158">
                  <c:v>600.97</c:v>
                </c:pt>
                <c:pt idx="159">
                  <c:v>600.97</c:v>
                </c:pt>
                <c:pt idx="160">
                  <c:v>600.97</c:v>
                </c:pt>
                <c:pt idx="161">
                  <c:v>600.97</c:v>
                </c:pt>
                <c:pt idx="162">
                  <c:v>602.19000000000005</c:v>
                </c:pt>
                <c:pt idx="163">
                  <c:v>602.19000000000005</c:v>
                </c:pt>
                <c:pt idx="164">
                  <c:v>602.19000000000005</c:v>
                </c:pt>
                <c:pt idx="165">
                  <c:v>602.25</c:v>
                </c:pt>
                <c:pt idx="166">
                  <c:v>602.25</c:v>
                </c:pt>
                <c:pt idx="167">
                  <c:v>602.27</c:v>
                </c:pt>
                <c:pt idx="168">
                  <c:v>600.41</c:v>
                </c:pt>
                <c:pt idx="169">
                  <c:v>600.41</c:v>
                </c:pt>
                <c:pt idx="170">
                  <c:v>600.41</c:v>
                </c:pt>
                <c:pt idx="171">
                  <c:v>600.41</c:v>
                </c:pt>
                <c:pt idx="172">
                  <c:v>600.41</c:v>
                </c:pt>
                <c:pt idx="173">
                  <c:v>600.41</c:v>
                </c:pt>
                <c:pt idx="174">
                  <c:v>600.41</c:v>
                </c:pt>
                <c:pt idx="175">
                  <c:v>600.54999999999995</c:v>
                </c:pt>
                <c:pt idx="176">
                  <c:v>600.54999999999995</c:v>
                </c:pt>
                <c:pt idx="177">
                  <c:v>600.54999999999995</c:v>
                </c:pt>
                <c:pt idx="178">
                  <c:v>600.54999999999995</c:v>
                </c:pt>
                <c:pt idx="179">
                  <c:v>600.54999999999995</c:v>
                </c:pt>
                <c:pt idx="180">
                  <c:v>600.55999999999995</c:v>
                </c:pt>
                <c:pt idx="181">
                  <c:v>600.55999999999995</c:v>
                </c:pt>
                <c:pt idx="182">
                  <c:v>600.55999999999995</c:v>
                </c:pt>
                <c:pt idx="183">
                  <c:v>600.55999999999995</c:v>
                </c:pt>
                <c:pt idx="184">
                  <c:v>600.55999999999995</c:v>
                </c:pt>
                <c:pt idx="185">
                  <c:v>600.57000000000005</c:v>
                </c:pt>
                <c:pt idx="186">
                  <c:v>600.57000000000005</c:v>
                </c:pt>
                <c:pt idx="187">
                  <c:v>600.57000000000005</c:v>
                </c:pt>
                <c:pt idx="188">
                  <c:v>600.62</c:v>
                </c:pt>
                <c:pt idx="189">
                  <c:v>600.62</c:v>
                </c:pt>
                <c:pt idx="190">
                  <c:v>600.62</c:v>
                </c:pt>
                <c:pt idx="191">
                  <c:v>601.36</c:v>
                </c:pt>
                <c:pt idx="192">
                  <c:v>601.36</c:v>
                </c:pt>
                <c:pt idx="193">
                  <c:v>601.01</c:v>
                </c:pt>
                <c:pt idx="194">
                  <c:v>601.1</c:v>
                </c:pt>
                <c:pt idx="195">
                  <c:v>601.1</c:v>
                </c:pt>
                <c:pt idx="196">
                  <c:v>601.32000000000005</c:v>
                </c:pt>
                <c:pt idx="197">
                  <c:v>601.33000000000004</c:v>
                </c:pt>
                <c:pt idx="198">
                  <c:v>601.33000000000004</c:v>
                </c:pt>
                <c:pt idx="199">
                  <c:v>601.33000000000004</c:v>
                </c:pt>
                <c:pt idx="200">
                  <c:v>601.33000000000004</c:v>
                </c:pt>
                <c:pt idx="201">
                  <c:v>601.33000000000004</c:v>
                </c:pt>
                <c:pt idx="202">
                  <c:v>601.33000000000004</c:v>
                </c:pt>
                <c:pt idx="203">
                  <c:v>601.33000000000004</c:v>
                </c:pt>
                <c:pt idx="204">
                  <c:v>601.33000000000004</c:v>
                </c:pt>
                <c:pt idx="205">
                  <c:v>601.33000000000004</c:v>
                </c:pt>
                <c:pt idx="206">
                  <c:v>601.22</c:v>
                </c:pt>
                <c:pt idx="207">
                  <c:v>601.22</c:v>
                </c:pt>
                <c:pt idx="208">
                  <c:v>601.23</c:v>
                </c:pt>
                <c:pt idx="209">
                  <c:v>601.23</c:v>
                </c:pt>
                <c:pt idx="210">
                  <c:v>601.23</c:v>
                </c:pt>
                <c:pt idx="211">
                  <c:v>601.23</c:v>
                </c:pt>
                <c:pt idx="212">
                  <c:v>601.65</c:v>
                </c:pt>
                <c:pt idx="213">
                  <c:v>601.65</c:v>
                </c:pt>
                <c:pt idx="214">
                  <c:v>601.65</c:v>
                </c:pt>
                <c:pt idx="215">
                  <c:v>601.65</c:v>
                </c:pt>
                <c:pt idx="216">
                  <c:v>601.65</c:v>
                </c:pt>
                <c:pt idx="217">
                  <c:v>601.65</c:v>
                </c:pt>
                <c:pt idx="218">
                  <c:v>601.65</c:v>
                </c:pt>
                <c:pt idx="219">
                  <c:v>601.65</c:v>
                </c:pt>
                <c:pt idx="220">
                  <c:v>601.54999999999995</c:v>
                </c:pt>
                <c:pt idx="221">
                  <c:v>601.54999999999995</c:v>
                </c:pt>
                <c:pt idx="222">
                  <c:v>601.54999999999995</c:v>
                </c:pt>
                <c:pt idx="223">
                  <c:v>601.54999999999995</c:v>
                </c:pt>
                <c:pt idx="224">
                  <c:v>601.54999999999995</c:v>
                </c:pt>
                <c:pt idx="225">
                  <c:v>601.54999999999995</c:v>
                </c:pt>
                <c:pt idx="226">
                  <c:v>601.54999999999995</c:v>
                </c:pt>
                <c:pt idx="227">
                  <c:v>601.54999999999995</c:v>
                </c:pt>
                <c:pt idx="228">
                  <c:v>601.67999999999995</c:v>
                </c:pt>
                <c:pt idx="229">
                  <c:v>601.67999999999995</c:v>
                </c:pt>
                <c:pt idx="230">
                  <c:v>601.67999999999995</c:v>
                </c:pt>
                <c:pt idx="231">
                  <c:v>601.74</c:v>
                </c:pt>
                <c:pt idx="232">
                  <c:v>601.74</c:v>
                </c:pt>
                <c:pt idx="233">
                  <c:v>600.6</c:v>
                </c:pt>
                <c:pt idx="234">
                  <c:v>599.15</c:v>
                </c:pt>
                <c:pt idx="235">
                  <c:v>599.15</c:v>
                </c:pt>
                <c:pt idx="236">
                  <c:v>599.15</c:v>
                </c:pt>
                <c:pt idx="237">
                  <c:v>599.15</c:v>
                </c:pt>
                <c:pt idx="238">
                  <c:v>599.15</c:v>
                </c:pt>
                <c:pt idx="239">
                  <c:v>599.15</c:v>
                </c:pt>
                <c:pt idx="240">
                  <c:v>599.15</c:v>
                </c:pt>
                <c:pt idx="241">
                  <c:v>599.15</c:v>
                </c:pt>
                <c:pt idx="242">
                  <c:v>599.15</c:v>
                </c:pt>
                <c:pt idx="243">
                  <c:v>599.15</c:v>
                </c:pt>
                <c:pt idx="244">
                  <c:v>599.15</c:v>
                </c:pt>
                <c:pt idx="245">
                  <c:v>599.15</c:v>
                </c:pt>
                <c:pt idx="246">
                  <c:v>599.15</c:v>
                </c:pt>
                <c:pt idx="247">
                  <c:v>599.15</c:v>
                </c:pt>
                <c:pt idx="248">
                  <c:v>599.15</c:v>
                </c:pt>
                <c:pt idx="249">
                  <c:v>599.15</c:v>
                </c:pt>
                <c:pt idx="250">
                  <c:v>599.15</c:v>
                </c:pt>
                <c:pt idx="251">
                  <c:v>599.15</c:v>
                </c:pt>
                <c:pt idx="252">
                  <c:v>599.15</c:v>
                </c:pt>
                <c:pt idx="253">
                  <c:v>599.17999999999995</c:v>
                </c:pt>
                <c:pt idx="254">
                  <c:v>599.17999999999995</c:v>
                </c:pt>
                <c:pt idx="255">
                  <c:v>599.20000000000005</c:v>
                </c:pt>
                <c:pt idx="256">
                  <c:v>599.20000000000005</c:v>
                </c:pt>
                <c:pt idx="257">
                  <c:v>599.20000000000005</c:v>
                </c:pt>
                <c:pt idx="258">
                  <c:v>599.20000000000005</c:v>
                </c:pt>
                <c:pt idx="259">
                  <c:v>599.20000000000005</c:v>
                </c:pt>
                <c:pt idx="260">
                  <c:v>599.20000000000005</c:v>
                </c:pt>
                <c:pt idx="261">
                  <c:v>597.85</c:v>
                </c:pt>
                <c:pt idx="262">
                  <c:v>597.85</c:v>
                </c:pt>
                <c:pt idx="263">
                  <c:v>597.85</c:v>
                </c:pt>
                <c:pt idx="264">
                  <c:v>597.85</c:v>
                </c:pt>
                <c:pt idx="265">
                  <c:v>597.85</c:v>
                </c:pt>
                <c:pt idx="266">
                  <c:v>597.85</c:v>
                </c:pt>
                <c:pt idx="267">
                  <c:v>598.05999999999995</c:v>
                </c:pt>
                <c:pt idx="268">
                  <c:v>598.05999999999995</c:v>
                </c:pt>
                <c:pt idx="269">
                  <c:v>598.05999999999995</c:v>
                </c:pt>
                <c:pt idx="270">
                  <c:v>598.05999999999995</c:v>
                </c:pt>
                <c:pt idx="271">
                  <c:v>598.05999999999995</c:v>
                </c:pt>
                <c:pt idx="272">
                  <c:v>598.05999999999995</c:v>
                </c:pt>
                <c:pt idx="273">
                  <c:v>598.05999999999995</c:v>
                </c:pt>
                <c:pt idx="274">
                  <c:v>598.05999999999995</c:v>
                </c:pt>
                <c:pt idx="275">
                  <c:v>598.05999999999995</c:v>
                </c:pt>
                <c:pt idx="276">
                  <c:v>598.05999999999995</c:v>
                </c:pt>
                <c:pt idx="277">
                  <c:v>598.05999999999995</c:v>
                </c:pt>
                <c:pt idx="278">
                  <c:v>598.05999999999995</c:v>
                </c:pt>
                <c:pt idx="279">
                  <c:v>598.05999999999995</c:v>
                </c:pt>
                <c:pt idx="280">
                  <c:v>598.05999999999995</c:v>
                </c:pt>
                <c:pt idx="281">
                  <c:v>598.14</c:v>
                </c:pt>
                <c:pt idx="282">
                  <c:v>598.14</c:v>
                </c:pt>
                <c:pt idx="283">
                  <c:v>598.14</c:v>
                </c:pt>
                <c:pt idx="284">
                  <c:v>598.14</c:v>
                </c:pt>
                <c:pt idx="285">
                  <c:v>598.14</c:v>
                </c:pt>
                <c:pt idx="286">
                  <c:v>598.14</c:v>
                </c:pt>
                <c:pt idx="287">
                  <c:v>598.14</c:v>
                </c:pt>
                <c:pt idx="288">
                  <c:v>598.14</c:v>
                </c:pt>
                <c:pt idx="289">
                  <c:v>595.89</c:v>
                </c:pt>
                <c:pt idx="290">
                  <c:v>595.89</c:v>
                </c:pt>
                <c:pt idx="291">
                  <c:v>595.89</c:v>
                </c:pt>
                <c:pt idx="292">
                  <c:v>595.89</c:v>
                </c:pt>
                <c:pt idx="293">
                  <c:v>595.89</c:v>
                </c:pt>
                <c:pt idx="294">
                  <c:v>595.89</c:v>
                </c:pt>
                <c:pt idx="295">
                  <c:v>595.89</c:v>
                </c:pt>
                <c:pt idx="296">
                  <c:v>596.34</c:v>
                </c:pt>
                <c:pt idx="297">
                  <c:v>596.34</c:v>
                </c:pt>
                <c:pt idx="298">
                  <c:v>596.34</c:v>
                </c:pt>
                <c:pt idx="299">
                  <c:v>596.34</c:v>
                </c:pt>
                <c:pt idx="300">
                  <c:v>596.34</c:v>
                </c:pt>
                <c:pt idx="301">
                  <c:v>596.34</c:v>
                </c:pt>
                <c:pt idx="302">
                  <c:v>596.34</c:v>
                </c:pt>
                <c:pt idx="303">
                  <c:v>596.34</c:v>
                </c:pt>
                <c:pt idx="304">
                  <c:v>596.35</c:v>
                </c:pt>
                <c:pt idx="305">
                  <c:v>596.35</c:v>
                </c:pt>
                <c:pt idx="306">
                  <c:v>596.35</c:v>
                </c:pt>
                <c:pt idx="307">
                  <c:v>596.35</c:v>
                </c:pt>
                <c:pt idx="308">
                  <c:v>595.62</c:v>
                </c:pt>
                <c:pt idx="309">
                  <c:v>595.62</c:v>
                </c:pt>
                <c:pt idx="310">
                  <c:v>595.62</c:v>
                </c:pt>
                <c:pt idx="311">
                  <c:v>595.62</c:v>
                </c:pt>
                <c:pt idx="312">
                  <c:v>595.62</c:v>
                </c:pt>
                <c:pt idx="313">
                  <c:v>595.62</c:v>
                </c:pt>
                <c:pt idx="314">
                  <c:v>595.62</c:v>
                </c:pt>
                <c:pt idx="315">
                  <c:v>595.62</c:v>
                </c:pt>
                <c:pt idx="316">
                  <c:v>595.62</c:v>
                </c:pt>
                <c:pt idx="317">
                  <c:v>595.62</c:v>
                </c:pt>
                <c:pt idx="318">
                  <c:v>595.62</c:v>
                </c:pt>
                <c:pt idx="319">
                  <c:v>595.62</c:v>
                </c:pt>
                <c:pt idx="320">
                  <c:v>595.62</c:v>
                </c:pt>
                <c:pt idx="321">
                  <c:v>595.62</c:v>
                </c:pt>
                <c:pt idx="322">
                  <c:v>595.58000000000004</c:v>
                </c:pt>
                <c:pt idx="323">
                  <c:v>595.58000000000004</c:v>
                </c:pt>
                <c:pt idx="324">
                  <c:v>595.6</c:v>
                </c:pt>
                <c:pt idx="325">
                  <c:v>595.6</c:v>
                </c:pt>
                <c:pt idx="326">
                  <c:v>596.9</c:v>
                </c:pt>
                <c:pt idx="327">
                  <c:v>596.9</c:v>
                </c:pt>
                <c:pt idx="328">
                  <c:v>596.9</c:v>
                </c:pt>
                <c:pt idx="329">
                  <c:v>596.9</c:v>
                </c:pt>
                <c:pt idx="330">
                  <c:v>596.9</c:v>
                </c:pt>
                <c:pt idx="331">
                  <c:v>596.9</c:v>
                </c:pt>
                <c:pt idx="332">
                  <c:v>596.9</c:v>
                </c:pt>
                <c:pt idx="333">
                  <c:v>596.9</c:v>
                </c:pt>
                <c:pt idx="334">
                  <c:v>596.9</c:v>
                </c:pt>
                <c:pt idx="335">
                  <c:v>597.34</c:v>
                </c:pt>
                <c:pt idx="336">
                  <c:v>597.34</c:v>
                </c:pt>
                <c:pt idx="337">
                  <c:v>597.34</c:v>
                </c:pt>
                <c:pt idx="338">
                  <c:v>597.6</c:v>
                </c:pt>
                <c:pt idx="339">
                  <c:v>597.6</c:v>
                </c:pt>
                <c:pt idx="340">
                  <c:v>597.6</c:v>
                </c:pt>
                <c:pt idx="341">
                  <c:v>597.6</c:v>
                </c:pt>
                <c:pt idx="342">
                  <c:v>597.61</c:v>
                </c:pt>
                <c:pt idx="343">
                  <c:v>597.61</c:v>
                </c:pt>
                <c:pt idx="344">
                  <c:v>597.61</c:v>
                </c:pt>
                <c:pt idx="345">
                  <c:v>597.61</c:v>
                </c:pt>
                <c:pt idx="346">
                  <c:v>597.62</c:v>
                </c:pt>
                <c:pt idx="347">
                  <c:v>597.62</c:v>
                </c:pt>
                <c:pt idx="348">
                  <c:v>597.62</c:v>
                </c:pt>
                <c:pt idx="349">
                  <c:v>597.62</c:v>
                </c:pt>
                <c:pt idx="350">
                  <c:v>597.62</c:v>
                </c:pt>
                <c:pt idx="351">
                  <c:v>597.62</c:v>
                </c:pt>
                <c:pt idx="352">
                  <c:v>597.62</c:v>
                </c:pt>
                <c:pt idx="353">
                  <c:v>597.62</c:v>
                </c:pt>
                <c:pt idx="354">
                  <c:v>597.62</c:v>
                </c:pt>
                <c:pt idx="355">
                  <c:v>597.62</c:v>
                </c:pt>
                <c:pt idx="356">
                  <c:v>597.62</c:v>
                </c:pt>
                <c:pt idx="357">
                  <c:v>597.62</c:v>
                </c:pt>
                <c:pt idx="358">
                  <c:v>597.62</c:v>
                </c:pt>
                <c:pt idx="359">
                  <c:v>597.62</c:v>
                </c:pt>
                <c:pt idx="360">
                  <c:v>597.62</c:v>
                </c:pt>
                <c:pt idx="361">
                  <c:v>597.62</c:v>
                </c:pt>
                <c:pt idx="362">
                  <c:v>597.62</c:v>
                </c:pt>
                <c:pt idx="363">
                  <c:v>597.62</c:v>
                </c:pt>
                <c:pt idx="364">
                  <c:v>597.76</c:v>
                </c:pt>
                <c:pt idx="365">
                  <c:v>597.76</c:v>
                </c:pt>
                <c:pt idx="366">
                  <c:v>597.76</c:v>
                </c:pt>
                <c:pt idx="367">
                  <c:v>597.76</c:v>
                </c:pt>
                <c:pt idx="368">
                  <c:v>597.76</c:v>
                </c:pt>
                <c:pt idx="369">
                  <c:v>597.76</c:v>
                </c:pt>
                <c:pt idx="370">
                  <c:v>597.76</c:v>
                </c:pt>
                <c:pt idx="371">
                  <c:v>597.76</c:v>
                </c:pt>
                <c:pt idx="372">
                  <c:v>597.76</c:v>
                </c:pt>
                <c:pt idx="373">
                  <c:v>597.76</c:v>
                </c:pt>
                <c:pt idx="374">
                  <c:v>597.76</c:v>
                </c:pt>
                <c:pt idx="375">
                  <c:v>597.76</c:v>
                </c:pt>
                <c:pt idx="376">
                  <c:v>597.76</c:v>
                </c:pt>
                <c:pt idx="377">
                  <c:v>597.76</c:v>
                </c:pt>
                <c:pt idx="378">
                  <c:v>597.76</c:v>
                </c:pt>
                <c:pt idx="379">
                  <c:v>597.76</c:v>
                </c:pt>
                <c:pt idx="380">
                  <c:v>597.76</c:v>
                </c:pt>
                <c:pt idx="381">
                  <c:v>597.76</c:v>
                </c:pt>
                <c:pt idx="382">
                  <c:v>597.76</c:v>
                </c:pt>
                <c:pt idx="383">
                  <c:v>597.76</c:v>
                </c:pt>
                <c:pt idx="384">
                  <c:v>597.76</c:v>
                </c:pt>
                <c:pt idx="385">
                  <c:v>597.77</c:v>
                </c:pt>
                <c:pt idx="386">
                  <c:v>597.77</c:v>
                </c:pt>
                <c:pt idx="387">
                  <c:v>597.77</c:v>
                </c:pt>
                <c:pt idx="388">
                  <c:v>597.77</c:v>
                </c:pt>
                <c:pt idx="389">
                  <c:v>597.77</c:v>
                </c:pt>
                <c:pt idx="390">
                  <c:v>597.77</c:v>
                </c:pt>
                <c:pt idx="391">
                  <c:v>597.77</c:v>
                </c:pt>
                <c:pt idx="392">
                  <c:v>597.77</c:v>
                </c:pt>
                <c:pt idx="393">
                  <c:v>597.77</c:v>
                </c:pt>
                <c:pt idx="394">
                  <c:v>597.77</c:v>
                </c:pt>
                <c:pt idx="395">
                  <c:v>597.77</c:v>
                </c:pt>
                <c:pt idx="396">
                  <c:v>597.77</c:v>
                </c:pt>
                <c:pt idx="397">
                  <c:v>597.89</c:v>
                </c:pt>
                <c:pt idx="398">
                  <c:v>597.89</c:v>
                </c:pt>
                <c:pt idx="399">
                  <c:v>597.89</c:v>
                </c:pt>
                <c:pt idx="400">
                  <c:v>597.89</c:v>
                </c:pt>
                <c:pt idx="401">
                  <c:v>597.89</c:v>
                </c:pt>
                <c:pt idx="402">
                  <c:v>597.89</c:v>
                </c:pt>
                <c:pt idx="403">
                  <c:v>597.89</c:v>
                </c:pt>
                <c:pt idx="404">
                  <c:v>597.89</c:v>
                </c:pt>
                <c:pt idx="405">
                  <c:v>597.86</c:v>
                </c:pt>
                <c:pt idx="406">
                  <c:v>597.86</c:v>
                </c:pt>
                <c:pt idx="407">
                  <c:v>597.86</c:v>
                </c:pt>
                <c:pt idx="408">
                  <c:v>597.86</c:v>
                </c:pt>
                <c:pt idx="409">
                  <c:v>597.86</c:v>
                </c:pt>
                <c:pt idx="410">
                  <c:v>597.86</c:v>
                </c:pt>
                <c:pt idx="411">
                  <c:v>597.86</c:v>
                </c:pt>
                <c:pt idx="412">
                  <c:v>597.86</c:v>
                </c:pt>
                <c:pt idx="413">
                  <c:v>597.86</c:v>
                </c:pt>
                <c:pt idx="414">
                  <c:v>597.86</c:v>
                </c:pt>
                <c:pt idx="415">
                  <c:v>597.86</c:v>
                </c:pt>
                <c:pt idx="416">
                  <c:v>598.4</c:v>
                </c:pt>
                <c:pt idx="417">
                  <c:v>598.41999999999996</c:v>
                </c:pt>
                <c:pt idx="418">
                  <c:v>598.41999999999996</c:v>
                </c:pt>
                <c:pt idx="419">
                  <c:v>598.41999999999996</c:v>
                </c:pt>
                <c:pt idx="420">
                  <c:v>598.41999999999996</c:v>
                </c:pt>
                <c:pt idx="421">
                  <c:v>598.41999999999996</c:v>
                </c:pt>
                <c:pt idx="422">
                  <c:v>598.41999999999996</c:v>
                </c:pt>
                <c:pt idx="423">
                  <c:v>598.41999999999996</c:v>
                </c:pt>
                <c:pt idx="424">
                  <c:v>598.41999999999996</c:v>
                </c:pt>
                <c:pt idx="425">
                  <c:v>598.41999999999996</c:v>
                </c:pt>
                <c:pt idx="426">
                  <c:v>599.35</c:v>
                </c:pt>
                <c:pt idx="427">
                  <c:v>599.35</c:v>
                </c:pt>
                <c:pt idx="428">
                  <c:v>599.35</c:v>
                </c:pt>
                <c:pt idx="429">
                  <c:v>599.35</c:v>
                </c:pt>
                <c:pt idx="430">
                  <c:v>599.35</c:v>
                </c:pt>
                <c:pt idx="431">
                  <c:v>599.35</c:v>
                </c:pt>
                <c:pt idx="432">
                  <c:v>599.35</c:v>
                </c:pt>
                <c:pt idx="433">
                  <c:v>599.35</c:v>
                </c:pt>
                <c:pt idx="434">
                  <c:v>599.35</c:v>
                </c:pt>
                <c:pt idx="435">
                  <c:v>599.35</c:v>
                </c:pt>
                <c:pt idx="436">
                  <c:v>599.36</c:v>
                </c:pt>
                <c:pt idx="437">
                  <c:v>599.36</c:v>
                </c:pt>
                <c:pt idx="438">
                  <c:v>599.36</c:v>
                </c:pt>
                <c:pt idx="439">
                  <c:v>599.36</c:v>
                </c:pt>
                <c:pt idx="440">
                  <c:v>601.4</c:v>
                </c:pt>
                <c:pt idx="441">
                  <c:v>601.4</c:v>
                </c:pt>
                <c:pt idx="442">
                  <c:v>601.95000000000005</c:v>
                </c:pt>
                <c:pt idx="443">
                  <c:v>601.95000000000005</c:v>
                </c:pt>
                <c:pt idx="444">
                  <c:v>601.95000000000005</c:v>
                </c:pt>
                <c:pt idx="445">
                  <c:v>601.95000000000005</c:v>
                </c:pt>
                <c:pt idx="446">
                  <c:v>601.95000000000005</c:v>
                </c:pt>
                <c:pt idx="447">
                  <c:v>601.95000000000005</c:v>
                </c:pt>
                <c:pt idx="448">
                  <c:v>601.95000000000005</c:v>
                </c:pt>
                <c:pt idx="449">
                  <c:v>601.95000000000005</c:v>
                </c:pt>
                <c:pt idx="450">
                  <c:v>601.95000000000005</c:v>
                </c:pt>
                <c:pt idx="451">
                  <c:v>601.95000000000005</c:v>
                </c:pt>
                <c:pt idx="452">
                  <c:v>601.95000000000005</c:v>
                </c:pt>
                <c:pt idx="453">
                  <c:v>601.95000000000005</c:v>
                </c:pt>
                <c:pt idx="454">
                  <c:v>601.95000000000005</c:v>
                </c:pt>
                <c:pt idx="455">
                  <c:v>601.95000000000005</c:v>
                </c:pt>
                <c:pt idx="456">
                  <c:v>601.95000000000005</c:v>
                </c:pt>
                <c:pt idx="457">
                  <c:v>601.95000000000005</c:v>
                </c:pt>
                <c:pt idx="458">
                  <c:v>601.72</c:v>
                </c:pt>
                <c:pt idx="459">
                  <c:v>601.73</c:v>
                </c:pt>
                <c:pt idx="460">
                  <c:v>601.73</c:v>
                </c:pt>
                <c:pt idx="461">
                  <c:v>601.73</c:v>
                </c:pt>
                <c:pt idx="462">
                  <c:v>601.73</c:v>
                </c:pt>
                <c:pt idx="463">
                  <c:v>601.73</c:v>
                </c:pt>
                <c:pt idx="464">
                  <c:v>601.73</c:v>
                </c:pt>
                <c:pt idx="465">
                  <c:v>601.73</c:v>
                </c:pt>
                <c:pt idx="466">
                  <c:v>601.99</c:v>
                </c:pt>
                <c:pt idx="467">
                  <c:v>601.99</c:v>
                </c:pt>
                <c:pt idx="468">
                  <c:v>601.99</c:v>
                </c:pt>
                <c:pt idx="469">
                  <c:v>601.99</c:v>
                </c:pt>
                <c:pt idx="470">
                  <c:v>601.99</c:v>
                </c:pt>
                <c:pt idx="471">
                  <c:v>601.99</c:v>
                </c:pt>
                <c:pt idx="472">
                  <c:v>601.99</c:v>
                </c:pt>
                <c:pt idx="473">
                  <c:v>601.99</c:v>
                </c:pt>
                <c:pt idx="474">
                  <c:v>601.99</c:v>
                </c:pt>
                <c:pt idx="475">
                  <c:v>601.99</c:v>
                </c:pt>
                <c:pt idx="476">
                  <c:v>602.78</c:v>
                </c:pt>
                <c:pt idx="477">
                  <c:v>602.78</c:v>
                </c:pt>
                <c:pt idx="478">
                  <c:v>602.78</c:v>
                </c:pt>
                <c:pt idx="479">
                  <c:v>602.78</c:v>
                </c:pt>
                <c:pt idx="480">
                  <c:v>603</c:v>
                </c:pt>
                <c:pt idx="481">
                  <c:v>603</c:v>
                </c:pt>
                <c:pt idx="482">
                  <c:v>603.11</c:v>
                </c:pt>
                <c:pt idx="483">
                  <c:v>603.11</c:v>
                </c:pt>
                <c:pt idx="484">
                  <c:v>603.11</c:v>
                </c:pt>
                <c:pt idx="485">
                  <c:v>603.11</c:v>
                </c:pt>
                <c:pt idx="486">
                  <c:v>603.11</c:v>
                </c:pt>
                <c:pt idx="487">
                  <c:v>603.11</c:v>
                </c:pt>
                <c:pt idx="488">
                  <c:v>603.11</c:v>
                </c:pt>
                <c:pt idx="489">
                  <c:v>603.11</c:v>
                </c:pt>
                <c:pt idx="490">
                  <c:v>603.11</c:v>
                </c:pt>
                <c:pt idx="491">
                  <c:v>603.11</c:v>
                </c:pt>
                <c:pt idx="492">
                  <c:v>603.11</c:v>
                </c:pt>
                <c:pt idx="493">
                  <c:v>603.11</c:v>
                </c:pt>
                <c:pt idx="494">
                  <c:v>603.11</c:v>
                </c:pt>
                <c:pt idx="495">
                  <c:v>603.11</c:v>
                </c:pt>
                <c:pt idx="496">
                  <c:v>603.11</c:v>
                </c:pt>
                <c:pt idx="497">
                  <c:v>603.11</c:v>
                </c:pt>
                <c:pt idx="498">
                  <c:v>603.11</c:v>
                </c:pt>
                <c:pt idx="499">
                  <c:v>603.11</c:v>
                </c:pt>
              </c:numCache>
            </c:numRef>
          </c:yVal>
          <c:smooth val="0"/>
          <c:extLst>
            <c:ext xmlns:c16="http://schemas.microsoft.com/office/drawing/2014/chart" uri="{C3380CC4-5D6E-409C-BE32-E72D297353CC}">
              <c16:uniqueId val="{00000002-0444-4BCE-97BC-C6E33666BB47}"/>
            </c:ext>
          </c:extLst>
        </c:ser>
        <c:ser>
          <c:idx val="6"/>
          <c:order val="6"/>
          <c:tx>
            <c:strRef>
              <c:f>Sheet1!$H$1</c:f>
              <c:strCache>
                <c:ptCount val="1"/>
                <c:pt idx="0">
                  <c:v>ϵ = 0.7</c:v>
                </c:pt>
              </c:strCache>
            </c:strRef>
          </c:tx>
          <c:spPr>
            <a:ln w="19050" cap="rnd">
              <a:solidFill>
                <a:schemeClr val="accent1">
                  <a:tint val="72000"/>
                </a:schemeClr>
              </a:solidFill>
              <a:round/>
            </a:ln>
            <a:effectLst/>
          </c:spPr>
          <c:marker>
            <c:symbol val="none"/>
          </c:marker>
          <c:xVal>
            <c:numRef>
              <c:f>Sheet1!$A$2:$A$501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Sheet1!$H$2:$H$501</c:f>
              <c:numCache>
                <c:formatCode>General</c:formatCode>
                <c:ptCount val="500"/>
                <c:pt idx="0">
                  <c:v>52.75</c:v>
                </c:pt>
                <c:pt idx="1">
                  <c:v>100.5</c:v>
                </c:pt>
                <c:pt idx="2">
                  <c:v>135.62</c:v>
                </c:pt>
                <c:pt idx="3">
                  <c:v>172.09</c:v>
                </c:pt>
                <c:pt idx="4">
                  <c:v>186.49</c:v>
                </c:pt>
                <c:pt idx="5">
                  <c:v>195.1</c:v>
                </c:pt>
                <c:pt idx="6">
                  <c:v>202.36</c:v>
                </c:pt>
                <c:pt idx="7">
                  <c:v>205.94</c:v>
                </c:pt>
                <c:pt idx="8">
                  <c:v>266.7</c:v>
                </c:pt>
                <c:pt idx="9">
                  <c:v>334.27</c:v>
                </c:pt>
                <c:pt idx="10">
                  <c:v>336.46</c:v>
                </c:pt>
                <c:pt idx="11">
                  <c:v>359.92</c:v>
                </c:pt>
                <c:pt idx="12">
                  <c:v>362.63</c:v>
                </c:pt>
                <c:pt idx="13">
                  <c:v>363.28</c:v>
                </c:pt>
                <c:pt idx="14">
                  <c:v>411.26</c:v>
                </c:pt>
                <c:pt idx="15">
                  <c:v>423.12</c:v>
                </c:pt>
                <c:pt idx="16">
                  <c:v>433.59</c:v>
                </c:pt>
                <c:pt idx="17">
                  <c:v>439.5</c:v>
                </c:pt>
                <c:pt idx="18">
                  <c:v>440.2</c:v>
                </c:pt>
                <c:pt idx="19">
                  <c:v>446.52</c:v>
                </c:pt>
                <c:pt idx="20">
                  <c:v>449.81</c:v>
                </c:pt>
                <c:pt idx="21">
                  <c:v>453.67</c:v>
                </c:pt>
                <c:pt idx="22">
                  <c:v>455.9</c:v>
                </c:pt>
                <c:pt idx="23">
                  <c:v>469.22</c:v>
                </c:pt>
                <c:pt idx="24">
                  <c:v>469.33</c:v>
                </c:pt>
                <c:pt idx="25">
                  <c:v>471.81</c:v>
                </c:pt>
                <c:pt idx="26">
                  <c:v>506.66</c:v>
                </c:pt>
                <c:pt idx="27">
                  <c:v>506.13</c:v>
                </c:pt>
                <c:pt idx="28">
                  <c:v>508.04</c:v>
                </c:pt>
                <c:pt idx="29">
                  <c:v>510.23</c:v>
                </c:pt>
                <c:pt idx="30">
                  <c:v>509.78</c:v>
                </c:pt>
                <c:pt idx="31">
                  <c:v>509.81</c:v>
                </c:pt>
                <c:pt idx="32">
                  <c:v>509.8</c:v>
                </c:pt>
                <c:pt idx="33">
                  <c:v>534.64</c:v>
                </c:pt>
                <c:pt idx="34">
                  <c:v>535.54</c:v>
                </c:pt>
                <c:pt idx="35">
                  <c:v>531.62</c:v>
                </c:pt>
                <c:pt idx="36">
                  <c:v>531.28</c:v>
                </c:pt>
                <c:pt idx="37">
                  <c:v>534.39</c:v>
                </c:pt>
                <c:pt idx="38">
                  <c:v>537.23</c:v>
                </c:pt>
                <c:pt idx="39">
                  <c:v>537.33000000000004</c:v>
                </c:pt>
                <c:pt idx="40">
                  <c:v>538.25</c:v>
                </c:pt>
                <c:pt idx="41">
                  <c:v>538.25</c:v>
                </c:pt>
                <c:pt idx="42">
                  <c:v>542.07000000000005</c:v>
                </c:pt>
                <c:pt idx="43">
                  <c:v>542.07000000000005</c:v>
                </c:pt>
                <c:pt idx="44">
                  <c:v>541.01</c:v>
                </c:pt>
                <c:pt idx="45">
                  <c:v>541.01</c:v>
                </c:pt>
                <c:pt idx="46">
                  <c:v>541.01</c:v>
                </c:pt>
                <c:pt idx="47">
                  <c:v>549.27</c:v>
                </c:pt>
                <c:pt idx="48">
                  <c:v>548.17999999999995</c:v>
                </c:pt>
                <c:pt idx="49">
                  <c:v>549.23</c:v>
                </c:pt>
                <c:pt idx="50">
                  <c:v>548.46</c:v>
                </c:pt>
                <c:pt idx="51">
                  <c:v>548.46</c:v>
                </c:pt>
                <c:pt idx="52">
                  <c:v>548.6</c:v>
                </c:pt>
                <c:pt idx="53">
                  <c:v>549.37</c:v>
                </c:pt>
                <c:pt idx="54">
                  <c:v>549.37</c:v>
                </c:pt>
                <c:pt idx="55">
                  <c:v>549.57000000000005</c:v>
                </c:pt>
                <c:pt idx="56">
                  <c:v>549.21</c:v>
                </c:pt>
                <c:pt idx="57">
                  <c:v>549.63</c:v>
                </c:pt>
                <c:pt idx="58">
                  <c:v>564.04999999999995</c:v>
                </c:pt>
                <c:pt idx="59">
                  <c:v>564.04999999999995</c:v>
                </c:pt>
                <c:pt idx="60">
                  <c:v>564.6</c:v>
                </c:pt>
                <c:pt idx="61">
                  <c:v>569.36</c:v>
                </c:pt>
                <c:pt idx="62">
                  <c:v>577.07000000000005</c:v>
                </c:pt>
                <c:pt idx="63">
                  <c:v>576.94000000000005</c:v>
                </c:pt>
                <c:pt idx="64">
                  <c:v>577.03</c:v>
                </c:pt>
                <c:pt idx="65">
                  <c:v>577.04999999999995</c:v>
                </c:pt>
                <c:pt idx="66">
                  <c:v>577.04999999999995</c:v>
                </c:pt>
                <c:pt idx="67">
                  <c:v>577.04999999999995</c:v>
                </c:pt>
                <c:pt idx="68">
                  <c:v>577.16999999999996</c:v>
                </c:pt>
                <c:pt idx="69">
                  <c:v>577.30999999999995</c:v>
                </c:pt>
                <c:pt idx="70">
                  <c:v>577.33000000000004</c:v>
                </c:pt>
                <c:pt idx="71">
                  <c:v>577.4</c:v>
                </c:pt>
                <c:pt idx="72">
                  <c:v>575.75</c:v>
                </c:pt>
                <c:pt idx="73">
                  <c:v>581.08000000000004</c:v>
                </c:pt>
                <c:pt idx="74">
                  <c:v>581.62</c:v>
                </c:pt>
                <c:pt idx="75">
                  <c:v>580.42999999999995</c:v>
                </c:pt>
                <c:pt idx="76">
                  <c:v>580.42999999999995</c:v>
                </c:pt>
                <c:pt idx="77">
                  <c:v>581.99</c:v>
                </c:pt>
                <c:pt idx="78">
                  <c:v>582.07000000000005</c:v>
                </c:pt>
                <c:pt idx="79">
                  <c:v>582.12</c:v>
                </c:pt>
                <c:pt idx="80">
                  <c:v>582.66999999999996</c:v>
                </c:pt>
                <c:pt idx="81">
                  <c:v>585.92999999999995</c:v>
                </c:pt>
                <c:pt idx="82">
                  <c:v>585.92999999999995</c:v>
                </c:pt>
                <c:pt idx="83">
                  <c:v>585.92999999999995</c:v>
                </c:pt>
                <c:pt idx="84">
                  <c:v>586.67999999999995</c:v>
                </c:pt>
                <c:pt idx="85">
                  <c:v>586.69000000000005</c:v>
                </c:pt>
                <c:pt idx="86">
                  <c:v>586.69000000000005</c:v>
                </c:pt>
                <c:pt idx="87">
                  <c:v>586.73</c:v>
                </c:pt>
                <c:pt idx="88">
                  <c:v>584.69000000000005</c:v>
                </c:pt>
                <c:pt idx="89">
                  <c:v>584.77</c:v>
                </c:pt>
                <c:pt idx="90">
                  <c:v>585.15</c:v>
                </c:pt>
                <c:pt idx="91">
                  <c:v>585.17999999999995</c:v>
                </c:pt>
                <c:pt idx="92">
                  <c:v>585.19000000000005</c:v>
                </c:pt>
                <c:pt idx="93">
                  <c:v>586.80999999999995</c:v>
                </c:pt>
                <c:pt idx="94">
                  <c:v>587.98</c:v>
                </c:pt>
                <c:pt idx="95">
                  <c:v>587.98</c:v>
                </c:pt>
                <c:pt idx="96">
                  <c:v>587.99</c:v>
                </c:pt>
                <c:pt idx="97">
                  <c:v>588.02</c:v>
                </c:pt>
                <c:pt idx="98">
                  <c:v>588.03</c:v>
                </c:pt>
                <c:pt idx="99">
                  <c:v>588.03</c:v>
                </c:pt>
                <c:pt idx="100">
                  <c:v>588.03</c:v>
                </c:pt>
                <c:pt idx="101">
                  <c:v>588.24</c:v>
                </c:pt>
                <c:pt idx="102">
                  <c:v>588.24</c:v>
                </c:pt>
                <c:pt idx="103">
                  <c:v>595.05999999999995</c:v>
                </c:pt>
                <c:pt idx="104">
                  <c:v>595.51</c:v>
                </c:pt>
                <c:pt idx="105">
                  <c:v>595.51</c:v>
                </c:pt>
                <c:pt idx="106">
                  <c:v>595.52</c:v>
                </c:pt>
                <c:pt idx="107">
                  <c:v>595.74</c:v>
                </c:pt>
                <c:pt idx="108">
                  <c:v>595.74</c:v>
                </c:pt>
                <c:pt idx="109">
                  <c:v>596.20000000000005</c:v>
                </c:pt>
                <c:pt idx="110">
                  <c:v>596.20000000000005</c:v>
                </c:pt>
                <c:pt idx="111">
                  <c:v>596.20000000000005</c:v>
                </c:pt>
                <c:pt idx="112">
                  <c:v>596.20000000000005</c:v>
                </c:pt>
                <c:pt idx="113">
                  <c:v>596.20000000000005</c:v>
                </c:pt>
                <c:pt idx="114">
                  <c:v>596.21</c:v>
                </c:pt>
                <c:pt idx="115">
                  <c:v>596.21</c:v>
                </c:pt>
                <c:pt idx="116">
                  <c:v>596.21</c:v>
                </c:pt>
                <c:pt idx="117">
                  <c:v>596.58000000000004</c:v>
                </c:pt>
                <c:pt idx="118">
                  <c:v>596.58000000000004</c:v>
                </c:pt>
                <c:pt idx="119">
                  <c:v>596.58000000000004</c:v>
                </c:pt>
                <c:pt idx="120">
                  <c:v>595.26</c:v>
                </c:pt>
                <c:pt idx="121">
                  <c:v>595.26</c:v>
                </c:pt>
                <c:pt idx="122">
                  <c:v>595.26</c:v>
                </c:pt>
                <c:pt idx="123">
                  <c:v>594.67999999999995</c:v>
                </c:pt>
                <c:pt idx="124">
                  <c:v>594.67999999999995</c:v>
                </c:pt>
                <c:pt idx="125">
                  <c:v>594.67999999999995</c:v>
                </c:pt>
                <c:pt idx="126">
                  <c:v>594.67999999999995</c:v>
                </c:pt>
                <c:pt idx="127">
                  <c:v>594.67999999999995</c:v>
                </c:pt>
                <c:pt idx="128">
                  <c:v>594.67999999999995</c:v>
                </c:pt>
                <c:pt idx="129">
                  <c:v>594.67999999999995</c:v>
                </c:pt>
                <c:pt idx="130">
                  <c:v>594.82000000000005</c:v>
                </c:pt>
                <c:pt idx="131">
                  <c:v>596.29</c:v>
                </c:pt>
                <c:pt idx="132">
                  <c:v>596.34</c:v>
                </c:pt>
                <c:pt idx="133">
                  <c:v>596.59</c:v>
                </c:pt>
                <c:pt idx="134">
                  <c:v>596.59</c:v>
                </c:pt>
                <c:pt idx="135">
                  <c:v>596.59</c:v>
                </c:pt>
                <c:pt idx="136">
                  <c:v>596.59</c:v>
                </c:pt>
                <c:pt idx="137">
                  <c:v>596.59</c:v>
                </c:pt>
                <c:pt idx="138">
                  <c:v>596.59</c:v>
                </c:pt>
                <c:pt idx="139">
                  <c:v>596.61</c:v>
                </c:pt>
                <c:pt idx="140">
                  <c:v>596.66</c:v>
                </c:pt>
                <c:pt idx="141">
                  <c:v>596.66999999999996</c:v>
                </c:pt>
                <c:pt idx="142">
                  <c:v>597.11</c:v>
                </c:pt>
                <c:pt idx="143">
                  <c:v>597.11</c:v>
                </c:pt>
                <c:pt idx="144">
                  <c:v>598.76</c:v>
                </c:pt>
                <c:pt idx="145">
                  <c:v>599.08000000000004</c:v>
                </c:pt>
                <c:pt idx="146">
                  <c:v>599.08000000000004</c:v>
                </c:pt>
                <c:pt idx="147">
                  <c:v>599.08000000000004</c:v>
                </c:pt>
                <c:pt idx="148">
                  <c:v>599.08000000000004</c:v>
                </c:pt>
                <c:pt idx="149">
                  <c:v>599.04</c:v>
                </c:pt>
                <c:pt idx="150">
                  <c:v>599.04</c:v>
                </c:pt>
                <c:pt idx="151">
                  <c:v>599.04</c:v>
                </c:pt>
                <c:pt idx="152">
                  <c:v>599.04</c:v>
                </c:pt>
                <c:pt idx="153">
                  <c:v>599.04</c:v>
                </c:pt>
                <c:pt idx="154">
                  <c:v>599.04</c:v>
                </c:pt>
                <c:pt idx="155">
                  <c:v>599.04</c:v>
                </c:pt>
                <c:pt idx="156">
                  <c:v>599.04</c:v>
                </c:pt>
                <c:pt idx="157">
                  <c:v>599.04</c:v>
                </c:pt>
                <c:pt idx="158">
                  <c:v>599.04</c:v>
                </c:pt>
                <c:pt idx="159">
                  <c:v>599.04999999999995</c:v>
                </c:pt>
                <c:pt idx="160">
                  <c:v>599.04999999999995</c:v>
                </c:pt>
                <c:pt idx="161">
                  <c:v>599.05999999999995</c:v>
                </c:pt>
                <c:pt idx="162">
                  <c:v>599.08000000000004</c:v>
                </c:pt>
                <c:pt idx="163">
                  <c:v>599.08000000000004</c:v>
                </c:pt>
                <c:pt idx="164">
                  <c:v>599.08000000000004</c:v>
                </c:pt>
                <c:pt idx="165">
                  <c:v>598</c:v>
                </c:pt>
                <c:pt idx="166">
                  <c:v>598</c:v>
                </c:pt>
                <c:pt idx="167">
                  <c:v>598</c:v>
                </c:pt>
                <c:pt idx="168">
                  <c:v>598</c:v>
                </c:pt>
                <c:pt idx="169">
                  <c:v>598.82000000000005</c:v>
                </c:pt>
                <c:pt idx="170">
                  <c:v>598.97</c:v>
                </c:pt>
                <c:pt idx="171">
                  <c:v>598.97</c:v>
                </c:pt>
                <c:pt idx="172">
                  <c:v>598.97</c:v>
                </c:pt>
                <c:pt idx="173">
                  <c:v>598.97</c:v>
                </c:pt>
                <c:pt idx="174">
                  <c:v>598.99</c:v>
                </c:pt>
                <c:pt idx="175">
                  <c:v>598.99</c:v>
                </c:pt>
                <c:pt idx="176">
                  <c:v>598.99</c:v>
                </c:pt>
                <c:pt idx="177">
                  <c:v>599.33000000000004</c:v>
                </c:pt>
                <c:pt idx="178">
                  <c:v>599.33000000000004</c:v>
                </c:pt>
                <c:pt idx="179">
                  <c:v>598.65</c:v>
                </c:pt>
                <c:pt idx="180">
                  <c:v>598.65</c:v>
                </c:pt>
                <c:pt idx="181">
                  <c:v>598.77</c:v>
                </c:pt>
                <c:pt idx="182">
                  <c:v>598.78</c:v>
                </c:pt>
                <c:pt idx="183">
                  <c:v>598.78</c:v>
                </c:pt>
                <c:pt idx="184">
                  <c:v>599.62</c:v>
                </c:pt>
                <c:pt idx="185">
                  <c:v>599.63</c:v>
                </c:pt>
                <c:pt idx="186">
                  <c:v>599.63</c:v>
                </c:pt>
                <c:pt idx="187">
                  <c:v>600.41999999999996</c:v>
                </c:pt>
                <c:pt idx="188">
                  <c:v>600.41999999999996</c:v>
                </c:pt>
                <c:pt idx="189">
                  <c:v>600.41999999999996</c:v>
                </c:pt>
                <c:pt idx="190">
                  <c:v>600.44000000000005</c:v>
                </c:pt>
                <c:pt idx="191">
                  <c:v>601.29</c:v>
                </c:pt>
                <c:pt idx="192">
                  <c:v>601.29</c:v>
                </c:pt>
                <c:pt idx="193">
                  <c:v>601.29</c:v>
                </c:pt>
                <c:pt idx="194">
                  <c:v>601.29</c:v>
                </c:pt>
                <c:pt idx="195">
                  <c:v>601.29</c:v>
                </c:pt>
                <c:pt idx="196">
                  <c:v>601.29</c:v>
                </c:pt>
                <c:pt idx="197">
                  <c:v>601.29</c:v>
                </c:pt>
                <c:pt idx="198">
                  <c:v>601.38</c:v>
                </c:pt>
                <c:pt idx="199">
                  <c:v>601.38</c:v>
                </c:pt>
                <c:pt idx="200">
                  <c:v>601.38</c:v>
                </c:pt>
                <c:pt idx="201">
                  <c:v>601.38</c:v>
                </c:pt>
                <c:pt idx="202">
                  <c:v>601.38</c:v>
                </c:pt>
                <c:pt idx="203">
                  <c:v>601.38</c:v>
                </c:pt>
                <c:pt idx="204">
                  <c:v>601.38</c:v>
                </c:pt>
                <c:pt idx="205">
                  <c:v>601.38</c:v>
                </c:pt>
                <c:pt idx="206">
                  <c:v>602.64</c:v>
                </c:pt>
                <c:pt idx="207">
                  <c:v>604.1</c:v>
                </c:pt>
                <c:pt idx="208">
                  <c:v>604.1</c:v>
                </c:pt>
                <c:pt idx="209">
                  <c:v>604.14</c:v>
                </c:pt>
                <c:pt idx="210">
                  <c:v>604.14</c:v>
                </c:pt>
                <c:pt idx="211">
                  <c:v>604.14</c:v>
                </c:pt>
                <c:pt idx="212">
                  <c:v>604.14</c:v>
                </c:pt>
                <c:pt idx="213">
                  <c:v>604.14</c:v>
                </c:pt>
                <c:pt idx="214">
                  <c:v>604.14</c:v>
                </c:pt>
                <c:pt idx="215">
                  <c:v>604.14</c:v>
                </c:pt>
                <c:pt idx="216">
                  <c:v>604.14</c:v>
                </c:pt>
                <c:pt idx="217">
                  <c:v>604.14</c:v>
                </c:pt>
                <c:pt idx="218">
                  <c:v>604.25</c:v>
                </c:pt>
                <c:pt idx="219">
                  <c:v>604.25</c:v>
                </c:pt>
                <c:pt idx="220">
                  <c:v>604.25</c:v>
                </c:pt>
                <c:pt idx="221">
                  <c:v>604.25</c:v>
                </c:pt>
                <c:pt idx="222">
                  <c:v>604.25</c:v>
                </c:pt>
                <c:pt idx="223">
                  <c:v>604.25</c:v>
                </c:pt>
                <c:pt idx="224">
                  <c:v>604.25</c:v>
                </c:pt>
                <c:pt idx="225">
                  <c:v>604.25</c:v>
                </c:pt>
                <c:pt idx="226">
                  <c:v>604.29</c:v>
                </c:pt>
                <c:pt idx="227">
                  <c:v>604.29</c:v>
                </c:pt>
                <c:pt idx="228">
                  <c:v>604.29</c:v>
                </c:pt>
                <c:pt idx="229">
                  <c:v>604.54999999999995</c:v>
                </c:pt>
                <c:pt idx="230">
                  <c:v>604.54999999999995</c:v>
                </c:pt>
                <c:pt idx="231">
                  <c:v>604.54999999999995</c:v>
                </c:pt>
                <c:pt idx="232">
                  <c:v>604.54999999999995</c:v>
                </c:pt>
                <c:pt idx="233">
                  <c:v>605.57000000000005</c:v>
                </c:pt>
                <c:pt idx="234">
                  <c:v>605.57000000000005</c:v>
                </c:pt>
                <c:pt idx="235">
                  <c:v>605.57000000000005</c:v>
                </c:pt>
                <c:pt idx="236">
                  <c:v>605.57000000000005</c:v>
                </c:pt>
                <c:pt idx="237">
                  <c:v>605.58000000000004</c:v>
                </c:pt>
                <c:pt idx="238">
                  <c:v>605.58000000000004</c:v>
                </c:pt>
                <c:pt idx="239">
                  <c:v>605.58000000000004</c:v>
                </c:pt>
                <c:pt idx="240">
                  <c:v>605.58000000000004</c:v>
                </c:pt>
                <c:pt idx="241">
                  <c:v>605.58000000000004</c:v>
                </c:pt>
                <c:pt idx="242">
                  <c:v>605.58000000000004</c:v>
                </c:pt>
                <c:pt idx="243">
                  <c:v>605.58000000000004</c:v>
                </c:pt>
                <c:pt idx="244">
                  <c:v>605.58000000000004</c:v>
                </c:pt>
                <c:pt idx="245">
                  <c:v>605.58000000000004</c:v>
                </c:pt>
                <c:pt idx="246">
                  <c:v>605.75</c:v>
                </c:pt>
                <c:pt idx="247">
                  <c:v>605.75</c:v>
                </c:pt>
                <c:pt idx="248">
                  <c:v>605.85</c:v>
                </c:pt>
                <c:pt idx="249">
                  <c:v>605.85</c:v>
                </c:pt>
                <c:pt idx="250">
                  <c:v>605.85</c:v>
                </c:pt>
                <c:pt idx="251">
                  <c:v>605.85</c:v>
                </c:pt>
                <c:pt idx="252">
                  <c:v>605.85</c:v>
                </c:pt>
                <c:pt idx="253">
                  <c:v>605.85</c:v>
                </c:pt>
                <c:pt idx="254">
                  <c:v>606.11</c:v>
                </c:pt>
                <c:pt idx="255">
                  <c:v>606.11</c:v>
                </c:pt>
                <c:pt idx="256">
                  <c:v>606.11</c:v>
                </c:pt>
                <c:pt idx="257">
                  <c:v>606.11</c:v>
                </c:pt>
                <c:pt idx="258">
                  <c:v>606.11</c:v>
                </c:pt>
                <c:pt idx="259">
                  <c:v>606.11</c:v>
                </c:pt>
                <c:pt idx="260">
                  <c:v>606.19000000000005</c:v>
                </c:pt>
                <c:pt idx="261">
                  <c:v>606.19000000000005</c:v>
                </c:pt>
                <c:pt idx="262">
                  <c:v>606.19000000000005</c:v>
                </c:pt>
                <c:pt idx="263">
                  <c:v>606.19000000000005</c:v>
                </c:pt>
                <c:pt idx="264">
                  <c:v>606.19000000000005</c:v>
                </c:pt>
                <c:pt idx="265">
                  <c:v>606.19000000000005</c:v>
                </c:pt>
                <c:pt idx="266">
                  <c:v>606.19000000000005</c:v>
                </c:pt>
                <c:pt idx="267">
                  <c:v>606.19000000000005</c:v>
                </c:pt>
                <c:pt idx="268">
                  <c:v>606.19000000000005</c:v>
                </c:pt>
                <c:pt idx="269">
                  <c:v>606.19000000000005</c:v>
                </c:pt>
                <c:pt idx="270">
                  <c:v>606.19000000000005</c:v>
                </c:pt>
                <c:pt idx="271">
                  <c:v>606.20000000000005</c:v>
                </c:pt>
                <c:pt idx="272">
                  <c:v>606.20000000000005</c:v>
                </c:pt>
                <c:pt idx="273">
                  <c:v>606.20000000000005</c:v>
                </c:pt>
                <c:pt idx="274">
                  <c:v>606.20000000000005</c:v>
                </c:pt>
                <c:pt idx="275">
                  <c:v>606.20000000000005</c:v>
                </c:pt>
                <c:pt idx="276">
                  <c:v>606.20000000000005</c:v>
                </c:pt>
                <c:pt idx="277">
                  <c:v>606.20000000000005</c:v>
                </c:pt>
                <c:pt idx="278">
                  <c:v>606.20000000000005</c:v>
                </c:pt>
                <c:pt idx="279">
                  <c:v>606.20000000000005</c:v>
                </c:pt>
                <c:pt idx="280">
                  <c:v>606.20000000000005</c:v>
                </c:pt>
                <c:pt idx="281">
                  <c:v>606.20000000000005</c:v>
                </c:pt>
                <c:pt idx="282">
                  <c:v>606.20000000000005</c:v>
                </c:pt>
                <c:pt idx="283">
                  <c:v>606.20000000000005</c:v>
                </c:pt>
                <c:pt idx="284">
                  <c:v>606.20000000000005</c:v>
                </c:pt>
                <c:pt idx="285">
                  <c:v>606.03</c:v>
                </c:pt>
                <c:pt idx="286">
                  <c:v>606.03</c:v>
                </c:pt>
                <c:pt idx="287">
                  <c:v>606.03</c:v>
                </c:pt>
                <c:pt idx="288">
                  <c:v>606.03</c:v>
                </c:pt>
                <c:pt idx="289">
                  <c:v>606.03</c:v>
                </c:pt>
                <c:pt idx="290">
                  <c:v>606.03</c:v>
                </c:pt>
                <c:pt idx="291">
                  <c:v>606.03</c:v>
                </c:pt>
                <c:pt idx="292">
                  <c:v>606.03</c:v>
                </c:pt>
                <c:pt idx="293">
                  <c:v>606.03</c:v>
                </c:pt>
                <c:pt idx="294">
                  <c:v>606.03</c:v>
                </c:pt>
                <c:pt idx="295">
                  <c:v>606.03</c:v>
                </c:pt>
                <c:pt idx="296">
                  <c:v>606.03</c:v>
                </c:pt>
                <c:pt idx="297">
                  <c:v>606.03</c:v>
                </c:pt>
                <c:pt idx="298">
                  <c:v>606.03</c:v>
                </c:pt>
                <c:pt idx="299">
                  <c:v>606.03</c:v>
                </c:pt>
                <c:pt idx="300">
                  <c:v>606.03</c:v>
                </c:pt>
                <c:pt idx="301">
                  <c:v>606.03</c:v>
                </c:pt>
                <c:pt idx="302">
                  <c:v>606.03</c:v>
                </c:pt>
                <c:pt idx="303">
                  <c:v>606.05999999999995</c:v>
                </c:pt>
                <c:pt idx="304">
                  <c:v>606.05999999999995</c:v>
                </c:pt>
                <c:pt idx="305">
                  <c:v>606.05999999999995</c:v>
                </c:pt>
                <c:pt idx="306">
                  <c:v>606.05999999999995</c:v>
                </c:pt>
                <c:pt idx="307">
                  <c:v>606.05999999999995</c:v>
                </c:pt>
                <c:pt idx="308">
                  <c:v>606.05999999999995</c:v>
                </c:pt>
                <c:pt idx="309">
                  <c:v>606.05999999999995</c:v>
                </c:pt>
                <c:pt idx="310">
                  <c:v>606.05999999999995</c:v>
                </c:pt>
                <c:pt idx="311">
                  <c:v>606.05999999999995</c:v>
                </c:pt>
                <c:pt idx="312">
                  <c:v>606.05999999999995</c:v>
                </c:pt>
                <c:pt idx="313">
                  <c:v>606.05999999999995</c:v>
                </c:pt>
                <c:pt idx="314">
                  <c:v>606.05999999999995</c:v>
                </c:pt>
                <c:pt idx="315">
                  <c:v>606.05999999999995</c:v>
                </c:pt>
                <c:pt idx="316">
                  <c:v>606.05999999999995</c:v>
                </c:pt>
                <c:pt idx="317">
                  <c:v>606.05999999999995</c:v>
                </c:pt>
                <c:pt idx="318">
                  <c:v>606.12</c:v>
                </c:pt>
                <c:pt idx="319">
                  <c:v>606.24</c:v>
                </c:pt>
                <c:pt idx="320">
                  <c:v>606.24</c:v>
                </c:pt>
                <c:pt idx="321">
                  <c:v>606.24</c:v>
                </c:pt>
                <c:pt idx="322">
                  <c:v>606.24</c:v>
                </c:pt>
                <c:pt idx="323">
                  <c:v>606.24</c:v>
                </c:pt>
                <c:pt idx="324">
                  <c:v>606.25</c:v>
                </c:pt>
                <c:pt idx="325">
                  <c:v>606.25</c:v>
                </c:pt>
                <c:pt idx="326">
                  <c:v>606.23</c:v>
                </c:pt>
                <c:pt idx="327">
                  <c:v>606.23</c:v>
                </c:pt>
                <c:pt idx="328">
                  <c:v>606.23</c:v>
                </c:pt>
                <c:pt idx="329">
                  <c:v>606.23</c:v>
                </c:pt>
                <c:pt idx="330">
                  <c:v>606.23</c:v>
                </c:pt>
                <c:pt idx="331">
                  <c:v>606.23</c:v>
                </c:pt>
                <c:pt idx="332">
                  <c:v>606.23</c:v>
                </c:pt>
                <c:pt idx="333">
                  <c:v>606.23</c:v>
                </c:pt>
                <c:pt idx="334">
                  <c:v>606.23</c:v>
                </c:pt>
                <c:pt idx="335">
                  <c:v>606.23</c:v>
                </c:pt>
                <c:pt idx="336">
                  <c:v>606.23</c:v>
                </c:pt>
                <c:pt idx="337">
                  <c:v>606.23</c:v>
                </c:pt>
                <c:pt idx="338">
                  <c:v>606.25</c:v>
                </c:pt>
                <c:pt idx="339">
                  <c:v>606.25</c:v>
                </c:pt>
                <c:pt idx="340">
                  <c:v>606.25</c:v>
                </c:pt>
                <c:pt idx="341">
                  <c:v>606.25</c:v>
                </c:pt>
                <c:pt idx="342">
                  <c:v>606.25</c:v>
                </c:pt>
                <c:pt idx="343">
                  <c:v>606.25</c:v>
                </c:pt>
                <c:pt idx="344">
                  <c:v>606.25</c:v>
                </c:pt>
                <c:pt idx="345">
                  <c:v>606.25</c:v>
                </c:pt>
                <c:pt idx="346">
                  <c:v>606.25</c:v>
                </c:pt>
                <c:pt idx="347">
                  <c:v>606.25</c:v>
                </c:pt>
                <c:pt idx="348">
                  <c:v>606.25</c:v>
                </c:pt>
                <c:pt idx="349">
                  <c:v>606.25</c:v>
                </c:pt>
                <c:pt idx="350">
                  <c:v>606.25</c:v>
                </c:pt>
                <c:pt idx="351">
                  <c:v>606.25</c:v>
                </c:pt>
                <c:pt idx="352">
                  <c:v>606.25</c:v>
                </c:pt>
                <c:pt idx="353">
                  <c:v>606.27</c:v>
                </c:pt>
                <c:pt idx="354">
                  <c:v>606.27</c:v>
                </c:pt>
                <c:pt idx="355">
                  <c:v>606.27</c:v>
                </c:pt>
                <c:pt idx="356">
                  <c:v>606.27</c:v>
                </c:pt>
                <c:pt idx="357">
                  <c:v>606.27</c:v>
                </c:pt>
                <c:pt idx="358">
                  <c:v>606.27</c:v>
                </c:pt>
                <c:pt idx="359">
                  <c:v>606.27</c:v>
                </c:pt>
                <c:pt idx="360">
                  <c:v>606.27</c:v>
                </c:pt>
                <c:pt idx="361">
                  <c:v>606.27</c:v>
                </c:pt>
                <c:pt idx="362">
                  <c:v>606.27</c:v>
                </c:pt>
                <c:pt idx="363">
                  <c:v>606.27</c:v>
                </c:pt>
                <c:pt idx="364">
                  <c:v>606.27</c:v>
                </c:pt>
                <c:pt idx="365">
                  <c:v>606.27</c:v>
                </c:pt>
                <c:pt idx="366">
                  <c:v>606.27</c:v>
                </c:pt>
                <c:pt idx="367">
                  <c:v>606.27</c:v>
                </c:pt>
                <c:pt idx="368">
                  <c:v>606.27</c:v>
                </c:pt>
                <c:pt idx="369">
                  <c:v>606.27</c:v>
                </c:pt>
                <c:pt idx="370">
                  <c:v>606.27</c:v>
                </c:pt>
                <c:pt idx="371">
                  <c:v>606.27</c:v>
                </c:pt>
                <c:pt idx="372">
                  <c:v>606.27</c:v>
                </c:pt>
                <c:pt idx="373">
                  <c:v>606.27</c:v>
                </c:pt>
                <c:pt idx="374">
                  <c:v>606.27</c:v>
                </c:pt>
                <c:pt idx="375">
                  <c:v>606.27</c:v>
                </c:pt>
                <c:pt idx="376">
                  <c:v>606.27</c:v>
                </c:pt>
                <c:pt idx="377">
                  <c:v>606.27</c:v>
                </c:pt>
                <c:pt idx="378">
                  <c:v>606.27</c:v>
                </c:pt>
                <c:pt idx="379">
                  <c:v>606.27</c:v>
                </c:pt>
                <c:pt idx="380">
                  <c:v>606.27</c:v>
                </c:pt>
                <c:pt idx="381">
                  <c:v>606.27</c:v>
                </c:pt>
                <c:pt idx="382">
                  <c:v>606.27</c:v>
                </c:pt>
                <c:pt idx="383">
                  <c:v>606.27</c:v>
                </c:pt>
                <c:pt idx="384">
                  <c:v>606.27</c:v>
                </c:pt>
                <c:pt idx="385">
                  <c:v>606.27</c:v>
                </c:pt>
                <c:pt idx="386">
                  <c:v>606.27</c:v>
                </c:pt>
                <c:pt idx="387">
                  <c:v>606.27</c:v>
                </c:pt>
                <c:pt idx="388">
                  <c:v>606.26</c:v>
                </c:pt>
                <c:pt idx="389">
                  <c:v>606.26</c:v>
                </c:pt>
                <c:pt idx="390">
                  <c:v>606.26</c:v>
                </c:pt>
                <c:pt idx="391">
                  <c:v>606.26</c:v>
                </c:pt>
                <c:pt idx="392">
                  <c:v>606.33000000000004</c:v>
                </c:pt>
                <c:pt idx="393">
                  <c:v>606.33000000000004</c:v>
                </c:pt>
                <c:pt idx="394">
                  <c:v>606.33000000000004</c:v>
                </c:pt>
                <c:pt idx="395">
                  <c:v>606.33000000000004</c:v>
                </c:pt>
                <c:pt idx="396">
                  <c:v>606.33000000000004</c:v>
                </c:pt>
                <c:pt idx="397">
                  <c:v>606.33000000000004</c:v>
                </c:pt>
                <c:pt idx="398">
                  <c:v>606.33000000000004</c:v>
                </c:pt>
                <c:pt idx="399">
                  <c:v>606.33000000000004</c:v>
                </c:pt>
                <c:pt idx="400">
                  <c:v>606.33000000000004</c:v>
                </c:pt>
                <c:pt idx="401">
                  <c:v>606.33000000000004</c:v>
                </c:pt>
                <c:pt idx="402">
                  <c:v>606.33000000000004</c:v>
                </c:pt>
                <c:pt idx="403">
                  <c:v>606.33000000000004</c:v>
                </c:pt>
                <c:pt idx="404">
                  <c:v>606.33000000000004</c:v>
                </c:pt>
                <c:pt idx="405">
                  <c:v>606.33000000000004</c:v>
                </c:pt>
                <c:pt idx="406">
                  <c:v>606.33000000000004</c:v>
                </c:pt>
                <c:pt idx="407">
                  <c:v>606.33000000000004</c:v>
                </c:pt>
                <c:pt idx="408">
                  <c:v>606.33000000000004</c:v>
                </c:pt>
                <c:pt idx="409">
                  <c:v>606.33000000000004</c:v>
                </c:pt>
                <c:pt idx="410">
                  <c:v>606.33000000000004</c:v>
                </c:pt>
                <c:pt idx="411">
                  <c:v>606.33000000000004</c:v>
                </c:pt>
                <c:pt idx="412">
                  <c:v>606.34</c:v>
                </c:pt>
                <c:pt idx="413">
                  <c:v>606.34</c:v>
                </c:pt>
                <c:pt idx="414">
                  <c:v>606.34</c:v>
                </c:pt>
                <c:pt idx="415">
                  <c:v>606.34</c:v>
                </c:pt>
                <c:pt idx="416">
                  <c:v>606.34</c:v>
                </c:pt>
                <c:pt idx="417">
                  <c:v>606.34</c:v>
                </c:pt>
                <c:pt idx="418">
                  <c:v>606.34</c:v>
                </c:pt>
                <c:pt idx="419">
                  <c:v>606.34</c:v>
                </c:pt>
                <c:pt idx="420">
                  <c:v>606.34</c:v>
                </c:pt>
                <c:pt idx="421">
                  <c:v>606.34</c:v>
                </c:pt>
                <c:pt idx="422">
                  <c:v>606.34</c:v>
                </c:pt>
                <c:pt idx="423">
                  <c:v>606.34</c:v>
                </c:pt>
                <c:pt idx="424">
                  <c:v>606.34</c:v>
                </c:pt>
                <c:pt idx="425">
                  <c:v>606.34</c:v>
                </c:pt>
                <c:pt idx="426">
                  <c:v>606.34</c:v>
                </c:pt>
                <c:pt idx="427">
                  <c:v>606.34</c:v>
                </c:pt>
                <c:pt idx="428">
                  <c:v>606.34</c:v>
                </c:pt>
                <c:pt idx="429">
                  <c:v>606.34</c:v>
                </c:pt>
                <c:pt idx="430">
                  <c:v>606.34</c:v>
                </c:pt>
                <c:pt idx="431">
                  <c:v>606.36</c:v>
                </c:pt>
                <c:pt idx="432">
                  <c:v>606.36</c:v>
                </c:pt>
                <c:pt idx="433">
                  <c:v>606.36</c:v>
                </c:pt>
                <c:pt idx="434">
                  <c:v>606.36</c:v>
                </c:pt>
                <c:pt idx="435">
                  <c:v>606.36</c:v>
                </c:pt>
                <c:pt idx="436">
                  <c:v>606.36</c:v>
                </c:pt>
                <c:pt idx="437">
                  <c:v>606.36</c:v>
                </c:pt>
                <c:pt idx="438">
                  <c:v>606.36</c:v>
                </c:pt>
                <c:pt idx="439">
                  <c:v>606.36</c:v>
                </c:pt>
                <c:pt idx="440">
                  <c:v>606.36</c:v>
                </c:pt>
                <c:pt idx="441">
                  <c:v>606.36</c:v>
                </c:pt>
                <c:pt idx="442">
                  <c:v>606.37</c:v>
                </c:pt>
                <c:pt idx="443">
                  <c:v>606.37</c:v>
                </c:pt>
                <c:pt idx="444">
                  <c:v>606.37</c:v>
                </c:pt>
                <c:pt idx="445">
                  <c:v>606.37</c:v>
                </c:pt>
                <c:pt idx="446">
                  <c:v>606.37</c:v>
                </c:pt>
                <c:pt idx="447">
                  <c:v>606.34</c:v>
                </c:pt>
                <c:pt idx="448">
                  <c:v>606.34</c:v>
                </c:pt>
                <c:pt idx="449">
                  <c:v>606.35</c:v>
                </c:pt>
                <c:pt idx="450">
                  <c:v>606.35</c:v>
                </c:pt>
                <c:pt idx="451">
                  <c:v>606.35</c:v>
                </c:pt>
                <c:pt idx="452">
                  <c:v>606.35</c:v>
                </c:pt>
                <c:pt idx="453">
                  <c:v>606.35</c:v>
                </c:pt>
                <c:pt idx="454">
                  <c:v>606.35</c:v>
                </c:pt>
                <c:pt idx="455">
                  <c:v>606.35</c:v>
                </c:pt>
                <c:pt idx="456">
                  <c:v>606.35</c:v>
                </c:pt>
                <c:pt idx="457">
                  <c:v>606.35</c:v>
                </c:pt>
                <c:pt idx="458">
                  <c:v>606.34</c:v>
                </c:pt>
                <c:pt idx="459">
                  <c:v>606.34</c:v>
                </c:pt>
                <c:pt idx="460">
                  <c:v>606.34</c:v>
                </c:pt>
                <c:pt idx="461">
                  <c:v>606.34</c:v>
                </c:pt>
                <c:pt idx="462">
                  <c:v>606.34</c:v>
                </c:pt>
                <c:pt idx="463">
                  <c:v>606.34</c:v>
                </c:pt>
                <c:pt idx="464">
                  <c:v>606.34</c:v>
                </c:pt>
                <c:pt idx="465">
                  <c:v>606.34</c:v>
                </c:pt>
                <c:pt idx="466">
                  <c:v>606.34</c:v>
                </c:pt>
                <c:pt idx="467">
                  <c:v>606.34</c:v>
                </c:pt>
                <c:pt idx="468">
                  <c:v>606.35</c:v>
                </c:pt>
                <c:pt idx="469">
                  <c:v>606.35</c:v>
                </c:pt>
                <c:pt idx="470">
                  <c:v>606.35</c:v>
                </c:pt>
                <c:pt idx="471">
                  <c:v>606.35</c:v>
                </c:pt>
                <c:pt idx="472">
                  <c:v>606.35</c:v>
                </c:pt>
                <c:pt idx="473">
                  <c:v>606.37</c:v>
                </c:pt>
                <c:pt idx="474">
                  <c:v>606.37</c:v>
                </c:pt>
                <c:pt idx="475">
                  <c:v>606.37</c:v>
                </c:pt>
                <c:pt idx="476">
                  <c:v>606.37</c:v>
                </c:pt>
                <c:pt idx="477">
                  <c:v>606.37</c:v>
                </c:pt>
                <c:pt idx="478">
                  <c:v>606.38</c:v>
                </c:pt>
                <c:pt idx="479">
                  <c:v>606.38</c:v>
                </c:pt>
                <c:pt idx="480">
                  <c:v>606.38</c:v>
                </c:pt>
                <c:pt idx="481">
                  <c:v>606.38</c:v>
                </c:pt>
                <c:pt idx="482">
                  <c:v>606.38</c:v>
                </c:pt>
                <c:pt idx="483">
                  <c:v>606.38</c:v>
                </c:pt>
                <c:pt idx="484">
                  <c:v>606.38</c:v>
                </c:pt>
                <c:pt idx="485">
                  <c:v>606.38</c:v>
                </c:pt>
                <c:pt idx="486">
                  <c:v>606.38</c:v>
                </c:pt>
                <c:pt idx="487">
                  <c:v>606.38</c:v>
                </c:pt>
                <c:pt idx="488">
                  <c:v>606.38</c:v>
                </c:pt>
                <c:pt idx="489">
                  <c:v>606.37</c:v>
                </c:pt>
                <c:pt idx="490">
                  <c:v>606.37</c:v>
                </c:pt>
                <c:pt idx="491">
                  <c:v>606.37</c:v>
                </c:pt>
                <c:pt idx="492">
                  <c:v>606.37</c:v>
                </c:pt>
                <c:pt idx="493">
                  <c:v>606.37</c:v>
                </c:pt>
                <c:pt idx="494">
                  <c:v>606.37</c:v>
                </c:pt>
                <c:pt idx="495">
                  <c:v>606.37</c:v>
                </c:pt>
                <c:pt idx="496">
                  <c:v>606.37</c:v>
                </c:pt>
                <c:pt idx="497">
                  <c:v>606.37</c:v>
                </c:pt>
                <c:pt idx="498">
                  <c:v>606.37</c:v>
                </c:pt>
                <c:pt idx="499">
                  <c:v>606.37</c:v>
                </c:pt>
              </c:numCache>
            </c:numRef>
          </c:yVal>
          <c:smooth val="0"/>
          <c:extLst>
            <c:ext xmlns:c16="http://schemas.microsoft.com/office/drawing/2014/chart" uri="{C3380CC4-5D6E-409C-BE32-E72D297353CC}">
              <c16:uniqueId val="{00000003-0444-4BCE-97BC-C6E33666BB47}"/>
            </c:ext>
          </c:extLst>
        </c:ser>
        <c:ser>
          <c:idx val="8"/>
          <c:order val="8"/>
          <c:tx>
            <c:strRef>
              <c:f>Sheet1!$J$1</c:f>
              <c:strCache>
                <c:ptCount val="1"/>
                <c:pt idx="0">
                  <c:v>ϵ = 0.9</c:v>
                </c:pt>
              </c:strCache>
            </c:strRef>
          </c:tx>
          <c:spPr>
            <a:ln w="19050" cap="rnd">
              <a:solidFill>
                <a:schemeClr val="accent1">
                  <a:tint val="44000"/>
                </a:schemeClr>
              </a:solidFill>
              <a:round/>
            </a:ln>
            <a:effectLst/>
          </c:spPr>
          <c:marker>
            <c:symbol val="none"/>
          </c:marker>
          <c:xVal>
            <c:numRef>
              <c:f>Sheet1!$A$2:$A$501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Sheet1!$J$2:$J$501</c:f>
              <c:numCache>
                <c:formatCode>General</c:formatCode>
                <c:ptCount val="500"/>
                <c:pt idx="0">
                  <c:v>28.07</c:v>
                </c:pt>
                <c:pt idx="1">
                  <c:v>78.569999999999993</c:v>
                </c:pt>
                <c:pt idx="2">
                  <c:v>147.4</c:v>
                </c:pt>
                <c:pt idx="3">
                  <c:v>195.26</c:v>
                </c:pt>
                <c:pt idx="4">
                  <c:v>244.7</c:v>
                </c:pt>
                <c:pt idx="5">
                  <c:v>285.82</c:v>
                </c:pt>
                <c:pt idx="6">
                  <c:v>312.52999999999997</c:v>
                </c:pt>
                <c:pt idx="7">
                  <c:v>328.86</c:v>
                </c:pt>
                <c:pt idx="8">
                  <c:v>375.93</c:v>
                </c:pt>
                <c:pt idx="9">
                  <c:v>384.46</c:v>
                </c:pt>
                <c:pt idx="10">
                  <c:v>393.24</c:v>
                </c:pt>
                <c:pt idx="11">
                  <c:v>397.99</c:v>
                </c:pt>
                <c:pt idx="12">
                  <c:v>400.48</c:v>
                </c:pt>
                <c:pt idx="13">
                  <c:v>444.56</c:v>
                </c:pt>
                <c:pt idx="14">
                  <c:v>445.89</c:v>
                </c:pt>
                <c:pt idx="15">
                  <c:v>446.6</c:v>
                </c:pt>
                <c:pt idx="16">
                  <c:v>472.02</c:v>
                </c:pt>
                <c:pt idx="17">
                  <c:v>474.84</c:v>
                </c:pt>
                <c:pt idx="18">
                  <c:v>475.32</c:v>
                </c:pt>
                <c:pt idx="19">
                  <c:v>475.43</c:v>
                </c:pt>
                <c:pt idx="20">
                  <c:v>501.44</c:v>
                </c:pt>
                <c:pt idx="21">
                  <c:v>501.82</c:v>
                </c:pt>
                <c:pt idx="22">
                  <c:v>516.62</c:v>
                </c:pt>
                <c:pt idx="23">
                  <c:v>536.65</c:v>
                </c:pt>
                <c:pt idx="24">
                  <c:v>536.67999999999995</c:v>
                </c:pt>
                <c:pt idx="25">
                  <c:v>548.16</c:v>
                </c:pt>
                <c:pt idx="26">
                  <c:v>548.26</c:v>
                </c:pt>
                <c:pt idx="27">
                  <c:v>548.27</c:v>
                </c:pt>
                <c:pt idx="28">
                  <c:v>554.44000000000005</c:v>
                </c:pt>
                <c:pt idx="29">
                  <c:v>554.54</c:v>
                </c:pt>
                <c:pt idx="30">
                  <c:v>559.39</c:v>
                </c:pt>
                <c:pt idx="31">
                  <c:v>559.41999999999996</c:v>
                </c:pt>
                <c:pt idx="32">
                  <c:v>559.48</c:v>
                </c:pt>
                <c:pt idx="33">
                  <c:v>563.17999999999995</c:v>
                </c:pt>
                <c:pt idx="34">
                  <c:v>566.67999999999995</c:v>
                </c:pt>
                <c:pt idx="35">
                  <c:v>568.21</c:v>
                </c:pt>
                <c:pt idx="36">
                  <c:v>568.99</c:v>
                </c:pt>
                <c:pt idx="37">
                  <c:v>568.99</c:v>
                </c:pt>
                <c:pt idx="38">
                  <c:v>573.48</c:v>
                </c:pt>
                <c:pt idx="39">
                  <c:v>580.20000000000005</c:v>
                </c:pt>
                <c:pt idx="40">
                  <c:v>580.63</c:v>
                </c:pt>
                <c:pt idx="41">
                  <c:v>587.20000000000005</c:v>
                </c:pt>
                <c:pt idx="42">
                  <c:v>586.75</c:v>
                </c:pt>
                <c:pt idx="43">
                  <c:v>586.79</c:v>
                </c:pt>
                <c:pt idx="44">
                  <c:v>586.79</c:v>
                </c:pt>
                <c:pt idx="45">
                  <c:v>588.26</c:v>
                </c:pt>
                <c:pt idx="46">
                  <c:v>588.26</c:v>
                </c:pt>
                <c:pt idx="47">
                  <c:v>587.96</c:v>
                </c:pt>
                <c:pt idx="48">
                  <c:v>587.96</c:v>
                </c:pt>
                <c:pt idx="49">
                  <c:v>590.05999999999995</c:v>
                </c:pt>
                <c:pt idx="50">
                  <c:v>590.05999999999995</c:v>
                </c:pt>
                <c:pt idx="51">
                  <c:v>593.4</c:v>
                </c:pt>
                <c:pt idx="52">
                  <c:v>593.91</c:v>
                </c:pt>
                <c:pt idx="53">
                  <c:v>590.75</c:v>
                </c:pt>
                <c:pt idx="54">
                  <c:v>590.62</c:v>
                </c:pt>
                <c:pt idx="55">
                  <c:v>590.62</c:v>
                </c:pt>
                <c:pt idx="56">
                  <c:v>593.38</c:v>
                </c:pt>
                <c:pt idx="57">
                  <c:v>593.38</c:v>
                </c:pt>
                <c:pt idx="58">
                  <c:v>593.38</c:v>
                </c:pt>
                <c:pt idx="59">
                  <c:v>593.38</c:v>
                </c:pt>
                <c:pt idx="60">
                  <c:v>593.38</c:v>
                </c:pt>
                <c:pt idx="61">
                  <c:v>593.02</c:v>
                </c:pt>
                <c:pt idx="62">
                  <c:v>590.42999999999995</c:v>
                </c:pt>
                <c:pt idx="63">
                  <c:v>592.77</c:v>
                </c:pt>
                <c:pt idx="64">
                  <c:v>592.4</c:v>
                </c:pt>
                <c:pt idx="65">
                  <c:v>592.4</c:v>
                </c:pt>
                <c:pt idx="66">
                  <c:v>604.32000000000005</c:v>
                </c:pt>
                <c:pt idx="67">
                  <c:v>603.17999999999995</c:v>
                </c:pt>
                <c:pt idx="68">
                  <c:v>600.37</c:v>
                </c:pt>
                <c:pt idx="69">
                  <c:v>599.67999999999995</c:v>
                </c:pt>
                <c:pt idx="70">
                  <c:v>596.88</c:v>
                </c:pt>
                <c:pt idx="71">
                  <c:v>596.32000000000005</c:v>
                </c:pt>
                <c:pt idx="72">
                  <c:v>592.61</c:v>
                </c:pt>
                <c:pt idx="73">
                  <c:v>593.11</c:v>
                </c:pt>
                <c:pt idx="74">
                  <c:v>592.63</c:v>
                </c:pt>
                <c:pt idx="75">
                  <c:v>592.63</c:v>
                </c:pt>
                <c:pt idx="76">
                  <c:v>594.12</c:v>
                </c:pt>
                <c:pt idx="77">
                  <c:v>594.15</c:v>
                </c:pt>
                <c:pt idx="78">
                  <c:v>594.15</c:v>
                </c:pt>
                <c:pt idx="79">
                  <c:v>594.15</c:v>
                </c:pt>
                <c:pt idx="80">
                  <c:v>595.25</c:v>
                </c:pt>
                <c:pt idx="81">
                  <c:v>595.25</c:v>
                </c:pt>
                <c:pt idx="82">
                  <c:v>595.54</c:v>
                </c:pt>
                <c:pt idx="83">
                  <c:v>595.66</c:v>
                </c:pt>
                <c:pt idx="84">
                  <c:v>595.67999999999995</c:v>
                </c:pt>
                <c:pt idx="85">
                  <c:v>594.9</c:v>
                </c:pt>
                <c:pt idx="86">
                  <c:v>594.67999999999995</c:v>
                </c:pt>
                <c:pt idx="87">
                  <c:v>594.76</c:v>
                </c:pt>
                <c:pt idx="88">
                  <c:v>594.76</c:v>
                </c:pt>
                <c:pt idx="89">
                  <c:v>594.89</c:v>
                </c:pt>
                <c:pt idx="90">
                  <c:v>594.89</c:v>
                </c:pt>
                <c:pt idx="91">
                  <c:v>594.92999999999995</c:v>
                </c:pt>
                <c:pt idx="92">
                  <c:v>595.01</c:v>
                </c:pt>
                <c:pt idx="93">
                  <c:v>595.01</c:v>
                </c:pt>
                <c:pt idx="94">
                  <c:v>595.03</c:v>
                </c:pt>
                <c:pt idx="95">
                  <c:v>595.05999999999995</c:v>
                </c:pt>
                <c:pt idx="96">
                  <c:v>599.29999999999995</c:v>
                </c:pt>
                <c:pt idx="97">
                  <c:v>599.35</c:v>
                </c:pt>
                <c:pt idx="98">
                  <c:v>599.41999999999996</c:v>
                </c:pt>
                <c:pt idx="99">
                  <c:v>602.25</c:v>
                </c:pt>
                <c:pt idx="100">
                  <c:v>602.25</c:v>
                </c:pt>
                <c:pt idx="101">
                  <c:v>602.25</c:v>
                </c:pt>
                <c:pt idx="102">
                  <c:v>602.26</c:v>
                </c:pt>
                <c:pt idx="103">
                  <c:v>602.36</c:v>
                </c:pt>
                <c:pt idx="104">
                  <c:v>602.64</c:v>
                </c:pt>
                <c:pt idx="105">
                  <c:v>602.64</c:v>
                </c:pt>
                <c:pt idx="106">
                  <c:v>602.67999999999995</c:v>
                </c:pt>
                <c:pt idx="107">
                  <c:v>602.67999999999995</c:v>
                </c:pt>
                <c:pt idx="108">
                  <c:v>602.67999999999995</c:v>
                </c:pt>
                <c:pt idx="109">
                  <c:v>602.70000000000005</c:v>
                </c:pt>
                <c:pt idx="110">
                  <c:v>602.83000000000004</c:v>
                </c:pt>
                <c:pt idx="111">
                  <c:v>603.19000000000005</c:v>
                </c:pt>
                <c:pt idx="112">
                  <c:v>603.33000000000004</c:v>
                </c:pt>
                <c:pt idx="113">
                  <c:v>604.13</c:v>
                </c:pt>
                <c:pt idx="114">
                  <c:v>604.16999999999996</c:v>
                </c:pt>
                <c:pt idx="115">
                  <c:v>604.28</c:v>
                </c:pt>
                <c:pt idx="116">
                  <c:v>601.12</c:v>
                </c:pt>
                <c:pt idx="117">
                  <c:v>601.15</c:v>
                </c:pt>
                <c:pt idx="118">
                  <c:v>601.15</c:v>
                </c:pt>
                <c:pt idx="119">
                  <c:v>601.84</c:v>
                </c:pt>
                <c:pt idx="120">
                  <c:v>601.89</c:v>
                </c:pt>
                <c:pt idx="121">
                  <c:v>603.79</c:v>
                </c:pt>
                <c:pt idx="122">
                  <c:v>603.80999999999995</c:v>
                </c:pt>
                <c:pt idx="123">
                  <c:v>601.51</c:v>
                </c:pt>
                <c:pt idx="124">
                  <c:v>601.70000000000005</c:v>
                </c:pt>
                <c:pt idx="125">
                  <c:v>599.4</c:v>
                </c:pt>
                <c:pt idx="126">
                  <c:v>599.4</c:v>
                </c:pt>
                <c:pt idx="127">
                  <c:v>599.4</c:v>
                </c:pt>
                <c:pt idx="128">
                  <c:v>599.41</c:v>
                </c:pt>
                <c:pt idx="129">
                  <c:v>599.41</c:v>
                </c:pt>
                <c:pt idx="130">
                  <c:v>602.09</c:v>
                </c:pt>
                <c:pt idx="131">
                  <c:v>604.15</c:v>
                </c:pt>
                <c:pt idx="132">
                  <c:v>604.15</c:v>
                </c:pt>
                <c:pt idx="133">
                  <c:v>604.15</c:v>
                </c:pt>
                <c:pt idx="134">
                  <c:v>604.15</c:v>
                </c:pt>
                <c:pt idx="135">
                  <c:v>604.16</c:v>
                </c:pt>
                <c:pt idx="136">
                  <c:v>604.16</c:v>
                </c:pt>
                <c:pt idx="137">
                  <c:v>604.16</c:v>
                </c:pt>
                <c:pt idx="138">
                  <c:v>598.97</c:v>
                </c:pt>
                <c:pt idx="139">
                  <c:v>597.79999999999995</c:v>
                </c:pt>
                <c:pt idx="140">
                  <c:v>597.86</c:v>
                </c:pt>
                <c:pt idx="141">
                  <c:v>598.20000000000005</c:v>
                </c:pt>
                <c:pt idx="142">
                  <c:v>598.20000000000005</c:v>
                </c:pt>
                <c:pt idx="143">
                  <c:v>598.02</c:v>
                </c:pt>
                <c:pt idx="144">
                  <c:v>598.04999999999995</c:v>
                </c:pt>
                <c:pt idx="145">
                  <c:v>598.04999999999995</c:v>
                </c:pt>
                <c:pt idx="146">
                  <c:v>598.04999999999995</c:v>
                </c:pt>
                <c:pt idx="147">
                  <c:v>598.4</c:v>
                </c:pt>
                <c:pt idx="148">
                  <c:v>598.46</c:v>
                </c:pt>
                <c:pt idx="149">
                  <c:v>598.42999999999995</c:v>
                </c:pt>
                <c:pt idx="150">
                  <c:v>598.46</c:v>
                </c:pt>
                <c:pt idx="151">
                  <c:v>598.46</c:v>
                </c:pt>
                <c:pt idx="152">
                  <c:v>598.47</c:v>
                </c:pt>
                <c:pt idx="153">
                  <c:v>600.17999999999995</c:v>
                </c:pt>
                <c:pt idx="154">
                  <c:v>600.17999999999995</c:v>
                </c:pt>
                <c:pt idx="155">
                  <c:v>600.17999999999995</c:v>
                </c:pt>
                <c:pt idx="156">
                  <c:v>602.91</c:v>
                </c:pt>
                <c:pt idx="157">
                  <c:v>602.91</c:v>
                </c:pt>
                <c:pt idx="158">
                  <c:v>602.91</c:v>
                </c:pt>
                <c:pt idx="159">
                  <c:v>602.91</c:v>
                </c:pt>
                <c:pt idx="160">
                  <c:v>602.91</c:v>
                </c:pt>
                <c:pt idx="161">
                  <c:v>602.91</c:v>
                </c:pt>
                <c:pt idx="162">
                  <c:v>604.52</c:v>
                </c:pt>
                <c:pt idx="163">
                  <c:v>604.53</c:v>
                </c:pt>
                <c:pt idx="164">
                  <c:v>604.53</c:v>
                </c:pt>
                <c:pt idx="165">
                  <c:v>604.53</c:v>
                </c:pt>
                <c:pt idx="166">
                  <c:v>604.58000000000004</c:v>
                </c:pt>
                <c:pt idx="167">
                  <c:v>604.58000000000004</c:v>
                </c:pt>
                <c:pt idx="168">
                  <c:v>604.59</c:v>
                </c:pt>
                <c:pt idx="169">
                  <c:v>604.59</c:v>
                </c:pt>
                <c:pt idx="170">
                  <c:v>604.59</c:v>
                </c:pt>
                <c:pt idx="171">
                  <c:v>604.59</c:v>
                </c:pt>
                <c:pt idx="172">
                  <c:v>604.59</c:v>
                </c:pt>
                <c:pt idx="173">
                  <c:v>604.59</c:v>
                </c:pt>
                <c:pt idx="174">
                  <c:v>604.59</c:v>
                </c:pt>
                <c:pt idx="175">
                  <c:v>604.59</c:v>
                </c:pt>
                <c:pt idx="176">
                  <c:v>604.59</c:v>
                </c:pt>
                <c:pt idx="177">
                  <c:v>604.59</c:v>
                </c:pt>
                <c:pt idx="178">
                  <c:v>604.59</c:v>
                </c:pt>
                <c:pt idx="179">
                  <c:v>604.59</c:v>
                </c:pt>
                <c:pt idx="180">
                  <c:v>603.92999999999995</c:v>
                </c:pt>
                <c:pt idx="181">
                  <c:v>603.92999999999995</c:v>
                </c:pt>
                <c:pt idx="182">
                  <c:v>603.92999999999995</c:v>
                </c:pt>
                <c:pt idx="183">
                  <c:v>603.98</c:v>
                </c:pt>
                <c:pt idx="184">
                  <c:v>604.88</c:v>
                </c:pt>
                <c:pt idx="185">
                  <c:v>604.88</c:v>
                </c:pt>
                <c:pt idx="186">
                  <c:v>604.98</c:v>
                </c:pt>
                <c:pt idx="187">
                  <c:v>604.98</c:v>
                </c:pt>
                <c:pt idx="188">
                  <c:v>605.23</c:v>
                </c:pt>
                <c:pt idx="189">
                  <c:v>605.23</c:v>
                </c:pt>
                <c:pt idx="190">
                  <c:v>605.23</c:v>
                </c:pt>
                <c:pt idx="191">
                  <c:v>605.23</c:v>
                </c:pt>
                <c:pt idx="192">
                  <c:v>605.23</c:v>
                </c:pt>
                <c:pt idx="193">
                  <c:v>605.46</c:v>
                </c:pt>
                <c:pt idx="194">
                  <c:v>605.46</c:v>
                </c:pt>
                <c:pt idx="195">
                  <c:v>605.48</c:v>
                </c:pt>
                <c:pt idx="196">
                  <c:v>605.48</c:v>
                </c:pt>
                <c:pt idx="197">
                  <c:v>605.48</c:v>
                </c:pt>
                <c:pt idx="198">
                  <c:v>605.48</c:v>
                </c:pt>
                <c:pt idx="199">
                  <c:v>606.12</c:v>
                </c:pt>
                <c:pt idx="200">
                  <c:v>606.12</c:v>
                </c:pt>
                <c:pt idx="201">
                  <c:v>606.12</c:v>
                </c:pt>
                <c:pt idx="202">
                  <c:v>606.12</c:v>
                </c:pt>
                <c:pt idx="203">
                  <c:v>606.12</c:v>
                </c:pt>
                <c:pt idx="204">
                  <c:v>606.12</c:v>
                </c:pt>
                <c:pt idx="205">
                  <c:v>606.12</c:v>
                </c:pt>
                <c:pt idx="206">
                  <c:v>606.12</c:v>
                </c:pt>
                <c:pt idx="207">
                  <c:v>606.12</c:v>
                </c:pt>
                <c:pt idx="208">
                  <c:v>606.02</c:v>
                </c:pt>
                <c:pt idx="209">
                  <c:v>606.02</c:v>
                </c:pt>
                <c:pt idx="210">
                  <c:v>606.02</c:v>
                </c:pt>
                <c:pt idx="211">
                  <c:v>606.29999999999995</c:v>
                </c:pt>
                <c:pt idx="212">
                  <c:v>606.28</c:v>
                </c:pt>
                <c:pt idx="213">
                  <c:v>606.28</c:v>
                </c:pt>
                <c:pt idx="214">
                  <c:v>606.28</c:v>
                </c:pt>
                <c:pt idx="215">
                  <c:v>606.28</c:v>
                </c:pt>
                <c:pt idx="216">
                  <c:v>606.28</c:v>
                </c:pt>
                <c:pt idx="217">
                  <c:v>606.28</c:v>
                </c:pt>
                <c:pt idx="218">
                  <c:v>606.28</c:v>
                </c:pt>
                <c:pt idx="219">
                  <c:v>606.28</c:v>
                </c:pt>
                <c:pt idx="220">
                  <c:v>606.28</c:v>
                </c:pt>
                <c:pt idx="221">
                  <c:v>606.28</c:v>
                </c:pt>
                <c:pt idx="222">
                  <c:v>606.28</c:v>
                </c:pt>
                <c:pt idx="223">
                  <c:v>606.28</c:v>
                </c:pt>
                <c:pt idx="224">
                  <c:v>606.27</c:v>
                </c:pt>
                <c:pt idx="225">
                  <c:v>606.27</c:v>
                </c:pt>
                <c:pt idx="226">
                  <c:v>606.27</c:v>
                </c:pt>
                <c:pt idx="227">
                  <c:v>606.27</c:v>
                </c:pt>
                <c:pt idx="228">
                  <c:v>606.27</c:v>
                </c:pt>
                <c:pt idx="229">
                  <c:v>606.27</c:v>
                </c:pt>
                <c:pt idx="230">
                  <c:v>606.27</c:v>
                </c:pt>
                <c:pt idx="231">
                  <c:v>606.27</c:v>
                </c:pt>
                <c:pt idx="232">
                  <c:v>606.27</c:v>
                </c:pt>
                <c:pt idx="233">
                  <c:v>606.27</c:v>
                </c:pt>
                <c:pt idx="234">
                  <c:v>606.29999999999995</c:v>
                </c:pt>
                <c:pt idx="235">
                  <c:v>606.29999999999995</c:v>
                </c:pt>
                <c:pt idx="236">
                  <c:v>606.29999999999995</c:v>
                </c:pt>
                <c:pt idx="237">
                  <c:v>606.29999999999995</c:v>
                </c:pt>
                <c:pt idx="238">
                  <c:v>606.29999999999995</c:v>
                </c:pt>
                <c:pt idx="239">
                  <c:v>606.29999999999995</c:v>
                </c:pt>
                <c:pt idx="240">
                  <c:v>606.29999999999995</c:v>
                </c:pt>
                <c:pt idx="241">
                  <c:v>606.29999999999995</c:v>
                </c:pt>
                <c:pt idx="242">
                  <c:v>606.29999999999995</c:v>
                </c:pt>
                <c:pt idx="243">
                  <c:v>606.30999999999995</c:v>
                </c:pt>
                <c:pt idx="244">
                  <c:v>606.30999999999995</c:v>
                </c:pt>
                <c:pt idx="245">
                  <c:v>606.30999999999995</c:v>
                </c:pt>
                <c:pt idx="246">
                  <c:v>606.30999999999995</c:v>
                </c:pt>
                <c:pt idx="247">
                  <c:v>606.33000000000004</c:v>
                </c:pt>
                <c:pt idx="248">
                  <c:v>606.34</c:v>
                </c:pt>
                <c:pt idx="249">
                  <c:v>606.34</c:v>
                </c:pt>
                <c:pt idx="250">
                  <c:v>606.34</c:v>
                </c:pt>
                <c:pt idx="251">
                  <c:v>606.34</c:v>
                </c:pt>
                <c:pt idx="252">
                  <c:v>606.34</c:v>
                </c:pt>
                <c:pt idx="253">
                  <c:v>606.34</c:v>
                </c:pt>
                <c:pt idx="254">
                  <c:v>606.34</c:v>
                </c:pt>
                <c:pt idx="255">
                  <c:v>606.34</c:v>
                </c:pt>
                <c:pt idx="256">
                  <c:v>606.34</c:v>
                </c:pt>
                <c:pt idx="257">
                  <c:v>606.34</c:v>
                </c:pt>
                <c:pt idx="258">
                  <c:v>606.34</c:v>
                </c:pt>
                <c:pt idx="259">
                  <c:v>606.34</c:v>
                </c:pt>
                <c:pt idx="260">
                  <c:v>606.34</c:v>
                </c:pt>
                <c:pt idx="261">
                  <c:v>606.35</c:v>
                </c:pt>
                <c:pt idx="262">
                  <c:v>606.35</c:v>
                </c:pt>
                <c:pt idx="263">
                  <c:v>606.35</c:v>
                </c:pt>
                <c:pt idx="264">
                  <c:v>606.35</c:v>
                </c:pt>
                <c:pt idx="265">
                  <c:v>606.35</c:v>
                </c:pt>
                <c:pt idx="266">
                  <c:v>606.35</c:v>
                </c:pt>
                <c:pt idx="267">
                  <c:v>606.35</c:v>
                </c:pt>
                <c:pt idx="268">
                  <c:v>606.35</c:v>
                </c:pt>
                <c:pt idx="269">
                  <c:v>606.35</c:v>
                </c:pt>
                <c:pt idx="270">
                  <c:v>606.35</c:v>
                </c:pt>
                <c:pt idx="271">
                  <c:v>606.35</c:v>
                </c:pt>
                <c:pt idx="272">
                  <c:v>606.35</c:v>
                </c:pt>
                <c:pt idx="273">
                  <c:v>606.35</c:v>
                </c:pt>
                <c:pt idx="274">
                  <c:v>606.35</c:v>
                </c:pt>
                <c:pt idx="275">
                  <c:v>606.35</c:v>
                </c:pt>
                <c:pt idx="276">
                  <c:v>606.35</c:v>
                </c:pt>
                <c:pt idx="277">
                  <c:v>606.35</c:v>
                </c:pt>
                <c:pt idx="278">
                  <c:v>606.35</c:v>
                </c:pt>
                <c:pt idx="279">
                  <c:v>606.35</c:v>
                </c:pt>
                <c:pt idx="280">
                  <c:v>606.35</c:v>
                </c:pt>
                <c:pt idx="281">
                  <c:v>606.35</c:v>
                </c:pt>
                <c:pt idx="282">
                  <c:v>606.35</c:v>
                </c:pt>
                <c:pt idx="283">
                  <c:v>606.35</c:v>
                </c:pt>
                <c:pt idx="284">
                  <c:v>606.35</c:v>
                </c:pt>
                <c:pt idx="285">
                  <c:v>606.35</c:v>
                </c:pt>
                <c:pt idx="286">
                  <c:v>606.35</c:v>
                </c:pt>
                <c:pt idx="287">
                  <c:v>606.35</c:v>
                </c:pt>
                <c:pt idx="288">
                  <c:v>606.35</c:v>
                </c:pt>
                <c:pt idx="289">
                  <c:v>606.35</c:v>
                </c:pt>
                <c:pt idx="290">
                  <c:v>606.36</c:v>
                </c:pt>
                <c:pt idx="291">
                  <c:v>606.36</c:v>
                </c:pt>
                <c:pt idx="292">
                  <c:v>606.36</c:v>
                </c:pt>
                <c:pt idx="293">
                  <c:v>606.36</c:v>
                </c:pt>
                <c:pt idx="294">
                  <c:v>606.36</c:v>
                </c:pt>
                <c:pt idx="295">
                  <c:v>606.36</c:v>
                </c:pt>
                <c:pt idx="296">
                  <c:v>606.36</c:v>
                </c:pt>
                <c:pt idx="297">
                  <c:v>606.36</c:v>
                </c:pt>
                <c:pt idx="298">
                  <c:v>606.36</c:v>
                </c:pt>
                <c:pt idx="299">
                  <c:v>606.36</c:v>
                </c:pt>
                <c:pt idx="300">
                  <c:v>606.36</c:v>
                </c:pt>
                <c:pt idx="301">
                  <c:v>606.36</c:v>
                </c:pt>
                <c:pt idx="302">
                  <c:v>606.36</c:v>
                </c:pt>
                <c:pt idx="303">
                  <c:v>606.36</c:v>
                </c:pt>
                <c:pt idx="304">
                  <c:v>606.36</c:v>
                </c:pt>
                <c:pt idx="305">
                  <c:v>606.36</c:v>
                </c:pt>
                <c:pt idx="306">
                  <c:v>606.36</c:v>
                </c:pt>
                <c:pt idx="307">
                  <c:v>606.36</c:v>
                </c:pt>
                <c:pt idx="308">
                  <c:v>606.36</c:v>
                </c:pt>
                <c:pt idx="309">
                  <c:v>606.36</c:v>
                </c:pt>
                <c:pt idx="310">
                  <c:v>606.36</c:v>
                </c:pt>
                <c:pt idx="311">
                  <c:v>606.36</c:v>
                </c:pt>
                <c:pt idx="312">
                  <c:v>606.36</c:v>
                </c:pt>
                <c:pt idx="313">
                  <c:v>606.36</c:v>
                </c:pt>
                <c:pt idx="314">
                  <c:v>606.36</c:v>
                </c:pt>
                <c:pt idx="315">
                  <c:v>606.36</c:v>
                </c:pt>
                <c:pt idx="316">
                  <c:v>606.36</c:v>
                </c:pt>
                <c:pt idx="317">
                  <c:v>606.36</c:v>
                </c:pt>
                <c:pt idx="318">
                  <c:v>606.36</c:v>
                </c:pt>
                <c:pt idx="319">
                  <c:v>606.36</c:v>
                </c:pt>
                <c:pt idx="320">
                  <c:v>606.36</c:v>
                </c:pt>
                <c:pt idx="321">
                  <c:v>606.36</c:v>
                </c:pt>
                <c:pt idx="322">
                  <c:v>606.36</c:v>
                </c:pt>
                <c:pt idx="323">
                  <c:v>606.36</c:v>
                </c:pt>
                <c:pt idx="324">
                  <c:v>606.36</c:v>
                </c:pt>
                <c:pt idx="325">
                  <c:v>606.36</c:v>
                </c:pt>
                <c:pt idx="326">
                  <c:v>606.36</c:v>
                </c:pt>
                <c:pt idx="327">
                  <c:v>606.36</c:v>
                </c:pt>
                <c:pt idx="328">
                  <c:v>606.37</c:v>
                </c:pt>
                <c:pt idx="329">
                  <c:v>606.37</c:v>
                </c:pt>
                <c:pt idx="330">
                  <c:v>606.37</c:v>
                </c:pt>
                <c:pt idx="331">
                  <c:v>606.37</c:v>
                </c:pt>
                <c:pt idx="332">
                  <c:v>606.37</c:v>
                </c:pt>
                <c:pt idx="333">
                  <c:v>606.37</c:v>
                </c:pt>
                <c:pt idx="334">
                  <c:v>606.37</c:v>
                </c:pt>
                <c:pt idx="335">
                  <c:v>606.37</c:v>
                </c:pt>
                <c:pt idx="336">
                  <c:v>606.37</c:v>
                </c:pt>
                <c:pt idx="337">
                  <c:v>606.37</c:v>
                </c:pt>
                <c:pt idx="338">
                  <c:v>606.37</c:v>
                </c:pt>
                <c:pt idx="339">
                  <c:v>606.37</c:v>
                </c:pt>
                <c:pt idx="340">
                  <c:v>606.37</c:v>
                </c:pt>
                <c:pt idx="341">
                  <c:v>606.37</c:v>
                </c:pt>
                <c:pt idx="342">
                  <c:v>606.37</c:v>
                </c:pt>
                <c:pt idx="343">
                  <c:v>606.37</c:v>
                </c:pt>
                <c:pt idx="344">
                  <c:v>606.37</c:v>
                </c:pt>
                <c:pt idx="345">
                  <c:v>606.37</c:v>
                </c:pt>
                <c:pt idx="346">
                  <c:v>606.37</c:v>
                </c:pt>
                <c:pt idx="347">
                  <c:v>606.37</c:v>
                </c:pt>
                <c:pt idx="348">
                  <c:v>606.37</c:v>
                </c:pt>
                <c:pt idx="349">
                  <c:v>606.37</c:v>
                </c:pt>
                <c:pt idx="350">
                  <c:v>606.37</c:v>
                </c:pt>
                <c:pt idx="351">
                  <c:v>606.37</c:v>
                </c:pt>
                <c:pt idx="352">
                  <c:v>606.37</c:v>
                </c:pt>
                <c:pt idx="353">
                  <c:v>606.37</c:v>
                </c:pt>
                <c:pt idx="354">
                  <c:v>606.37</c:v>
                </c:pt>
                <c:pt idx="355">
                  <c:v>606.37</c:v>
                </c:pt>
                <c:pt idx="356">
                  <c:v>606.37</c:v>
                </c:pt>
                <c:pt idx="357">
                  <c:v>606.37</c:v>
                </c:pt>
                <c:pt idx="358">
                  <c:v>606.37</c:v>
                </c:pt>
                <c:pt idx="359">
                  <c:v>606.37</c:v>
                </c:pt>
                <c:pt idx="360">
                  <c:v>606.37</c:v>
                </c:pt>
                <c:pt idx="361">
                  <c:v>606.37</c:v>
                </c:pt>
                <c:pt idx="362">
                  <c:v>606.37</c:v>
                </c:pt>
                <c:pt idx="363">
                  <c:v>606.37</c:v>
                </c:pt>
                <c:pt idx="364">
                  <c:v>606.37</c:v>
                </c:pt>
                <c:pt idx="365">
                  <c:v>606.37</c:v>
                </c:pt>
                <c:pt idx="366">
                  <c:v>606.37</c:v>
                </c:pt>
                <c:pt idx="367">
                  <c:v>606.37</c:v>
                </c:pt>
                <c:pt idx="368">
                  <c:v>606.37</c:v>
                </c:pt>
                <c:pt idx="369">
                  <c:v>606.37</c:v>
                </c:pt>
                <c:pt idx="370">
                  <c:v>606.37</c:v>
                </c:pt>
                <c:pt idx="371">
                  <c:v>606.37</c:v>
                </c:pt>
                <c:pt idx="372">
                  <c:v>606.37</c:v>
                </c:pt>
                <c:pt idx="373">
                  <c:v>606.37</c:v>
                </c:pt>
                <c:pt idx="374">
                  <c:v>606.37</c:v>
                </c:pt>
                <c:pt idx="375">
                  <c:v>606.37</c:v>
                </c:pt>
                <c:pt idx="376">
                  <c:v>606.37</c:v>
                </c:pt>
                <c:pt idx="377">
                  <c:v>606.37</c:v>
                </c:pt>
                <c:pt idx="378">
                  <c:v>606.37</c:v>
                </c:pt>
                <c:pt idx="379">
                  <c:v>606.37</c:v>
                </c:pt>
                <c:pt idx="380">
                  <c:v>606.37</c:v>
                </c:pt>
                <c:pt idx="381">
                  <c:v>606.37</c:v>
                </c:pt>
                <c:pt idx="382">
                  <c:v>606.37</c:v>
                </c:pt>
                <c:pt idx="383">
                  <c:v>606.37</c:v>
                </c:pt>
                <c:pt idx="384">
                  <c:v>606.37</c:v>
                </c:pt>
                <c:pt idx="385">
                  <c:v>606.37</c:v>
                </c:pt>
                <c:pt idx="386">
                  <c:v>606.37</c:v>
                </c:pt>
                <c:pt idx="387">
                  <c:v>606.37</c:v>
                </c:pt>
                <c:pt idx="388">
                  <c:v>606.37</c:v>
                </c:pt>
                <c:pt idx="389">
                  <c:v>606.37</c:v>
                </c:pt>
                <c:pt idx="390">
                  <c:v>606.37</c:v>
                </c:pt>
                <c:pt idx="391">
                  <c:v>606.37</c:v>
                </c:pt>
                <c:pt idx="392">
                  <c:v>606.37</c:v>
                </c:pt>
                <c:pt idx="393">
                  <c:v>606.37</c:v>
                </c:pt>
                <c:pt idx="394">
                  <c:v>606.37</c:v>
                </c:pt>
                <c:pt idx="395">
                  <c:v>606.37</c:v>
                </c:pt>
                <c:pt idx="396">
                  <c:v>606.37</c:v>
                </c:pt>
                <c:pt idx="397">
                  <c:v>606.37</c:v>
                </c:pt>
                <c:pt idx="398">
                  <c:v>606.37</c:v>
                </c:pt>
                <c:pt idx="399">
                  <c:v>606.37</c:v>
                </c:pt>
                <c:pt idx="400">
                  <c:v>606.37</c:v>
                </c:pt>
                <c:pt idx="401">
                  <c:v>606.37</c:v>
                </c:pt>
                <c:pt idx="402">
                  <c:v>606.37</c:v>
                </c:pt>
                <c:pt idx="403">
                  <c:v>606.37</c:v>
                </c:pt>
                <c:pt idx="404">
                  <c:v>606.37</c:v>
                </c:pt>
                <c:pt idx="405">
                  <c:v>606.37</c:v>
                </c:pt>
                <c:pt idx="406">
                  <c:v>606.37</c:v>
                </c:pt>
                <c:pt idx="407">
                  <c:v>606.37</c:v>
                </c:pt>
                <c:pt idx="408">
                  <c:v>606.37</c:v>
                </c:pt>
                <c:pt idx="409">
                  <c:v>606.37</c:v>
                </c:pt>
                <c:pt idx="410">
                  <c:v>606.37</c:v>
                </c:pt>
                <c:pt idx="411">
                  <c:v>606.37</c:v>
                </c:pt>
                <c:pt idx="412">
                  <c:v>606.37</c:v>
                </c:pt>
                <c:pt idx="413">
                  <c:v>606.37</c:v>
                </c:pt>
                <c:pt idx="414">
                  <c:v>606.37</c:v>
                </c:pt>
                <c:pt idx="415">
                  <c:v>606.37</c:v>
                </c:pt>
                <c:pt idx="416">
                  <c:v>606.37</c:v>
                </c:pt>
                <c:pt idx="417">
                  <c:v>606.37</c:v>
                </c:pt>
                <c:pt idx="418">
                  <c:v>606.37</c:v>
                </c:pt>
                <c:pt idx="419">
                  <c:v>606.37</c:v>
                </c:pt>
                <c:pt idx="420">
                  <c:v>606.37</c:v>
                </c:pt>
                <c:pt idx="421">
                  <c:v>606.37</c:v>
                </c:pt>
                <c:pt idx="422">
                  <c:v>606.37</c:v>
                </c:pt>
                <c:pt idx="423">
                  <c:v>606.37</c:v>
                </c:pt>
                <c:pt idx="424">
                  <c:v>606.37</c:v>
                </c:pt>
                <c:pt idx="425">
                  <c:v>606.37</c:v>
                </c:pt>
                <c:pt idx="426">
                  <c:v>606.37</c:v>
                </c:pt>
                <c:pt idx="427">
                  <c:v>606.37</c:v>
                </c:pt>
                <c:pt idx="428">
                  <c:v>606.37</c:v>
                </c:pt>
                <c:pt idx="429">
                  <c:v>606.37</c:v>
                </c:pt>
                <c:pt idx="430">
                  <c:v>606.37</c:v>
                </c:pt>
                <c:pt idx="431">
                  <c:v>606.37</c:v>
                </c:pt>
                <c:pt idx="432">
                  <c:v>606.37</c:v>
                </c:pt>
                <c:pt idx="433">
                  <c:v>606.37</c:v>
                </c:pt>
                <c:pt idx="434">
                  <c:v>606.37</c:v>
                </c:pt>
                <c:pt idx="435">
                  <c:v>606.37</c:v>
                </c:pt>
                <c:pt idx="436">
                  <c:v>606.37</c:v>
                </c:pt>
                <c:pt idx="437">
                  <c:v>606.37</c:v>
                </c:pt>
                <c:pt idx="438">
                  <c:v>606.37</c:v>
                </c:pt>
                <c:pt idx="439">
                  <c:v>606.37</c:v>
                </c:pt>
                <c:pt idx="440">
                  <c:v>606.37</c:v>
                </c:pt>
                <c:pt idx="441">
                  <c:v>606.37</c:v>
                </c:pt>
                <c:pt idx="442">
                  <c:v>606.37</c:v>
                </c:pt>
                <c:pt idx="443">
                  <c:v>606.37</c:v>
                </c:pt>
                <c:pt idx="444">
                  <c:v>606.37</c:v>
                </c:pt>
                <c:pt idx="445">
                  <c:v>606.37</c:v>
                </c:pt>
                <c:pt idx="446">
                  <c:v>606.37</c:v>
                </c:pt>
                <c:pt idx="447">
                  <c:v>606.37</c:v>
                </c:pt>
                <c:pt idx="448">
                  <c:v>606.37</c:v>
                </c:pt>
                <c:pt idx="449">
                  <c:v>606.37</c:v>
                </c:pt>
                <c:pt idx="450">
                  <c:v>606.37</c:v>
                </c:pt>
                <c:pt idx="451">
                  <c:v>606.37</c:v>
                </c:pt>
                <c:pt idx="452">
                  <c:v>606.37</c:v>
                </c:pt>
                <c:pt idx="453">
                  <c:v>606.37</c:v>
                </c:pt>
                <c:pt idx="454">
                  <c:v>606.37</c:v>
                </c:pt>
                <c:pt idx="455">
                  <c:v>606.37</c:v>
                </c:pt>
                <c:pt idx="456">
                  <c:v>606.37</c:v>
                </c:pt>
                <c:pt idx="457">
                  <c:v>606.37</c:v>
                </c:pt>
                <c:pt idx="458">
                  <c:v>606.37</c:v>
                </c:pt>
                <c:pt idx="459">
                  <c:v>606.37</c:v>
                </c:pt>
                <c:pt idx="460">
                  <c:v>606.37</c:v>
                </c:pt>
                <c:pt idx="461">
                  <c:v>606.37</c:v>
                </c:pt>
                <c:pt idx="462">
                  <c:v>606.37</c:v>
                </c:pt>
                <c:pt idx="463">
                  <c:v>606.37</c:v>
                </c:pt>
                <c:pt idx="464">
                  <c:v>606.37</c:v>
                </c:pt>
                <c:pt idx="465">
                  <c:v>606.37</c:v>
                </c:pt>
                <c:pt idx="466">
                  <c:v>606.37</c:v>
                </c:pt>
                <c:pt idx="467">
                  <c:v>606.37</c:v>
                </c:pt>
                <c:pt idx="468">
                  <c:v>606.37</c:v>
                </c:pt>
                <c:pt idx="469">
                  <c:v>606.37</c:v>
                </c:pt>
                <c:pt idx="470">
                  <c:v>606.37</c:v>
                </c:pt>
                <c:pt idx="471">
                  <c:v>606.37</c:v>
                </c:pt>
                <c:pt idx="472">
                  <c:v>606.37</c:v>
                </c:pt>
                <c:pt idx="473">
                  <c:v>606.37</c:v>
                </c:pt>
                <c:pt idx="474">
                  <c:v>606.37</c:v>
                </c:pt>
                <c:pt idx="475">
                  <c:v>606.37</c:v>
                </c:pt>
                <c:pt idx="476">
                  <c:v>606.37</c:v>
                </c:pt>
                <c:pt idx="477">
                  <c:v>606.37</c:v>
                </c:pt>
                <c:pt idx="478">
                  <c:v>606.37</c:v>
                </c:pt>
                <c:pt idx="479">
                  <c:v>606.37</c:v>
                </c:pt>
                <c:pt idx="480">
                  <c:v>606.37</c:v>
                </c:pt>
                <c:pt idx="481">
                  <c:v>606.37</c:v>
                </c:pt>
                <c:pt idx="482">
                  <c:v>606.37</c:v>
                </c:pt>
                <c:pt idx="483">
                  <c:v>606.37</c:v>
                </c:pt>
                <c:pt idx="484">
                  <c:v>606.37</c:v>
                </c:pt>
                <c:pt idx="485">
                  <c:v>606.37</c:v>
                </c:pt>
                <c:pt idx="486">
                  <c:v>606.37</c:v>
                </c:pt>
                <c:pt idx="487">
                  <c:v>606.37</c:v>
                </c:pt>
                <c:pt idx="488">
                  <c:v>606.37</c:v>
                </c:pt>
                <c:pt idx="489">
                  <c:v>606.37</c:v>
                </c:pt>
                <c:pt idx="490">
                  <c:v>606.37</c:v>
                </c:pt>
                <c:pt idx="491">
                  <c:v>606.37</c:v>
                </c:pt>
                <c:pt idx="492">
                  <c:v>606.37</c:v>
                </c:pt>
                <c:pt idx="493">
                  <c:v>606.37</c:v>
                </c:pt>
                <c:pt idx="494">
                  <c:v>606.37</c:v>
                </c:pt>
                <c:pt idx="495">
                  <c:v>606.37</c:v>
                </c:pt>
                <c:pt idx="496">
                  <c:v>606.37</c:v>
                </c:pt>
                <c:pt idx="497">
                  <c:v>606.37</c:v>
                </c:pt>
                <c:pt idx="498">
                  <c:v>606.37</c:v>
                </c:pt>
                <c:pt idx="499">
                  <c:v>606.37</c:v>
                </c:pt>
              </c:numCache>
            </c:numRef>
          </c:yVal>
          <c:smooth val="0"/>
          <c:extLst>
            <c:ext xmlns:c16="http://schemas.microsoft.com/office/drawing/2014/chart" uri="{C3380CC4-5D6E-409C-BE32-E72D297353CC}">
              <c16:uniqueId val="{00000004-0444-4BCE-97BC-C6E33666BB47}"/>
            </c:ext>
          </c:extLst>
        </c:ser>
        <c:dLbls>
          <c:showLegendKey val="0"/>
          <c:showVal val="0"/>
          <c:showCatName val="0"/>
          <c:showSerName val="0"/>
          <c:showPercent val="0"/>
          <c:showBubbleSize val="0"/>
        </c:dLbls>
        <c:axId val="1016315695"/>
        <c:axId val="1016324847"/>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ϵ = 0.2</c:v>
                      </c:pt>
                    </c:strCache>
                  </c:strRef>
                </c:tx>
                <c:spPr>
                  <a:ln w="19050" cap="rnd">
                    <a:solidFill>
                      <a:schemeClr val="accent1">
                        <a:shade val="58000"/>
                      </a:schemeClr>
                    </a:solidFill>
                    <a:round/>
                  </a:ln>
                  <a:effectLst/>
                </c:spPr>
                <c:marker>
                  <c:symbol val="none"/>
                </c:marker>
                <c:xVal>
                  <c:numRef>
                    <c:extLst>
                      <c:ext uri="{02D57815-91ED-43cb-92C2-25804820EDAC}">
                        <c15:formulaRef>
                          <c15:sqref>Sheet1!$A$2:$A$501</c15:sqref>
                        </c15:formulaRef>
                      </c:ext>
                    </c:extLst>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extLst>
                      <c:ext uri="{02D57815-91ED-43cb-92C2-25804820EDAC}">
                        <c15:formulaRef>
                          <c15:sqref>Sheet1!$C$2:$C$501</c15:sqref>
                        </c15:formulaRef>
                      </c:ext>
                    </c:extLst>
                    <c:numCache>
                      <c:formatCode>General</c:formatCode>
                      <c:ptCount val="500"/>
                      <c:pt idx="0">
                        <c:v>54.5</c:v>
                      </c:pt>
                      <c:pt idx="1">
                        <c:v>104.22</c:v>
                      </c:pt>
                      <c:pt idx="2">
                        <c:v>150.72</c:v>
                      </c:pt>
                      <c:pt idx="3">
                        <c:v>181.35</c:v>
                      </c:pt>
                      <c:pt idx="4">
                        <c:v>245.37</c:v>
                      </c:pt>
                      <c:pt idx="5">
                        <c:v>256.77999999999997</c:v>
                      </c:pt>
                      <c:pt idx="6">
                        <c:v>332.4</c:v>
                      </c:pt>
                      <c:pt idx="7">
                        <c:v>348.26</c:v>
                      </c:pt>
                      <c:pt idx="8">
                        <c:v>365.91</c:v>
                      </c:pt>
                      <c:pt idx="9">
                        <c:v>375.47</c:v>
                      </c:pt>
                      <c:pt idx="10">
                        <c:v>388.77</c:v>
                      </c:pt>
                      <c:pt idx="11">
                        <c:v>390.97</c:v>
                      </c:pt>
                      <c:pt idx="12">
                        <c:v>394.02</c:v>
                      </c:pt>
                      <c:pt idx="13">
                        <c:v>427.97</c:v>
                      </c:pt>
                      <c:pt idx="14">
                        <c:v>431.59</c:v>
                      </c:pt>
                      <c:pt idx="15">
                        <c:v>467.07</c:v>
                      </c:pt>
                      <c:pt idx="16">
                        <c:v>467.55</c:v>
                      </c:pt>
                      <c:pt idx="17">
                        <c:v>468.58</c:v>
                      </c:pt>
                      <c:pt idx="18">
                        <c:v>485.93</c:v>
                      </c:pt>
                      <c:pt idx="19">
                        <c:v>484.99</c:v>
                      </c:pt>
                      <c:pt idx="20">
                        <c:v>484.85</c:v>
                      </c:pt>
                      <c:pt idx="21">
                        <c:v>485.75</c:v>
                      </c:pt>
                      <c:pt idx="22">
                        <c:v>495.66</c:v>
                      </c:pt>
                      <c:pt idx="23">
                        <c:v>493.79</c:v>
                      </c:pt>
                      <c:pt idx="24">
                        <c:v>496.59</c:v>
                      </c:pt>
                      <c:pt idx="25">
                        <c:v>496.95</c:v>
                      </c:pt>
                      <c:pt idx="26">
                        <c:v>500.72</c:v>
                      </c:pt>
                      <c:pt idx="27">
                        <c:v>499.91</c:v>
                      </c:pt>
                      <c:pt idx="28">
                        <c:v>498.43</c:v>
                      </c:pt>
                      <c:pt idx="29">
                        <c:v>498.53</c:v>
                      </c:pt>
                      <c:pt idx="30">
                        <c:v>498.6</c:v>
                      </c:pt>
                      <c:pt idx="31">
                        <c:v>498.64</c:v>
                      </c:pt>
                      <c:pt idx="32">
                        <c:v>498.67</c:v>
                      </c:pt>
                      <c:pt idx="33">
                        <c:v>498.69</c:v>
                      </c:pt>
                      <c:pt idx="34">
                        <c:v>498.7</c:v>
                      </c:pt>
                      <c:pt idx="35">
                        <c:v>503.84</c:v>
                      </c:pt>
                      <c:pt idx="36">
                        <c:v>503.85</c:v>
                      </c:pt>
                      <c:pt idx="37">
                        <c:v>527.04</c:v>
                      </c:pt>
                      <c:pt idx="38">
                        <c:v>525.41999999999996</c:v>
                      </c:pt>
                      <c:pt idx="39">
                        <c:v>525.41999999999996</c:v>
                      </c:pt>
                      <c:pt idx="40">
                        <c:v>525.29999999999995</c:v>
                      </c:pt>
                      <c:pt idx="41">
                        <c:v>526.17999999999995</c:v>
                      </c:pt>
                      <c:pt idx="42">
                        <c:v>526.17999999999995</c:v>
                      </c:pt>
                      <c:pt idx="43">
                        <c:v>528.55999999999995</c:v>
                      </c:pt>
                      <c:pt idx="44">
                        <c:v>542.97</c:v>
                      </c:pt>
                      <c:pt idx="45">
                        <c:v>542.97</c:v>
                      </c:pt>
                      <c:pt idx="46">
                        <c:v>551.58000000000004</c:v>
                      </c:pt>
                      <c:pt idx="47">
                        <c:v>551.58000000000004</c:v>
                      </c:pt>
                      <c:pt idx="48">
                        <c:v>551.58000000000004</c:v>
                      </c:pt>
                      <c:pt idx="49">
                        <c:v>552</c:v>
                      </c:pt>
                      <c:pt idx="50">
                        <c:v>551.30999999999995</c:v>
                      </c:pt>
                      <c:pt idx="51">
                        <c:v>552.22</c:v>
                      </c:pt>
                      <c:pt idx="52">
                        <c:v>557.57000000000005</c:v>
                      </c:pt>
                      <c:pt idx="53">
                        <c:v>558.66999999999996</c:v>
                      </c:pt>
                      <c:pt idx="54">
                        <c:v>558.66999999999996</c:v>
                      </c:pt>
                      <c:pt idx="55">
                        <c:v>558.28</c:v>
                      </c:pt>
                      <c:pt idx="56">
                        <c:v>558.28</c:v>
                      </c:pt>
                      <c:pt idx="57">
                        <c:v>567.49</c:v>
                      </c:pt>
                      <c:pt idx="58">
                        <c:v>567.49</c:v>
                      </c:pt>
                      <c:pt idx="59">
                        <c:v>567.49</c:v>
                      </c:pt>
                      <c:pt idx="60">
                        <c:v>569.23</c:v>
                      </c:pt>
                      <c:pt idx="61">
                        <c:v>569.69000000000005</c:v>
                      </c:pt>
                      <c:pt idx="62">
                        <c:v>569.69000000000005</c:v>
                      </c:pt>
                      <c:pt idx="63">
                        <c:v>569.69000000000005</c:v>
                      </c:pt>
                      <c:pt idx="64">
                        <c:v>569.69000000000005</c:v>
                      </c:pt>
                      <c:pt idx="65">
                        <c:v>572.54</c:v>
                      </c:pt>
                      <c:pt idx="66">
                        <c:v>572.99</c:v>
                      </c:pt>
                      <c:pt idx="67">
                        <c:v>572.99</c:v>
                      </c:pt>
                      <c:pt idx="68">
                        <c:v>572.99</c:v>
                      </c:pt>
                      <c:pt idx="69">
                        <c:v>572.99</c:v>
                      </c:pt>
                      <c:pt idx="70">
                        <c:v>572.99</c:v>
                      </c:pt>
                      <c:pt idx="71">
                        <c:v>569.75</c:v>
                      </c:pt>
                      <c:pt idx="72">
                        <c:v>569.75</c:v>
                      </c:pt>
                      <c:pt idx="73">
                        <c:v>572.62</c:v>
                      </c:pt>
                      <c:pt idx="74">
                        <c:v>577.25</c:v>
                      </c:pt>
                      <c:pt idx="75">
                        <c:v>577.25</c:v>
                      </c:pt>
                      <c:pt idx="76">
                        <c:v>577.25</c:v>
                      </c:pt>
                      <c:pt idx="77">
                        <c:v>577.25</c:v>
                      </c:pt>
                      <c:pt idx="78">
                        <c:v>577.25</c:v>
                      </c:pt>
                      <c:pt idx="79">
                        <c:v>577.33000000000004</c:v>
                      </c:pt>
                      <c:pt idx="80">
                        <c:v>577.33000000000004</c:v>
                      </c:pt>
                      <c:pt idx="81">
                        <c:v>577.33000000000004</c:v>
                      </c:pt>
                      <c:pt idx="82">
                        <c:v>577.33000000000004</c:v>
                      </c:pt>
                      <c:pt idx="83">
                        <c:v>577.33000000000004</c:v>
                      </c:pt>
                      <c:pt idx="84">
                        <c:v>577.33000000000004</c:v>
                      </c:pt>
                      <c:pt idx="85">
                        <c:v>577.33000000000004</c:v>
                      </c:pt>
                      <c:pt idx="86">
                        <c:v>577.33000000000004</c:v>
                      </c:pt>
                      <c:pt idx="87">
                        <c:v>577.33000000000004</c:v>
                      </c:pt>
                      <c:pt idx="88">
                        <c:v>577.33000000000004</c:v>
                      </c:pt>
                      <c:pt idx="89">
                        <c:v>577.54</c:v>
                      </c:pt>
                      <c:pt idx="90">
                        <c:v>577.54</c:v>
                      </c:pt>
                      <c:pt idx="91">
                        <c:v>576.83000000000004</c:v>
                      </c:pt>
                      <c:pt idx="92">
                        <c:v>576.83000000000004</c:v>
                      </c:pt>
                      <c:pt idx="93">
                        <c:v>576.83000000000004</c:v>
                      </c:pt>
                      <c:pt idx="94">
                        <c:v>577.02</c:v>
                      </c:pt>
                      <c:pt idx="95">
                        <c:v>577.02</c:v>
                      </c:pt>
                      <c:pt idx="96">
                        <c:v>577.39</c:v>
                      </c:pt>
                      <c:pt idx="97">
                        <c:v>577.39</c:v>
                      </c:pt>
                      <c:pt idx="98">
                        <c:v>578.54999999999995</c:v>
                      </c:pt>
                      <c:pt idx="99">
                        <c:v>580.87</c:v>
                      </c:pt>
                      <c:pt idx="100">
                        <c:v>582.48</c:v>
                      </c:pt>
                      <c:pt idx="101">
                        <c:v>582.48</c:v>
                      </c:pt>
                      <c:pt idx="102">
                        <c:v>582.48</c:v>
                      </c:pt>
                      <c:pt idx="103">
                        <c:v>582.94000000000005</c:v>
                      </c:pt>
                      <c:pt idx="104">
                        <c:v>582.94000000000005</c:v>
                      </c:pt>
                      <c:pt idx="105">
                        <c:v>582.94000000000005</c:v>
                      </c:pt>
                      <c:pt idx="106">
                        <c:v>584.04999999999995</c:v>
                      </c:pt>
                      <c:pt idx="107">
                        <c:v>584.04999999999995</c:v>
                      </c:pt>
                      <c:pt idx="108">
                        <c:v>584.04999999999995</c:v>
                      </c:pt>
                      <c:pt idx="109">
                        <c:v>584.28</c:v>
                      </c:pt>
                      <c:pt idx="110">
                        <c:v>584.28</c:v>
                      </c:pt>
                      <c:pt idx="111">
                        <c:v>584.28</c:v>
                      </c:pt>
                      <c:pt idx="112">
                        <c:v>584.55999999999995</c:v>
                      </c:pt>
                      <c:pt idx="113">
                        <c:v>585.84</c:v>
                      </c:pt>
                      <c:pt idx="114">
                        <c:v>585.84</c:v>
                      </c:pt>
                      <c:pt idx="115">
                        <c:v>585.84</c:v>
                      </c:pt>
                      <c:pt idx="116">
                        <c:v>587.21</c:v>
                      </c:pt>
                      <c:pt idx="117">
                        <c:v>587.21</c:v>
                      </c:pt>
                      <c:pt idx="118">
                        <c:v>587.21</c:v>
                      </c:pt>
                      <c:pt idx="119">
                        <c:v>587.49</c:v>
                      </c:pt>
                      <c:pt idx="120">
                        <c:v>588.66</c:v>
                      </c:pt>
                      <c:pt idx="121">
                        <c:v>588.98</c:v>
                      </c:pt>
                      <c:pt idx="122">
                        <c:v>588.98</c:v>
                      </c:pt>
                      <c:pt idx="123">
                        <c:v>588.98</c:v>
                      </c:pt>
                      <c:pt idx="124">
                        <c:v>588.98</c:v>
                      </c:pt>
                      <c:pt idx="125">
                        <c:v>589.11</c:v>
                      </c:pt>
                      <c:pt idx="126">
                        <c:v>589.20000000000005</c:v>
                      </c:pt>
                      <c:pt idx="127">
                        <c:v>589.20000000000005</c:v>
                      </c:pt>
                      <c:pt idx="128">
                        <c:v>589.88</c:v>
                      </c:pt>
                      <c:pt idx="129">
                        <c:v>589.98</c:v>
                      </c:pt>
                      <c:pt idx="130">
                        <c:v>590.87</c:v>
                      </c:pt>
                      <c:pt idx="131">
                        <c:v>591.29999999999995</c:v>
                      </c:pt>
                      <c:pt idx="132">
                        <c:v>591.32000000000005</c:v>
                      </c:pt>
                      <c:pt idx="133">
                        <c:v>592.95000000000005</c:v>
                      </c:pt>
                      <c:pt idx="134">
                        <c:v>592.95000000000005</c:v>
                      </c:pt>
                      <c:pt idx="135">
                        <c:v>592.99</c:v>
                      </c:pt>
                      <c:pt idx="136">
                        <c:v>593.23</c:v>
                      </c:pt>
                      <c:pt idx="137">
                        <c:v>593.23</c:v>
                      </c:pt>
                      <c:pt idx="138">
                        <c:v>593.25</c:v>
                      </c:pt>
                      <c:pt idx="139">
                        <c:v>593.26</c:v>
                      </c:pt>
                      <c:pt idx="140">
                        <c:v>593.28</c:v>
                      </c:pt>
                      <c:pt idx="141">
                        <c:v>594.63</c:v>
                      </c:pt>
                      <c:pt idx="142">
                        <c:v>594.70000000000005</c:v>
                      </c:pt>
                      <c:pt idx="143">
                        <c:v>594.70000000000005</c:v>
                      </c:pt>
                      <c:pt idx="144">
                        <c:v>594.76</c:v>
                      </c:pt>
                      <c:pt idx="145">
                        <c:v>594.76</c:v>
                      </c:pt>
                      <c:pt idx="146">
                        <c:v>594.76</c:v>
                      </c:pt>
                      <c:pt idx="147">
                        <c:v>595.11</c:v>
                      </c:pt>
                      <c:pt idx="148">
                        <c:v>595.11</c:v>
                      </c:pt>
                      <c:pt idx="149">
                        <c:v>595.4</c:v>
                      </c:pt>
                      <c:pt idx="150">
                        <c:v>595.4</c:v>
                      </c:pt>
                      <c:pt idx="151">
                        <c:v>595.4</c:v>
                      </c:pt>
                      <c:pt idx="152">
                        <c:v>595.4</c:v>
                      </c:pt>
                      <c:pt idx="153">
                        <c:v>595.45000000000005</c:v>
                      </c:pt>
                      <c:pt idx="154">
                        <c:v>595.45000000000005</c:v>
                      </c:pt>
                      <c:pt idx="155">
                        <c:v>595.59</c:v>
                      </c:pt>
                      <c:pt idx="156">
                        <c:v>595.59</c:v>
                      </c:pt>
                      <c:pt idx="157">
                        <c:v>595.70000000000005</c:v>
                      </c:pt>
                      <c:pt idx="158">
                        <c:v>595.71</c:v>
                      </c:pt>
                      <c:pt idx="159">
                        <c:v>595.71</c:v>
                      </c:pt>
                      <c:pt idx="160">
                        <c:v>596.19000000000005</c:v>
                      </c:pt>
                      <c:pt idx="161">
                        <c:v>596.19000000000005</c:v>
                      </c:pt>
                      <c:pt idx="162">
                        <c:v>596.49</c:v>
                      </c:pt>
                      <c:pt idx="163">
                        <c:v>596.51</c:v>
                      </c:pt>
                      <c:pt idx="164">
                        <c:v>596.53</c:v>
                      </c:pt>
                      <c:pt idx="165">
                        <c:v>596.66999999999996</c:v>
                      </c:pt>
                      <c:pt idx="166">
                        <c:v>596.66999999999996</c:v>
                      </c:pt>
                      <c:pt idx="167">
                        <c:v>596.66999999999996</c:v>
                      </c:pt>
                      <c:pt idx="168">
                        <c:v>596.67999999999995</c:v>
                      </c:pt>
                      <c:pt idx="169">
                        <c:v>596.67999999999995</c:v>
                      </c:pt>
                      <c:pt idx="170">
                        <c:v>596.67999999999995</c:v>
                      </c:pt>
                      <c:pt idx="171">
                        <c:v>596.67999999999995</c:v>
                      </c:pt>
                      <c:pt idx="172">
                        <c:v>596.67999999999995</c:v>
                      </c:pt>
                      <c:pt idx="173">
                        <c:v>596.67999999999995</c:v>
                      </c:pt>
                      <c:pt idx="174">
                        <c:v>596.79</c:v>
                      </c:pt>
                      <c:pt idx="175">
                        <c:v>596.79</c:v>
                      </c:pt>
                      <c:pt idx="176">
                        <c:v>597.86</c:v>
                      </c:pt>
                      <c:pt idx="177">
                        <c:v>597.86</c:v>
                      </c:pt>
                      <c:pt idx="178">
                        <c:v>598.03</c:v>
                      </c:pt>
                      <c:pt idx="179">
                        <c:v>598.48</c:v>
                      </c:pt>
                      <c:pt idx="180">
                        <c:v>598.48</c:v>
                      </c:pt>
                      <c:pt idx="181">
                        <c:v>598.48</c:v>
                      </c:pt>
                      <c:pt idx="182">
                        <c:v>598.48</c:v>
                      </c:pt>
                      <c:pt idx="183">
                        <c:v>598.57000000000005</c:v>
                      </c:pt>
                      <c:pt idx="184">
                        <c:v>598.62</c:v>
                      </c:pt>
                      <c:pt idx="185">
                        <c:v>598.62</c:v>
                      </c:pt>
                      <c:pt idx="186">
                        <c:v>598.62</c:v>
                      </c:pt>
                      <c:pt idx="187">
                        <c:v>598.64</c:v>
                      </c:pt>
                      <c:pt idx="188">
                        <c:v>599.29999999999995</c:v>
                      </c:pt>
                      <c:pt idx="189">
                        <c:v>599.45000000000005</c:v>
                      </c:pt>
                      <c:pt idx="190">
                        <c:v>599.45000000000005</c:v>
                      </c:pt>
                      <c:pt idx="191">
                        <c:v>599.61</c:v>
                      </c:pt>
                      <c:pt idx="192">
                        <c:v>599.61</c:v>
                      </c:pt>
                      <c:pt idx="193">
                        <c:v>599.69000000000005</c:v>
                      </c:pt>
                      <c:pt idx="194">
                        <c:v>599.79999999999995</c:v>
                      </c:pt>
                      <c:pt idx="195">
                        <c:v>599.84</c:v>
                      </c:pt>
                      <c:pt idx="196">
                        <c:v>599.84</c:v>
                      </c:pt>
                      <c:pt idx="197">
                        <c:v>599.84</c:v>
                      </c:pt>
                      <c:pt idx="198">
                        <c:v>600.07000000000005</c:v>
                      </c:pt>
                      <c:pt idx="199">
                        <c:v>600.07000000000005</c:v>
                      </c:pt>
                      <c:pt idx="200">
                        <c:v>600.07000000000005</c:v>
                      </c:pt>
                      <c:pt idx="201">
                        <c:v>600.07000000000005</c:v>
                      </c:pt>
                      <c:pt idx="202">
                        <c:v>600.07000000000005</c:v>
                      </c:pt>
                      <c:pt idx="203">
                        <c:v>600.44000000000005</c:v>
                      </c:pt>
                      <c:pt idx="204">
                        <c:v>600.57000000000005</c:v>
                      </c:pt>
                      <c:pt idx="205">
                        <c:v>600.57000000000005</c:v>
                      </c:pt>
                      <c:pt idx="206">
                        <c:v>600.57000000000005</c:v>
                      </c:pt>
                      <c:pt idx="207">
                        <c:v>600.57000000000005</c:v>
                      </c:pt>
                      <c:pt idx="208">
                        <c:v>600.57000000000005</c:v>
                      </c:pt>
                      <c:pt idx="209">
                        <c:v>600.57000000000005</c:v>
                      </c:pt>
                      <c:pt idx="210">
                        <c:v>600.57000000000005</c:v>
                      </c:pt>
                      <c:pt idx="211">
                        <c:v>600.57000000000005</c:v>
                      </c:pt>
                      <c:pt idx="212">
                        <c:v>600.57000000000005</c:v>
                      </c:pt>
                      <c:pt idx="213">
                        <c:v>600.62</c:v>
                      </c:pt>
                      <c:pt idx="214">
                        <c:v>600.62</c:v>
                      </c:pt>
                      <c:pt idx="215">
                        <c:v>600.62</c:v>
                      </c:pt>
                      <c:pt idx="216">
                        <c:v>600.62</c:v>
                      </c:pt>
                      <c:pt idx="217">
                        <c:v>600.62</c:v>
                      </c:pt>
                      <c:pt idx="218">
                        <c:v>600.63</c:v>
                      </c:pt>
                      <c:pt idx="219">
                        <c:v>599.08000000000004</c:v>
                      </c:pt>
                      <c:pt idx="220">
                        <c:v>599.15</c:v>
                      </c:pt>
                      <c:pt idx="221">
                        <c:v>599.15</c:v>
                      </c:pt>
                      <c:pt idx="222">
                        <c:v>599.15</c:v>
                      </c:pt>
                      <c:pt idx="223">
                        <c:v>599.15</c:v>
                      </c:pt>
                      <c:pt idx="224">
                        <c:v>599.16</c:v>
                      </c:pt>
                      <c:pt idx="225">
                        <c:v>599.16</c:v>
                      </c:pt>
                      <c:pt idx="226">
                        <c:v>599.16</c:v>
                      </c:pt>
                      <c:pt idx="227">
                        <c:v>599.17999999999995</c:v>
                      </c:pt>
                      <c:pt idx="228">
                        <c:v>599.17999999999995</c:v>
                      </c:pt>
                      <c:pt idx="229">
                        <c:v>599.17999999999995</c:v>
                      </c:pt>
                      <c:pt idx="230">
                        <c:v>599.17999999999995</c:v>
                      </c:pt>
                      <c:pt idx="231">
                        <c:v>599.19000000000005</c:v>
                      </c:pt>
                      <c:pt idx="232">
                        <c:v>599.19000000000005</c:v>
                      </c:pt>
                      <c:pt idx="233">
                        <c:v>599.19000000000005</c:v>
                      </c:pt>
                      <c:pt idx="234">
                        <c:v>599.21</c:v>
                      </c:pt>
                      <c:pt idx="235">
                        <c:v>599.22</c:v>
                      </c:pt>
                      <c:pt idx="236">
                        <c:v>599.22</c:v>
                      </c:pt>
                      <c:pt idx="237">
                        <c:v>599.23</c:v>
                      </c:pt>
                      <c:pt idx="238">
                        <c:v>599.26</c:v>
                      </c:pt>
                      <c:pt idx="239">
                        <c:v>599.26</c:v>
                      </c:pt>
                      <c:pt idx="240">
                        <c:v>599.27</c:v>
                      </c:pt>
                      <c:pt idx="241">
                        <c:v>599.27</c:v>
                      </c:pt>
                      <c:pt idx="242">
                        <c:v>599.34</c:v>
                      </c:pt>
                      <c:pt idx="243">
                        <c:v>599.34</c:v>
                      </c:pt>
                      <c:pt idx="244">
                        <c:v>599.34</c:v>
                      </c:pt>
                      <c:pt idx="245">
                        <c:v>599.34</c:v>
                      </c:pt>
                      <c:pt idx="246">
                        <c:v>599.38</c:v>
                      </c:pt>
                      <c:pt idx="247">
                        <c:v>599.39</c:v>
                      </c:pt>
                      <c:pt idx="248">
                        <c:v>599.39</c:v>
                      </c:pt>
                      <c:pt idx="249">
                        <c:v>599.39</c:v>
                      </c:pt>
                      <c:pt idx="250">
                        <c:v>599.39</c:v>
                      </c:pt>
                      <c:pt idx="251">
                        <c:v>599.39</c:v>
                      </c:pt>
                      <c:pt idx="252">
                        <c:v>599.39</c:v>
                      </c:pt>
                      <c:pt idx="253">
                        <c:v>599.39</c:v>
                      </c:pt>
                      <c:pt idx="254">
                        <c:v>599.41999999999996</c:v>
                      </c:pt>
                      <c:pt idx="255">
                        <c:v>599.44000000000005</c:v>
                      </c:pt>
                      <c:pt idx="256">
                        <c:v>599.44000000000005</c:v>
                      </c:pt>
                      <c:pt idx="257">
                        <c:v>599.45000000000005</c:v>
                      </c:pt>
                      <c:pt idx="258">
                        <c:v>599.48</c:v>
                      </c:pt>
                      <c:pt idx="259">
                        <c:v>599.48</c:v>
                      </c:pt>
                      <c:pt idx="260">
                        <c:v>599.48</c:v>
                      </c:pt>
                      <c:pt idx="261">
                        <c:v>599.48</c:v>
                      </c:pt>
                      <c:pt idx="262">
                        <c:v>599.48</c:v>
                      </c:pt>
                      <c:pt idx="263">
                        <c:v>599.5</c:v>
                      </c:pt>
                      <c:pt idx="264">
                        <c:v>599.5</c:v>
                      </c:pt>
                      <c:pt idx="265">
                        <c:v>599.5</c:v>
                      </c:pt>
                      <c:pt idx="266">
                        <c:v>599.51</c:v>
                      </c:pt>
                      <c:pt idx="267">
                        <c:v>599.51</c:v>
                      </c:pt>
                      <c:pt idx="268">
                        <c:v>599.52</c:v>
                      </c:pt>
                      <c:pt idx="269">
                        <c:v>599.57000000000005</c:v>
                      </c:pt>
                      <c:pt idx="270">
                        <c:v>599.57000000000005</c:v>
                      </c:pt>
                      <c:pt idx="271">
                        <c:v>599.57000000000005</c:v>
                      </c:pt>
                      <c:pt idx="272">
                        <c:v>599.57000000000005</c:v>
                      </c:pt>
                      <c:pt idx="273">
                        <c:v>599.57000000000005</c:v>
                      </c:pt>
                      <c:pt idx="274">
                        <c:v>599.57000000000005</c:v>
                      </c:pt>
                      <c:pt idx="275">
                        <c:v>599.57000000000005</c:v>
                      </c:pt>
                      <c:pt idx="276">
                        <c:v>599.57000000000005</c:v>
                      </c:pt>
                      <c:pt idx="277">
                        <c:v>599.57000000000005</c:v>
                      </c:pt>
                      <c:pt idx="278">
                        <c:v>599.57000000000005</c:v>
                      </c:pt>
                      <c:pt idx="279">
                        <c:v>599.58000000000004</c:v>
                      </c:pt>
                      <c:pt idx="280">
                        <c:v>599.58000000000004</c:v>
                      </c:pt>
                      <c:pt idx="281">
                        <c:v>599.58000000000004</c:v>
                      </c:pt>
                      <c:pt idx="282">
                        <c:v>599.61</c:v>
                      </c:pt>
                      <c:pt idx="283">
                        <c:v>599.61</c:v>
                      </c:pt>
                      <c:pt idx="284">
                        <c:v>599.61</c:v>
                      </c:pt>
                      <c:pt idx="285">
                        <c:v>599.61</c:v>
                      </c:pt>
                      <c:pt idx="286">
                        <c:v>599.61</c:v>
                      </c:pt>
                      <c:pt idx="287">
                        <c:v>599.61</c:v>
                      </c:pt>
                      <c:pt idx="288">
                        <c:v>599.61</c:v>
                      </c:pt>
                      <c:pt idx="289">
                        <c:v>599.61</c:v>
                      </c:pt>
                      <c:pt idx="290">
                        <c:v>599.61</c:v>
                      </c:pt>
                      <c:pt idx="291">
                        <c:v>599.61</c:v>
                      </c:pt>
                      <c:pt idx="292">
                        <c:v>599.61</c:v>
                      </c:pt>
                      <c:pt idx="293">
                        <c:v>599.61</c:v>
                      </c:pt>
                      <c:pt idx="294">
                        <c:v>599.61</c:v>
                      </c:pt>
                      <c:pt idx="295">
                        <c:v>599.61</c:v>
                      </c:pt>
                      <c:pt idx="296">
                        <c:v>599.61</c:v>
                      </c:pt>
                      <c:pt idx="297">
                        <c:v>599.61</c:v>
                      </c:pt>
                      <c:pt idx="298">
                        <c:v>599.61</c:v>
                      </c:pt>
                      <c:pt idx="299">
                        <c:v>599.62</c:v>
                      </c:pt>
                      <c:pt idx="300">
                        <c:v>598.80999999999995</c:v>
                      </c:pt>
                      <c:pt idx="301">
                        <c:v>598.80999999999995</c:v>
                      </c:pt>
                      <c:pt idx="302">
                        <c:v>598.80999999999995</c:v>
                      </c:pt>
                      <c:pt idx="303">
                        <c:v>598.80999999999995</c:v>
                      </c:pt>
                      <c:pt idx="304">
                        <c:v>598.80999999999995</c:v>
                      </c:pt>
                      <c:pt idx="305">
                        <c:v>598.80999999999995</c:v>
                      </c:pt>
                      <c:pt idx="306">
                        <c:v>598.80999999999995</c:v>
                      </c:pt>
                      <c:pt idx="307">
                        <c:v>598.80999999999995</c:v>
                      </c:pt>
                      <c:pt idx="308">
                        <c:v>598.80999999999995</c:v>
                      </c:pt>
                      <c:pt idx="309">
                        <c:v>598.80999999999995</c:v>
                      </c:pt>
                      <c:pt idx="310">
                        <c:v>598.80999999999995</c:v>
                      </c:pt>
                      <c:pt idx="311">
                        <c:v>598.80999999999995</c:v>
                      </c:pt>
                      <c:pt idx="312">
                        <c:v>598.80999999999995</c:v>
                      </c:pt>
                      <c:pt idx="313">
                        <c:v>598.80999999999995</c:v>
                      </c:pt>
                      <c:pt idx="314">
                        <c:v>598.83000000000004</c:v>
                      </c:pt>
                      <c:pt idx="315">
                        <c:v>598.83000000000004</c:v>
                      </c:pt>
                      <c:pt idx="316">
                        <c:v>598.84</c:v>
                      </c:pt>
                      <c:pt idx="317">
                        <c:v>598.86</c:v>
                      </c:pt>
                      <c:pt idx="318">
                        <c:v>598.86</c:v>
                      </c:pt>
                      <c:pt idx="319">
                        <c:v>598.86</c:v>
                      </c:pt>
                      <c:pt idx="320">
                        <c:v>598.86</c:v>
                      </c:pt>
                      <c:pt idx="321">
                        <c:v>598.86</c:v>
                      </c:pt>
                      <c:pt idx="322">
                        <c:v>598.86</c:v>
                      </c:pt>
                      <c:pt idx="323">
                        <c:v>598.86</c:v>
                      </c:pt>
                      <c:pt idx="324">
                        <c:v>598.86</c:v>
                      </c:pt>
                      <c:pt idx="325">
                        <c:v>598.86</c:v>
                      </c:pt>
                      <c:pt idx="326">
                        <c:v>598.86</c:v>
                      </c:pt>
                      <c:pt idx="327">
                        <c:v>598.87</c:v>
                      </c:pt>
                      <c:pt idx="328">
                        <c:v>598.87</c:v>
                      </c:pt>
                      <c:pt idx="329">
                        <c:v>598.87</c:v>
                      </c:pt>
                      <c:pt idx="330">
                        <c:v>598.87</c:v>
                      </c:pt>
                      <c:pt idx="331">
                        <c:v>598.87</c:v>
                      </c:pt>
                      <c:pt idx="332">
                        <c:v>598.88</c:v>
                      </c:pt>
                      <c:pt idx="333">
                        <c:v>598.88</c:v>
                      </c:pt>
                      <c:pt idx="334">
                        <c:v>598.88</c:v>
                      </c:pt>
                      <c:pt idx="335">
                        <c:v>598.88</c:v>
                      </c:pt>
                      <c:pt idx="336">
                        <c:v>598.88</c:v>
                      </c:pt>
                      <c:pt idx="337">
                        <c:v>598.88</c:v>
                      </c:pt>
                      <c:pt idx="338">
                        <c:v>598.88</c:v>
                      </c:pt>
                      <c:pt idx="339">
                        <c:v>598.88</c:v>
                      </c:pt>
                      <c:pt idx="340">
                        <c:v>598.88</c:v>
                      </c:pt>
                      <c:pt idx="341">
                        <c:v>598.88</c:v>
                      </c:pt>
                      <c:pt idx="342">
                        <c:v>598.88</c:v>
                      </c:pt>
                      <c:pt idx="343">
                        <c:v>598.88</c:v>
                      </c:pt>
                      <c:pt idx="344">
                        <c:v>598.88</c:v>
                      </c:pt>
                      <c:pt idx="345">
                        <c:v>598.88</c:v>
                      </c:pt>
                      <c:pt idx="346">
                        <c:v>598.88</c:v>
                      </c:pt>
                      <c:pt idx="347">
                        <c:v>598.91999999999996</c:v>
                      </c:pt>
                      <c:pt idx="348">
                        <c:v>598.91999999999996</c:v>
                      </c:pt>
                      <c:pt idx="349">
                        <c:v>598.91999999999996</c:v>
                      </c:pt>
                      <c:pt idx="350">
                        <c:v>598.91999999999996</c:v>
                      </c:pt>
                      <c:pt idx="351">
                        <c:v>598.91999999999996</c:v>
                      </c:pt>
                      <c:pt idx="352">
                        <c:v>598.91999999999996</c:v>
                      </c:pt>
                      <c:pt idx="353">
                        <c:v>598.91999999999996</c:v>
                      </c:pt>
                      <c:pt idx="354">
                        <c:v>598.91999999999996</c:v>
                      </c:pt>
                      <c:pt idx="355">
                        <c:v>598.94000000000005</c:v>
                      </c:pt>
                      <c:pt idx="356">
                        <c:v>598.94000000000005</c:v>
                      </c:pt>
                      <c:pt idx="357">
                        <c:v>598.94000000000005</c:v>
                      </c:pt>
                      <c:pt idx="358">
                        <c:v>598.94000000000005</c:v>
                      </c:pt>
                      <c:pt idx="359">
                        <c:v>598.94000000000005</c:v>
                      </c:pt>
                      <c:pt idx="360">
                        <c:v>598.94000000000005</c:v>
                      </c:pt>
                      <c:pt idx="361">
                        <c:v>598.94000000000005</c:v>
                      </c:pt>
                      <c:pt idx="362">
                        <c:v>598.94000000000005</c:v>
                      </c:pt>
                      <c:pt idx="363">
                        <c:v>598.94000000000005</c:v>
                      </c:pt>
                      <c:pt idx="364">
                        <c:v>597.66</c:v>
                      </c:pt>
                      <c:pt idx="365">
                        <c:v>597.66</c:v>
                      </c:pt>
                      <c:pt idx="366">
                        <c:v>597.66</c:v>
                      </c:pt>
                      <c:pt idx="367">
                        <c:v>597.66</c:v>
                      </c:pt>
                      <c:pt idx="368">
                        <c:v>597.66</c:v>
                      </c:pt>
                      <c:pt idx="369">
                        <c:v>597.66</c:v>
                      </c:pt>
                      <c:pt idx="370">
                        <c:v>597.66</c:v>
                      </c:pt>
                      <c:pt idx="371">
                        <c:v>597.66</c:v>
                      </c:pt>
                      <c:pt idx="372">
                        <c:v>597.66</c:v>
                      </c:pt>
                      <c:pt idx="373">
                        <c:v>597.66</c:v>
                      </c:pt>
                      <c:pt idx="374">
                        <c:v>597.66</c:v>
                      </c:pt>
                      <c:pt idx="375">
                        <c:v>597.66</c:v>
                      </c:pt>
                      <c:pt idx="376">
                        <c:v>597.66</c:v>
                      </c:pt>
                      <c:pt idx="377">
                        <c:v>597.66</c:v>
                      </c:pt>
                      <c:pt idx="378">
                        <c:v>597.66</c:v>
                      </c:pt>
                      <c:pt idx="379">
                        <c:v>597.66</c:v>
                      </c:pt>
                      <c:pt idx="380">
                        <c:v>597.66</c:v>
                      </c:pt>
                      <c:pt idx="381">
                        <c:v>597.66999999999996</c:v>
                      </c:pt>
                      <c:pt idx="382">
                        <c:v>597.66999999999996</c:v>
                      </c:pt>
                      <c:pt idx="383">
                        <c:v>597.66999999999996</c:v>
                      </c:pt>
                      <c:pt idx="384">
                        <c:v>597.66999999999996</c:v>
                      </c:pt>
                      <c:pt idx="385">
                        <c:v>597.66999999999996</c:v>
                      </c:pt>
                      <c:pt idx="386">
                        <c:v>597.66999999999996</c:v>
                      </c:pt>
                      <c:pt idx="387">
                        <c:v>597.66999999999996</c:v>
                      </c:pt>
                      <c:pt idx="388">
                        <c:v>597.66999999999996</c:v>
                      </c:pt>
                      <c:pt idx="389">
                        <c:v>597.66999999999996</c:v>
                      </c:pt>
                      <c:pt idx="390">
                        <c:v>597.66999999999996</c:v>
                      </c:pt>
                      <c:pt idx="391">
                        <c:v>597.66999999999996</c:v>
                      </c:pt>
                      <c:pt idx="392">
                        <c:v>597.66999999999996</c:v>
                      </c:pt>
                      <c:pt idx="393">
                        <c:v>597.66999999999996</c:v>
                      </c:pt>
                      <c:pt idx="394">
                        <c:v>597.66999999999996</c:v>
                      </c:pt>
                      <c:pt idx="395">
                        <c:v>597.66999999999996</c:v>
                      </c:pt>
                      <c:pt idx="396">
                        <c:v>597.66999999999996</c:v>
                      </c:pt>
                      <c:pt idx="397">
                        <c:v>597.66999999999996</c:v>
                      </c:pt>
                      <c:pt idx="398">
                        <c:v>597.66999999999996</c:v>
                      </c:pt>
                      <c:pt idx="399">
                        <c:v>597.66999999999996</c:v>
                      </c:pt>
                      <c:pt idx="400">
                        <c:v>597.66999999999996</c:v>
                      </c:pt>
                      <c:pt idx="401">
                        <c:v>597.66999999999996</c:v>
                      </c:pt>
                      <c:pt idx="402">
                        <c:v>597.66999999999996</c:v>
                      </c:pt>
                      <c:pt idx="403">
                        <c:v>597.66999999999996</c:v>
                      </c:pt>
                      <c:pt idx="404">
                        <c:v>597.66999999999996</c:v>
                      </c:pt>
                      <c:pt idx="405">
                        <c:v>597.66999999999996</c:v>
                      </c:pt>
                      <c:pt idx="406">
                        <c:v>597.66999999999996</c:v>
                      </c:pt>
                      <c:pt idx="407">
                        <c:v>597.66999999999996</c:v>
                      </c:pt>
                      <c:pt idx="408">
                        <c:v>597.66999999999996</c:v>
                      </c:pt>
                      <c:pt idx="409">
                        <c:v>597.66999999999996</c:v>
                      </c:pt>
                      <c:pt idx="410">
                        <c:v>597.66999999999996</c:v>
                      </c:pt>
                      <c:pt idx="411">
                        <c:v>597.66999999999996</c:v>
                      </c:pt>
                      <c:pt idx="412">
                        <c:v>597.66999999999996</c:v>
                      </c:pt>
                      <c:pt idx="413">
                        <c:v>597.66999999999996</c:v>
                      </c:pt>
                      <c:pt idx="414">
                        <c:v>597.66999999999996</c:v>
                      </c:pt>
                      <c:pt idx="415">
                        <c:v>597.66999999999996</c:v>
                      </c:pt>
                      <c:pt idx="416">
                        <c:v>597.66999999999996</c:v>
                      </c:pt>
                      <c:pt idx="417">
                        <c:v>597.66999999999996</c:v>
                      </c:pt>
                      <c:pt idx="418">
                        <c:v>597.66999999999996</c:v>
                      </c:pt>
                      <c:pt idx="419">
                        <c:v>597.66999999999996</c:v>
                      </c:pt>
                      <c:pt idx="420">
                        <c:v>597.66999999999996</c:v>
                      </c:pt>
                      <c:pt idx="421">
                        <c:v>597.66999999999996</c:v>
                      </c:pt>
                      <c:pt idx="422">
                        <c:v>597.66999999999996</c:v>
                      </c:pt>
                      <c:pt idx="423">
                        <c:v>597.66999999999996</c:v>
                      </c:pt>
                      <c:pt idx="424">
                        <c:v>597.66999999999996</c:v>
                      </c:pt>
                      <c:pt idx="425">
                        <c:v>597.66999999999996</c:v>
                      </c:pt>
                      <c:pt idx="426">
                        <c:v>597.66999999999996</c:v>
                      </c:pt>
                      <c:pt idx="427">
                        <c:v>598.91999999999996</c:v>
                      </c:pt>
                      <c:pt idx="428">
                        <c:v>598.91999999999996</c:v>
                      </c:pt>
                      <c:pt idx="429">
                        <c:v>598.91999999999996</c:v>
                      </c:pt>
                      <c:pt idx="430">
                        <c:v>598.91999999999996</c:v>
                      </c:pt>
                      <c:pt idx="431">
                        <c:v>598.91999999999996</c:v>
                      </c:pt>
                      <c:pt idx="432">
                        <c:v>598.91999999999996</c:v>
                      </c:pt>
                      <c:pt idx="433">
                        <c:v>598.92999999999995</c:v>
                      </c:pt>
                      <c:pt idx="434">
                        <c:v>598.94000000000005</c:v>
                      </c:pt>
                      <c:pt idx="435">
                        <c:v>598.94000000000005</c:v>
                      </c:pt>
                      <c:pt idx="436">
                        <c:v>598.94000000000005</c:v>
                      </c:pt>
                      <c:pt idx="437">
                        <c:v>598.94000000000005</c:v>
                      </c:pt>
                      <c:pt idx="438">
                        <c:v>598.94000000000005</c:v>
                      </c:pt>
                      <c:pt idx="439">
                        <c:v>598.94000000000005</c:v>
                      </c:pt>
                      <c:pt idx="440">
                        <c:v>598.94000000000005</c:v>
                      </c:pt>
                      <c:pt idx="441">
                        <c:v>598.94000000000005</c:v>
                      </c:pt>
                      <c:pt idx="442">
                        <c:v>598.94000000000005</c:v>
                      </c:pt>
                      <c:pt idx="443">
                        <c:v>598.94000000000005</c:v>
                      </c:pt>
                      <c:pt idx="444">
                        <c:v>598.94000000000005</c:v>
                      </c:pt>
                      <c:pt idx="445">
                        <c:v>598.94000000000005</c:v>
                      </c:pt>
                      <c:pt idx="446">
                        <c:v>598.94000000000005</c:v>
                      </c:pt>
                      <c:pt idx="447">
                        <c:v>598.94000000000005</c:v>
                      </c:pt>
                      <c:pt idx="448">
                        <c:v>598.95000000000005</c:v>
                      </c:pt>
                      <c:pt idx="449">
                        <c:v>598.95000000000005</c:v>
                      </c:pt>
                      <c:pt idx="450">
                        <c:v>598.95000000000005</c:v>
                      </c:pt>
                      <c:pt idx="451">
                        <c:v>598.95000000000005</c:v>
                      </c:pt>
                      <c:pt idx="452">
                        <c:v>598.95000000000005</c:v>
                      </c:pt>
                      <c:pt idx="453">
                        <c:v>598.95000000000005</c:v>
                      </c:pt>
                      <c:pt idx="454">
                        <c:v>598.95000000000005</c:v>
                      </c:pt>
                      <c:pt idx="455">
                        <c:v>598.95000000000005</c:v>
                      </c:pt>
                      <c:pt idx="456">
                        <c:v>598.95000000000005</c:v>
                      </c:pt>
                      <c:pt idx="457">
                        <c:v>598.95000000000005</c:v>
                      </c:pt>
                      <c:pt idx="458">
                        <c:v>598.95000000000005</c:v>
                      </c:pt>
                      <c:pt idx="459">
                        <c:v>598.95000000000005</c:v>
                      </c:pt>
                      <c:pt idx="460">
                        <c:v>598.95000000000005</c:v>
                      </c:pt>
                      <c:pt idx="461">
                        <c:v>598.95000000000005</c:v>
                      </c:pt>
                      <c:pt idx="462">
                        <c:v>598.95000000000005</c:v>
                      </c:pt>
                      <c:pt idx="463">
                        <c:v>598.95000000000005</c:v>
                      </c:pt>
                      <c:pt idx="464">
                        <c:v>600.94000000000005</c:v>
                      </c:pt>
                      <c:pt idx="465">
                        <c:v>600.94000000000005</c:v>
                      </c:pt>
                      <c:pt idx="466">
                        <c:v>600.94000000000005</c:v>
                      </c:pt>
                      <c:pt idx="467">
                        <c:v>600.94000000000005</c:v>
                      </c:pt>
                      <c:pt idx="468">
                        <c:v>600.94000000000005</c:v>
                      </c:pt>
                      <c:pt idx="469">
                        <c:v>600.94000000000005</c:v>
                      </c:pt>
                      <c:pt idx="470">
                        <c:v>600.94000000000005</c:v>
                      </c:pt>
                      <c:pt idx="471">
                        <c:v>600.94000000000005</c:v>
                      </c:pt>
                      <c:pt idx="472">
                        <c:v>600.94000000000005</c:v>
                      </c:pt>
                      <c:pt idx="473">
                        <c:v>599.61</c:v>
                      </c:pt>
                      <c:pt idx="474">
                        <c:v>599.61</c:v>
                      </c:pt>
                      <c:pt idx="475">
                        <c:v>599.61</c:v>
                      </c:pt>
                      <c:pt idx="476">
                        <c:v>599.61</c:v>
                      </c:pt>
                      <c:pt idx="477">
                        <c:v>599.61</c:v>
                      </c:pt>
                      <c:pt idx="478">
                        <c:v>599.61</c:v>
                      </c:pt>
                      <c:pt idx="479">
                        <c:v>599.61</c:v>
                      </c:pt>
                      <c:pt idx="480">
                        <c:v>599.61</c:v>
                      </c:pt>
                      <c:pt idx="481">
                        <c:v>599.61</c:v>
                      </c:pt>
                      <c:pt idx="482">
                        <c:v>599.61</c:v>
                      </c:pt>
                      <c:pt idx="483">
                        <c:v>599.61</c:v>
                      </c:pt>
                      <c:pt idx="484">
                        <c:v>599.61</c:v>
                      </c:pt>
                      <c:pt idx="485">
                        <c:v>599.61</c:v>
                      </c:pt>
                      <c:pt idx="486">
                        <c:v>599.61</c:v>
                      </c:pt>
                      <c:pt idx="487">
                        <c:v>599.61</c:v>
                      </c:pt>
                      <c:pt idx="488">
                        <c:v>599.61</c:v>
                      </c:pt>
                      <c:pt idx="489">
                        <c:v>599.61</c:v>
                      </c:pt>
                      <c:pt idx="490">
                        <c:v>599.61</c:v>
                      </c:pt>
                      <c:pt idx="491">
                        <c:v>599.61</c:v>
                      </c:pt>
                      <c:pt idx="492">
                        <c:v>599.61</c:v>
                      </c:pt>
                      <c:pt idx="493">
                        <c:v>599.61</c:v>
                      </c:pt>
                      <c:pt idx="494">
                        <c:v>599.61</c:v>
                      </c:pt>
                      <c:pt idx="495">
                        <c:v>599.61</c:v>
                      </c:pt>
                      <c:pt idx="496">
                        <c:v>599.61</c:v>
                      </c:pt>
                      <c:pt idx="497">
                        <c:v>599.61</c:v>
                      </c:pt>
                      <c:pt idx="498">
                        <c:v>599.61</c:v>
                      </c:pt>
                      <c:pt idx="499">
                        <c:v>599.61</c:v>
                      </c:pt>
                    </c:numCache>
                  </c:numRef>
                </c:yVal>
                <c:smooth val="0"/>
                <c:extLst>
                  <c:ext xmlns:c16="http://schemas.microsoft.com/office/drawing/2014/chart" uri="{C3380CC4-5D6E-409C-BE32-E72D297353CC}">
                    <c16:uniqueId val="{00000005-0444-4BCE-97BC-C6E33666BB47}"/>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Sheet1!$E$1</c15:sqref>
                        </c15:formulaRef>
                      </c:ext>
                    </c:extLst>
                    <c:strCache>
                      <c:ptCount val="1"/>
                      <c:pt idx="0">
                        <c:v>ϵ = 0.4</c:v>
                      </c:pt>
                    </c:strCache>
                  </c:strRef>
                </c:tx>
                <c:spPr>
                  <a:ln w="19050" cap="rnd">
                    <a:solidFill>
                      <a:schemeClr val="accent1">
                        <a:shade val="86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Sheet1!$A$2:$A$501</c15:sqref>
                        </c15:formulaRef>
                      </c:ext>
                    </c:extLst>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extLst xmlns:c15="http://schemas.microsoft.com/office/drawing/2012/chart">
                      <c:ext xmlns:c15="http://schemas.microsoft.com/office/drawing/2012/chart" uri="{02D57815-91ED-43cb-92C2-25804820EDAC}">
                        <c15:formulaRef>
                          <c15:sqref>Sheet1!$E$2:$E$501</c15:sqref>
                        </c15:formulaRef>
                      </c:ext>
                    </c:extLst>
                    <c:numCache>
                      <c:formatCode>General</c:formatCode>
                      <c:ptCount val="500"/>
                      <c:pt idx="0">
                        <c:v>51</c:v>
                      </c:pt>
                      <c:pt idx="1">
                        <c:v>108.25</c:v>
                      </c:pt>
                      <c:pt idx="2">
                        <c:v>146.80000000000001</c:v>
                      </c:pt>
                      <c:pt idx="3">
                        <c:v>197.14</c:v>
                      </c:pt>
                      <c:pt idx="4">
                        <c:v>212.29</c:v>
                      </c:pt>
                      <c:pt idx="5">
                        <c:v>275.52</c:v>
                      </c:pt>
                      <c:pt idx="6">
                        <c:v>284.18</c:v>
                      </c:pt>
                      <c:pt idx="7">
                        <c:v>310.37</c:v>
                      </c:pt>
                      <c:pt idx="8">
                        <c:v>362.14</c:v>
                      </c:pt>
                      <c:pt idx="9">
                        <c:v>414.09</c:v>
                      </c:pt>
                      <c:pt idx="10">
                        <c:v>418.03</c:v>
                      </c:pt>
                      <c:pt idx="11">
                        <c:v>421.88</c:v>
                      </c:pt>
                      <c:pt idx="12">
                        <c:v>424.06</c:v>
                      </c:pt>
                      <c:pt idx="13">
                        <c:v>426.83</c:v>
                      </c:pt>
                      <c:pt idx="14">
                        <c:v>440.69</c:v>
                      </c:pt>
                      <c:pt idx="15">
                        <c:v>447.9</c:v>
                      </c:pt>
                      <c:pt idx="16">
                        <c:v>451.76</c:v>
                      </c:pt>
                      <c:pt idx="17">
                        <c:v>474.37</c:v>
                      </c:pt>
                      <c:pt idx="18">
                        <c:v>485.84</c:v>
                      </c:pt>
                      <c:pt idx="19">
                        <c:v>489.05</c:v>
                      </c:pt>
                      <c:pt idx="20">
                        <c:v>512.6</c:v>
                      </c:pt>
                      <c:pt idx="21">
                        <c:v>514.33000000000004</c:v>
                      </c:pt>
                      <c:pt idx="22">
                        <c:v>515.57000000000005</c:v>
                      </c:pt>
                      <c:pt idx="23">
                        <c:v>520.39</c:v>
                      </c:pt>
                      <c:pt idx="24">
                        <c:v>521.5</c:v>
                      </c:pt>
                      <c:pt idx="25">
                        <c:v>535.44000000000005</c:v>
                      </c:pt>
                      <c:pt idx="26">
                        <c:v>536.99</c:v>
                      </c:pt>
                      <c:pt idx="27">
                        <c:v>538.72</c:v>
                      </c:pt>
                      <c:pt idx="28">
                        <c:v>537.62</c:v>
                      </c:pt>
                      <c:pt idx="29">
                        <c:v>538.16</c:v>
                      </c:pt>
                      <c:pt idx="30">
                        <c:v>539.09</c:v>
                      </c:pt>
                      <c:pt idx="31">
                        <c:v>541.25</c:v>
                      </c:pt>
                      <c:pt idx="32">
                        <c:v>539.58000000000004</c:v>
                      </c:pt>
                      <c:pt idx="33">
                        <c:v>543.05999999999995</c:v>
                      </c:pt>
                      <c:pt idx="34">
                        <c:v>543.16999999999996</c:v>
                      </c:pt>
                      <c:pt idx="35">
                        <c:v>544.63</c:v>
                      </c:pt>
                      <c:pt idx="36">
                        <c:v>543.41999999999996</c:v>
                      </c:pt>
                      <c:pt idx="37">
                        <c:v>544.39</c:v>
                      </c:pt>
                      <c:pt idx="38">
                        <c:v>547.44000000000005</c:v>
                      </c:pt>
                      <c:pt idx="39">
                        <c:v>559.04999999999995</c:v>
                      </c:pt>
                      <c:pt idx="40">
                        <c:v>559.07000000000005</c:v>
                      </c:pt>
                      <c:pt idx="41">
                        <c:v>559.54999999999995</c:v>
                      </c:pt>
                      <c:pt idx="42">
                        <c:v>559.55999999999995</c:v>
                      </c:pt>
                      <c:pt idx="43">
                        <c:v>560.29</c:v>
                      </c:pt>
                      <c:pt idx="44">
                        <c:v>560.66</c:v>
                      </c:pt>
                      <c:pt idx="45">
                        <c:v>561.22</c:v>
                      </c:pt>
                      <c:pt idx="46">
                        <c:v>567.34</c:v>
                      </c:pt>
                      <c:pt idx="47">
                        <c:v>565.16999999999996</c:v>
                      </c:pt>
                      <c:pt idx="48">
                        <c:v>565.16999999999996</c:v>
                      </c:pt>
                      <c:pt idx="49">
                        <c:v>573.78</c:v>
                      </c:pt>
                      <c:pt idx="50">
                        <c:v>574.46</c:v>
                      </c:pt>
                      <c:pt idx="51">
                        <c:v>579.53</c:v>
                      </c:pt>
                      <c:pt idx="52">
                        <c:v>582.39</c:v>
                      </c:pt>
                      <c:pt idx="53">
                        <c:v>583.34</c:v>
                      </c:pt>
                      <c:pt idx="54">
                        <c:v>583.96</c:v>
                      </c:pt>
                      <c:pt idx="55">
                        <c:v>584</c:v>
                      </c:pt>
                      <c:pt idx="56">
                        <c:v>584.95000000000005</c:v>
                      </c:pt>
                      <c:pt idx="57">
                        <c:v>585.98</c:v>
                      </c:pt>
                      <c:pt idx="58">
                        <c:v>586.03</c:v>
                      </c:pt>
                      <c:pt idx="59">
                        <c:v>586.21</c:v>
                      </c:pt>
                      <c:pt idx="60">
                        <c:v>586.21</c:v>
                      </c:pt>
                      <c:pt idx="61">
                        <c:v>586.21</c:v>
                      </c:pt>
                      <c:pt idx="62">
                        <c:v>586.48</c:v>
                      </c:pt>
                      <c:pt idx="63">
                        <c:v>587.09</c:v>
                      </c:pt>
                      <c:pt idx="64">
                        <c:v>587.55999999999995</c:v>
                      </c:pt>
                      <c:pt idx="65">
                        <c:v>587.55999999999995</c:v>
                      </c:pt>
                      <c:pt idx="66">
                        <c:v>587.76</c:v>
                      </c:pt>
                      <c:pt idx="67">
                        <c:v>587.48</c:v>
                      </c:pt>
                      <c:pt idx="68">
                        <c:v>587.48</c:v>
                      </c:pt>
                      <c:pt idx="69">
                        <c:v>587.53</c:v>
                      </c:pt>
                      <c:pt idx="70">
                        <c:v>587.69000000000005</c:v>
                      </c:pt>
                      <c:pt idx="71">
                        <c:v>587.69000000000005</c:v>
                      </c:pt>
                      <c:pt idx="72">
                        <c:v>587.69000000000005</c:v>
                      </c:pt>
                      <c:pt idx="73">
                        <c:v>587.72</c:v>
                      </c:pt>
                      <c:pt idx="74">
                        <c:v>587.86</c:v>
                      </c:pt>
                      <c:pt idx="75">
                        <c:v>589.22</c:v>
                      </c:pt>
                      <c:pt idx="76">
                        <c:v>589.27</c:v>
                      </c:pt>
                      <c:pt idx="77">
                        <c:v>589.41999999999996</c:v>
                      </c:pt>
                      <c:pt idx="78">
                        <c:v>589.45000000000005</c:v>
                      </c:pt>
                      <c:pt idx="79">
                        <c:v>589.46</c:v>
                      </c:pt>
                      <c:pt idx="80">
                        <c:v>589.46</c:v>
                      </c:pt>
                      <c:pt idx="81">
                        <c:v>589.55999999999995</c:v>
                      </c:pt>
                      <c:pt idx="82">
                        <c:v>589.58000000000004</c:v>
                      </c:pt>
                      <c:pt idx="83">
                        <c:v>589.58000000000004</c:v>
                      </c:pt>
                      <c:pt idx="84">
                        <c:v>589.59</c:v>
                      </c:pt>
                      <c:pt idx="85">
                        <c:v>589.59</c:v>
                      </c:pt>
                      <c:pt idx="86">
                        <c:v>589.02</c:v>
                      </c:pt>
                      <c:pt idx="87">
                        <c:v>589.04</c:v>
                      </c:pt>
                      <c:pt idx="88">
                        <c:v>589.04</c:v>
                      </c:pt>
                      <c:pt idx="89">
                        <c:v>589.09</c:v>
                      </c:pt>
                      <c:pt idx="90">
                        <c:v>589.47</c:v>
                      </c:pt>
                      <c:pt idx="91">
                        <c:v>589.47</c:v>
                      </c:pt>
                      <c:pt idx="92">
                        <c:v>589.5</c:v>
                      </c:pt>
                      <c:pt idx="93">
                        <c:v>588.04</c:v>
                      </c:pt>
                      <c:pt idx="94">
                        <c:v>588.21</c:v>
                      </c:pt>
                      <c:pt idx="95">
                        <c:v>588.21</c:v>
                      </c:pt>
                      <c:pt idx="96">
                        <c:v>589.14</c:v>
                      </c:pt>
                      <c:pt idx="97">
                        <c:v>589.16</c:v>
                      </c:pt>
                      <c:pt idx="98">
                        <c:v>589.82000000000005</c:v>
                      </c:pt>
                      <c:pt idx="99">
                        <c:v>590.04</c:v>
                      </c:pt>
                      <c:pt idx="100">
                        <c:v>590.04</c:v>
                      </c:pt>
                      <c:pt idx="101">
                        <c:v>590.04</c:v>
                      </c:pt>
                      <c:pt idx="102">
                        <c:v>590.05999999999995</c:v>
                      </c:pt>
                      <c:pt idx="103">
                        <c:v>591.14</c:v>
                      </c:pt>
                      <c:pt idx="104">
                        <c:v>591.14</c:v>
                      </c:pt>
                      <c:pt idx="105">
                        <c:v>591.15</c:v>
                      </c:pt>
                      <c:pt idx="106">
                        <c:v>591.48</c:v>
                      </c:pt>
                      <c:pt idx="107">
                        <c:v>591.65</c:v>
                      </c:pt>
                      <c:pt idx="108">
                        <c:v>591.66</c:v>
                      </c:pt>
                      <c:pt idx="109">
                        <c:v>591.88</c:v>
                      </c:pt>
                      <c:pt idx="110">
                        <c:v>591.97</c:v>
                      </c:pt>
                      <c:pt idx="111">
                        <c:v>593.54</c:v>
                      </c:pt>
                      <c:pt idx="112">
                        <c:v>593.64</c:v>
                      </c:pt>
                      <c:pt idx="113">
                        <c:v>593.64</c:v>
                      </c:pt>
                      <c:pt idx="114">
                        <c:v>594.6</c:v>
                      </c:pt>
                      <c:pt idx="115">
                        <c:v>594.6</c:v>
                      </c:pt>
                      <c:pt idx="116">
                        <c:v>594.6</c:v>
                      </c:pt>
                      <c:pt idx="117">
                        <c:v>594.23</c:v>
                      </c:pt>
                      <c:pt idx="118">
                        <c:v>594.23</c:v>
                      </c:pt>
                      <c:pt idx="119">
                        <c:v>594.25</c:v>
                      </c:pt>
                      <c:pt idx="120">
                        <c:v>594.25</c:v>
                      </c:pt>
                      <c:pt idx="121">
                        <c:v>594.26</c:v>
                      </c:pt>
                      <c:pt idx="122">
                        <c:v>594.28</c:v>
                      </c:pt>
                      <c:pt idx="123">
                        <c:v>594.28</c:v>
                      </c:pt>
                      <c:pt idx="124">
                        <c:v>594.28</c:v>
                      </c:pt>
                      <c:pt idx="125">
                        <c:v>595.64</c:v>
                      </c:pt>
                      <c:pt idx="126">
                        <c:v>595.65</c:v>
                      </c:pt>
                      <c:pt idx="127">
                        <c:v>595.65</c:v>
                      </c:pt>
                      <c:pt idx="128">
                        <c:v>595.75</c:v>
                      </c:pt>
                      <c:pt idx="129">
                        <c:v>595.75</c:v>
                      </c:pt>
                      <c:pt idx="130">
                        <c:v>595.75</c:v>
                      </c:pt>
                      <c:pt idx="131">
                        <c:v>595.75</c:v>
                      </c:pt>
                      <c:pt idx="132">
                        <c:v>595.75</c:v>
                      </c:pt>
                      <c:pt idx="133">
                        <c:v>595.76</c:v>
                      </c:pt>
                      <c:pt idx="134">
                        <c:v>598.45000000000005</c:v>
                      </c:pt>
                      <c:pt idx="135">
                        <c:v>598.45000000000005</c:v>
                      </c:pt>
                      <c:pt idx="136">
                        <c:v>598.45000000000005</c:v>
                      </c:pt>
                      <c:pt idx="137">
                        <c:v>598.46</c:v>
                      </c:pt>
                      <c:pt idx="138">
                        <c:v>598.46</c:v>
                      </c:pt>
                      <c:pt idx="139">
                        <c:v>598.78</c:v>
                      </c:pt>
                      <c:pt idx="140">
                        <c:v>598.78</c:v>
                      </c:pt>
                      <c:pt idx="141">
                        <c:v>598.78</c:v>
                      </c:pt>
                      <c:pt idx="142">
                        <c:v>598.78</c:v>
                      </c:pt>
                      <c:pt idx="143">
                        <c:v>598.78</c:v>
                      </c:pt>
                      <c:pt idx="144">
                        <c:v>598.78</c:v>
                      </c:pt>
                      <c:pt idx="145">
                        <c:v>599.88</c:v>
                      </c:pt>
                      <c:pt idx="146">
                        <c:v>599.88</c:v>
                      </c:pt>
                      <c:pt idx="147">
                        <c:v>599.88</c:v>
                      </c:pt>
                      <c:pt idx="148">
                        <c:v>599.88</c:v>
                      </c:pt>
                      <c:pt idx="149">
                        <c:v>600.09</c:v>
                      </c:pt>
                      <c:pt idx="150">
                        <c:v>600.28</c:v>
                      </c:pt>
                      <c:pt idx="151">
                        <c:v>600.28</c:v>
                      </c:pt>
                      <c:pt idx="152">
                        <c:v>600.28</c:v>
                      </c:pt>
                      <c:pt idx="153">
                        <c:v>600.28</c:v>
                      </c:pt>
                      <c:pt idx="154">
                        <c:v>600.28</c:v>
                      </c:pt>
                      <c:pt idx="155">
                        <c:v>600.28</c:v>
                      </c:pt>
                      <c:pt idx="156">
                        <c:v>600.28</c:v>
                      </c:pt>
                      <c:pt idx="157">
                        <c:v>600.28</c:v>
                      </c:pt>
                      <c:pt idx="158">
                        <c:v>600.28</c:v>
                      </c:pt>
                      <c:pt idx="159">
                        <c:v>600.25</c:v>
                      </c:pt>
                      <c:pt idx="160">
                        <c:v>600.25</c:v>
                      </c:pt>
                      <c:pt idx="161">
                        <c:v>600.25</c:v>
                      </c:pt>
                      <c:pt idx="162">
                        <c:v>599.9</c:v>
                      </c:pt>
                      <c:pt idx="163">
                        <c:v>598.73</c:v>
                      </c:pt>
                      <c:pt idx="164">
                        <c:v>598.73</c:v>
                      </c:pt>
                      <c:pt idx="165">
                        <c:v>599.82000000000005</c:v>
                      </c:pt>
                      <c:pt idx="166">
                        <c:v>599.82000000000005</c:v>
                      </c:pt>
                      <c:pt idx="167">
                        <c:v>599.82000000000005</c:v>
                      </c:pt>
                      <c:pt idx="168">
                        <c:v>599.82000000000005</c:v>
                      </c:pt>
                      <c:pt idx="169">
                        <c:v>599.82000000000005</c:v>
                      </c:pt>
                      <c:pt idx="170">
                        <c:v>599.82000000000005</c:v>
                      </c:pt>
                      <c:pt idx="171">
                        <c:v>599.96</c:v>
                      </c:pt>
                      <c:pt idx="172">
                        <c:v>599.96</c:v>
                      </c:pt>
                      <c:pt idx="173">
                        <c:v>599.96</c:v>
                      </c:pt>
                      <c:pt idx="174">
                        <c:v>598.47</c:v>
                      </c:pt>
                      <c:pt idx="175">
                        <c:v>598.47</c:v>
                      </c:pt>
                      <c:pt idx="176">
                        <c:v>598.47</c:v>
                      </c:pt>
                      <c:pt idx="177">
                        <c:v>598.47</c:v>
                      </c:pt>
                      <c:pt idx="178">
                        <c:v>598.47</c:v>
                      </c:pt>
                      <c:pt idx="179">
                        <c:v>598.47</c:v>
                      </c:pt>
                      <c:pt idx="180">
                        <c:v>598.47</c:v>
                      </c:pt>
                      <c:pt idx="181">
                        <c:v>598.47</c:v>
                      </c:pt>
                      <c:pt idx="182">
                        <c:v>598.47</c:v>
                      </c:pt>
                      <c:pt idx="183">
                        <c:v>598.47</c:v>
                      </c:pt>
                      <c:pt idx="184">
                        <c:v>598.30999999999995</c:v>
                      </c:pt>
                      <c:pt idx="185">
                        <c:v>598.30999999999995</c:v>
                      </c:pt>
                      <c:pt idx="186">
                        <c:v>598.30999999999995</c:v>
                      </c:pt>
                      <c:pt idx="187">
                        <c:v>598.30999999999995</c:v>
                      </c:pt>
                      <c:pt idx="188">
                        <c:v>598.30999999999995</c:v>
                      </c:pt>
                      <c:pt idx="189">
                        <c:v>598.30999999999995</c:v>
                      </c:pt>
                      <c:pt idx="190">
                        <c:v>598.30999999999995</c:v>
                      </c:pt>
                      <c:pt idx="191">
                        <c:v>598.30999999999995</c:v>
                      </c:pt>
                      <c:pt idx="192">
                        <c:v>598.30999999999995</c:v>
                      </c:pt>
                      <c:pt idx="193">
                        <c:v>598.30999999999995</c:v>
                      </c:pt>
                      <c:pt idx="194">
                        <c:v>598.32000000000005</c:v>
                      </c:pt>
                      <c:pt idx="195">
                        <c:v>598.32000000000005</c:v>
                      </c:pt>
                      <c:pt idx="196">
                        <c:v>598.32000000000005</c:v>
                      </c:pt>
                      <c:pt idx="197">
                        <c:v>598.32000000000005</c:v>
                      </c:pt>
                      <c:pt idx="198">
                        <c:v>598.32000000000005</c:v>
                      </c:pt>
                      <c:pt idx="199">
                        <c:v>598.32000000000005</c:v>
                      </c:pt>
                      <c:pt idx="200">
                        <c:v>598.32000000000005</c:v>
                      </c:pt>
                      <c:pt idx="201">
                        <c:v>598.32000000000005</c:v>
                      </c:pt>
                      <c:pt idx="202">
                        <c:v>598.32000000000005</c:v>
                      </c:pt>
                      <c:pt idx="203">
                        <c:v>598.32000000000005</c:v>
                      </c:pt>
                      <c:pt idx="204">
                        <c:v>598.32000000000005</c:v>
                      </c:pt>
                      <c:pt idx="205">
                        <c:v>599.55999999999995</c:v>
                      </c:pt>
                      <c:pt idx="206">
                        <c:v>599.55999999999995</c:v>
                      </c:pt>
                      <c:pt idx="207">
                        <c:v>599.55999999999995</c:v>
                      </c:pt>
                      <c:pt idx="208">
                        <c:v>599.55999999999995</c:v>
                      </c:pt>
                      <c:pt idx="209">
                        <c:v>599.55999999999995</c:v>
                      </c:pt>
                      <c:pt idx="210">
                        <c:v>599.55999999999995</c:v>
                      </c:pt>
                      <c:pt idx="211">
                        <c:v>599.55999999999995</c:v>
                      </c:pt>
                      <c:pt idx="212">
                        <c:v>599.55999999999995</c:v>
                      </c:pt>
                      <c:pt idx="213">
                        <c:v>599.55999999999995</c:v>
                      </c:pt>
                      <c:pt idx="214">
                        <c:v>599.55999999999995</c:v>
                      </c:pt>
                      <c:pt idx="215">
                        <c:v>599.55999999999995</c:v>
                      </c:pt>
                      <c:pt idx="216">
                        <c:v>599.55999999999995</c:v>
                      </c:pt>
                      <c:pt idx="217">
                        <c:v>599.55999999999995</c:v>
                      </c:pt>
                      <c:pt idx="218">
                        <c:v>599.55999999999995</c:v>
                      </c:pt>
                      <c:pt idx="219">
                        <c:v>599.55999999999995</c:v>
                      </c:pt>
                      <c:pt idx="220">
                        <c:v>599.55999999999995</c:v>
                      </c:pt>
                      <c:pt idx="221">
                        <c:v>599.55999999999995</c:v>
                      </c:pt>
                      <c:pt idx="222">
                        <c:v>599.55999999999995</c:v>
                      </c:pt>
                      <c:pt idx="223">
                        <c:v>599.55999999999995</c:v>
                      </c:pt>
                      <c:pt idx="224">
                        <c:v>601.16</c:v>
                      </c:pt>
                      <c:pt idx="225">
                        <c:v>601.16</c:v>
                      </c:pt>
                      <c:pt idx="226">
                        <c:v>601.16</c:v>
                      </c:pt>
                      <c:pt idx="227">
                        <c:v>601.16</c:v>
                      </c:pt>
                      <c:pt idx="228">
                        <c:v>601.16</c:v>
                      </c:pt>
                      <c:pt idx="229">
                        <c:v>601.16</c:v>
                      </c:pt>
                      <c:pt idx="230">
                        <c:v>601.16</c:v>
                      </c:pt>
                      <c:pt idx="231">
                        <c:v>601.16</c:v>
                      </c:pt>
                      <c:pt idx="232">
                        <c:v>601.16</c:v>
                      </c:pt>
                      <c:pt idx="233">
                        <c:v>601.16</c:v>
                      </c:pt>
                      <c:pt idx="234">
                        <c:v>601.16</c:v>
                      </c:pt>
                      <c:pt idx="235">
                        <c:v>601.16</c:v>
                      </c:pt>
                      <c:pt idx="236">
                        <c:v>601.16</c:v>
                      </c:pt>
                      <c:pt idx="237">
                        <c:v>601.16</c:v>
                      </c:pt>
                      <c:pt idx="238">
                        <c:v>601.16</c:v>
                      </c:pt>
                      <c:pt idx="239">
                        <c:v>601.16</c:v>
                      </c:pt>
                      <c:pt idx="240">
                        <c:v>601.16</c:v>
                      </c:pt>
                      <c:pt idx="241">
                        <c:v>601.16</c:v>
                      </c:pt>
                      <c:pt idx="242">
                        <c:v>601.16</c:v>
                      </c:pt>
                      <c:pt idx="243">
                        <c:v>601.16</c:v>
                      </c:pt>
                      <c:pt idx="244">
                        <c:v>601.16</c:v>
                      </c:pt>
                      <c:pt idx="245">
                        <c:v>601.16</c:v>
                      </c:pt>
                      <c:pt idx="246">
                        <c:v>600.79999999999995</c:v>
                      </c:pt>
                      <c:pt idx="247">
                        <c:v>600.79999999999995</c:v>
                      </c:pt>
                      <c:pt idx="248">
                        <c:v>600.79999999999995</c:v>
                      </c:pt>
                      <c:pt idx="249">
                        <c:v>600.79999999999995</c:v>
                      </c:pt>
                      <c:pt idx="250">
                        <c:v>600.79999999999995</c:v>
                      </c:pt>
                      <c:pt idx="251">
                        <c:v>600.79999999999995</c:v>
                      </c:pt>
                      <c:pt idx="252">
                        <c:v>600.79999999999995</c:v>
                      </c:pt>
                      <c:pt idx="253">
                        <c:v>600.79999999999995</c:v>
                      </c:pt>
                      <c:pt idx="254">
                        <c:v>600.79999999999995</c:v>
                      </c:pt>
                      <c:pt idx="255">
                        <c:v>600.79999999999995</c:v>
                      </c:pt>
                      <c:pt idx="256">
                        <c:v>600.79999999999995</c:v>
                      </c:pt>
                      <c:pt idx="257">
                        <c:v>600.79999999999995</c:v>
                      </c:pt>
                      <c:pt idx="258">
                        <c:v>601.58000000000004</c:v>
                      </c:pt>
                      <c:pt idx="259">
                        <c:v>601.58000000000004</c:v>
                      </c:pt>
                      <c:pt idx="260">
                        <c:v>601.58000000000004</c:v>
                      </c:pt>
                      <c:pt idx="261">
                        <c:v>601.58000000000004</c:v>
                      </c:pt>
                      <c:pt idx="262">
                        <c:v>601.58000000000004</c:v>
                      </c:pt>
                      <c:pt idx="263">
                        <c:v>601.65</c:v>
                      </c:pt>
                      <c:pt idx="264">
                        <c:v>601.65</c:v>
                      </c:pt>
                      <c:pt idx="265">
                        <c:v>601.65</c:v>
                      </c:pt>
                      <c:pt idx="266">
                        <c:v>602.04</c:v>
                      </c:pt>
                      <c:pt idx="267">
                        <c:v>602.04</c:v>
                      </c:pt>
                      <c:pt idx="268">
                        <c:v>602.04</c:v>
                      </c:pt>
                      <c:pt idx="269">
                        <c:v>602.04</c:v>
                      </c:pt>
                      <c:pt idx="270">
                        <c:v>602.04</c:v>
                      </c:pt>
                      <c:pt idx="271">
                        <c:v>602.04</c:v>
                      </c:pt>
                      <c:pt idx="272">
                        <c:v>602.04</c:v>
                      </c:pt>
                      <c:pt idx="273">
                        <c:v>601.05999999999995</c:v>
                      </c:pt>
                      <c:pt idx="274">
                        <c:v>601.05999999999995</c:v>
                      </c:pt>
                      <c:pt idx="275">
                        <c:v>601.05999999999995</c:v>
                      </c:pt>
                      <c:pt idx="276">
                        <c:v>601.44000000000005</c:v>
                      </c:pt>
                      <c:pt idx="277">
                        <c:v>601.44000000000005</c:v>
                      </c:pt>
                      <c:pt idx="278">
                        <c:v>601.44000000000005</c:v>
                      </c:pt>
                      <c:pt idx="279">
                        <c:v>601.44000000000005</c:v>
                      </c:pt>
                      <c:pt idx="280">
                        <c:v>601.44000000000005</c:v>
                      </c:pt>
                      <c:pt idx="281">
                        <c:v>601.48</c:v>
                      </c:pt>
                      <c:pt idx="282">
                        <c:v>601.48</c:v>
                      </c:pt>
                      <c:pt idx="283">
                        <c:v>601.48</c:v>
                      </c:pt>
                      <c:pt idx="284">
                        <c:v>601.48</c:v>
                      </c:pt>
                      <c:pt idx="285">
                        <c:v>601.48</c:v>
                      </c:pt>
                      <c:pt idx="286">
                        <c:v>601.48</c:v>
                      </c:pt>
                      <c:pt idx="287">
                        <c:v>601.48</c:v>
                      </c:pt>
                      <c:pt idx="288">
                        <c:v>601.48</c:v>
                      </c:pt>
                      <c:pt idx="289">
                        <c:v>601.48</c:v>
                      </c:pt>
                      <c:pt idx="290">
                        <c:v>601.48</c:v>
                      </c:pt>
                      <c:pt idx="291">
                        <c:v>601.48</c:v>
                      </c:pt>
                      <c:pt idx="292">
                        <c:v>601.52</c:v>
                      </c:pt>
                      <c:pt idx="293">
                        <c:v>601.52</c:v>
                      </c:pt>
                      <c:pt idx="294">
                        <c:v>601.52</c:v>
                      </c:pt>
                      <c:pt idx="295">
                        <c:v>601.52</c:v>
                      </c:pt>
                      <c:pt idx="296">
                        <c:v>601.52</c:v>
                      </c:pt>
                      <c:pt idx="297">
                        <c:v>601.52</c:v>
                      </c:pt>
                      <c:pt idx="298">
                        <c:v>601.52</c:v>
                      </c:pt>
                      <c:pt idx="299">
                        <c:v>601.61</c:v>
                      </c:pt>
                      <c:pt idx="300">
                        <c:v>601.61</c:v>
                      </c:pt>
                      <c:pt idx="301">
                        <c:v>601.61</c:v>
                      </c:pt>
                      <c:pt idx="302">
                        <c:v>601.61</c:v>
                      </c:pt>
                      <c:pt idx="303">
                        <c:v>601.61</c:v>
                      </c:pt>
                      <c:pt idx="304">
                        <c:v>598.94000000000005</c:v>
                      </c:pt>
                      <c:pt idx="305">
                        <c:v>598.94000000000005</c:v>
                      </c:pt>
                      <c:pt idx="306">
                        <c:v>598.94000000000005</c:v>
                      </c:pt>
                      <c:pt idx="307">
                        <c:v>598.94000000000005</c:v>
                      </c:pt>
                      <c:pt idx="308">
                        <c:v>598.94000000000005</c:v>
                      </c:pt>
                      <c:pt idx="309">
                        <c:v>598.94000000000005</c:v>
                      </c:pt>
                      <c:pt idx="310">
                        <c:v>599.36</c:v>
                      </c:pt>
                      <c:pt idx="311">
                        <c:v>599.36</c:v>
                      </c:pt>
                      <c:pt idx="312">
                        <c:v>599.36</c:v>
                      </c:pt>
                      <c:pt idx="313">
                        <c:v>599.54999999999995</c:v>
                      </c:pt>
                      <c:pt idx="314">
                        <c:v>599.54999999999995</c:v>
                      </c:pt>
                      <c:pt idx="315">
                        <c:v>599.54999999999995</c:v>
                      </c:pt>
                      <c:pt idx="316">
                        <c:v>599.54999999999995</c:v>
                      </c:pt>
                      <c:pt idx="317">
                        <c:v>599.57000000000005</c:v>
                      </c:pt>
                      <c:pt idx="318">
                        <c:v>599.44000000000005</c:v>
                      </c:pt>
                      <c:pt idx="319">
                        <c:v>599.44000000000005</c:v>
                      </c:pt>
                      <c:pt idx="320">
                        <c:v>599.44000000000005</c:v>
                      </c:pt>
                      <c:pt idx="321">
                        <c:v>599.44000000000005</c:v>
                      </c:pt>
                      <c:pt idx="322">
                        <c:v>599.44000000000005</c:v>
                      </c:pt>
                      <c:pt idx="323">
                        <c:v>599.74</c:v>
                      </c:pt>
                      <c:pt idx="324">
                        <c:v>599.74</c:v>
                      </c:pt>
                      <c:pt idx="325">
                        <c:v>599.74</c:v>
                      </c:pt>
                      <c:pt idx="326">
                        <c:v>599.74</c:v>
                      </c:pt>
                      <c:pt idx="327">
                        <c:v>599.84</c:v>
                      </c:pt>
                      <c:pt idx="328">
                        <c:v>599.84</c:v>
                      </c:pt>
                      <c:pt idx="329">
                        <c:v>599.84</c:v>
                      </c:pt>
                      <c:pt idx="330">
                        <c:v>599.84</c:v>
                      </c:pt>
                      <c:pt idx="331">
                        <c:v>599.84</c:v>
                      </c:pt>
                      <c:pt idx="332">
                        <c:v>599.84</c:v>
                      </c:pt>
                      <c:pt idx="333">
                        <c:v>599.84</c:v>
                      </c:pt>
                      <c:pt idx="334">
                        <c:v>599.84</c:v>
                      </c:pt>
                      <c:pt idx="335">
                        <c:v>599.84</c:v>
                      </c:pt>
                      <c:pt idx="336">
                        <c:v>599.84</c:v>
                      </c:pt>
                      <c:pt idx="337">
                        <c:v>599.84</c:v>
                      </c:pt>
                      <c:pt idx="338">
                        <c:v>599.84</c:v>
                      </c:pt>
                      <c:pt idx="339">
                        <c:v>599.84</c:v>
                      </c:pt>
                      <c:pt idx="340">
                        <c:v>599.84</c:v>
                      </c:pt>
                      <c:pt idx="341">
                        <c:v>599.84</c:v>
                      </c:pt>
                      <c:pt idx="342">
                        <c:v>599.84</c:v>
                      </c:pt>
                      <c:pt idx="343">
                        <c:v>599.89</c:v>
                      </c:pt>
                      <c:pt idx="344">
                        <c:v>599.89</c:v>
                      </c:pt>
                      <c:pt idx="345">
                        <c:v>599.89</c:v>
                      </c:pt>
                      <c:pt idx="346">
                        <c:v>599.91999999999996</c:v>
                      </c:pt>
                      <c:pt idx="347">
                        <c:v>599.91999999999996</c:v>
                      </c:pt>
                      <c:pt idx="348">
                        <c:v>599.91999999999996</c:v>
                      </c:pt>
                      <c:pt idx="349">
                        <c:v>599.91999999999996</c:v>
                      </c:pt>
                      <c:pt idx="350">
                        <c:v>599.91999999999996</c:v>
                      </c:pt>
                      <c:pt idx="351">
                        <c:v>599.91999999999996</c:v>
                      </c:pt>
                      <c:pt idx="352">
                        <c:v>599.91999999999996</c:v>
                      </c:pt>
                      <c:pt idx="353">
                        <c:v>599.91999999999996</c:v>
                      </c:pt>
                      <c:pt idx="354">
                        <c:v>599.91999999999996</c:v>
                      </c:pt>
                      <c:pt idx="355">
                        <c:v>599.91999999999996</c:v>
                      </c:pt>
                      <c:pt idx="356">
                        <c:v>599.91999999999996</c:v>
                      </c:pt>
                      <c:pt idx="357">
                        <c:v>599.91999999999996</c:v>
                      </c:pt>
                      <c:pt idx="358">
                        <c:v>599.91999999999996</c:v>
                      </c:pt>
                      <c:pt idx="359">
                        <c:v>599.91999999999996</c:v>
                      </c:pt>
                      <c:pt idx="360">
                        <c:v>599.91999999999996</c:v>
                      </c:pt>
                      <c:pt idx="361">
                        <c:v>599.91999999999996</c:v>
                      </c:pt>
                      <c:pt idx="362">
                        <c:v>599.91999999999996</c:v>
                      </c:pt>
                      <c:pt idx="363">
                        <c:v>599.91999999999996</c:v>
                      </c:pt>
                      <c:pt idx="364">
                        <c:v>599.91999999999996</c:v>
                      </c:pt>
                      <c:pt idx="365">
                        <c:v>599.91999999999996</c:v>
                      </c:pt>
                      <c:pt idx="366">
                        <c:v>599.91999999999996</c:v>
                      </c:pt>
                      <c:pt idx="367">
                        <c:v>599.91999999999996</c:v>
                      </c:pt>
                      <c:pt idx="368">
                        <c:v>599.91999999999996</c:v>
                      </c:pt>
                      <c:pt idx="369">
                        <c:v>599.91999999999996</c:v>
                      </c:pt>
                      <c:pt idx="370">
                        <c:v>599.91999999999996</c:v>
                      </c:pt>
                      <c:pt idx="371">
                        <c:v>599.91999999999996</c:v>
                      </c:pt>
                      <c:pt idx="372">
                        <c:v>599.91999999999996</c:v>
                      </c:pt>
                      <c:pt idx="373">
                        <c:v>599.91999999999996</c:v>
                      </c:pt>
                      <c:pt idx="374">
                        <c:v>599.91999999999996</c:v>
                      </c:pt>
                      <c:pt idx="375">
                        <c:v>599.91999999999996</c:v>
                      </c:pt>
                      <c:pt idx="376">
                        <c:v>599.91999999999996</c:v>
                      </c:pt>
                      <c:pt idx="377">
                        <c:v>600.24</c:v>
                      </c:pt>
                      <c:pt idx="378">
                        <c:v>600.24</c:v>
                      </c:pt>
                      <c:pt idx="379">
                        <c:v>601.80999999999995</c:v>
                      </c:pt>
                      <c:pt idx="380">
                        <c:v>601.80999999999995</c:v>
                      </c:pt>
                      <c:pt idx="381">
                        <c:v>601.80999999999995</c:v>
                      </c:pt>
                      <c:pt idx="382">
                        <c:v>601.80999999999995</c:v>
                      </c:pt>
                      <c:pt idx="383">
                        <c:v>601.80999999999995</c:v>
                      </c:pt>
                      <c:pt idx="384">
                        <c:v>601.80999999999995</c:v>
                      </c:pt>
                      <c:pt idx="385">
                        <c:v>600.32000000000005</c:v>
                      </c:pt>
                      <c:pt idx="386">
                        <c:v>600.32000000000005</c:v>
                      </c:pt>
                      <c:pt idx="387">
                        <c:v>600.33000000000004</c:v>
                      </c:pt>
                      <c:pt idx="388">
                        <c:v>600.33000000000004</c:v>
                      </c:pt>
                      <c:pt idx="389">
                        <c:v>600.33000000000004</c:v>
                      </c:pt>
                      <c:pt idx="390">
                        <c:v>600.33000000000004</c:v>
                      </c:pt>
                      <c:pt idx="391">
                        <c:v>600.33000000000004</c:v>
                      </c:pt>
                      <c:pt idx="392">
                        <c:v>600.33000000000004</c:v>
                      </c:pt>
                      <c:pt idx="393">
                        <c:v>600.33000000000004</c:v>
                      </c:pt>
                      <c:pt idx="394">
                        <c:v>600.33000000000004</c:v>
                      </c:pt>
                      <c:pt idx="395">
                        <c:v>600.33000000000004</c:v>
                      </c:pt>
                      <c:pt idx="396">
                        <c:v>600.33000000000004</c:v>
                      </c:pt>
                      <c:pt idx="397">
                        <c:v>600.33000000000004</c:v>
                      </c:pt>
                      <c:pt idx="398">
                        <c:v>600.33000000000004</c:v>
                      </c:pt>
                      <c:pt idx="399">
                        <c:v>600.33000000000004</c:v>
                      </c:pt>
                      <c:pt idx="400">
                        <c:v>600.33000000000004</c:v>
                      </c:pt>
                      <c:pt idx="401">
                        <c:v>600.33000000000004</c:v>
                      </c:pt>
                      <c:pt idx="402">
                        <c:v>600.33000000000004</c:v>
                      </c:pt>
                      <c:pt idx="403">
                        <c:v>600.33000000000004</c:v>
                      </c:pt>
                      <c:pt idx="404">
                        <c:v>600.33000000000004</c:v>
                      </c:pt>
                      <c:pt idx="405">
                        <c:v>600.33000000000004</c:v>
                      </c:pt>
                      <c:pt idx="406">
                        <c:v>600.33000000000004</c:v>
                      </c:pt>
                      <c:pt idx="407">
                        <c:v>600.33000000000004</c:v>
                      </c:pt>
                      <c:pt idx="408">
                        <c:v>601.08000000000004</c:v>
                      </c:pt>
                      <c:pt idx="409">
                        <c:v>601.08000000000004</c:v>
                      </c:pt>
                      <c:pt idx="410">
                        <c:v>601.08000000000004</c:v>
                      </c:pt>
                      <c:pt idx="411">
                        <c:v>601.08000000000004</c:v>
                      </c:pt>
                      <c:pt idx="412">
                        <c:v>601.08000000000004</c:v>
                      </c:pt>
                      <c:pt idx="413">
                        <c:v>601.08000000000004</c:v>
                      </c:pt>
                      <c:pt idx="414">
                        <c:v>601</c:v>
                      </c:pt>
                      <c:pt idx="415">
                        <c:v>601</c:v>
                      </c:pt>
                      <c:pt idx="416">
                        <c:v>601</c:v>
                      </c:pt>
                      <c:pt idx="417">
                        <c:v>601</c:v>
                      </c:pt>
                      <c:pt idx="418">
                        <c:v>601</c:v>
                      </c:pt>
                      <c:pt idx="419">
                        <c:v>601</c:v>
                      </c:pt>
                      <c:pt idx="420">
                        <c:v>601.04999999999995</c:v>
                      </c:pt>
                      <c:pt idx="421">
                        <c:v>601.04999999999995</c:v>
                      </c:pt>
                      <c:pt idx="422">
                        <c:v>601.04999999999995</c:v>
                      </c:pt>
                      <c:pt idx="423">
                        <c:v>601.04999999999995</c:v>
                      </c:pt>
                      <c:pt idx="424">
                        <c:v>601.26</c:v>
                      </c:pt>
                      <c:pt idx="425">
                        <c:v>601.89</c:v>
                      </c:pt>
                      <c:pt idx="426">
                        <c:v>601.89</c:v>
                      </c:pt>
                      <c:pt idx="427">
                        <c:v>601.89</c:v>
                      </c:pt>
                      <c:pt idx="428">
                        <c:v>601.89</c:v>
                      </c:pt>
                      <c:pt idx="429">
                        <c:v>601.89</c:v>
                      </c:pt>
                      <c:pt idx="430">
                        <c:v>601.89</c:v>
                      </c:pt>
                      <c:pt idx="431">
                        <c:v>601.89</c:v>
                      </c:pt>
                      <c:pt idx="432">
                        <c:v>601.89</c:v>
                      </c:pt>
                      <c:pt idx="433">
                        <c:v>601.89</c:v>
                      </c:pt>
                      <c:pt idx="434">
                        <c:v>601.89</c:v>
                      </c:pt>
                      <c:pt idx="435">
                        <c:v>601.89</c:v>
                      </c:pt>
                      <c:pt idx="436">
                        <c:v>601.89</c:v>
                      </c:pt>
                      <c:pt idx="437">
                        <c:v>601.89</c:v>
                      </c:pt>
                      <c:pt idx="438">
                        <c:v>601.89</c:v>
                      </c:pt>
                      <c:pt idx="439">
                        <c:v>601.89</c:v>
                      </c:pt>
                      <c:pt idx="440">
                        <c:v>601.89</c:v>
                      </c:pt>
                      <c:pt idx="441">
                        <c:v>601.89</c:v>
                      </c:pt>
                      <c:pt idx="442">
                        <c:v>601.89</c:v>
                      </c:pt>
                      <c:pt idx="443">
                        <c:v>601.89</c:v>
                      </c:pt>
                      <c:pt idx="444">
                        <c:v>601.89</c:v>
                      </c:pt>
                      <c:pt idx="445">
                        <c:v>601.89</c:v>
                      </c:pt>
                      <c:pt idx="446">
                        <c:v>601.91999999999996</c:v>
                      </c:pt>
                      <c:pt idx="447">
                        <c:v>602.24</c:v>
                      </c:pt>
                      <c:pt idx="448">
                        <c:v>602.24</c:v>
                      </c:pt>
                      <c:pt idx="449">
                        <c:v>602.24</c:v>
                      </c:pt>
                      <c:pt idx="450">
                        <c:v>602.24</c:v>
                      </c:pt>
                      <c:pt idx="451">
                        <c:v>602.24</c:v>
                      </c:pt>
                      <c:pt idx="452">
                        <c:v>602.24</c:v>
                      </c:pt>
                      <c:pt idx="453">
                        <c:v>602.24</c:v>
                      </c:pt>
                      <c:pt idx="454">
                        <c:v>601.05999999999995</c:v>
                      </c:pt>
                      <c:pt idx="455">
                        <c:v>601.05999999999995</c:v>
                      </c:pt>
                      <c:pt idx="456">
                        <c:v>601.05999999999995</c:v>
                      </c:pt>
                      <c:pt idx="457">
                        <c:v>601.05999999999995</c:v>
                      </c:pt>
                      <c:pt idx="458">
                        <c:v>599.85</c:v>
                      </c:pt>
                      <c:pt idx="459">
                        <c:v>599.85</c:v>
                      </c:pt>
                      <c:pt idx="460">
                        <c:v>599.85</c:v>
                      </c:pt>
                      <c:pt idx="461">
                        <c:v>599.85</c:v>
                      </c:pt>
                      <c:pt idx="462">
                        <c:v>599.85</c:v>
                      </c:pt>
                      <c:pt idx="463">
                        <c:v>599.85</c:v>
                      </c:pt>
                      <c:pt idx="464">
                        <c:v>599.85</c:v>
                      </c:pt>
                      <c:pt idx="465">
                        <c:v>599.85</c:v>
                      </c:pt>
                      <c:pt idx="466">
                        <c:v>600.23</c:v>
                      </c:pt>
                      <c:pt idx="467">
                        <c:v>600.23</c:v>
                      </c:pt>
                      <c:pt idx="468">
                        <c:v>600.23</c:v>
                      </c:pt>
                      <c:pt idx="469">
                        <c:v>600.23</c:v>
                      </c:pt>
                      <c:pt idx="470">
                        <c:v>600.23</c:v>
                      </c:pt>
                      <c:pt idx="471">
                        <c:v>600.23</c:v>
                      </c:pt>
                      <c:pt idx="472">
                        <c:v>600.23</c:v>
                      </c:pt>
                      <c:pt idx="473">
                        <c:v>600.23</c:v>
                      </c:pt>
                      <c:pt idx="474">
                        <c:v>600.23</c:v>
                      </c:pt>
                      <c:pt idx="475">
                        <c:v>600.23</c:v>
                      </c:pt>
                      <c:pt idx="476">
                        <c:v>600.23</c:v>
                      </c:pt>
                      <c:pt idx="477">
                        <c:v>600.23</c:v>
                      </c:pt>
                      <c:pt idx="478">
                        <c:v>600.23</c:v>
                      </c:pt>
                      <c:pt idx="479">
                        <c:v>600.23</c:v>
                      </c:pt>
                      <c:pt idx="480">
                        <c:v>599.76</c:v>
                      </c:pt>
                      <c:pt idx="481">
                        <c:v>599.76</c:v>
                      </c:pt>
                      <c:pt idx="482">
                        <c:v>599.76</c:v>
                      </c:pt>
                      <c:pt idx="483">
                        <c:v>599.76</c:v>
                      </c:pt>
                      <c:pt idx="484">
                        <c:v>599.76</c:v>
                      </c:pt>
                      <c:pt idx="485">
                        <c:v>599.76</c:v>
                      </c:pt>
                      <c:pt idx="486">
                        <c:v>599.76</c:v>
                      </c:pt>
                      <c:pt idx="487">
                        <c:v>599.76</c:v>
                      </c:pt>
                      <c:pt idx="488">
                        <c:v>599.77</c:v>
                      </c:pt>
                      <c:pt idx="489">
                        <c:v>599.77</c:v>
                      </c:pt>
                      <c:pt idx="490">
                        <c:v>599.77</c:v>
                      </c:pt>
                      <c:pt idx="491">
                        <c:v>599.77</c:v>
                      </c:pt>
                      <c:pt idx="492">
                        <c:v>599.77</c:v>
                      </c:pt>
                      <c:pt idx="493">
                        <c:v>598.87</c:v>
                      </c:pt>
                      <c:pt idx="494">
                        <c:v>598.88</c:v>
                      </c:pt>
                      <c:pt idx="495">
                        <c:v>598.88</c:v>
                      </c:pt>
                      <c:pt idx="496">
                        <c:v>598.88</c:v>
                      </c:pt>
                      <c:pt idx="497">
                        <c:v>598.88</c:v>
                      </c:pt>
                      <c:pt idx="498">
                        <c:v>598.88</c:v>
                      </c:pt>
                      <c:pt idx="499">
                        <c:v>598.88</c:v>
                      </c:pt>
                    </c:numCache>
                  </c:numRef>
                </c:yVal>
                <c:smooth val="0"/>
                <c:extLst xmlns:c15="http://schemas.microsoft.com/office/drawing/2012/chart">
                  <c:ext xmlns:c16="http://schemas.microsoft.com/office/drawing/2014/chart" uri="{C3380CC4-5D6E-409C-BE32-E72D297353CC}">
                    <c16:uniqueId val="{00000006-0444-4BCE-97BC-C6E33666BB47}"/>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Sheet1!$G$1</c15:sqref>
                        </c15:formulaRef>
                      </c:ext>
                    </c:extLst>
                    <c:strCache>
                      <c:ptCount val="1"/>
                      <c:pt idx="0">
                        <c:v>ϵ = 0.6</c:v>
                      </c:pt>
                    </c:strCache>
                  </c:strRef>
                </c:tx>
                <c:spPr>
                  <a:ln w="19050" cap="rnd">
                    <a:solidFill>
                      <a:schemeClr val="accent1">
                        <a:tint val="86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Sheet1!$A$2:$A$501</c15:sqref>
                        </c15:formulaRef>
                      </c:ext>
                    </c:extLst>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extLst xmlns:c15="http://schemas.microsoft.com/office/drawing/2012/chart">
                      <c:ext xmlns:c15="http://schemas.microsoft.com/office/drawing/2012/chart" uri="{02D57815-91ED-43cb-92C2-25804820EDAC}">
                        <c15:formulaRef>
                          <c15:sqref>Sheet1!$G$2:$G$501</c15:sqref>
                        </c15:formulaRef>
                      </c:ext>
                    </c:extLst>
                    <c:numCache>
                      <c:formatCode>General</c:formatCode>
                      <c:ptCount val="500"/>
                      <c:pt idx="0">
                        <c:v>52.75</c:v>
                      </c:pt>
                      <c:pt idx="1">
                        <c:v>100.5</c:v>
                      </c:pt>
                      <c:pt idx="2">
                        <c:v>135.62</c:v>
                      </c:pt>
                      <c:pt idx="3">
                        <c:v>158.81</c:v>
                      </c:pt>
                      <c:pt idx="4">
                        <c:v>167.56</c:v>
                      </c:pt>
                      <c:pt idx="5">
                        <c:v>225.28</c:v>
                      </c:pt>
                      <c:pt idx="6">
                        <c:v>286.69</c:v>
                      </c:pt>
                      <c:pt idx="7">
                        <c:v>309.16000000000003</c:v>
                      </c:pt>
                      <c:pt idx="8">
                        <c:v>366.83</c:v>
                      </c:pt>
                      <c:pt idx="9">
                        <c:v>375.37</c:v>
                      </c:pt>
                      <c:pt idx="10">
                        <c:v>404.33</c:v>
                      </c:pt>
                      <c:pt idx="11">
                        <c:v>408.35</c:v>
                      </c:pt>
                      <c:pt idx="12">
                        <c:v>413.05</c:v>
                      </c:pt>
                      <c:pt idx="13">
                        <c:v>415.36</c:v>
                      </c:pt>
                      <c:pt idx="14">
                        <c:v>416.6</c:v>
                      </c:pt>
                      <c:pt idx="15">
                        <c:v>425.01</c:v>
                      </c:pt>
                      <c:pt idx="16">
                        <c:v>427.28</c:v>
                      </c:pt>
                      <c:pt idx="17">
                        <c:v>428.14</c:v>
                      </c:pt>
                      <c:pt idx="18">
                        <c:v>428.62</c:v>
                      </c:pt>
                      <c:pt idx="19">
                        <c:v>428.72</c:v>
                      </c:pt>
                      <c:pt idx="20">
                        <c:v>428.91</c:v>
                      </c:pt>
                      <c:pt idx="21">
                        <c:v>464.81</c:v>
                      </c:pt>
                      <c:pt idx="22">
                        <c:v>469.71</c:v>
                      </c:pt>
                      <c:pt idx="23">
                        <c:v>493.43</c:v>
                      </c:pt>
                      <c:pt idx="24">
                        <c:v>495.37</c:v>
                      </c:pt>
                      <c:pt idx="25">
                        <c:v>500.99</c:v>
                      </c:pt>
                      <c:pt idx="26">
                        <c:v>503.24</c:v>
                      </c:pt>
                      <c:pt idx="27">
                        <c:v>525.75</c:v>
                      </c:pt>
                      <c:pt idx="28">
                        <c:v>526.92999999999995</c:v>
                      </c:pt>
                      <c:pt idx="29">
                        <c:v>538.97</c:v>
                      </c:pt>
                      <c:pt idx="30">
                        <c:v>535.72</c:v>
                      </c:pt>
                      <c:pt idx="31">
                        <c:v>541.6</c:v>
                      </c:pt>
                      <c:pt idx="32">
                        <c:v>541.63</c:v>
                      </c:pt>
                      <c:pt idx="33">
                        <c:v>542.16999999999996</c:v>
                      </c:pt>
                      <c:pt idx="34">
                        <c:v>545.67999999999995</c:v>
                      </c:pt>
                      <c:pt idx="35">
                        <c:v>543.42999999999995</c:v>
                      </c:pt>
                      <c:pt idx="36">
                        <c:v>544.41999999999996</c:v>
                      </c:pt>
                      <c:pt idx="37">
                        <c:v>544.42999999999995</c:v>
                      </c:pt>
                      <c:pt idx="38">
                        <c:v>543.12</c:v>
                      </c:pt>
                      <c:pt idx="39">
                        <c:v>544.71</c:v>
                      </c:pt>
                      <c:pt idx="40">
                        <c:v>558.25</c:v>
                      </c:pt>
                      <c:pt idx="41">
                        <c:v>556.83000000000004</c:v>
                      </c:pt>
                      <c:pt idx="42">
                        <c:v>556.98</c:v>
                      </c:pt>
                      <c:pt idx="43">
                        <c:v>557.69000000000005</c:v>
                      </c:pt>
                      <c:pt idx="44">
                        <c:v>557.69000000000005</c:v>
                      </c:pt>
                      <c:pt idx="45">
                        <c:v>558.53</c:v>
                      </c:pt>
                      <c:pt idx="46">
                        <c:v>558.54</c:v>
                      </c:pt>
                      <c:pt idx="47">
                        <c:v>558.54</c:v>
                      </c:pt>
                      <c:pt idx="48">
                        <c:v>561.22</c:v>
                      </c:pt>
                      <c:pt idx="49">
                        <c:v>558.96</c:v>
                      </c:pt>
                      <c:pt idx="50">
                        <c:v>559.09</c:v>
                      </c:pt>
                      <c:pt idx="51">
                        <c:v>559.14</c:v>
                      </c:pt>
                      <c:pt idx="52">
                        <c:v>560.41999999999996</c:v>
                      </c:pt>
                      <c:pt idx="53">
                        <c:v>560.44000000000005</c:v>
                      </c:pt>
                      <c:pt idx="54">
                        <c:v>560.47</c:v>
                      </c:pt>
                      <c:pt idx="55">
                        <c:v>567.79999999999995</c:v>
                      </c:pt>
                      <c:pt idx="56">
                        <c:v>568.05999999999995</c:v>
                      </c:pt>
                      <c:pt idx="57">
                        <c:v>573.13</c:v>
                      </c:pt>
                      <c:pt idx="58">
                        <c:v>573.30999999999995</c:v>
                      </c:pt>
                      <c:pt idx="59">
                        <c:v>580.91</c:v>
                      </c:pt>
                      <c:pt idx="60">
                        <c:v>580.79999999999995</c:v>
                      </c:pt>
                      <c:pt idx="61">
                        <c:v>582.08000000000004</c:v>
                      </c:pt>
                      <c:pt idx="62">
                        <c:v>588.24</c:v>
                      </c:pt>
                      <c:pt idx="63">
                        <c:v>589.35</c:v>
                      </c:pt>
                      <c:pt idx="64">
                        <c:v>590.25</c:v>
                      </c:pt>
                      <c:pt idx="65">
                        <c:v>590.84</c:v>
                      </c:pt>
                      <c:pt idx="66">
                        <c:v>590.89</c:v>
                      </c:pt>
                      <c:pt idx="67">
                        <c:v>592.85</c:v>
                      </c:pt>
                      <c:pt idx="68">
                        <c:v>592.86</c:v>
                      </c:pt>
                      <c:pt idx="69">
                        <c:v>592.86</c:v>
                      </c:pt>
                      <c:pt idx="70">
                        <c:v>592.86</c:v>
                      </c:pt>
                      <c:pt idx="71">
                        <c:v>596.46</c:v>
                      </c:pt>
                      <c:pt idx="72">
                        <c:v>596.99</c:v>
                      </c:pt>
                      <c:pt idx="73">
                        <c:v>596.99</c:v>
                      </c:pt>
                      <c:pt idx="74">
                        <c:v>597.51</c:v>
                      </c:pt>
                      <c:pt idx="75">
                        <c:v>597.72</c:v>
                      </c:pt>
                      <c:pt idx="76">
                        <c:v>597.72</c:v>
                      </c:pt>
                      <c:pt idx="77">
                        <c:v>597.72</c:v>
                      </c:pt>
                      <c:pt idx="78">
                        <c:v>597.73</c:v>
                      </c:pt>
                      <c:pt idx="79">
                        <c:v>597.79999999999995</c:v>
                      </c:pt>
                      <c:pt idx="80">
                        <c:v>598.41</c:v>
                      </c:pt>
                      <c:pt idx="81">
                        <c:v>598.41</c:v>
                      </c:pt>
                      <c:pt idx="82">
                        <c:v>598.42999999999995</c:v>
                      </c:pt>
                      <c:pt idx="83">
                        <c:v>598.42999999999995</c:v>
                      </c:pt>
                      <c:pt idx="84">
                        <c:v>598.61</c:v>
                      </c:pt>
                      <c:pt idx="85">
                        <c:v>600.28</c:v>
                      </c:pt>
                      <c:pt idx="86">
                        <c:v>602.35</c:v>
                      </c:pt>
                      <c:pt idx="87">
                        <c:v>602.35</c:v>
                      </c:pt>
                      <c:pt idx="88">
                        <c:v>602.37</c:v>
                      </c:pt>
                      <c:pt idx="89">
                        <c:v>602.37</c:v>
                      </c:pt>
                      <c:pt idx="90">
                        <c:v>602.37</c:v>
                      </c:pt>
                      <c:pt idx="91">
                        <c:v>602.42999999999995</c:v>
                      </c:pt>
                      <c:pt idx="92">
                        <c:v>602.42999999999995</c:v>
                      </c:pt>
                      <c:pt idx="93">
                        <c:v>599.44000000000005</c:v>
                      </c:pt>
                      <c:pt idx="94">
                        <c:v>599.89</c:v>
                      </c:pt>
                      <c:pt idx="95">
                        <c:v>606.49</c:v>
                      </c:pt>
                      <c:pt idx="96">
                        <c:v>606.49</c:v>
                      </c:pt>
                      <c:pt idx="97">
                        <c:v>606.49</c:v>
                      </c:pt>
                      <c:pt idx="98">
                        <c:v>606.55999999999995</c:v>
                      </c:pt>
                      <c:pt idx="99">
                        <c:v>606.55999999999995</c:v>
                      </c:pt>
                      <c:pt idx="100">
                        <c:v>606.55999999999995</c:v>
                      </c:pt>
                      <c:pt idx="101">
                        <c:v>605.64</c:v>
                      </c:pt>
                      <c:pt idx="102">
                        <c:v>605.69000000000005</c:v>
                      </c:pt>
                      <c:pt idx="103">
                        <c:v>605.69000000000005</c:v>
                      </c:pt>
                      <c:pt idx="104">
                        <c:v>605.72</c:v>
                      </c:pt>
                      <c:pt idx="105">
                        <c:v>605.73</c:v>
                      </c:pt>
                      <c:pt idx="106">
                        <c:v>604.57000000000005</c:v>
                      </c:pt>
                      <c:pt idx="107">
                        <c:v>604.58000000000004</c:v>
                      </c:pt>
                      <c:pt idx="108">
                        <c:v>601.54999999999995</c:v>
                      </c:pt>
                      <c:pt idx="109">
                        <c:v>601.54999999999995</c:v>
                      </c:pt>
                      <c:pt idx="110">
                        <c:v>601.54999999999995</c:v>
                      </c:pt>
                      <c:pt idx="111">
                        <c:v>601.54999999999995</c:v>
                      </c:pt>
                      <c:pt idx="112">
                        <c:v>601.54999999999995</c:v>
                      </c:pt>
                      <c:pt idx="113">
                        <c:v>601.54999999999995</c:v>
                      </c:pt>
                      <c:pt idx="114">
                        <c:v>601.54999999999995</c:v>
                      </c:pt>
                      <c:pt idx="115">
                        <c:v>602.21</c:v>
                      </c:pt>
                      <c:pt idx="116">
                        <c:v>601.58000000000004</c:v>
                      </c:pt>
                      <c:pt idx="117">
                        <c:v>597.89</c:v>
                      </c:pt>
                      <c:pt idx="118">
                        <c:v>597.89</c:v>
                      </c:pt>
                      <c:pt idx="119">
                        <c:v>597.89</c:v>
                      </c:pt>
                      <c:pt idx="120">
                        <c:v>597.89</c:v>
                      </c:pt>
                      <c:pt idx="121">
                        <c:v>597.89</c:v>
                      </c:pt>
                      <c:pt idx="122">
                        <c:v>597.91</c:v>
                      </c:pt>
                      <c:pt idx="123">
                        <c:v>597.91</c:v>
                      </c:pt>
                      <c:pt idx="124">
                        <c:v>597.95000000000005</c:v>
                      </c:pt>
                      <c:pt idx="125">
                        <c:v>597.95000000000005</c:v>
                      </c:pt>
                      <c:pt idx="126">
                        <c:v>597.95000000000005</c:v>
                      </c:pt>
                      <c:pt idx="127">
                        <c:v>598.15</c:v>
                      </c:pt>
                      <c:pt idx="128">
                        <c:v>598.16</c:v>
                      </c:pt>
                      <c:pt idx="129">
                        <c:v>598.16</c:v>
                      </c:pt>
                      <c:pt idx="130">
                        <c:v>599.04999999999995</c:v>
                      </c:pt>
                      <c:pt idx="131">
                        <c:v>599.04999999999995</c:v>
                      </c:pt>
                      <c:pt idx="132">
                        <c:v>599.04999999999995</c:v>
                      </c:pt>
                      <c:pt idx="133">
                        <c:v>599.04999999999995</c:v>
                      </c:pt>
                      <c:pt idx="134">
                        <c:v>599.15</c:v>
                      </c:pt>
                      <c:pt idx="135">
                        <c:v>599.15</c:v>
                      </c:pt>
                      <c:pt idx="136">
                        <c:v>599.15</c:v>
                      </c:pt>
                      <c:pt idx="137">
                        <c:v>599.73</c:v>
                      </c:pt>
                      <c:pt idx="138">
                        <c:v>599.73</c:v>
                      </c:pt>
                      <c:pt idx="139">
                        <c:v>599.67999999999995</c:v>
                      </c:pt>
                      <c:pt idx="140">
                        <c:v>599.67999999999995</c:v>
                      </c:pt>
                      <c:pt idx="141">
                        <c:v>599.67999999999995</c:v>
                      </c:pt>
                      <c:pt idx="142">
                        <c:v>599.80999999999995</c:v>
                      </c:pt>
                      <c:pt idx="143">
                        <c:v>600.09</c:v>
                      </c:pt>
                      <c:pt idx="144">
                        <c:v>600.09</c:v>
                      </c:pt>
                      <c:pt idx="145">
                        <c:v>600.09</c:v>
                      </c:pt>
                      <c:pt idx="146">
                        <c:v>599.95000000000005</c:v>
                      </c:pt>
                      <c:pt idx="147">
                        <c:v>601.19000000000005</c:v>
                      </c:pt>
                      <c:pt idx="148">
                        <c:v>601.20000000000005</c:v>
                      </c:pt>
                      <c:pt idx="149">
                        <c:v>601.21</c:v>
                      </c:pt>
                      <c:pt idx="150">
                        <c:v>601.21</c:v>
                      </c:pt>
                      <c:pt idx="151">
                        <c:v>601.21</c:v>
                      </c:pt>
                      <c:pt idx="152">
                        <c:v>601.21</c:v>
                      </c:pt>
                      <c:pt idx="153">
                        <c:v>601.21</c:v>
                      </c:pt>
                      <c:pt idx="154">
                        <c:v>601.21</c:v>
                      </c:pt>
                      <c:pt idx="155">
                        <c:v>601.21</c:v>
                      </c:pt>
                      <c:pt idx="156">
                        <c:v>601.21</c:v>
                      </c:pt>
                      <c:pt idx="157">
                        <c:v>601.45000000000005</c:v>
                      </c:pt>
                      <c:pt idx="158">
                        <c:v>601.45000000000005</c:v>
                      </c:pt>
                      <c:pt idx="159">
                        <c:v>601.45000000000005</c:v>
                      </c:pt>
                      <c:pt idx="160">
                        <c:v>601.45000000000005</c:v>
                      </c:pt>
                      <c:pt idx="161">
                        <c:v>601.45000000000005</c:v>
                      </c:pt>
                      <c:pt idx="162">
                        <c:v>601.45000000000005</c:v>
                      </c:pt>
                      <c:pt idx="163">
                        <c:v>601.45000000000005</c:v>
                      </c:pt>
                      <c:pt idx="164">
                        <c:v>601.45000000000005</c:v>
                      </c:pt>
                      <c:pt idx="165">
                        <c:v>601.45000000000005</c:v>
                      </c:pt>
                      <c:pt idx="166">
                        <c:v>601.45000000000005</c:v>
                      </c:pt>
                      <c:pt idx="167">
                        <c:v>602.26</c:v>
                      </c:pt>
                      <c:pt idx="168">
                        <c:v>602.26</c:v>
                      </c:pt>
                      <c:pt idx="169">
                        <c:v>602.26</c:v>
                      </c:pt>
                      <c:pt idx="170">
                        <c:v>602.34</c:v>
                      </c:pt>
                      <c:pt idx="171">
                        <c:v>602.34</c:v>
                      </c:pt>
                      <c:pt idx="172">
                        <c:v>602.36</c:v>
                      </c:pt>
                      <c:pt idx="173">
                        <c:v>602.36</c:v>
                      </c:pt>
                      <c:pt idx="174">
                        <c:v>602.36</c:v>
                      </c:pt>
                      <c:pt idx="175">
                        <c:v>602.36</c:v>
                      </c:pt>
                      <c:pt idx="176">
                        <c:v>602.36</c:v>
                      </c:pt>
                      <c:pt idx="177">
                        <c:v>602.36</c:v>
                      </c:pt>
                      <c:pt idx="178">
                        <c:v>602.36</c:v>
                      </c:pt>
                      <c:pt idx="179">
                        <c:v>602.36</c:v>
                      </c:pt>
                      <c:pt idx="180">
                        <c:v>602.36</c:v>
                      </c:pt>
                      <c:pt idx="181">
                        <c:v>602.36</c:v>
                      </c:pt>
                      <c:pt idx="182">
                        <c:v>602.36</c:v>
                      </c:pt>
                      <c:pt idx="183">
                        <c:v>602.36</c:v>
                      </c:pt>
                      <c:pt idx="184">
                        <c:v>602.36</c:v>
                      </c:pt>
                      <c:pt idx="185">
                        <c:v>602.36</c:v>
                      </c:pt>
                      <c:pt idx="186">
                        <c:v>602.47</c:v>
                      </c:pt>
                      <c:pt idx="187">
                        <c:v>602.47</c:v>
                      </c:pt>
                      <c:pt idx="188">
                        <c:v>602.66</c:v>
                      </c:pt>
                      <c:pt idx="189">
                        <c:v>602.76</c:v>
                      </c:pt>
                      <c:pt idx="190">
                        <c:v>602.76</c:v>
                      </c:pt>
                      <c:pt idx="191">
                        <c:v>602.76</c:v>
                      </c:pt>
                      <c:pt idx="192">
                        <c:v>602.76</c:v>
                      </c:pt>
                      <c:pt idx="193">
                        <c:v>601.48</c:v>
                      </c:pt>
                      <c:pt idx="194">
                        <c:v>601.52</c:v>
                      </c:pt>
                      <c:pt idx="195">
                        <c:v>601.52</c:v>
                      </c:pt>
                      <c:pt idx="196">
                        <c:v>601.52</c:v>
                      </c:pt>
                      <c:pt idx="197">
                        <c:v>601.52</c:v>
                      </c:pt>
                      <c:pt idx="198">
                        <c:v>601.52</c:v>
                      </c:pt>
                      <c:pt idx="199">
                        <c:v>601.52</c:v>
                      </c:pt>
                      <c:pt idx="200">
                        <c:v>601.52</c:v>
                      </c:pt>
                      <c:pt idx="201">
                        <c:v>601.66999999999996</c:v>
                      </c:pt>
                      <c:pt idx="202">
                        <c:v>601.66999999999996</c:v>
                      </c:pt>
                      <c:pt idx="203">
                        <c:v>601.66999999999996</c:v>
                      </c:pt>
                      <c:pt idx="204">
                        <c:v>601.66999999999996</c:v>
                      </c:pt>
                      <c:pt idx="205">
                        <c:v>601.66999999999996</c:v>
                      </c:pt>
                      <c:pt idx="206">
                        <c:v>601.66999999999996</c:v>
                      </c:pt>
                      <c:pt idx="207">
                        <c:v>601.66999999999996</c:v>
                      </c:pt>
                      <c:pt idx="208">
                        <c:v>601.66999999999996</c:v>
                      </c:pt>
                      <c:pt idx="209">
                        <c:v>601.66999999999996</c:v>
                      </c:pt>
                      <c:pt idx="210">
                        <c:v>601.66999999999996</c:v>
                      </c:pt>
                      <c:pt idx="211">
                        <c:v>601.88</c:v>
                      </c:pt>
                      <c:pt idx="212">
                        <c:v>601.88</c:v>
                      </c:pt>
                      <c:pt idx="213">
                        <c:v>601.88</c:v>
                      </c:pt>
                      <c:pt idx="214">
                        <c:v>601.89</c:v>
                      </c:pt>
                      <c:pt idx="215">
                        <c:v>601.88</c:v>
                      </c:pt>
                      <c:pt idx="216">
                        <c:v>601.89</c:v>
                      </c:pt>
                      <c:pt idx="217">
                        <c:v>601.89</c:v>
                      </c:pt>
                      <c:pt idx="218">
                        <c:v>601.89</c:v>
                      </c:pt>
                      <c:pt idx="219">
                        <c:v>601.89</c:v>
                      </c:pt>
                      <c:pt idx="220">
                        <c:v>601.9</c:v>
                      </c:pt>
                      <c:pt idx="221">
                        <c:v>601.9</c:v>
                      </c:pt>
                      <c:pt idx="222">
                        <c:v>602.41999999999996</c:v>
                      </c:pt>
                      <c:pt idx="223">
                        <c:v>602.41999999999996</c:v>
                      </c:pt>
                      <c:pt idx="224">
                        <c:v>602.41999999999996</c:v>
                      </c:pt>
                      <c:pt idx="225">
                        <c:v>602.41999999999996</c:v>
                      </c:pt>
                      <c:pt idx="226">
                        <c:v>602.41999999999996</c:v>
                      </c:pt>
                      <c:pt idx="227">
                        <c:v>602.41999999999996</c:v>
                      </c:pt>
                      <c:pt idx="228">
                        <c:v>602.42999999999995</c:v>
                      </c:pt>
                      <c:pt idx="229">
                        <c:v>602.42999999999995</c:v>
                      </c:pt>
                      <c:pt idx="230">
                        <c:v>602.44000000000005</c:v>
                      </c:pt>
                      <c:pt idx="231">
                        <c:v>602.44000000000005</c:v>
                      </c:pt>
                      <c:pt idx="232">
                        <c:v>602.44000000000005</c:v>
                      </c:pt>
                      <c:pt idx="233">
                        <c:v>602.44000000000005</c:v>
                      </c:pt>
                      <c:pt idx="234">
                        <c:v>602.44000000000005</c:v>
                      </c:pt>
                      <c:pt idx="235">
                        <c:v>600.35</c:v>
                      </c:pt>
                      <c:pt idx="236">
                        <c:v>600.35</c:v>
                      </c:pt>
                      <c:pt idx="237">
                        <c:v>600.35</c:v>
                      </c:pt>
                      <c:pt idx="238">
                        <c:v>600.35</c:v>
                      </c:pt>
                      <c:pt idx="239">
                        <c:v>600.35</c:v>
                      </c:pt>
                      <c:pt idx="240">
                        <c:v>600.35</c:v>
                      </c:pt>
                      <c:pt idx="241">
                        <c:v>600.65</c:v>
                      </c:pt>
                      <c:pt idx="242">
                        <c:v>600.65</c:v>
                      </c:pt>
                      <c:pt idx="243">
                        <c:v>600.65</c:v>
                      </c:pt>
                      <c:pt idx="244">
                        <c:v>600.65</c:v>
                      </c:pt>
                      <c:pt idx="245">
                        <c:v>600.65</c:v>
                      </c:pt>
                      <c:pt idx="246">
                        <c:v>600.65</c:v>
                      </c:pt>
                      <c:pt idx="247">
                        <c:v>600.29</c:v>
                      </c:pt>
                      <c:pt idx="248">
                        <c:v>600.29</c:v>
                      </c:pt>
                      <c:pt idx="249">
                        <c:v>600.29</c:v>
                      </c:pt>
                      <c:pt idx="250">
                        <c:v>600.29</c:v>
                      </c:pt>
                      <c:pt idx="251">
                        <c:v>600.29</c:v>
                      </c:pt>
                      <c:pt idx="252">
                        <c:v>600.29</c:v>
                      </c:pt>
                      <c:pt idx="253">
                        <c:v>600.29</c:v>
                      </c:pt>
                      <c:pt idx="254">
                        <c:v>600.29</c:v>
                      </c:pt>
                      <c:pt idx="255">
                        <c:v>600.29</c:v>
                      </c:pt>
                      <c:pt idx="256">
                        <c:v>600.29</c:v>
                      </c:pt>
                      <c:pt idx="257">
                        <c:v>600.29</c:v>
                      </c:pt>
                      <c:pt idx="258">
                        <c:v>600.29</c:v>
                      </c:pt>
                      <c:pt idx="259">
                        <c:v>600.29</c:v>
                      </c:pt>
                      <c:pt idx="260">
                        <c:v>600.29</c:v>
                      </c:pt>
                      <c:pt idx="261">
                        <c:v>600.29</c:v>
                      </c:pt>
                      <c:pt idx="262">
                        <c:v>600.29</c:v>
                      </c:pt>
                      <c:pt idx="263">
                        <c:v>600.29</c:v>
                      </c:pt>
                      <c:pt idx="264">
                        <c:v>600.29</c:v>
                      </c:pt>
                      <c:pt idx="265">
                        <c:v>600.29999999999995</c:v>
                      </c:pt>
                      <c:pt idx="266">
                        <c:v>600.29999999999995</c:v>
                      </c:pt>
                      <c:pt idx="267">
                        <c:v>600.29999999999995</c:v>
                      </c:pt>
                      <c:pt idx="268">
                        <c:v>600.32000000000005</c:v>
                      </c:pt>
                      <c:pt idx="269">
                        <c:v>600.33000000000004</c:v>
                      </c:pt>
                      <c:pt idx="270">
                        <c:v>600.33000000000004</c:v>
                      </c:pt>
                      <c:pt idx="271">
                        <c:v>600.33000000000004</c:v>
                      </c:pt>
                      <c:pt idx="272">
                        <c:v>600.33000000000004</c:v>
                      </c:pt>
                      <c:pt idx="273">
                        <c:v>600.34</c:v>
                      </c:pt>
                      <c:pt idx="274">
                        <c:v>600.34</c:v>
                      </c:pt>
                      <c:pt idx="275">
                        <c:v>600.34</c:v>
                      </c:pt>
                      <c:pt idx="276">
                        <c:v>600.34</c:v>
                      </c:pt>
                      <c:pt idx="277">
                        <c:v>600.34</c:v>
                      </c:pt>
                      <c:pt idx="278">
                        <c:v>600.27</c:v>
                      </c:pt>
                      <c:pt idx="279">
                        <c:v>602.17999999999995</c:v>
                      </c:pt>
                      <c:pt idx="280">
                        <c:v>602.17999999999995</c:v>
                      </c:pt>
                      <c:pt idx="281">
                        <c:v>602.17999999999995</c:v>
                      </c:pt>
                      <c:pt idx="282">
                        <c:v>602.12</c:v>
                      </c:pt>
                      <c:pt idx="283">
                        <c:v>602.12</c:v>
                      </c:pt>
                      <c:pt idx="284">
                        <c:v>602.12</c:v>
                      </c:pt>
                      <c:pt idx="285">
                        <c:v>602.12</c:v>
                      </c:pt>
                      <c:pt idx="286">
                        <c:v>602.12</c:v>
                      </c:pt>
                      <c:pt idx="287">
                        <c:v>602.12</c:v>
                      </c:pt>
                      <c:pt idx="288">
                        <c:v>602.12</c:v>
                      </c:pt>
                      <c:pt idx="289">
                        <c:v>602.12</c:v>
                      </c:pt>
                      <c:pt idx="290">
                        <c:v>602.12</c:v>
                      </c:pt>
                      <c:pt idx="291">
                        <c:v>602.12</c:v>
                      </c:pt>
                      <c:pt idx="292">
                        <c:v>602.12</c:v>
                      </c:pt>
                      <c:pt idx="293">
                        <c:v>602.12</c:v>
                      </c:pt>
                      <c:pt idx="294">
                        <c:v>602.12</c:v>
                      </c:pt>
                      <c:pt idx="295">
                        <c:v>602.12</c:v>
                      </c:pt>
                      <c:pt idx="296">
                        <c:v>602.12</c:v>
                      </c:pt>
                      <c:pt idx="297">
                        <c:v>601.1</c:v>
                      </c:pt>
                      <c:pt idx="298">
                        <c:v>601.1</c:v>
                      </c:pt>
                      <c:pt idx="299">
                        <c:v>601.1</c:v>
                      </c:pt>
                      <c:pt idx="300">
                        <c:v>601.1</c:v>
                      </c:pt>
                      <c:pt idx="301">
                        <c:v>601.1</c:v>
                      </c:pt>
                      <c:pt idx="302">
                        <c:v>601.1</c:v>
                      </c:pt>
                      <c:pt idx="303">
                        <c:v>601.1</c:v>
                      </c:pt>
                      <c:pt idx="304">
                        <c:v>601.1</c:v>
                      </c:pt>
                      <c:pt idx="305">
                        <c:v>601.15</c:v>
                      </c:pt>
                      <c:pt idx="306">
                        <c:v>601.15</c:v>
                      </c:pt>
                      <c:pt idx="307">
                        <c:v>601.15</c:v>
                      </c:pt>
                      <c:pt idx="308">
                        <c:v>601.15</c:v>
                      </c:pt>
                      <c:pt idx="309">
                        <c:v>601.15</c:v>
                      </c:pt>
                      <c:pt idx="310">
                        <c:v>601.15</c:v>
                      </c:pt>
                      <c:pt idx="311">
                        <c:v>601.15</c:v>
                      </c:pt>
                      <c:pt idx="312">
                        <c:v>601.15</c:v>
                      </c:pt>
                      <c:pt idx="313">
                        <c:v>601.15</c:v>
                      </c:pt>
                      <c:pt idx="314">
                        <c:v>601.16</c:v>
                      </c:pt>
                      <c:pt idx="315">
                        <c:v>601.16</c:v>
                      </c:pt>
                      <c:pt idx="316">
                        <c:v>601.15</c:v>
                      </c:pt>
                      <c:pt idx="317">
                        <c:v>601.29</c:v>
                      </c:pt>
                      <c:pt idx="318">
                        <c:v>601.29</c:v>
                      </c:pt>
                      <c:pt idx="319">
                        <c:v>601.29</c:v>
                      </c:pt>
                      <c:pt idx="320">
                        <c:v>601.29</c:v>
                      </c:pt>
                      <c:pt idx="321">
                        <c:v>601.29</c:v>
                      </c:pt>
                      <c:pt idx="322">
                        <c:v>601.29</c:v>
                      </c:pt>
                      <c:pt idx="323">
                        <c:v>601.20000000000005</c:v>
                      </c:pt>
                      <c:pt idx="324">
                        <c:v>601.20000000000005</c:v>
                      </c:pt>
                      <c:pt idx="325">
                        <c:v>601.20000000000005</c:v>
                      </c:pt>
                      <c:pt idx="326">
                        <c:v>601.20000000000005</c:v>
                      </c:pt>
                      <c:pt idx="327">
                        <c:v>601.20000000000005</c:v>
                      </c:pt>
                      <c:pt idx="328">
                        <c:v>601.20000000000005</c:v>
                      </c:pt>
                      <c:pt idx="329">
                        <c:v>601.20000000000005</c:v>
                      </c:pt>
                      <c:pt idx="330">
                        <c:v>601.20000000000005</c:v>
                      </c:pt>
                      <c:pt idx="331">
                        <c:v>601.20000000000005</c:v>
                      </c:pt>
                      <c:pt idx="332">
                        <c:v>601.20000000000005</c:v>
                      </c:pt>
                      <c:pt idx="333">
                        <c:v>601.20000000000005</c:v>
                      </c:pt>
                      <c:pt idx="334">
                        <c:v>601.20000000000005</c:v>
                      </c:pt>
                      <c:pt idx="335">
                        <c:v>601.20000000000005</c:v>
                      </c:pt>
                      <c:pt idx="336">
                        <c:v>601.20000000000005</c:v>
                      </c:pt>
                      <c:pt idx="337">
                        <c:v>601.20000000000005</c:v>
                      </c:pt>
                      <c:pt idx="338">
                        <c:v>601.20000000000005</c:v>
                      </c:pt>
                      <c:pt idx="339">
                        <c:v>601.20000000000005</c:v>
                      </c:pt>
                      <c:pt idx="340">
                        <c:v>601.20000000000005</c:v>
                      </c:pt>
                      <c:pt idx="341">
                        <c:v>601.20000000000005</c:v>
                      </c:pt>
                      <c:pt idx="342">
                        <c:v>601.22</c:v>
                      </c:pt>
                      <c:pt idx="343">
                        <c:v>602.15</c:v>
                      </c:pt>
                      <c:pt idx="344">
                        <c:v>602.15</c:v>
                      </c:pt>
                      <c:pt idx="345">
                        <c:v>602.15</c:v>
                      </c:pt>
                      <c:pt idx="346">
                        <c:v>602.15</c:v>
                      </c:pt>
                      <c:pt idx="347">
                        <c:v>602.15</c:v>
                      </c:pt>
                      <c:pt idx="348">
                        <c:v>602.15</c:v>
                      </c:pt>
                      <c:pt idx="349">
                        <c:v>602.15</c:v>
                      </c:pt>
                      <c:pt idx="350">
                        <c:v>602.15</c:v>
                      </c:pt>
                      <c:pt idx="351">
                        <c:v>602.15</c:v>
                      </c:pt>
                      <c:pt idx="352">
                        <c:v>602.15</c:v>
                      </c:pt>
                      <c:pt idx="353">
                        <c:v>602.15</c:v>
                      </c:pt>
                      <c:pt idx="354">
                        <c:v>602.15</c:v>
                      </c:pt>
                      <c:pt idx="355">
                        <c:v>602.15</c:v>
                      </c:pt>
                      <c:pt idx="356">
                        <c:v>602.15</c:v>
                      </c:pt>
                      <c:pt idx="357">
                        <c:v>602.15</c:v>
                      </c:pt>
                      <c:pt idx="358">
                        <c:v>602.15</c:v>
                      </c:pt>
                      <c:pt idx="359">
                        <c:v>602.15</c:v>
                      </c:pt>
                      <c:pt idx="360">
                        <c:v>602.15</c:v>
                      </c:pt>
                      <c:pt idx="361">
                        <c:v>602.15</c:v>
                      </c:pt>
                      <c:pt idx="362">
                        <c:v>602.15</c:v>
                      </c:pt>
                      <c:pt idx="363">
                        <c:v>602.15</c:v>
                      </c:pt>
                      <c:pt idx="364">
                        <c:v>602.15</c:v>
                      </c:pt>
                      <c:pt idx="365">
                        <c:v>602.15</c:v>
                      </c:pt>
                      <c:pt idx="366">
                        <c:v>602.29999999999995</c:v>
                      </c:pt>
                      <c:pt idx="367">
                        <c:v>602.29999999999995</c:v>
                      </c:pt>
                      <c:pt idx="368">
                        <c:v>602.29999999999995</c:v>
                      </c:pt>
                      <c:pt idx="369">
                        <c:v>602.4</c:v>
                      </c:pt>
                      <c:pt idx="370">
                        <c:v>602.4</c:v>
                      </c:pt>
                      <c:pt idx="371">
                        <c:v>602.4</c:v>
                      </c:pt>
                      <c:pt idx="372">
                        <c:v>602.4</c:v>
                      </c:pt>
                      <c:pt idx="373">
                        <c:v>602.4</c:v>
                      </c:pt>
                      <c:pt idx="374">
                        <c:v>602.4</c:v>
                      </c:pt>
                      <c:pt idx="375">
                        <c:v>602.4</c:v>
                      </c:pt>
                      <c:pt idx="376">
                        <c:v>602.4</c:v>
                      </c:pt>
                      <c:pt idx="377">
                        <c:v>602.4</c:v>
                      </c:pt>
                      <c:pt idx="378">
                        <c:v>602.4</c:v>
                      </c:pt>
                      <c:pt idx="379">
                        <c:v>602.4</c:v>
                      </c:pt>
                      <c:pt idx="380">
                        <c:v>602.4</c:v>
                      </c:pt>
                      <c:pt idx="381">
                        <c:v>602.4</c:v>
                      </c:pt>
                      <c:pt idx="382">
                        <c:v>602.4</c:v>
                      </c:pt>
                      <c:pt idx="383">
                        <c:v>602.4</c:v>
                      </c:pt>
                      <c:pt idx="384">
                        <c:v>602.4</c:v>
                      </c:pt>
                      <c:pt idx="385">
                        <c:v>602.4</c:v>
                      </c:pt>
                      <c:pt idx="386">
                        <c:v>602.4</c:v>
                      </c:pt>
                      <c:pt idx="387">
                        <c:v>602.36</c:v>
                      </c:pt>
                      <c:pt idx="388">
                        <c:v>602.36</c:v>
                      </c:pt>
                      <c:pt idx="389">
                        <c:v>602.36</c:v>
                      </c:pt>
                      <c:pt idx="390">
                        <c:v>602.36</c:v>
                      </c:pt>
                      <c:pt idx="391">
                        <c:v>602.36</c:v>
                      </c:pt>
                      <c:pt idx="392">
                        <c:v>602.36</c:v>
                      </c:pt>
                      <c:pt idx="393">
                        <c:v>602.42999999999995</c:v>
                      </c:pt>
                      <c:pt idx="394">
                        <c:v>602.42999999999995</c:v>
                      </c:pt>
                      <c:pt idx="395">
                        <c:v>602.42999999999995</c:v>
                      </c:pt>
                      <c:pt idx="396">
                        <c:v>602.48</c:v>
                      </c:pt>
                      <c:pt idx="397">
                        <c:v>602.48</c:v>
                      </c:pt>
                      <c:pt idx="398">
                        <c:v>602.48</c:v>
                      </c:pt>
                      <c:pt idx="399">
                        <c:v>602.48</c:v>
                      </c:pt>
                      <c:pt idx="400">
                        <c:v>602.48</c:v>
                      </c:pt>
                      <c:pt idx="401">
                        <c:v>602.48</c:v>
                      </c:pt>
                      <c:pt idx="402">
                        <c:v>602.48</c:v>
                      </c:pt>
                      <c:pt idx="403">
                        <c:v>602.48</c:v>
                      </c:pt>
                      <c:pt idx="404">
                        <c:v>602.48</c:v>
                      </c:pt>
                      <c:pt idx="405">
                        <c:v>602.48</c:v>
                      </c:pt>
                      <c:pt idx="406">
                        <c:v>602.48</c:v>
                      </c:pt>
                      <c:pt idx="407">
                        <c:v>602.48</c:v>
                      </c:pt>
                      <c:pt idx="408">
                        <c:v>602.48</c:v>
                      </c:pt>
                      <c:pt idx="409">
                        <c:v>602.48</c:v>
                      </c:pt>
                      <c:pt idx="410">
                        <c:v>602.48</c:v>
                      </c:pt>
                      <c:pt idx="411">
                        <c:v>602.48</c:v>
                      </c:pt>
                      <c:pt idx="412">
                        <c:v>602.63</c:v>
                      </c:pt>
                      <c:pt idx="413">
                        <c:v>602.63</c:v>
                      </c:pt>
                      <c:pt idx="414">
                        <c:v>602.63</c:v>
                      </c:pt>
                      <c:pt idx="415">
                        <c:v>602.63</c:v>
                      </c:pt>
                      <c:pt idx="416">
                        <c:v>602.63</c:v>
                      </c:pt>
                      <c:pt idx="417">
                        <c:v>602.63</c:v>
                      </c:pt>
                      <c:pt idx="418">
                        <c:v>602.63</c:v>
                      </c:pt>
                      <c:pt idx="419">
                        <c:v>602.63</c:v>
                      </c:pt>
                      <c:pt idx="420">
                        <c:v>602.63</c:v>
                      </c:pt>
                      <c:pt idx="421">
                        <c:v>602.63</c:v>
                      </c:pt>
                      <c:pt idx="422">
                        <c:v>602.63</c:v>
                      </c:pt>
                      <c:pt idx="423">
                        <c:v>602.63</c:v>
                      </c:pt>
                      <c:pt idx="424">
                        <c:v>602.63</c:v>
                      </c:pt>
                      <c:pt idx="425">
                        <c:v>602.63</c:v>
                      </c:pt>
                      <c:pt idx="426">
                        <c:v>602.77</c:v>
                      </c:pt>
                      <c:pt idx="427">
                        <c:v>602.77</c:v>
                      </c:pt>
                      <c:pt idx="428">
                        <c:v>602.80999999999995</c:v>
                      </c:pt>
                      <c:pt idx="429">
                        <c:v>602.80999999999995</c:v>
                      </c:pt>
                      <c:pt idx="430">
                        <c:v>602.80999999999995</c:v>
                      </c:pt>
                      <c:pt idx="431">
                        <c:v>602.80999999999995</c:v>
                      </c:pt>
                      <c:pt idx="432">
                        <c:v>602.80999999999995</c:v>
                      </c:pt>
                      <c:pt idx="433">
                        <c:v>602.80999999999995</c:v>
                      </c:pt>
                      <c:pt idx="434">
                        <c:v>602.80999999999995</c:v>
                      </c:pt>
                      <c:pt idx="435">
                        <c:v>602.80999999999995</c:v>
                      </c:pt>
                      <c:pt idx="436">
                        <c:v>602.80999999999995</c:v>
                      </c:pt>
                      <c:pt idx="437">
                        <c:v>602.80999999999995</c:v>
                      </c:pt>
                      <c:pt idx="438">
                        <c:v>602.88</c:v>
                      </c:pt>
                      <c:pt idx="439">
                        <c:v>602.88</c:v>
                      </c:pt>
                      <c:pt idx="440">
                        <c:v>602.88</c:v>
                      </c:pt>
                      <c:pt idx="441">
                        <c:v>602.88</c:v>
                      </c:pt>
                      <c:pt idx="442">
                        <c:v>602.88</c:v>
                      </c:pt>
                      <c:pt idx="443">
                        <c:v>602.88</c:v>
                      </c:pt>
                      <c:pt idx="444">
                        <c:v>603.5</c:v>
                      </c:pt>
                      <c:pt idx="445">
                        <c:v>603.5</c:v>
                      </c:pt>
                      <c:pt idx="446">
                        <c:v>603.5</c:v>
                      </c:pt>
                      <c:pt idx="447">
                        <c:v>603.5</c:v>
                      </c:pt>
                      <c:pt idx="448">
                        <c:v>603.47</c:v>
                      </c:pt>
                      <c:pt idx="449">
                        <c:v>603.47</c:v>
                      </c:pt>
                      <c:pt idx="450">
                        <c:v>603.47</c:v>
                      </c:pt>
                      <c:pt idx="451">
                        <c:v>603.47</c:v>
                      </c:pt>
                      <c:pt idx="452">
                        <c:v>603.47</c:v>
                      </c:pt>
                      <c:pt idx="453">
                        <c:v>603.47</c:v>
                      </c:pt>
                      <c:pt idx="454">
                        <c:v>603.47</c:v>
                      </c:pt>
                      <c:pt idx="455">
                        <c:v>603.46</c:v>
                      </c:pt>
                      <c:pt idx="456">
                        <c:v>603.42999999999995</c:v>
                      </c:pt>
                      <c:pt idx="457">
                        <c:v>603.42999999999995</c:v>
                      </c:pt>
                      <c:pt idx="458">
                        <c:v>603.42999999999995</c:v>
                      </c:pt>
                      <c:pt idx="459">
                        <c:v>603.5</c:v>
                      </c:pt>
                      <c:pt idx="460">
                        <c:v>603.5</c:v>
                      </c:pt>
                      <c:pt idx="461">
                        <c:v>603.5</c:v>
                      </c:pt>
                      <c:pt idx="462">
                        <c:v>603.5</c:v>
                      </c:pt>
                      <c:pt idx="463">
                        <c:v>603.5</c:v>
                      </c:pt>
                      <c:pt idx="464">
                        <c:v>603.5</c:v>
                      </c:pt>
                      <c:pt idx="465">
                        <c:v>604.27</c:v>
                      </c:pt>
                      <c:pt idx="466">
                        <c:v>604.27</c:v>
                      </c:pt>
                      <c:pt idx="467">
                        <c:v>604.27</c:v>
                      </c:pt>
                      <c:pt idx="468">
                        <c:v>604.27</c:v>
                      </c:pt>
                      <c:pt idx="469">
                        <c:v>604.27</c:v>
                      </c:pt>
                      <c:pt idx="470">
                        <c:v>604.27</c:v>
                      </c:pt>
                      <c:pt idx="471">
                        <c:v>604.27</c:v>
                      </c:pt>
                      <c:pt idx="472">
                        <c:v>604.25</c:v>
                      </c:pt>
                      <c:pt idx="473">
                        <c:v>604.25</c:v>
                      </c:pt>
                      <c:pt idx="474">
                        <c:v>604.25</c:v>
                      </c:pt>
                      <c:pt idx="475">
                        <c:v>604.33000000000004</c:v>
                      </c:pt>
                      <c:pt idx="476">
                        <c:v>604.33000000000004</c:v>
                      </c:pt>
                      <c:pt idx="477">
                        <c:v>604.33000000000004</c:v>
                      </c:pt>
                      <c:pt idx="478">
                        <c:v>604.33000000000004</c:v>
                      </c:pt>
                      <c:pt idx="479">
                        <c:v>604.33000000000004</c:v>
                      </c:pt>
                      <c:pt idx="480">
                        <c:v>604.33000000000004</c:v>
                      </c:pt>
                      <c:pt idx="481">
                        <c:v>604.33000000000004</c:v>
                      </c:pt>
                      <c:pt idx="482">
                        <c:v>604.33000000000004</c:v>
                      </c:pt>
                      <c:pt idx="483">
                        <c:v>604.33000000000004</c:v>
                      </c:pt>
                      <c:pt idx="484">
                        <c:v>604.33000000000004</c:v>
                      </c:pt>
                      <c:pt idx="485">
                        <c:v>604.33000000000004</c:v>
                      </c:pt>
                      <c:pt idx="486">
                        <c:v>604.33000000000004</c:v>
                      </c:pt>
                      <c:pt idx="487">
                        <c:v>604.33000000000004</c:v>
                      </c:pt>
                      <c:pt idx="488">
                        <c:v>604.33000000000004</c:v>
                      </c:pt>
                      <c:pt idx="489">
                        <c:v>604.33000000000004</c:v>
                      </c:pt>
                      <c:pt idx="490">
                        <c:v>604.35</c:v>
                      </c:pt>
                      <c:pt idx="491">
                        <c:v>604.35</c:v>
                      </c:pt>
                      <c:pt idx="492">
                        <c:v>604.35</c:v>
                      </c:pt>
                      <c:pt idx="493">
                        <c:v>604.35</c:v>
                      </c:pt>
                      <c:pt idx="494">
                        <c:v>604.35</c:v>
                      </c:pt>
                      <c:pt idx="495">
                        <c:v>604.35</c:v>
                      </c:pt>
                      <c:pt idx="496">
                        <c:v>604.35</c:v>
                      </c:pt>
                      <c:pt idx="497">
                        <c:v>604.35</c:v>
                      </c:pt>
                      <c:pt idx="498">
                        <c:v>604.35</c:v>
                      </c:pt>
                      <c:pt idx="499">
                        <c:v>604.35</c:v>
                      </c:pt>
                    </c:numCache>
                  </c:numRef>
                </c:yVal>
                <c:smooth val="0"/>
                <c:extLst xmlns:c15="http://schemas.microsoft.com/office/drawing/2012/chart">
                  <c:ext xmlns:c16="http://schemas.microsoft.com/office/drawing/2014/chart" uri="{C3380CC4-5D6E-409C-BE32-E72D297353CC}">
                    <c16:uniqueId val="{00000007-0444-4BCE-97BC-C6E33666BB47}"/>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Sheet1!$I$1</c15:sqref>
                        </c15:formulaRef>
                      </c:ext>
                    </c:extLst>
                    <c:strCache>
                      <c:ptCount val="1"/>
                      <c:pt idx="0">
                        <c:v>ϵ = 0.8</c:v>
                      </c:pt>
                    </c:strCache>
                  </c:strRef>
                </c:tx>
                <c:spPr>
                  <a:ln w="19050" cap="rnd">
                    <a:solidFill>
                      <a:schemeClr val="accent1">
                        <a:tint val="58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Sheet1!$A$2:$A$501</c15:sqref>
                        </c15:formulaRef>
                      </c:ext>
                    </c:extLst>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extLst xmlns:c15="http://schemas.microsoft.com/office/drawing/2012/chart">
                      <c:ext xmlns:c15="http://schemas.microsoft.com/office/drawing/2012/chart" uri="{02D57815-91ED-43cb-92C2-25804820EDAC}">
                        <c15:formulaRef>
                          <c15:sqref>Sheet1!$I$2:$I$501</c15:sqref>
                        </c15:formulaRef>
                      </c:ext>
                    </c:extLst>
                    <c:numCache>
                      <c:formatCode>General</c:formatCode>
                      <c:ptCount val="500"/>
                      <c:pt idx="0">
                        <c:v>61.88</c:v>
                      </c:pt>
                      <c:pt idx="1">
                        <c:v>109.88</c:v>
                      </c:pt>
                      <c:pt idx="2">
                        <c:v>158.19999999999999</c:v>
                      </c:pt>
                      <c:pt idx="3">
                        <c:v>187.38</c:v>
                      </c:pt>
                      <c:pt idx="4">
                        <c:v>221.69</c:v>
                      </c:pt>
                      <c:pt idx="5">
                        <c:v>240.25</c:v>
                      </c:pt>
                      <c:pt idx="6">
                        <c:v>251.18</c:v>
                      </c:pt>
                      <c:pt idx="7">
                        <c:v>256.98</c:v>
                      </c:pt>
                      <c:pt idx="8">
                        <c:v>282.36</c:v>
                      </c:pt>
                      <c:pt idx="9">
                        <c:v>295.14</c:v>
                      </c:pt>
                      <c:pt idx="10">
                        <c:v>347.02</c:v>
                      </c:pt>
                      <c:pt idx="11">
                        <c:v>369.18</c:v>
                      </c:pt>
                      <c:pt idx="12">
                        <c:v>375.11</c:v>
                      </c:pt>
                      <c:pt idx="13">
                        <c:v>467.72</c:v>
                      </c:pt>
                      <c:pt idx="14">
                        <c:v>475.52</c:v>
                      </c:pt>
                      <c:pt idx="15">
                        <c:v>478.74</c:v>
                      </c:pt>
                      <c:pt idx="16">
                        <c:v>481.73</c:v>
                      </c:pt>
                      <c:pt idx="17">
                        <c:v>487.61</c:v>
                      </c:pt>
                      <c:pt idx="18">
                        <c:v>489.03</c:v>
                      </c:pt>
                      <c:pt idx="19">
                        <c:v>524.42999999999995</c:v>
                      </c:pt>
                      <c:pt idx="20">
                        <c:v>526.14</c:v>
                      </c:pt>
                      <c:pt idx="21">
                        <c:v>528.89</c:v>
                      </c:pt>
                      <c:pt idx="22">
                        <c:v>531.97</c:v>
                      </c:pt>
                      <c:pt idx="23">
                        <c:v>532.74</c:v>
                      </c:pt>
                      <c:pt idx="24">
                        <c:v>535.41999999999996</c:v>
                      </c:pt>
                      <c:pt idx="25">
                        <c:v>538.41</c:v>
                      </c:pt>
                      <c:pt idx="26">
                        <c:v>538.59</c:v>
                      </c:pt>
                      <c:pt idx="27">
                        <c:v>538.67999999999995</c:v>
                      </c:pt>
                      <c:pt idx="28">
                        <c:v>563.83000000000004</c:v>
                      </c:pt>
                      <c:pt idx="29">
                        <c:v>563.87</c:v>
                      </c:pt>
                      <c:pt idx="30">
                        <c:v>563.36</c:v>
                      </c:pt>
                      <c:pt idx="31">
                        <c:v>563.41</c:v>
                      </c:pt>
                      <c:pt idx="32">
                        <c:v>563.41</c:v>
                      </c:pt>
                      <c:pt idx="33">
                        <c:v>565.77</c:v>
                      </c:pt>
                      <c:pt idx="34">
                        <c:v>565.41999999999996</c:v>
                      </c:pt>
                      <c:pt idx="35">
                        <c:v>565.41999999999996</c:v>
                      </c:pt>
                      <c:pt idx="36">
                        <c:v>563.04999999999995</c:v>
                      </c:pt>
                      <c:pt idx="37">
                        <c:v>561.66999999999996</c:v>
                      </c:pt>
                      <c:pt idx="38">
                        <c:v>561.72</c:v>
                      </c:pt>
                      <c:pt idx="39">
                        <c:v>565.89</c:v>
                      </c:pt>
                      <c:pt idx="40">
                        <c:v>565.83000000000004</c:v>
                      </c:pt>
                      <c:pt idx="41">
                        <c:v>565.33000000000004</c:v>
                      </c:pt>
                      <c:pt idx="42">
                        <c:v>585.77</c:v>
                      </c:pt>
                      <c:pt idx="43">
                        <c:v>585.25</c:v>
                      </c:pt>
                      <c:pt idx="44">
                        <c:v>586.37</c:v>
                      </c:pt>
                      <c:pt idx="45">
                        <c:v>590.64</c:v>
                      </c:pt>
                      <c:pt idx="46">
                        <c:v>590.64</c:v>
                      </c:pt>
                      <c:pt idx="47">
                        <c:v>590.24</c:v>
                      </c:pt>
                      <c:pt idx="48">
                        <c:v>591.04</c:v>
                      </c:pt>
                      <c:pt idx="49">
                        <c:v>590.63</c:v>
                      </c:pt>
                      <c:pt idx="50">
                        <c:v>590.09</c:v>
                      </c:pt>
                      <c:pt idx="51">
                        <c:v>589.41</c:v>
                      </c:pt>
                      <c:pt idx="52">
                        <c:v>589.41</c:v>
                      </c:pt>
                      <c:pt idx="53">
                        <c:v>588.59</c:v>
                      </c:pt>
                      <c:pt idx="54">
                        <c:v>587.80999999999995</c:v>
                      </c:pt>
                      <c:pt idx="55">
                        <c:v>586.91999999999996</c:v>
                      </c:pt>
                      <c:pt idx="56">
                        <c:v>587.83000000000004</c:v>
                      </c:pt>
                      <c:pt idx="57">
                        <c:v>587.83000000000004</c:v>
                      </c:pt>
                      <c:pt idx="58">
                        <c:v>585.72</c:v>
                      </c:pt>
                      <c:pt idx="59">
                        <c:v>584.76</c:v>
                      </c:pt>
                      <c:pt idx="60">
                        <c:v>580.87</c:v>
                      </c:pt>
                      <c:pt idx="61">
                        <c:v>580.87</c:v>
                      </c:pt>
                      <c:pt idx="62">
                        <c:v>580.67999999999995</c:v>
                      </c:pt>
                      <c:pt idx="63">
                        <c:v>581.20000000000005</c:v>
                      </c:pt>
                      <c:pt idx="64">
                        <c:v>581.11</c:v>
                      </c:pt>
                      <c:pt idx="65">
                        <c:v>581.11</c:v>
                      </c:pt>
                      <c:pt idx="66">
                        <c:v>580.44000000000005</c:v>
                      </c:pt>
                      <c:pt idx="67">
                        <c:v>580.44000000000005</c:v>
                      </c:pt>
                      <c:pt idx="68">
                        <c:v>581.15</c:v>
                      </c:pt>
                      <c:pt idx="69">
                        <c:v>581.15</c:v>
                      </c:pt>
                      <c:pt idx="70">
                        <c:v>581.15</c:v>
                      </c:pt>
                      <c:pt idx="71">
                        <c:v>581.15</c:v>
                      </c:pt>
                      <c:pt idx="72">
                        <c:v>583.64</c:v>
                      </c:pt>
                      <c:pt idx="73">
                        <c:v>581.23</c:v>
                      </c:pt>
                      <c:pt idx="74">
                        <c:v>581.23</c:v>
                      </c:pt>
                      <c:pt idx="75">
                        <c:v>581.23</c:v>
                      </c:pt>
                      <c:pt idx="76">
                        <c:v>586.39</c:v>
                      </c:pt>
                      <c:pt idx="77">
                        <c:v>586.5</c:v>
                      </c:pt>
                      <c:pt idx="78">
                        <c:v>584.72</c:v>
                      </c:pt>
                      <c:pt idx="79">
                        <c:v>584.72</c:v>
                      </c:pt>
                      <c:pt idx="80">
                        <c:v>584.74</c:v>
                      </c:pt>
                      <c:pt idx="81">
                        <c:v>584.75</c:v>
                      </c:pt>
                      <c:pt idx="82">
                        <c:v>585.14</c:v>
                      </c:pt>
                      <c:pt idx="83">
                        <c:v>585.15</c:v>
                      </c:pt>
                      <c:pt idx="84">
                        <c:v>585.16</c:v>
                      </c:pt>
                      <c:pt idx="85">
                        <c:v>591.05999999999995</c:v>
                      </c:pt>
                      <c:pt idx="86">
                        <c:v>591.28</c:v>
                      </c:pt>
                      <c:pt idx="87">
                        <c:v>591.35</c:v>
                      </c:pt>
                      <c:pt idx="88">
                        <c:v>591.72</c:v>
                      </c:pt>
                      <c:pt idx="89">
                        <c:v>591.72</c:v>
                      </c:pt>
                      <c:pt idx="90">
                        <c:v>592</c:v>
                      </c:pt>
                      <c:pt idx="91">
                        <c:v>592.01</c:v>
                      </c:pt>
                      <c:pt idx="92">
                        <c:v>592.02</c:v>
                      </c:pt>
                      <c:pt idx="93">
                        <c:v>592.02</c:v>
                      </c:pt>
                      <c:pt idx="94">
                        <c:v>590.15</c:v>
                      </c:pt>
                      <c:pt idx="95">
                        <c:v>591.77</c:v>
                      </c:pt>
                      <c:pt idx="96">
                        <c:v>591.77</c:v>
                      </c:pt>
                      <c:pt idx="97">
                        <c:v>591.80999999999995</c:v>
                      </c:pt>
                      <c:pt idx="98">
                        <c:v>591.82000000000005</c:v>
                      </c:pt>
                      <c:pt idx="99">
                        <c:v>591.83000000000004</c:v>
                      </c:pt>
                      <c:pt idx="100">
                        <c:v>591.75</c:v>
                      </c:pt>
                      <c:pt idx="101">
                        <c:v>591.75</c:v>
                      </c:pt>
                      <c:pt idx="102">
                        <c:v>595.01</c:v>
                      </c:pt>
                      <c:pt idx="103">
                        <c:v>595.01</c:v>
                      </c:pt>
                      <c:pt idx="104">
                        <c:v>595.79999999999995</c:v>
                      </c:pt>
                      <c:pt idx="105">
                        <c:v>594.66</c:v>
                      </c:pt>
                      <c:pt idx="106">
                        <c:v>594.66</c:v>
                      </c:pt>
                      <c:pt idx="107">
                        <c:v>594.66999999999996</c:v>
                      </c:pt>
                      <c:pt idx="108">
                        <c:v>594.54</c:v>
                      </c:pt>
                      <c:pt idx="109">
                        <c:v>595.80999999999995</c:v>
                      </c:pt>
                      <c:pt idx="110">
                        <c:v>596.02</c:v>
                      </c:pt>
                      <c:pt idx="111">
                        <c:v>596.02</c:v>
                      </c:pt>
                      <c:pt idx="112">
                        <c:v>597.28</c:v>
                      </c:pt>
                      <c:pt idx="113">
                        <c:v>597.62</c:v>
                      </c:pt>
                      <c:pt idx="114">
                        <c:v>597.62</c:v>
                      </c:pt>
                      <c:pt idx="115">
                        <c:v>597.63</c:v>
                      </c:pt>
                      <c:pt idx="116">
                        <c:v>598.38</c:v>
                      </c:pt>
                      <c:pt idx="117">
                        <c:v>598.87</c:v>
                      </c:pt>
                      <c:pt idx="118">
                        <c:v>598.87</c:v>
                      </c:pt>
                      <c:pt idx="119">
                        <c:v>599.77</c:v>
                      </c:pt>
                      <c:pt idx="120">
                        <c:v>599.77</c:v>
                      </c:pt>
                      <c:pt idx="121">
                        <c:v>599.77</c:v>
                      </c:pt>
                      <c:pt idx="122">
                        <c:v>599.77</c:v>
                      </c:pt>
                      <c:pt idx="123">
                        <c:v>599.84</c:v>
                      </c:pt>
                      <c:pt idx="124">
                        <c:v>599.84</c:v>
                      </c:pt>
                      <c:pt idx="125">
                        <c:v>599.84</c:v>
                      </c:pt>
                      <c:pt idx="126">
                        <c:v>599.84</c:v>
                      </c:pt>
                      <c:pt idx="127">
                        <c:v>599.84</c:v>
                      </c:pt>
                      <c:pt idx="128">
                        <c:v>599.84</c:v>
                      </c:pt>
                      <c:pt idx="129">
                        <c:v>599.98</c:v>
                      </c:pt>
                      <c:pt idx="130">
                        <c:v>600.20000000000005</c:v>
                      </c:pt>
                      <c:pt idx="131">
                        <c:v>600.22</c:v>
                      </c:pt>
                      <c:pt idx="132">
                        <c:v>599.52</c:v>
                      </c:pt>
                      <c:pt idx="133">
                        <c:v>600.41999999999996</c:v>
                      </c:pt>
                      <c:pt idx="134">
                        <c:v>600.41999999999996</c:v>
                      </c:pt>
                      <c:pt idx="135">
                        <c:v>600.42999999999995</c:v>
                      </c:pt>
                      <c:pt idx="136">
                        <c:v>600.44000000000005</c:v>
                      </c:pt>
                      <c:pt idx="137">
                        <c:v>600.44000000000005</c:v>
                      </c:pt>
                      <c:pt idx="138">
                        <c:v>600.44000000000005</c:v>
                      </c:pt>
                      <c:pt idx="139">
                        <c:v>600.44000000000005</c:v>
                      </c:pt>
                      <c:pt idx="140">
                        <c:v>600.44000000000005</c:v>
                      </c:pt>
                      <c:pt idx="141">
                        <c:v>600.44000000000005</c:v>
                      </c:pt>
                      <c:pt idx="142">
                        <c:v>600.44000000000005</c:v>
                      </c:pt>
                      <c:pt idx="143">
                        <c:v>602.04999999999995</c:v>
                      </c:pt>
                      <c:pt idx="144">
                        <c:v>602.27</c:v>
                      </c:pt>
                      <c:pt idx="145">
                        <c:v>602.27</c:v>
                      </c:pt>
                      <c:pt idx="146">
                        <c:v>602.45000000000005</c:v>
                      </c:pt>
                      <c:pt idx="147">
                        <c:v>602.45000000000005</c:v>
                      </c:pt>
                      <c:pt idx="148">
                        <c:v>602.74</c:v>
                      </c:pt>
                      <c:pt idx="149">
                        <c:v>602.74</c:v>
                      </c:pt>
                      <c:pt idx="150">
                        <c:v>602.82000000000005</c:v>
                      </c:pt>
                      <c:pt idx="151">
                        <c:v>602.82000000000005</c:v>
                      </c:pt>
                      <c:pt idx="152">
                        <c:v>602.82000000000005</c:v>
                      </c:pt>
                      <c:pt idx="153">
                        <c:v>602.82000000000005</c:v>
                      </c:pt>
                      <c:pt idx="154">
                        <c:v>602.82000000000005</c:v>
                      </c:pt>
                      <c:pt idx="155">
                        <c:v>602.82000000000005</c:v>
                      </c:pt>
                      <c:pt idx="156">
                        <c:v>602.82000000000005</c:v>
                      </c:pt>
                      <c:pt idx="157">
                        <c:v>602.82000000000005</c:v>
                      </c:pt>
                      <c:pt idx="158">
                        <c:v>602.82000000000005</c:v>
                      </c:pt>
                      <c:pt idx="159">
                        <c:v>602.20000000000005</c:v>
                      </c:pt>
                      <c:pt idx="160">
                        <c:v>604.02</c:v>
                      </c:pt>
                      <c:pt idx="161">
                        <c:v>604.02</c:v>
                      </c:pt>
                      <c:pt idx="162">
                        <c:v>604.02</c:v>
                      </c:pt>
                      <c:pt idx="163">
                        <c:v>604.02</c:v>
                      </c:pt>
                      <c:pt idx="164">
                        <c:v>604.02</c:v>
                      </c:pt>
                      <c:pt idx="165">
                        <c:v>604.04</c:v>
                      </c:pt>
                      <c:pt idx="166">
                        <c:v>604.04</c:v>
                      </c:pt>
                      <c:pt idx="167">
                        <c:v>604.04</c:v>
                      </c:pt>
                      <c:pt idx="168">
                        <c:v>604.04</c:v>
                      </c:pt>
                      <c:pt idx="169">
                        <c:v>604.04</c:v>
                      </c:pt>
                      <c:pt idx="170">
                        <c:v>604.17999999999995</c:v>
                      </c:pt>
                      <c:pt idx="171">
                        <c:v>604.17999999999995</c:v>
                      </c:pt>
                      <c:pt idx="172">
                        <c:v>604.17999999999995</c:v>
                      </c:pt>
                      <c:pt idx="173">
                        <c:v>604.17999999999995</c:v>
                      </c:pt>
                      <c:pt idx="174">
                        <c:v>604.17999999999995</c:v>
                      </c:pt>
                      <c:pt idx="175">
                        <c:v>604.17999999999995</c:v>
                      </c:pt>
                      <c:pt idx="176">
                        <c:v>604.17999999999995</c:v>
                      </c:pt>
                      <c:pt idx="177">
                        <c:v>604.17999999999995</c:v>
                      </c:pt>
                      <c:pt idx="178">
                        <c:v>604.17999999999995</c:v>
                      </c:pt>
                      <c:pt idx="179">
                        <c:v>604.17999999999995</c:v>
                      </c:pt>
                      <c:pt idx="180">
                        <c:v>604.17999999999995</c:v>
                      </c:pt>
                      <c:pt idx="181">
                        <c:v>604.17999999999995</c:v>
                      </c:pt>
                      <c:pt idx="182">
                        <c:v>604.17999999999995</c:v>
                      </c:pt>
                      <c:pt idx="183">
                        <c:v>604.17999999999995</c:v>
                      </c:pt>
                      <c:pt idx="184">
                        <c:v>604.24</c:v>
                      </c:pt>
                      <c:pt idx="185">
                        <c:v>603.86</c:v>
                      </c:pt>
                      <c:pt idx="186">
                        <c:v>603.96</c:v>
                      </c:pt>
                      <c:pt idx="187">
                        <c:v>603.96</c:v>
                      </c:pt>
                      <c:pt idx="188">
                        <c:v>604.11</c:v>
                      </c:pt>
                      <c:pt idx="189">
                        <c:v>604.32000000000005</c:v>
                      </c:pt>
                      <c:pt idx="190">
                        <c:v>604.4</c:v>
                      </c:pt>
                      <c:pt idx="191">
                        <c:v>604.4</c:v>
                      </c:pt>
                      <c:pt idx="192">
                        <c:v>604.4</c:v>
                      </c:pt>
                      <c:pt idx="193">
                        <c:v>604.4</c:v>
                      </c:pt>
                      <c:pt idx="194">
                        <c:v>604.4</c:v>
                      </c:pt>
                      <c:pt idx="195">
                        <c:v>604.69000000000005</c:v>
                      </c:pt>
                      <c:pt idx="196">
                        <c:v>604.69000000000005</c:v>
                      </c:pt>
                      <c:pt idx="197">
                        <c:v>604.69000000000005</c:v>
                      </c:pt>
                      <c:pt idx="198">
                        <c:v>604.69000000000005</c:v>
                      </c:pt>
                      <c:pt idx="199">
                        <c:v>604.69000000000005</c:v>
                      </c:pt>
                      <c:pt idx="200">
                        <c:v>604.75</c:v>
                      </c:pt>
                      <c:pt idx="201">
                        <c:v>604.75</c:v>
                      </c:pt>
                      <c:pt idx="202">
                        <c:v>605.79999999999995</c:v>
                      </c:pt>
                      <c:pt idx="203">
                        <c:v>605.79999999999995</c:v>
                      </c:pt>
                      <c:pt idx="204">
                        <c:v>605.79999999999995</c:v>
                      </c:pt>
                      <c:pt idx="205">
                        <c:v>605.79999999999995</c:v>
                      </c:pt>
                      <c:pt idx="206">
                        <c:v>605.79999999999995</c:v>
                      </c:pt>
                      <c:pt idx="207">
                        <c:v>605.79999999999995</c:v>
                      </c:pt>
                      <c:pt idx="208">
                        <c:v>605.79999999999995</c:v>
                      </c:pt>
                      <c:pt idx="209">
                        <c:v>605.79999999999995</c:v>
                      </c:pt>
                      <c:pt idx="210">
                        <c:v>605.79999999999995</c:v>
                      </c:pt>
                      <c:pt idx="211">
                        <c:v>606.01</c:v>
                      </c:pt>
                      <c:pt idx="212">
                        <c:v>606.01</c:v>
                      </c:pt>
                      <c:pt idx="213">
                        <c:v>606.01</c:v>
                      </c:pt>
                      <c:pt idx="214">
                        <c:v>606.01</c:v>
                      </c:pt>
                      <c:pt idx="215">
                        <c:v>605.88</c:v>
                      </c:pt>
                      <c:pt idx="216">
                        <c:v>605.88</c:v>
                      </c:pt>
                      <c:pt idx="217">
                        <c:v>605.88</c:v>
                      </c:pt>
                      <c:pt idx="218">
                        <c:v>605.88</c:v>
                      </c:pt>
                      <c:pt idx="219">
                        <c:v>605.88</c:v>
                      </c:pt>
                      <c:pt idx="220">
                        <c:v>605.88</c:v>
                      </c:pt>
                      <c:pt idx="221">
                        <c:v>605.88</c:v>
                      </c:pt>
                      <c:pt idx="222">
                        <c:v>605.88</c:v>
                      </c:pt>
                      <c:pt idx="223">
                        <c:v>606.04</c:v>
                      </c:pt>
                      <c:pt idx="224">
                        <c:v>606.04</c:v>
                      </c:pt>
                      <c:pt idx="225">
                        <c:v>606.04</c:v>
                      </c:pt>
                      <c:pt idx="226">
                        <c:v>606.04</c:v>
                      </c:pt>
                      <c:pt idx="227">
                        <c:v>606.19000000000005</c:v>
                      </c:pt>
                      <c:pt idx="228">
                        <c:v>606.19000000000005</c:v>
                      </c:pt>
                      <c:pt idx="229">
                        <c:v>606.19000000000005</c:v>
                      </c:pt>
                      <c:pt idx="230">
                        <c:v>606.19000000000005</c:v>
                      </c:pt>
                      <c:pt idx="231">
                        <c:v>606.19000000000005</c:v>
                      </c:pt>
                      <c:pt idx="232">
                        <c:v>606.29</c:v>
                      </c:pt>
                      <c:pt idx="233">
                        <c:v>606.29999999999995</c:v>
                      </c:pt>
                      <c:pt idx="234">
                        <c:v>606.29999999999995</c:v>
                      </c:pt>
                      <c:pt idx="235">
                        <c:v>606.29999999999995</c:v>
                      </c:pt>
                      <c:pt idx="236">
                        <c:v>606.29999999999995</c:v>
                      </c:pt>
                      <c:pt idx="237">
                        <c:v>606.29999999999995</c:v>
                      </c:pt>
                      <c:pt idx="238">
                        <c:v>606.29999999999995</c:v>
                      </c:pt>
                      <c:pt idx="239">
                        <c:v>606.29999999999995</c:v>
                      </c:pt>
                      <c:pt idx="240">
                        <c:v>606.29999999999995</c:v>
                      </c:pt>
                      <c:pt idx="241">
                        <c:v>606.29999999999995</c:v>
                      </c:pt>
                      <c:pt idx="242">
                        <c:v>606.30999999999995</c:v>
                      </c:pt>
                      <c:pt idx="243">
                        <c:v>606.30999999999995</c:v>
                      </c:pt>
                      <c:pt idx="244">
                        <c:v>606.30999999999995</c:v>
                      </c:pt>
                      <c:pt idx="245">
                        <c:v>606.30999999999995</c:v>
                      </c:pt>
                      <c:pt idx="246">
                        <c:v>606.30999999999995</c:v>
                      </c:pt>
                      <c:pt idx="247">
                        <c:v>606.29999999999995</c:v>
                      </c:pt>
                      <c:pt idx="248">
                        <c:v>606.29999999999995</c:v>
                      </c:pt>
                      <c:pt idx="249">
                        <c:v>606.29999999999995</c:v>
                      </c:pt>
                      <c:pt idx="250">
                        <c:v>606.29999999999995</c:v>
                      </c:pt>
                      <c:pt idx="251">
                        <c:v>606.29999999999995</c:v>
                      </c:pt>
                      <c:pt idx="252">
                        <c:v>606.35</c:v>
                      </c:pt>
                      <c:pt idx="253">
                        <c:v>606.35</c:v>
                      </c:pt>
                      <c:pt idx="254">
                        <c:v>606.35</c:v>
                      </c:pt>
                      <c:pt idx="255">
                        <c:v>606.34</c:v>
                      </c:pt>
                      <c:pt idx="256">
                        <c:v>606.34</c:v>
                      </c:pt>
                      <c:pt idx="257">
                        <c:v>606.34</c:v>
                      </c:pt>
                      <c:pt idx="258">
                        <c:v>606.34</c:v>
                      </c:pt>
                      <c:pt idx="259">
                        <c:v>606.34</c:v>
                      </c:pt>
                      <c:pt idx="260">
                        <c:v>606.34</c:v>
                      </c:pt>
                      <c:pt idx="261">
                        <c:v>606.34</c:v>
                      </c:pt>
                      <c:pt idx="262">
                        <c:v>606.34</c:v>
                      </c:pt>
                      <c:pt idx="263">
                        <c:v>606.34</c:v>
                      </c:pt>
                      <c:pt idx="264">
                        <c:v>606.34</c:v>
                      </c:pt>
                      <c:pt idx="265">
                        <c:v>606.34</c:v>
                      </c:pt>
                      <c:pt idx="266">
                        <c:v>606.34</c:v>
                      </c:pt>
                      <c:pt idx="267">
                        <c:v>606.34</c:v>
                      </c:pt>
                      <c:pt idx="268">
                        <c:v>606.34</c:v>
                      </c:pt>
                      <c:pt idx="269">
                        <c:v>606.34</c:v>
                      </c:pt>
                      <c:pt idx="270">
                        <c:v>606.34</c:v>
                      </c:pt>
                      <c:pt idx="271">
                        <c:v>606.34</c:v>
                      </c:pt>
                      <c:pt idx="272">
                        <c:v>606.34</c:v>
                      </c:pt>
                      <c:pt idx="273">
                        <c:v>606.34</c:v>
                      </c:pt>
                      <c:pt idx="274">
                        <c:v>606.34</c:v>
                      </c:pt>
                      <c:pt idx="275">
                        <c:v>606.34</c:v>
                      </c:pt>
                      <c:pt idx="276">
                        <c:v>606.34</c:v>
                      </c:pt>
                      <c:pt idx="277">
                        <c:v>606.34</c:v>
                      </c:pt>
                      <c:pt idx="278">
                        <c:v>606.34</c:v>
                      </c:pt>
                      <c:pt idx="279">
                        <c:v>606.36</c:v>
                      </c:pt>
                      <c:pt idx="280">
                        <c:v>606.38</c:v>
                      </c:pt>
                      <c:pt idx="281">
                        <c:v>606.38</c:v>
                      </c:pt>
                      <c:pt idx="282">
                        <c:v>606.38</c:v>
                      </c:pt>
                      <c:pt idx="283">
                        <c:v>606.38</c:v>
                      </c:pt>
                      <c:pt idx="284">
                        <c:v>606.38</c:v>
                      </c:pt>
                      <c:pt idx="285">
                        <c:v>606.38</c:v>
                      </c:pt>
                      <c:pt idx="286">
                        <c:v>606.38</c:v>
                      </c:pt>
                      <c:pt idx="287">
                        <c:v>606.38</c:v>
                      </c:pt>
                      <c:pt idx="288">
                        <c:v>606.39</c:v>
                      </c:pt>
                      <c:pt idx="289">
                        <c:v>606.39</c:v>
                      </c:pt>
                      <c:pt idx="290">
                        <c:v>606.39</c:v>
                      </c:pt>
                      <c:pt idx="291">
                        <c:v>606.39</c:v>
                      </c:pt>
                      <c:pt idx="292">
                        <c:v>606.39</c:v>
                      </c:pt>
                      <c:pt idx="293">
                        <c:v>606.39</c:v>
                      </c:pt>
                      <c:pt idx="294">
                        <c:v>606.39</c:v>
                      </c:pt>
                      <c:pt idx="295">
                        <c:v>606.39</c:v>
                      </c:pt>
                      <c:pt idx="296">
                        <c:v>606.39</c:v>
                      </c:pt>
                      <c:pt idx="297">
                        <c:v>606.39</c:v>
                      </c:pt>
                      <c:pt idx="298">
                        <c:v>606.39</c:v>
                      </c:pt>
                      <c:pt idx="299">
                        <c:v>606.39</c:v>
                      </c:pt>
                      <c:pt idx="300">
                        <c:v>606.39</c:v>
                      </c:pt>
                      <c:pt idx="301">
                        <c:v>606.39</c:v>
                      </c:pt>
                      <c:pt idx="302">
                        <c:v>606.39</c:v>
                      </c:pt>
                      <c:pt idx="303">
                        <c:v>606.39</c:v>
                      </c:pt>
                      <c:pt idx="304">
                        <c:v>606.39</c:v>
                      </c:pt>
                      <c:pt idx="305">
                        <c:v>606.39</c:v>
                      </c:pt>
                      <c:pt idx="306">
                        <c:v>606.39</c:v>
                      </c:pt>
                      <c:pt idx="307">
                        <c:v>606.39</c:v>
                      </c:pt>
                      <c:pt idx="308">
                        <c:v>606.39</c:v>
                      </c:pt>
                      <c:pt idx="309">
                        <c:v>606.39</c:v>
                      </c:pt>
                      <c:pt idx="310">
                        <c:v>606.39</c:v>
                      </c:pt>
                      <c:pt idx="311">
                        <c:v>606.39</c:v>
                      </c:pt>
                      <c:pt idx="312">
                        <c:v>606.39</c:v>
                      </c:pt>
                      <c:pt idx="313">
                        <c:v>606.39</c:v>
                      </c:pt>
                      <c:pt idx="314">
                        <c:v>606.39</c:v>
                      </c:pt>
                      <c:pt idx="315">
                        <c:v>606.39</c:v>
                      </c:pt>
                      <c:pt idx="316">
                        <c:v>606.39</c:v>
                      </c:pt>
                      <c:pt idx="317">
                        <c:v>606.39</c:v>
                      </c:pt>
                      <c:pt idx="318">
                        <c:v>606.39</c:v>
                      </c:pt>
                      <c:pt idx="319">
                        <c:v>606.39</c:v>
                      </c:pt>
                      <c:pt idx="320">
                        <c:v>606.39</c:v>
                      </c:pt>
                      <c:pt idx="321">
                        <c:v>606.39</c:v>
                      </c:pt>
                      <c:pt idx="322">
                        <c:v>606.39</c:v>
                      </c:pt>
                      <c:pt idx="323">
                        <c:v>606.39</c:v>
                      </c:pt>
                      <c:pt idx="324">
                        <c:v>606.39</c:v>
                      </c:pt>
                      <c:pt idx="325">
                        <c:v>606.39</c:v>
                      </c:pt>
                      <c:pt idx="326">
                        <c:v>606.39</c:v>
                      </c:pt>
                      <c:pt idx="327">
                        <c:v>606.39</c:v>
                      </c:pt>
                      <c:pt idx="328">
                        <c:v>606.39</c:v>
                      </c:pt>
                      <c:pt idx="329">
                        <c:v>606.39</c:v>
                      </c:pt>
                      <c:pt idx="330">
                        <c:v>606.39</c:v>
                      </c:pt>
                      <c:pt idx="331">
                        <c:v>606.39</c:v>
                      </c:pt>
                      <c:pt idx="332">
                        <c:v>606.39</c:v>
                      </c:pt>
                      <c:pt idx="333">
                        <c:v>606.39</c:v>
                      </c:pt>
                      <c:pt idx="334">
                        <c:v>606.39</c:v>
                      </c:pt>
                      <c:pt idx="335">
                        <c:v>606.39</c:v>
                      </c:pt>
                      <c:pt idx="336">
                        <c:v>606.39</c:v>
                      </c:pt>
                      <c:pt idx="337">
                        <c:v>606.39</c:v>
                      </c:pt>
                      <c:pt idx="338">
                        <c:v>606.39</c:v>
                      </c:pt>
                      <c:pt idx="339">
                        <c:v>606.39</c:v>
                      </c:pt>
                      <c:pt idx="340">
                        <c:v>606.39</c:v>
                      </c:pt>
                      <c:pt idx="341">
                        <c:v>606.39</c:v>
                      </c:pt>
                      <c:pt idx="342">
                        <c:v>606.39</c:v>
                      </c:pt>
                      <c:pt idx="343">
                        <c:v>606.39</c:v>
                      </c:pt>
                      <c:pt idx="344">
                        <c:v>606.39</c:v>
                      </c:pt>
                      <c:pt idx="345">
                        <c:v>606.39</c:v>
                      </c:pt>
                      <c:pt idx="346">
                        <c:v>606.39</c:v>
                      </c:pt>
                      <c:pt idx="347">
                        <c:v>606.39</c:v>
                      </c:pt>
                      <c:pt idx="348">
                        <c:v>606.39</c:v>
                      </c:pt>
                      <c:pt idx="349">
                        <c:v>606.39</c:v>
                      </c:pt>
                      <c:pt idx="350">
                        <c:v>606.39</c:v>
                      </c:pt>
                      <c:pt idx="351">
                        <c:v>606.39</c:v>
                      </c:pt>
                      <c:pt idx="352">
                        <c:v>606.39</c:v>
                      </c:pt>
                      <c:pt idx="353">
                        <c:v>606.39</c:v>
                      </c:pt>
                      <c:pt idx="354">
                        <c:v>606.39</c:v>
                      </c:pt>
                      <c:pt idx="355">
                        <c:v>606.39</c:v>
                      </c:pt>
                      <c:pt idx="356">
                        <c:v>606.39</c:v>
                      </c:pt>
                      <c:pt idx="357">
                        <c:v>606.39</c:v>
                      </c:pt>
                      <c:pt idx="358">
                        <c:v>606.39</c:v>
                      </c:pt>
                      <c:pt idx="359">
                        <c:v>606.39</c:v>
                      </c:pt>
                      <c:pt idx="360">
                        <c:v>606.39</c:v>
                      </c:pt>
                      <c:pt idx="361">
                        <c:v>606.39</c:v>
                      </c:pt>
                      <c:pt idx="362">
                        <c:v>606.39</c:v>
                      </c:pt>
                      <c:pt idx="363">
                        <c:v>606.39</c:v>
                      </c:pt>
                      <c:pt idx="364">
                        <c:v>606.39</c:v>
                      </c:pt>
                      <c:pt idx="365">
                        <c:v>606.39</c:v>
                      </c:pt>
                      <c:pt idx="366">
                        <c:v>606.39</c:v>
                      </c:pt>
                      <c:pt idx="367">
                        <c:v>606.39</c:v>
                      </c:pt>
                      <c:pt idx="368">
                        <c:v>606.39</c:v>
                      </c:pt>
                      <c:pt idx="369">
                        <c:v>606.39</c:v>
                      </c:pt>
                      <c:pt idx="370">
                        <c:v>606.39</c:v>
                      </c:pt>
                      <c:pt idx="371">
                        <c:v>606.39</c:v>
                      </c:pt>
                      <c:pt idx="372">
                        <c:v>606.39</c:v>
                      </c:pt>
                      <c:pt idx="373">
                        <c:v>606.39</c:v>
                      </c:pt>
                      <c:pt idx="374">
                        <c:v>606.39</c:v>
                      </c:pt>
                      <c:pt idx="375">
                        <c:v>606.39</c:v>
                      </c:pt>
                      <c:pt idx="376">
                        <c:v>606.39</c:v>
                      </c:pt>
                      <c:pt idx="377">
                        <c:v>606.39</c:v>
                      </c:pt>
                      <c:pt idx="378">
                        <c:v>606.39</c:v>
                      </c:pt>
                      <c:pt idx="379">
                        <c:v>606.39</c:v>
                      </c:pt>
                      <c:pt idx="380">
                        <c:v>606.39</c:v>
                      </c:pt>
                      <c:pt idx="381">
                        <c:v>606.39</c:v>
                      </c:pt>
                      <c:pt idx="382">
                        <c:v>606.39</c:v>
                      </c:pt>
                      <c:pt idx="383">
                        <c:v>606.39</c:v>
                      </c:pt>
                      <c:pt idx="384">
                        <c:v>606.39</c:v>
                      </c:pt>
                      <c:pt idx="385">
                        <c:v>606.39</c:v>
                      </c:pt>
                      <c:pt idx="386">
                        <c:v>606.39</c:v>
                      </c:pt>
                      <c:pt idx="387">
                        <c:v>606.39</c:v>
                      </c:pt>
                      <c:pt idx="388">
                        <c:v>606.39</c:v>
                      </c:pt>
                      <c:pt idx="389">
                        <c:v>606.38</c:v>
                      </c:pt>
                      <c:pt idx="390">
                        <c:v>606.38</c:v>
                      </c:pt>
                      <c:pt idx="391">
                        <c:v>606.38</c:v>
                      </c:pt>
                      <c:pt idx="392">
                        <c:v>606.38</c:v>
                      </c:pt>
                      <c:pt idx="393">
                        <c:v>606.38</c:v>
                      </c:pt>
                      <c:pt idx="394">
                        <c:v>606.38</c:v>
                      </c:pt>
                      <c:pt idx="395">
                        <c:v>606.38</c:v>
                      </c:pt>
                      <c:pt idx="396">
                        <c:v>606.38</c:v>
                      </c:pt>
                      <c:pt idx="397">
                        <c:v>606.38</c:v>
                      </c:pt>
                      <c:pt idx="398">
                        <c:v>606.38</c:v>
                      </c:pt>
                      <c:pt idx="399">
                        <c:v>606.38</c:v>
                      </c:pt>
                      <c:pt idx="400">
                        <c:v>606.38</c:v>
                      </c:pt>
                      <c:pt idx="401">
                        <c:v>606.38</c:v>
                      </c:pt>
                      <c:pt idx="402">
                        <c:v>606.38</c:v>
                      </c:pt>
                      <c:pt idx="403">
                        <c:v>606.38</c:v>
                      </c:pt>
                      <c:pt idx="404">
                        <c:v>606.38</c:v>
                      </c:pt>
                      <c:pt idx="405">
                        <c:v>606.38</c:v>
                      </c:pt>
                      <c:pt idx="406">
                        <c:v>606.38</c:v>
                      </c:pt>
                      <c:pt idx="407">
                        <c:v>606.38</c:v>
                      </c:pt>
                      <c:pt idx="408">
                        <c:v>606.38</c:v>
                      </c:pt>
                      <c:pt idx="409">
                        <c:v>606.38</c:v>
                      </c:pt>
                      <c:pt idx="410">
                        <c:v>606.38</c:v>
                      </c:pt>
                      <c:pt idx="411">
                        <c:v>606.38</c:v>
                      </c:pt>
                      <c:pt idx="412">
                        <c:v>606.38</c:v>
                      </c:pt>
                      <c:pt idx="413">
                        <c:v>606.38</c:v>
                      </c:pt>
                      <c:pt idx="414">
                        <c:v>606.38</c:v>
                      </c:pt>
                      <c:pt idx="415">
                        <c:v>606.38</c:v>
                      </c:pt>
                      <c:pt idx="416">
                        <c:v>606.38</c:v>
                      </c:pt>
                      <c:pt idx="417">
                        <c:v>606.38</c:v>
                      </c:pt>
                      <c:pt idx="418">
                        <c:v>606.38</c:v>
                      </c:pt>
                      <c:pt idx="419">
                        <c:v>606.38</c:v>
                      </c:pt>
                      <c:pt idx="420">
                        <c:v>606.38</c:v>
                      </c:pt>
                      <c:pt idx="421">
                        <c:v>606.38</c:v>
                      </c:pt>
                      <c:pt idx="422">
                        <c:v>606.38</c:v>
                      </c:pt>
                      <c:pt idx="423">
                        <c:v>606.38</c:v>
                      </c:pt>
                      <c:pt idx="424">
                        <c:v>606.38</c:v>
                      </c:pt>
                      <c:pt idx="425">
                        <c:v>606.38</c:v>
                      </c:pt>
                      <c:pt idx="426">
                        <c:v>606.38</c:v>
                      </c:pt>
                      <c:pt idx="427">
                        <c:v>606.38</c:v>
                      </c:pt>
                      <c:pt idx="428">
                        <c:v>606.38</c:v>
                      </c:pt>
                      <c:pt idx="429">
                        <c:v>606.38</c:v>
                      </c:pt>
                      <c:pt idx="430">
                        <c:v>606.38</c:v>
                      </c:pt>
                      <c:pt idx="431">
                        <c:v>606.38</c:v>
                      </c:pt>
                      <c:pt idx="432">
                        <c:v>606.38</c:v>
                      </c:pt>
                      <c:pt idx="433">
                        <c:v>606.38</c:v>
                      </c:pt>
                      <c:pt idx="434">
                        <c:v>606.38</c:v>
                      </c:pt>
                      <c:pt idx="435">
                        <c:v>606.38</c:v>
                      </c:pt>
                      <c:pt idx="436">
                        <c:v>606.38</c:v>
                      </c:pt>
                      <c:pt idx="437">
                        <c:v>606.37</c:v>
                      </c:pt>
                      <c:pt idx="438">
                        <c:v>606.37</c:v>
                      </c:pt>
                      <c:pt idx="439">
                        <c:v>606.37</c:v>
                      </c:pt>
                      <c:pt idx="440">
                        <c:v>606.37</c:v>
                      </c:pt>
                      <c:pt idx="441">
                        <c:v>606.37</c:v>
                      </c:pt>
                      <c:pt idx="442">
                        <c:v>606.37</c:v>
                      </c:pt>
                      <c:pt idx="443">
                        <c:v>606.37</c:v>
                      </c:pt>
                      <c:pt idx="444">
                        <c:v>606.37</c:v>
                      </c:pt>
                      <c:pt idx="445">
                        <c:v>606.37</c:v>
                      </c:pt>
                      <c:pt idx="446">
                        <c:v>606.37</c:v>
                      </c:pt>
                      <c:pt idx="447">
                        <c:v>606.37</c:v>
                      </c:pt>
                      <c:pt idx="448">
                        <c:v>606.37</c:v>
                      </c:pt>
                      <c:pt idx="449">
                        <c:v>606.37</c:v>
                      </c:pt>
                      <c:pt idx="450">
                        <c:v>606.37</c:v>
                      </c:pt>
                      <c:pt idx="451">
                        <c:v>606.37</c:v>
                      </c:pt>
                      <c:pt idx="452">
                        <c:v>606.37</c:v>
                      </c:pt>
                      <c:pt idx="453">
                        <c:v>606.37</c:v>
                      </c:pt>
                      <c:pt idx="454">
                        <c:v>606.37</c:v>
                      </c:pt>
                      <c:pt idx="455">
                        <c:v>606.37</c:v>
                      </c:pt>
                      <c:pt idx="456">
                        <c:v>606.37</c:v>
                      </c:pt>
                      <c:pt idx="457">
                        <c:v>606.37</c:v>
                      </c:pt>
                      <c:pt idx="458">
                        <c:v>606.37</c:v>
                      </c:pt>
                      <c:pt idx="459">
                        <c:v>606.37</c:v>
                      </c:pt>
                      <c:pt idx="460">
                        <c:v>606.37</c:v>
                      </c:pt>
                      <c:pt idx="461">
                        <c:v>606.37</c:v>
                      </c:pt>
                      <c:pt idx="462">
                        <c:v>606.37</c:v>
                      </c:pt>
                      <c:pt idx="463">
                        <c:v>606.37</c:v>
                      </c:pt>
                      <c:pt idx="464">
                        <c:v>606.37</c:v>
                      </c:pt>
                      <c:pt idx="465">
                        <c:v>606.37</c:v>
                      </c:pt>
                      <c:pt idx="466">
                        <c:v>606.37</c:v>
                      </c:pt>
                      <c:pt idx="467">
                        <c:v>606.37</c:v>
                      </c:pt>
                      <c:pt idx="468">
                        <c:v>606.37</c:v>
                      </c:pt>
                      <c:pt idx="469">
                        <c:v>606.37</c:v>
                      </c:pt>
                      <c:pt idx="470">
                        <c:v>606.37</c:v>
                      </c:pt>
                      <c:pt idx="471">
                        <c:v>606.37</c:v>
                      </c:pt>
                      <c:pt idx="472">
                        <c:v>606.37</c:v>
                      </c:pt>
                      <c:pt idx="473">
                        <c:v>606.37</c:v>
                      </c:pt>
                      <c:pt idx="474">
                        <c:v>606.37</c:v>
                      </c:pt>
                      <c:pt idx="475">
                        <c:v>606.37</c:v>
                      </c:pt>
                      <c:pt idx="476">
                        <c:v>606.37</c:v>
                      </c:pt>
                      <c:pt idx="477">
                        <c:v>606.37</c:v>
                      </c:pt>
                      <c:pt idx="478">
                        <c:v>606.37</c:v>
                      </c:pt>
                      <c:pt idx="479">
                        <c:v>606.37</c:v>
                      </c:pt>
                      <c:pt idx="480">
                        <c:v>606.37</c:v>
                      </c:pt>
                      <c:pt idx="481">
                        <c:v>606.37</c:v>
                      </c:pt>
                      <c:pt idx="482">
                        <c:v>606.37</c:v>
                      </c:pt>
                      <c:pt idx="483">
                        <c:v>606.37</c:v>
                      </c:pt>
                      <c:pt idx="484">
                        <c:v>606.37</c:v>
                      </c:pt>
                      <c:pt idx="485">
                        <c:v>606.37</c:v>
                      </c:pt>
                      <c:pt idx="486">
                        <c:v>606.37</c:v>
                      </c:pt>
                      <c:pt idx="487">
                        <c:v>606.37</c:v>
                      </c:pt>
                      <c:pt idx="488">
                        <c:v>606.37</c:v>
                      </c:pt>
                      <c:pt idx="489">
                        <c:v>606.37</c:v>
                      </c:pt>
                      <c:pt idx="490">
                        <c:v>606.37</c:v>
                      </c:pt>
                      <c:pt idx="491">
                        <c:v>606.37</c:v>
                      </c:pt>
                      <c:pt idx="492">
                        <c:v>606.37</c:v>
                      </c:pt>
                      <c:pt idx="493">
                        <c:v>606.37</c:v>
                      </c:pt>
                      <c:pt idx="494">
                        <c:v>606.37</c:v>
                      </c:pt>
                      <c:pt idx="495">
                        <c:v>606.37</c:v>
                      </c:pt>
                      <c:pt idx="496">
                        <c:v>606.37</c:v>
                      </c:pt>
                      <c:pt idx="497">
                        <c:v>606.37</c:v>
                      </c:pt>
                      <c:pt idx="498">
                        <c:v>606.37</c:v>
                      </c:pt>
                      <c:pt idx="499">
                        <c:v>606.37</c:v>
                      </c:pt>
                    </c:numCache>
                  </c:numRef>
                </c:yVal>
                <c:smooth val="0"/>
                <c:extLst xmlns:c15="http://schemas.microsoft.com/office/drawing/2012/chart">
                  <c:ext xmlns:c16="http://schemas.microsoft.com/office/drawing/2014/chart" uri="{C3380CC4-5D6E-409C-BE32-E72D297353CC}">
                    <c16:uniqueId val="{00000008-0444-4BCE-97BC-C6E33666BB47}"/>
                  </c:ext>
                </c:extLst>
              </c15:ser>
            </c15:filteredScatterSeries>
          </c:ext>
        </c:extLst>
      </c:scatterChart>
      <c:valAx>
        <c:axId val="1016315695"/>
        <c:scaling>
          <c:orientation val="minMax"/>
          <c:max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Episodes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324847"/>
        <c:crosses val="autoZero"/>
        <c:crossBetween val="midCat"/>
      </c:valAx>
      <c:valAx>
        <c:axId val="1016324847"/>
        <c:scaling>
          <c:orientation val="minMax"/>
          <c:max val="6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Absolute Q(s,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63156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Graph of Q(s,</a:t>
            </a:r>
            <a:r>
              <a:rPr lang="en-SG" baseline="0"/>
              <a:t> a) against episodes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α = 0.1</c:v>
                </c:pt>
              </c:strCache>
            </c:strRef>
          </c:tx>
          <c:spPr>
            <a:ln w="19050" cap="rnd">
              <a:solidFill>
                <a:schemeClr val="accent1">
                  <a:shade val="53000"/>
                </a:schemeClr>
              </a:solidFill>
              <a:round/>
            </a:ln>
            <a:effectLst/>
          </c:spPr>
          <c:marker>
            <c:symbol val="none"/>
          </c:marker>
          <c:xVal>
            <c:numRef>
              <c:f>Sheet1!$A$2:$A$301</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Sheet1!$B$2:$B$301</c:f>
              <c:numCache>
                <c:formatCode>General</c:formatCode>
                <c:ptCount val="300"/>
                <c:pt idx="0">
                  <c:v>11.5</c:v>
                </c:pt>
                <c:pt idx="1">
                  <c:v>21.49</c:v>
                </c:pt>
                <c:pt idx="2">
                  <c:v>25.63</c:v>
                </c:pt>
                <c:pt idx="3">
                  <c:v>35.81</c:v>
                </c:pt>
                <c:pt idx="4">
                  <c:v>48.49</c:v>
                </c:pt>
                <c:pt idx="5">
                  <c:v>58.99</c:v>
                </c:pt>
                <c:pt idx="6">
                  <c:v>73.959999999999994</c:v>
                </c:pt>
                <c:pt idx="7">
                  <c:v>76.56</c:v>
                </c:pt>
                <c:pt idx="8">
                  <c:v>81.7</c:v>
                </c:pt>
                <c:pt idx="9">
                  <c:v>91.1</c:v>
                </c:pt>
                <c:pt idx="10">
                  <c:v>100.25</c:v>
                </c:pt>
                <c:pt idx="11">
                  <c:v>109.3</c:v>
                </c:pt>
                <c:pt idx="12">
                  <c:v>118.92</c:v>
                </c:pt>
                <c:pt idx="13">
                  <c:v>121.07</c:v>
                </c:pt>
                <c:pt idx="14">
                  <c:v>129.59</c:v>
                </c:pt>
                <c:pt idx="15">
                  <c:v>142.41999999999999</c:v>
                </c:pt>
                <c:pt idx="16">
                  <c:v>143.71</c:v>
                </c:pt>
                <c:pt idx="17">
                  <c:v>154.08000000000001</c:v>
                </c:pt>
                <c:pt idx="18">
                  <c:v>155.69</c:v>
                </c:pt>
                <c:pt idx="19">
                  <c:v>158.72</c:v>
                </c:pt>
                <c:pt idx="20">
                  <c:v>163.54</c:v>
                </c:pt>
                <c:pt idx="21">
                  <c:v>172.44</c:v>
                </c:pt>
                <c:pt idx="22">
                  <c:v>174.57</c:v>
                </c:pt>
                <c:pt idx="23">
                  <c:v>175.61</c:v>
                </c:pt>
                <c:pt idx="24">
                  <c:v>176.86</c:v>
                </c:pt>
                <c:pt idx="25">
                  <c:v>177.86</c:v>
                </c:pt>
                <c:pt idx="26">
                  <c:v>179.85</c:v>
                </c:pt>
                <c:pt idx="27">
                  <c:v>187.26</c:v>
                </c:pt>
                <c:pt idx="28">
                  <c:v>198.38</c:v>
                </c:pt>
                <c:pt idx="29">
                  <c:v>199.4</c:v>
                </c:pt>
                <c:pt idx="30">
                  <c:v>202.71</c:v>
                </c:pt>
                <c:pt idx="31">
                  <c:v>205.08</c:v>
                </c:pt>
                <c:pt idx="32">
                  <c:v>207.39</c:v>
                </c:pt>
                <c:pt idx="33">
                  <c:v>208.38</c:v>
                </c:pt>
                <c:pt idx="34">
                  <c:v>209.16</c:v>
                </c:pt>
                <c:pt idx="35">
                  <c:v>209.8</c:v>
                </c:pt>
                <c:pt idx="36">
                  <c:v>210.67</c:v>
                </c:pt>
                <c:pt idx="37">
                  <c:v>211.47</c:v>
                </c:pt>
                <c:pt idx="38">
                  <c:v>212.59</c:v>
                </c:pt>
                <c:pt idx="39">
                  <c:v>223.47</c:v>
                </c:pt>
                <c:pt idx="40">
                  <c:v>223.86</c:v>
                </c:pt>
                <c:pt idx="41">
                  <c:v>224.28</c:v>
                </c:pt>
                <c:pt idx="42">
                  <c:v>231.67</c:v>
                </c:pt>
                <c:pt idx="43">
                  <c:v>232.19</c:v>
                </c:pt>
                <c:pt idx="44">
                  <c:v>232.45</c:v>
                </c:pt>
                <c:pt idx="45">
                  <c:v>240.32</c:v>
                </c:pt>
                <c:pt idx="46">
                  <c:v>240.6</c:v>
                </c:pt>
                <c:pt idx="47">
                  <c:v>246.9</c:v>
                </c:pt>
                <c:pt idx="48">
                  <c:v>247.41</c:v>
                </c:pt>
                <c:pt idx="49">
                  <c:v>247.87</c:v>
                </c:pt>
                <c:pt idx="50">
                  <c:v>257.20999999999998</c:v>
                </c:pt>
                <c:pt idx="51">
                  <c:v>257.45</c:v>
                </c:pt>
                <c:pt idx="52">
                  <c:v>257.82</c:v>
                </c:pt>
                <c:pt idx="53">
                  <c:v>258.17</c:v>
                </c:pt>
                <c:pt idx="54">
                  <c:v>258.82</c:v>
                </c:pt>
                <c:pt idx="55">
                  <c:v>259.12</c:v>
                </c:pt>
                <c:pt idx="56">
                  <c:v>259.38</c:v>
                </c:pt>
                <c:pt idx="57">
                  <c:v>260.08</c:v>
                </c:pt>
                <c:pt idx="58">
                  <c:v>260.51</c:v>
                </c:pt>
                <c:pt idx="59">
                  <c:v>260.7</c:v>
                </c:pt>
                <c:pt idx="60">
                  <c:v>261.18</c:v>
                </c:pt>
                <c:pt idx="61">
                  <c:v>268.14999999999998</c:v>
                </c:pt>
                <c:pt idx="62">
                  <c:v>274.58</c:v>
                </c:pt>
                <c:pt idx="63">
                  <c:v>274.75</c:v>
                </c:pt>
                <c:pt idx="64">
                  <c:v>280.63</c:v>
                </c:pt>
                <c:pt idx="65">
                  <c:v>280.77999999999997</c:v>
                </c:pt>
                <c:pt idx="66">
                  <c:v>281.04000000000002</c:v>
                </c:pt>
                <c:pt idx="67">
                  <c:v>286.41000000000003</c:v>
                </c:pt>
                <c:pt idx="68">
                  <c:v>286.7</c:v>
                </c:pt>
                <c:pt idx="69">
                  <c:v>291.64999999999998</c:v>
                </c:pt>
                <c:pt idx="70">
                  <c:v>291.92</c:v>
                </c:pt>
                <c:pt idx="71">
                  <c:v>292.19</c:v>
                </c:pt>
                <c:pt idx="72">
                  <c:v>292.42</c:v>
                </c:pt>
                <c:pt idx="73">
                  <c:v>293.60000000000002</c:v>
                </c:pt>
                <c:pt idx="74">
                  <c:v>294.22000000000003</c:v>
                </c:pt>
                <c:pt idx="75">
                  <c:v>294.52</c:v>
                </c:pt>
                <c:pt idx="76">
                  <c:v>295.08999999999997</c:v>
                </c:pt>
                <c:pt idx="77">
                  <c:v>295.16000000000003</c:v>
                </c:pt>
                <c:pt idx="78">
                  <c:v>295.5</c:v>
                </c:pt>
                <c:pt idx="79">
                  <c:v>295.41000000000003</c:v>
                </c:pt>
                <c:pt idx="80">
                  <c:v>295.89</c:v>
                </c:pt>
                <c:pt idx="81">
                  <c:v>300.33999999999997</c:v>
                </c:pt>
                <c:pt idx="82">
                  <c:v>300.47000000000003</c:v>
                </c:pt>
                <c:pt idx="83">
                  <c:v>300.58999999999997</c:v>
                </c:pt>
                <c:pt idx="84">
                  <c:v>306.42</c:v>
                </c:pt>
                <c:pt idx="85">
                  <c:v>306.52</c:v>
                </c:pt>
                <c:pt idx="86">
                  <c:v>306.61</c:v>
                </c:pt>
                <c:pt idx="87">
                  <c:v>306.7</c:v>
                </c:pt>
                <c:pt idx="88">
                  <c:v>306.81</c:v>
                </c:pt>
                <c:pt idx="89">
                  <c:v>311.02</c:v>
                </c:pt>
                <c:pt idx="90">
                  <c:v>310.99</c:v>
                </c:pt>
                <c:pt idx="91">
                  <c:v>310.91000000000003</c:v>
                </c:pt>
                <c:pt idx="92">
                  <c:v>310.97000000000003</c:v>
                </c:pt>
                <c:pt idx="93">
                  <c:v>311.51</c:v>
                </c:pt>
                <c:pt idx="94">
                  <c:v>311.98</c:v>
                </c:pt>
                <c:pt idx="95">
                  <c:v>312.14</c:v>
                </c:pt>
                <c:pt idx="96">
                  <c:v>316.01</c:v>
                </c:pt>
                <c:pt idx="97">
                  <c:v>316.64999999999998</c:v>
                </c:pt>
                <c:pt idx="98">
                  <c:v>317.06</c:v>
                </c:pt>
                <c:pt idx="99">
                  <c:v>316.95</c:v>
                </c:pt>
                <c:pt idx="100">
                  <c:v>317.08999999999997</c:v>
                </c:pt>
                <c:pt idx="101">
                  <c:v>317.22000000000003</c:v>
                </c:pt>
                <c:pt idx="102">
                  <c:v>317.36</c:v>
                </c:pt>
                <c:pt idx="103">
                  <c:v>317.37</c:v>
                </c:pt>
                <c:pt idx="104">
                  <c:v>323.02</c:v>
                </c:pt>
                <c:pt idx="105">
                  <c:v>323.13</c:v>
                </c:pt>
                <c:pt idx="106">
                  <c:v>331.97</c:v>
                </c:pt>
                <c:pt idx="107">
                  <c:v>332.15</c:v>
                </c:pt>
                <c:pt idx="108">
                  <c:v>331.75</c:v>
                </c:pt>
                <c:pt idx="109">
                  <c:v>340.38</c:v>
                </c:pt>
                <c:pt idx="110">
                  <c:v>340.79</c:v>
                </c:pt>
                <c:pt idx="111">
                  <c:v>340.87</c:v>
                </c:pt>
                <c:pt idx="112">
                  <c:v>345.54</c:v>
                </c:pt>
                <c:pt idx="113">
                  <c:v>345.89</c:v>
                </c:pt>
                <c:pt idx="114">
                  <c:v>346.07</c:v>
                </c:pt>
                <c:pt idx="115">
                  <c:v>346.14</c:v>
                </c:pt>
                <c:pt idx="116">
                  <c:v>346.2</c:v>
                </c:pt>
                <c:pt idx="117">
                  <c:v>350.91</c:v>
                </c:pt>
                <c:pt idx="118">
                  <c:v>351.08</c:v>
                </c:pt>
                <c:pt idx="119">
                  <c:v>351.13</c:v>
                </c:pt>
                <c:pt idx="120">
                  <c:v>351.38</c:v>
                </c:pt>
                <c:pt idx="121">
                  <c:v>360.1</c:v>
                </c:pt>
                <c:pt idx="122">
                  <c:v>359.99</c:v>
                </c:pt>
                <c:pt idx="123">
                  <c:v>360.63</c:v>
                </c:pt>
                <c:pt idx="124">
                  <c:v>360.44</c:v>
                </c:pt>
                <c:pt idx="125">
                  <c:v>360.7</c:v>
                </c:pt>
                <c:pt idx="126">
                  <c:v>364.89</c:v>
                </c:pt>
                <c:pt idx="127">
                  <c:v>364.52</c:v>
                </c:pt>
                <c:pt idx="128">
                  <c:v>368.04</c:v>
                </c:pt>
                <c:pt idx="129">
                  <c:v>371.85</c:v>
                </c:pt>
                <c:pt idx="130">
                  <c:v>371.88</c:v>
                </c:pt>
                <c:pt idx="131">
                  <c:v>372.2</c:v>
                </c:pt>
                <c:pt idx="132">
                  <c:v>372.2</c:v>
                </c:pt>
                <c:pt idx="133">
                  <c:v>372.23</c:v>
                </c:pt>
                <c:pt idx="134">
                  <c:v>375.5</c:v>
                </c:pt>
                <c:pt idx="135">
                  <c:v>378.7</c:v>
                </c:pt>
                <c:pt idx="136">
                  <c:v>381.85</c:v>
                </c:pt>
                <c:pt idx="137">
                  <c:v>381.96</c:v>
                </c:pt>
                <c:pt idx="138">
                  <c:v>382.3</c:v>
                </c:pt>
                <c:pt idx="139">
                  <c:v>382.14</c:v>
                </c:pt>
                <c:pt idx="140">
                  <c:v>385</c:v>
                </c:pt>
                <c:pt idx="141">
                  <c:v>385.02</c:v>
                </c:pt>
                <c:pt idx="142">
                  <c:v>385.03</c:v>
                </c:pt>
                <c:pt idx="143">
                  <c:v>384.89</c:v>
                </c:pt>
                <c:pt idx="144">
                  <c:v>384.91</c:v>
                </c:pt>
                <c:pt idx="145">
                  <c:v>384.92</c:v>
                </c:pt>
                <c:pt idx="146">
                  <c:v>385.12</c:v>
                </c:pt>
                <c:pt idx="147">
                  <c:v>385.14</c:v>
                </c:pt>
                <c:pt idx="148">
                  <c:v>385.13</c:v>
                </c:pt>
                <c:pt idx="149">
                  <c:v>385.15</c:v>
                </c:pt>
                <c:pt idx="150">
                  <c:v>385.16</c:v>
                </c:pt>
                <c:pt idx="151">
                  <c:v>385.11</c:v>
                </c:pt>
                <c:pt idx="152">
                  <c:v>385.12</c:v>
                </c:pt>
                <c:pt idx="153">
                  <c:v>385.26</c:v>
                </c:pt>
                <c:pt idx="154">
                  <c:v>385.27</c:v>
                </c:pt>
                <c:pt idx="155">
                  <c:v>385.73</c:v>
                </c:pt>
                <c:pt idx="156">
                  <c:v>385.74</c:v>
                </c:pt>
                <c:pt idx="157">
                  <c:v>385.97</c:v>
                </c:pt>
                <c:pt idx="158">
                  <c:v>385.97</c:v>
                </c:pt>
                <c:pt idx="159">
                  <c:v>385.98</c:v>
                </c:pt>
                <c:pt idx="160">
                  <c:v>393.78</c:v>
                </c:pt>
                <c:pt idx="161">
                  <c:v>393.78</c:v>
                </c:pt>
                <c:pt idx="162">
                  <c:v>396.37</c:v>
                </c:pt>
                <c:pt idx="163">
                  <c:v>396.39</c:v>
                </c:pt>
                <c:pt idx="164">
                  <c:v>395.99</c:v>
                </c:pt>
                <c:pt idx="165">
                  <c:v>396</c:v>
                </c:pt>
                <c:pt idx="166">
                  <c:v>396</c:v>
                </c:pt>
                <c:pt idx="167">
                  <c:v>396</c:v>
                </c:pt>
                <c:pt idx="168">
                  <c:v>396.01</c:v>
                </c:pt>
                <c:pt idx="169">
                  <c:v>398.23</c:v>
                </c:pt>
                <c:pt idx="170">
                  <c:v>398.23</c:v>
                </c:pt>
                <c:pt idx="171">
                  <c:v>397.85</c:v>
                </c:pt>
                <c:pt idx="172">
                  <c:v>397.65</c:v>
                </c:pt>
                <c:pt idx="173">
                  <c:v>400.55</c:v>
                </c:pt>
                <c:pt idx="174">
                  <c:v>400.59</c:v>
                </c:pt>
                <c:pt idx="175">
                  <c:v>400.59</c:v>
                </c:pt>
                <c:pt idx="176">
                  <c:v>401.02</c:v>
                </c:pt>
                <c:pt idx="177">
                  <c:v>403.33</c:v>
                </c:pt>
                <c:pt idx="178">
                  <c:v>403.26</c:v>
                </c:pt>
                <c:pt idx="179">
                  <c:v>403.13</c:v>
                </c:pt>
                <c:pt idx="180">
                  <c:v>403.13</c:v>
                </c:pt>
                <c:pt idx="181">
                  <c:v>403.18</c:v>
                </c:pt>
                <c:pt idx="182">
                  <c:v>402.82</c:v>
                </c:pt>
                <c:pt idx="183">
                  <c:v>403.59</c:v>
                </c:pt>
                <c:pt idx="184">
                  <c:v>403.86</c:v>
                </c:pt>
                <c:pt idx="185">
                  <c:v>404.08</c:v>
                </c:pt>
                <c:pt idx="186">
                  <c:v>404.08</c:v>
                </c:pt>
                <c:pt idx="187">
                  <c:v>404.23</c:v>
                </c:pt>
                <c:pt idx="188">
                  <c:v>405.99</c:v>
                </c:pt>
                <c:pt idx="189">
                  <c:v>405.79</c:v>
                </c:pt>
                <c:pt idx="190">
                  <c:v>405.79</c:v>
                </c:pt>
                <c:pt idx="191">
                  <c:v>405.79</c:v>
                </c:pt>
                <c:pt idx="192">
                  <c:v>407.54</c:v>
                </c:pt>
                <c:pt idx="193">
                  <c:v>407.77</c:v>
                </c:pt>
                <c:pt idx="194">
                  <c:v>408.04</c:v>
                </c:pt>
                <c:pt idx="195">
                  <c:v>408.04</c:v>
                </c:pt>
                <c:pt idx="196">
                  <c:v>408.25</c:v>
                </c:pt>
                <c:pt idx="197">
                  <c:v>408.47</c:v>
                </c:pt>
                <c:pt idx="198">
                  <c:v>408.47</c:v>
                </c:pt>
                <c:pt idx="199">
                  <c:v>408.79</c:v>
                </c:pt>
                <c:pt idx="200">
                  <c:v>408.79</c:v>
                </c:pt>
                <c:pt idx="201">
                  <c:v>408.7</c:v>
                </c:pt>
                <c:pt idx="202">
                  <c:v>408.81</c:v>
                </c:pt>
                <c:pt idx="203">
                  <c:v>409.33</c:v>
                </c:pt>
                <c:pt idx="204">
                  <c:v>409.33</c:v>
                </c:pt>
                <c:pt idx="205">
                  <c:v>411.96</c:v>
                </c:pt>
                <c:pt idx="206">
                  <c:v>411.81</c:v>
                </c:pt>
                <c:pt idx="207">
                  <c:v>411.82</c:v>
                </c:pt>
                <c:pt idx="208">
                  <c:v>414.19</c:v>
                </c:pt>
                <c:pt idx="209">
                  <c:v>413.82</c:v>
                </c:pt>
                <c:pt idx="210">
                  <c:v>413.74</c:v>
                </c:pt>
                <c:pt idx="211">
                  <c:v>413.69</c:v>
                </c:pt>
                <c:pt idx="212">
                  <c:v>413.69</c:v>
                </c:pt>
                <c:pt idx="213">
                  <c:v>413.86</c:v>
                </c:pt>
                <c:pt idx="214">
                  <c:v>415.01</c:v>
                </c:pt>
                <c:pt idx="215">
                  <c:v>415</c:v>
                </c:pt>
                <c:pt idx="216">
                  <c:v>422.73</c:v>
                </c:pt>
                <c:pt idx="217">
                  <c:v>429.82</c:v>
                </c:pt>
                <c:pt idx="218">
                  <c:v>429.82</c:v>
                </c:pt>
                <c:pt idx="219">
                  <c:v>436.67</c:v>
                </c:pt>
                <c:pt idx="220">
                  <c:v>436.67</c:v>
                </c:pt>
                <c:pt idx="221">
                  <c:v>436.59</c:v>
                </c:pt>
                <c:pt idx="222">
                  <c:v>436.58</c:v>
                </c:pt>
                <c:pt idx="223">
                  <c:v>442.82</c:v>
                </c:pt>
                <c:pt idx="224">
                  <c:v>442.74</c:v>
                </c:pt>
                <c:pt idx="225">
                  <c:v>442.74</c:v>
                </c:pt>
                <c:pt idx="226">
                  <c:v>444.89</c:v>
                </c:pt>
                <c:pt idx="227">
                  <c:v>444.78</c:v>
                </c:pt>
                <c:pt idx="228">
                  <c:v>446.72</c:v>
                </c:pt>
                <c:pt idx="229">
                  <c:v>446.72</c:v>
                </c:pt>
                <c:pt idx="230">
                  <c:v>448.16</c:v>
                </c:pt>
                <c:pt idx="231">
                  <c:v>448.16</c:v>
                </c:pt>
                <c:pt idx="232">
                  <c:v>448.16</c:v>
                </c:pt>
                <c:pt idx="233">
                  <c:v>448.22</c:v>
                </c:pt>
                <c:pt idx="234">
                  <c:v>448.35</c:v>
                </c:pt>
                <c:pt idx="235">
                  <c:v>448.35</c:v>
                </c:pt>
                <c:pt idx="236">
                  <c:v>448.7</c:v>
                </c:pt>
                <c:pt idx="237">
                  <c:v>448.66</c:v>
                </c:pt>
                <c:pt idx="238">
                  <c:v>448.57</c:v>
                </c:pt>
                <c:pt idx="239">
                  <c:v>448.41</c:v>
                </c:pt>
                <c:pt idx="240">
                  <c:v>448.76</c:v>
                </c:pt>
                <c:pt idx="241">
                  <c:v>448.76</c:v>
                </c:pt>
                <c:pt idx="242">
                  <c:v>449</c:v>
                </c:pt>
                <c:pt idx="243">
                  <c:v>450.3</c:v>
                </c:pt>
                <c:pt idx="244">
                  <c:v>449.96</c:v>
                </c:pt>
                <c:pt idx="245">
                  <c:v>449.96</c:v>
                </c:pt>
                <c:pt idx="246">
                  <c:v>451.72</c:v>
                </c:pt>
                <c:pt idx="247">
                  <c:v>453.01</c:v>
                </c:pt>
                <c:pt idx="248">
                  <c:v>453.01</c:v>
                </c:pt>
                <c:pt idx="249">
                  <c:v>453.35</c:v>
                </c:pt>
                <c:pt idx="250">
                  <c:v>454.93</c:v>
                </c:pt>
                <c:pt idx="251">
                  <c:v>454.93</c:v>
                </c:pt>
                <c:pt idx="252">
                  <c:v>454.93</c:v>
                </c:pt>
                <c:pt idx="253">
                  <c:v>455.2</c:v>
                </c:pt>
                <c:pt idx="254">
                  <c:v>455.2</c:v>
                </c:pt>
                <c:pt idx="255">
                  <c:v>455.5</c:v>
                </c:pt>
                <c:pt idx="256">
                  <c:v>455.58</c:v>
                </c:pt>
                <c:pt idx="257">
                  <c:v>455.7</c:v>
                </c:pt>
                <c:pt idx="258">
                  <c:v>455.74</c:v>
                </c:pt>
                <c:pt idx="259">
                  <c:v>455.74</c:v>
                </c:pt>
                <c:pt idx="260">
                  <c:v>457.17</c:v>
                </c:pt>
                <c:pt idx="261">
                  <c:v>457.18</c:v>
                </c:pt>
                <c:pt idx="262">
                  <c:v>457.24</c:v>
                </c:pt>
                <c:pt idx="263">
                  <c:v>457.14</c:v>
                </c:pt>
                <c:pt idx="264">
                  <c:v>462.93</c:v>
                </c:pt>
                <c:pt idx="265">
                  <c:v>463.2</c:v>
                </c:pt>
                <c:pt idx="266">
                  <c:v>463.58</c:v>
                </c:pt>
                <c:pt idx="267">
                  <c:v>463.71</c:v>
                </c:pt>
                <c:pt idx="268">
                  <c:v>463.83</c:v>
                </c:pt>
                <c:pt idx="269">
                  <c:v>463.83</c:v>
                </c:pt>
                <c:pt idx="270">
                  <c:v>465</c:v>
                </c:pt>
                <c:pt idx="271">
                  <c:v>465.1</c:v>
                </c:pt>
                <c:pt idx="272">
                  <c:v>465.19</c:v>
                </c:pt>
                <c:pt idx="273">
                  <c:v>465.55</c:v>
                </c:pt>
                <c:pt idx="274">
                  <c:v>466.5</c:v>
                </c:pt>
                <c:pt idx="275">
                  <c:v>467.53</c:v>
                </c:pt>
                <c:pt idx="276">
                  <c:v>467.53</c:v>
                </c:pt>
                <c:pt idx="277">
                  <c:v>473.03</c:v>
                </c:pt>
                <c:pt idx="278">
                  <c:v>473.03</c:v>
                </c:pt>
                <c:pt idx="279">
                  <c:v>473.81</c:v>
                </c:pt>
                <c:pt idx="280">
                  <c:v>474.04</c:v>
                </c:pt>
                <c:pt idx="281">
                  <c:v>474.04</c:v>
                </c:pt>
                <c:pt idx="282">
                  <c:v>474.04</c:v>
                </c:pt>
                <c:pt idx="283">
                  <c:v>474.04</c:v>
                </c:pt>
                <c:pt idx="284">
                  <c:v>474.27</c:v>
                </c:pt>
                <c:pt idx="285">
                  <c:v>474.32</c:v>
                </c:pt>
                <c:pt idx="286">
                  <c:v>474.4</c:v>
                </c:pt>
                <c:pt idx="287">
                  <c:v>475.11</c:v>
                </c:pt>
                <c:pt idx="288">
                  <c:v>475.23</c:v>
                </c:pt>
                <c:pt idx="289">
                  <c:v>475.23</c:v>
                </c:pt>
                <c:pt idx="290">
                  <c:v>475.23</c:v>
                </c:pt>
                <c:pt idx="291">
                  <c:v>475.55</c:v>
                </c:pt>
                <c:pt idx="292">
                  <c:v>476.84</c:v>
                </c:pt>
                <c:pt idx="293">
                  <c:v>478.04</c:v>
                </c:pt>
                <c:pt idx="294">
                  <c:v>479.09</c:v>
                </c:pt>
                <c:pt idx="295">
                  <c:v>479.73</c:v>
                </c:pt>
                <c:pt idx="296">
                  <c:v>479.73</c:v>
                </c:pt>
                <c:pt idx="297">
                  <c:v>480.36</c:v>
                </c:pt>
                <c:pt idx="298">
                  <c:v>480.36</c:v>
                </c:pt>
                <c:pt idx="299">
                  <c:v>480.42</c:v>
                </c:pt>
              </c:numCache>
            </c:numRef>
          </c:yVal>
          <c:smooth val="0"/>
          <c:extLst>
            <c:ext xmlns:c16="http://schemas.microsoft.com/office/drawing/2014/chart" uri="{C3380CC4-5D6E-409C-BE32-E72D297353CC}">
              <c16:uniqueId val="{00000000-7F6A-4827-B7E9-18D76804B895}"/>
            </c:ext>
          </c:extLst>
        </c:ser>
        <c:ser>
          <c:idx val="1"/>
          <c:order val="1"/>
          <c:tx>
            <c:strRef>
              <c:f>Sheet1!$C$1</c:f>
              <c:strCache>
                <c:ptCount val="1"/>
                <c:pt idx="0">
                  <c:v>α = 0.3</c:v>
                </c:pt>
              </c:strCache>
            </c:strRef>
          </c:tx>
          <c:spPr>
            <a:ln w="19050" cap="rnd">
              <a:solidFill>
                <a:schemeClr val="accent1">
                  <a:shade val="76000"/>
                </a:schemeClr>
              </a:solidFill>
              <a:round/>
            </a:ln>
            <a:effectLst/>
          </c:spPr>
          <c:marker>
            <c:symbol val="none"/>
          </c:marker>
          <c:xVal>
            <c:numRef>
              <c:f>Sheet1!$A$2:$A$301</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Sheet1!$C$2:$C$301</c:f>
              <c:numCache>
                <c:formatCode>General</c:formatCode>
                <c:ptCount val="300"/>
                <c:pt idx="0">
                  <c:v>36.81</c:v>
                </c:pt>
                <c:pt idx="1">
                  <c:v>67.41</c:v>
                </c:pt>
                <c:pt idx="2">
                  <c:v>103.51</c:v>
                </c:pt>
                <c:pt idx="3">
                  <c:v>136.63999999999999</c:v>
                </c:pt>
                <c:pt idx="4">
                  <c:v>166.25</c:v>
                </c:pt>
                <c:pt idx="5">
                  <c:v>172.72</c:v>
                </c:pt>
                <c:pt idx="6">
                  <c:v>198.46</c:v>
                </c:pt>
                <c:pt idx="7">
                  <c:v>227.6</c:v>
                </c:pt>
                <c:pt idx="8">
                  <c:v>248.88</c:v>
                </c:pt>
                <c:pt idx="9">
                  <c:v>254.81</c:v>
                </c:pt>
                <c:pt idx="10">
                  <c:v>262.54000000000002</c:v>
                </c:pt>
                <c:pt idx="11">
                  <c:v>290.36</c:v>
                </c:pt>
                <c:pt idx="12">
                  <c:v>294.42</c:v>
                </c:pt>
                <c:pt idx="13">
                  <c:v>311.16000000000003</c:v>
                </c:pt>
                <c:pt idx="14">
                  <c:v>314.39999999999998</c:v>
                </c:pt>
                <c:pt idx="15">
                  <c:v>319.69</c:v>
                </c:pt>
                <c:pt idx="16">
                  <c:v>332.61</c:v>
                </c:pt>
                <c:pt idx="17">
                  <c:v>342.83</c:v>
                </c:pt>
                <c:pt idx="18">
                  <c:v>344.19</c:v>
                </c:pt>
                <c:pt idx="19">
                  <c:v>346.29</c:v>
                </c:pt>
                <c:pt idx="20">
                  <c:v>369.6</c:v>
                </c:pt>
                <c:pt idx="21">
                  <c:v>370.22</c:v>
                </c:pt>
                <c:pt idx="22">
                  <c:v>371.42</c:v>
                </c:pt>
                <c:pt idx="23">
                  <c:v>372.37</c:v>
                </c:pt>
                <c:pt idx="24">
                  <c:v>374.76</c:v>
                </c:pt>
                <c:pt idx="25">
                  <c:v>376.12</c:v>
                </c:pt>
                <c:pt idx="26">
                  <c:v>376.44</c:v>
                </c:pt>
                <c:pt idx="27">
                  <c:v>377.13</c:v>
                </c:pt>
                <c:pt idx="28">
                  <c:v>379.15</c:v>
                </c:pt>
                <c:pt idx="29">
                  <c:v>379.77</c:v>
                </c:pt>
                <c:pt idx="30">
                  <c:v>379.74</c:v>
                </c:pt>
                <c:pt idx="31">
                  <c:v>387.35</c:v>
                </c:pt>
                <c:pt idx="32">
                  <c:v>387.73</c:v>
                </c:pt>
                <c:pt idx="33">
                  <c:v>388</c:v>
                </c:pt>
                <c:pt idx="34">
                  <c:v>410.34</c:v>
                </c:pt>
                <c:pt idx="35">
                  <c:v>413.04</c:v>
                </c:pt>
                <c:pt idx="36">
                  <c:v>413.6</c:v>
                </c:pt>
                <c:pt idx="37">
                  <c:v>414.09</c:v>
                </c:pt>
                <c:pt idx="38">
                  <c:v>415.22</c:v>
                </c:pt>
                <c:pt idx="39">
                  <c:v>415.5</c:v>
                </c:pt>
                <c:pt idx="40">
                  <c:v>415.36</c:v>
                </c:pt>
                <c:pt idx="41">
                  <c:v>433.18</c:v>
                </c:pt>
                <c:pt idx="42">
                  <c:v>433.4</c:v>
                </c:pt>
                <c:pt idx="43">
                  <c:v>433.58</c:v>
                </c:pt>
                <c:pt idx="44">
                  <c:v>433.72</c:v>
                </c:pt>
                <c:pt idx="45">
                  <c:v>450.54</c:v>
                </c:pt>
                <c:pt idx="46">
                  <c:v>465.45</c:v>
                </c:pt>
                <c:pt idx="47">
                  <c:v>465.53</c:v>
                </c:pt>
                <c:pt idx="48">
                  <c:v>464.49</c:v>
                </c:pt>
                <c:pt idx="49">
                  <c:v>464.55</c:v>
                </c:pt>
                <c:pt idx="50">
                  <c:v>464.59</c:v>
                </c:pt>
                <c:pt idx="51">
                  <c:v>464.14</c:v>
                </c:pt>
                <c:pt idx="52">
                  <c:v>464.41</c:v>
                </c:pt>
                <c:pt idx="53">
                  <c:v>464.41</c:v>
                </c:pt>
                <c:pt idx="54">
                  <c:v>464.43</c:v>
                </c:pt>
                <c:pt idx="55">
                  <c:v>470.06</c:v>
                </c:pt>
                <c:pt idx="56">
                  <c:v>470.07</c:v>
                </c:pt>
                <c:pt idx="57">
                  <c:v>470.08</c:v>
                </c:pt>
                <c:pt idx="58">
                  <c:v>469.53</c:v>
                </c:pt>
                <c:pt idx="59">
                  <c:v>467.5</c:v>
                </c:pt>
                <c:pt idx="60">
                  <c:v>469.41</c:v>
                </c:pt>
                <c:pt idx="61">
                  <c:v>470.26</c:v>
                </c:pt>
                <c:pt idx="62">
                  <c:v>469.4</c:v>
                </c:pt>
                <c:pt idx="63">
                  <c:v>469.74</c:v>
                </c:pt>
                <c:pt idx="64">
                  <c:v>469.74</c:v>
                </c:pt>
                <c:pt idx="65">
                  <c:v>470.64</c:v>
                </c:pt>
                <c:pt idx="66">
                  <c:v>471.3</c:v>
                </c:pt>
                <c:pt idx="67">
                  <c:v>471.47</c:v>
                </c:pt>
                <c:pt idx="68">
                  <c:v>471.75</c:v>
                </c:pt>
                <c:pt idx="69">
                  <c:v>471.75</c:v>
                </c:pt>
                <c:pt idx="70">
                  <c:v>471.26</c:v>
                </c:pt>
                <c:pt idx="71">
                  <c:v>470.92</c:v>
                </c:pt>
                <c:pt idx="72">
                  <c:v>482.66</c:v>
                </c:pt>
                <c:pt idx="73">
                  <c:v>483.68</c:v>
                </c:pt>
                <c:pt idx="74">
                  <c:v>483.51</c:v>
                </c:pt>
                <c:pt idx="75">
                  <c:v>483.11</c:v>
                </c:pt>
                <c:pt idx="76">
                  <c:v>484</c:v>
                </c:pt>
                <c:pt idx="77">
                  <c:v>484</c:v>
                </c:pt>
                <c:pt idx="78">
                  <c:v>484.34</c:v>
                </c:pt>
                <c:pt idx="79">
                  <c:v>488.44</c:v>
                </c:pt>
                <c:pt idx="80">
                  <c:v>488.94</c:v>
                </c:pt>
                <c:pt idx="81">
                  <c:v>488.94</c:v>
                </c:pt>
                <c:pt idx="82">
                  <c:v>488.65</c:v>
                </c:pt>
                <c:pt idx="83">
                  <c:v>491.1</c:v>
                </c:pt>
                <c:pt idx="84">
                  <c:v>491.1</c:v>
                </c:pt>
                <c:pt idx="85">
                  <c:v>491.1</c:v>
                </c:pt>
                <c:pt idx="86">
                  <c:v>502.99</c:v>
                </c:pt>
                <c:pt idx="87">
                  <c:v>502.99</c:v>
                </c:pt>
                <c:pt idx="88">
                  <c:v>503.05</c:v>
                </c:pt>
                <c:pt idx="89">
                  <c:v>503.05</c:v>
                </c:pt>
                <c:pt idx="90">
                  <c:v>503.05</c:v>
                </c:pt>
                <c:pt idx="91">
                  <c:v>502.68</c:v>
                </c:pt>
                <c:pt idx="92">
                  <c:v>511.85</c:v>
                </c:pt>
                <c:pt idx="93">
                  <c:v>512.61</c:v>
                </c:pt>
                <c:pt idx="94">
                  <c:v>513.03</c:v>
                </c:pt>
                <c:pt idx="95">
                  <c:v>513.53</c:v>
                </c:pt>
                <c:pt idx="96">
                  <c:v>513.79</c:v>
                </c:pt>
                <c:pt idx="97">
                  <c:v>515.16</c:v>
                </c:pt>
                <c:pt idx="98">
                  <c:v>515.97</c:v>
                </c:pt>
                <c:pt idx="99">
                  <c:v>515.97</c:v>
                </c:pt>
                <c:pt idx="100">
                  <c:v>515.97</c:v>
                </c:pt>
                <c:pt idx="101">
                  <c:v>515.97</c:v>
                </c:pt>
                <c:pt idx="102">
                  <c:v>515.97</c:v>
                </c:pt>
                <c:pt idx="103">
                  <c:v>517.54</c:v>
                </c:pt>
                <c:pt idx="104">
                  <c:v>525.88</c:v>
                </c:pt>
                <c:pt idx="105">
                  <c:v>528.03</c:v>
                </c:pt>
                <c:pt idx="106">
                  <c:v>533.76</c:v>
                </c:pt>
                <c:pt idx="107">
                  <c:v>535.29</c:v>
                </c:pt>
                <c:pt idx="108">
                  <c:v>536.17999999999995</c:v>
                </c:pt>
                <c:pt idx="109">
                  <c:v>537.26</c:v>
                </c:pt>
                <c:pt idx="110">
                  <c:v>541.41</c:v>
                </c:pt>
                <c:pt idx="111">
                  <c:v>541.54</c:v>
                </c:pt>
                <c:pt idx="112">
                  <c:v>542.30999999999995</c:v>
                </c:pt>
                <c:pt idx="113">
                  <c:v>542.41</c:v>
                </c:pt>
                <c:pt idx="114">
                  <c:v>542.62</c:v>
                </c:pt>
                <c:pt idx="115">
                  <c:v>542.62</c:v>
                </c:pt>
                <c:pt idx="116">
                  <c:v>549.39</c:v>
                </c:pt>
                <c:pt idx="117">
                  <c:v>549.44000000000005</c:v>
                </c:pt>
                <c:pt idx="118">
                  <c:v>549.44000000000005</c:v>
                </c:pt>
                <c:pt idx="119">
                  <c:v>549.44000000000005</c:v>
                </c:pt>
                <c:pt idx="120">
                  <c:v>549.98</c:v>
                </c:pt>
                <c:pt idx="121">
                  <c:v>550.08000000000004</c:v>
                </c:pt>
                <c:pt idx="122">
                  <c:v>552.98</c:v>
                </c:pt>
                <c:pt idx="123">
                  <c:v>558.41</c:v>
                </c:pt>
                <c:pt idx="124">
                  <c:v>558.52</c:v>
                </c:pt>
                <c:pt idx="125">
                  <c:v>558.52</c:v>
                </c:pt>
                <c:pt idx="126">
                  <c:v>562.76</c:v>
                </c:pt>
                <c:pt idx="127">
                  <c:v>563.83000000000004</c:v>
                </c:pt>
                <c:pt idx="128">
                  <c:v>563.83000000000004</c:v>
                </c:pt>
                <c:pt idx="129">
                  <c:v>563.96</c:v>
                </c:pt>
                <c:pt idx="130">
                  <c:v>564.79999999999995</c:v>
                </c:pt>
                <c:pt idx="131">
                  <c:v>565.17999999999995</c:v>
                </c:pt>
                <c:pt idx="132">
                  <c:v>565.17999999999995</c:v>
                </c:pt>
                <c:pt idx="133">
                  <c:v>565.24</c:v>
                </c:pt>
                <c:pt idx="134">
                  <c:v>565.24</c:v>
                </c:pt>
                <c:pt idx="135">
                  <c:v>568.39</c:v>
                </c:pt>
                <c:pt idx="136">
                  <c:v>568.76</c:v>
                </c:pt>
                <c:pt idx="137">
                  <c:v>568.76</c:v>
                </c:pt>
                <c:pt idx="138">
                  <c:v>568.84</c:v>
                </c:pt>
                <c:pt idx="139">
                  <c:v>568.87</c:v>
                </c:pt>
                <c:pt idx="140">
                  <c:v>568.87</c:v>
                </c:pt>
                <c:pt idx="141">
                  <c:v>569.07000000000005</c:v>
                </c:pt>
                <c:pt idx="142">
                  <c:v>568.97</c:v>
                </c:pt>
                <c:pt idx="143">
                  <c:v>568.97</c:v>
                </c:pt>
                <c:pt idx="144">
                  <c:v>569.04</c:v>
                </c:pt>
                <c:pt idx="145">
                  <c:v>569.04</c:v>
                </c:pt>
                <c:pt idx="146">
                  <c:v>571.30999999999995</c:v>
                </c:pt>
                <c:pt idx="147">
                  <c:v>571.85</c:v>
                </c:pt>
                <c:pt idx="148">
                  <c:v>572.38</c:v>
                </c:pt>
                <c:pt idx="149">
                  <c:v>572.38</c:v>
                </c:pt>
                <c:pt idx="150">
                  <c:v>574.72</c:v>
                </c:pt>
                <c:pt idx="151">
                  <c:v>572.72</c:v>
                </c:pt>
                <c:pt idx="152">
                  <c:v>572.79</c:v>
                </c:pt>
                <c:pt idx="153">
                  <c:v>572.79</c:v>
                </c:pt>
                <c:pt idx="154">
                  <c:v>572.79</c:v>
                </c:pt>
                <c:pt idx="155">
                  <c:v>572.91999999999996</c:v>
                </c:pt>
                <c:pt idx="156">
                  <c:v>572.99</c:v>
                </c:pt>
                <c:pt idx="157">
                  <c:v>573.03</c:v>
                </c:pt>
                <c:pt idx="158">
                  <c:v>574.46</c:v>
                </c:pt>
                <c:pt idx="159">
                  <c:v>574.46</c:v>
                </c:pt>
                <c:pt idx="160">
                  <c:v>574.65</c:v>
                </c:pt>
                <c:pt idx="161">
                  <c:v>574.65</c:v>
                </c:pt>
                <c:pt idx="162">
                  <c:v>574.65</c:v>
                </c:pt>
                <c:pt idx="163">
                  <c:v>574.94000000000005</c:v>
                </c:pt>
                <c:pt idx="164">
                  <c:v>575.17999999999995</c:v>
                </c:pt>
                <c:pt idx="165">
                  <c:v>575.29999999999995</c:v>
                </c:pt>
                <c:pt idx="166">
                  <c:v>575.29999999999995</c:v>
                </c:pt>
                <c:pt idx="167">
                  <c:v>575.36</c:v>
                </c:pt>
                <c:pt idx="168">
                  <c:v>575.39</c:v>
                </c:pt>
                <c:pt idx="169">
                  <c:v>575.39</c:v>
                </c:pt>
                <c:pt idx="170">
                  <c:v>575.52</c:v>
                </c:pt>
                <c:pt idx="171">
                  <c:v>575.52</c:v>
                </c:pt>
                <c:pt idx="172">
                  <c:v>575.52</c:v>
                </c:pt>
                <c:pt idx="173">
                  <c:v>576.58000000000004</c:v>
                </c:pt>
                <c:pt idx="174">
                  <c:v>576.61</c:v>
                </c:pt>
                <c:pt idx="175">
                  <c:v>576.71</c:v>
                </c:pt>
                <c:pt idx="176">
                  <c:v>576.69000000000005</c:v>
                </c:pt>
                <c:pt idx="177">
                  <c:v>578.44000000000005</c:v>
                </c:pt>
                <c:pt idx="178">
                  <c:v>578.61</c:v>
                </c:pt>
                <c:pt idx="179">
                  <c:v>578.61</c:v>
                </c:pt>
                <c:pt idx="180">
                  <c:v>578.61</c:v>
                </c:pt>
                <c:pt idx="181">
                  <c:v>578.44000000000005</c:v>
                </c:pt>
                <c:pt idx="182">
                  <c:v>578.5</c:v>
                </c:pt>
                <c:pt idx="183">
                  <c:v>578.5</c:v>
                </c:pt>
                <c:pt idx="184">
                  <c:v>578.58000000000004</c:v>
                </c:pt>
                <c:pt idx="185">
                  <c:v>578.58000000000004</c:v>
                </c:pt>
                <c:pt idx="186">
                  <c:v>579.88</c:v>
                </c:pt>
                <c:pt idx="187">
                  <c:v>579.96</c:v>
                </c:pt>
                <c:pt idx="188">
                  <c:v>579.97</c:v>
                </c:pt>
                <c:pt idx="189">
                  <c:v>579.97</c:v>
                </c:pt>
                <c:pt idx="190">
                  <c:v>580</c:v>
                </c:pt>
                <c:pt idx="191">
                  <c:v>580.38</c:v>
                </c:pt>
                <c:pt idx="192">
                  <c:v>580.38</c:v>
                </c:pt>
                <c:pt idx="193">
                  <c:v>580.38</c:v>
                </c:pt>
                <c:pt idx="194">
                  <c:v>580.4</c:v>
                </c:pt>
                <c:pt idx="195">
                  <c:v>580.41999999999996</c:v>
                </c:pt>
                <c:pt idx="196">
                  <c:v>580.72</c:v>
                </c:pt>
                <c:pt idx="197">
                  <c:v>580.02</c:v>
                </c:pt>
                <c:pt idx="198">
                  <c:v>580.09</c:v>
                </c:pt>
                <c:pt idx="199">
                  <c:v>581.07000000000005</c:v>
                </c:pt>
                <c:pt idx="200">
                  <c:v>581.11</c:v>
                </c:pt>
                <c:pt idx="201">
                  <c:v>581.11</c:v>
                </c:pt>
                <c:pt idx="202">
                  <c:v>580.95000000000005</c:v>
                </c:pt>
                <c:pt idx="203">
                  <c:v>581.91999999999996</c:v>
                </c:pt>
                <c:pt idx="204">
                  <c:v>581.94000000000005</c:v>
                </c:pt>
                <c:pt idx="205">
                  <c:v>581.96</c:v>
                </c:pt>
                <c:pt idx="206">
                  <c:v>582</c:v>
                </c:pt>
                <c:pt idx="207">
                  <c:v>582</c:v>
                </c:pt>
                <c:pt idx="208">
                  <c:v>582.02</c:v>
                </c:pt>
                <c:pt idx="209">
                  <c:v>582.07000000000005</c:v>
                </c:pt>
                <c:pt idx="210">
                  <c:v>582.16</c:v>
                </c:pt>
                <c:pt idx="211">
                  <c:v>582.16</c:v>
                </c:pt>
                <c:pt idx="212">
                  <c:v>582.16999999999996</c:v>
                </c:pt>
                <c:pt idx="213">
                  <c:v>582.1</c:v>
                </c:pt>
                <c:pt idx="214">
                  <c:v>582.12</c:v>
                </c:pt>
                <c:pt idx="215">
                  <c:v>582.12</c:v>
                </c:pt>
                <c:pt idx="216">
                  <c:v>582.28</c:v>
                </c:pt>
                <c:pt idx="217">
                  <c:v>582.29999999999995</c:v>
                </c:pt>
                <c:pt idx="218">
                  <c:v>582.29999999999995</c:v>
                </c:pt>
                <c:pt idx="219">
                  <c:v>583.07000000000005</c:v>
                </c:pt>
                <c:pt idx="220">
                  <c:v>583.77</c:v>
                </c:pt>
                <c:pt idx="221">
                  <c:v>583.77</c:v>
                </c:pt>
                <c:pt idx="222">
                  <c:v>583.9</c:v>
                </c:pt>
                <c:pt idx="223">
                  <c:v>583.91</c:v>
                </c:pt>
                <c:pt idx="224">
                  <c:v>583.91</c:v>
                </c:pt>
                <c:pt idx="225">
                  <c:v>583.91</c:v>
                </c:pt>
                <c:pt idx="226">
                  <c:v>583.91</c:v>
                </c:pt>
                <c:pt idx="227">
                  <c:v>583.92999999999995</c:v>
                </c:pt>
                <c:pt idx="228">
                  <c:v>584.02</c:v>
                </c:pt>
                <c:pt idx="229">
                  <c:v>584.54999999999995</c:v>
                </c:pt>
                <c:pt idx="230">
                  <c:v>585.04</c:v>
                </c:pt>
                <c:pt idx="231">
                  <c:v>585.1</c:v>
                </c:pt>
                <c:pt idx="232">
                  <c:v>585.13</c:v>
                </c:pt>
                <c:pt idx="233">
                  <c:v>585.14</c:v>
                </c:pt>
                <c:pt idx="234">
                  <c:v>585.15</c:v>
                </c:pt>
                <c:pt idx="235">
                  <c:v>585.16999999999996</c:v>
                </c:pt>
                <c:pt idx="236">
                  <c:v>585.23</c:v>
                </c:pt>
                <c:pt idx="237">
                  <c:v>585.35</c:v>
                </c:pt>
                <c:pt idx="238">
                  <c:v>585.44000000000005</c:v>
                </c:pt>
                <c:pt idx="239">
                  <c:v>585.45000000000005</c:v>
                </c:pt>
                <c:pt idx="240">
                  <c:v>585.97</c:v>
                </c:pt>
                <c:pt idx="241">
                  <c:v>585.97</c:v>
                </c:pt>
                <c:pt idx="242">
                  <c:v>585.97</c:v>
                </c:pt>
                <c:pt idx="243">
                  <c:v>586</c:v>
                </c:pt>
                <c:pt idx="244">
                  <c:v>586.07000000000005</c:v>
                </c:pt>
                <c:pt idx="245">
                  <c:v>586.08000000000004</c:v>
                </c:pt>
                <c:pt idx="246">
                  <c:v>586.09</c:v>
                </c:pt>
                <c:pt idx="247">
                  <c:v>586.11</c:v>
                </c:pt>
                <c:pt idx="248">
                  <c:v>586.11</c:v>
                </c:pt>
                <c:pt idx="249">
                  <c:v>586.11</c:v>
                </c:pt>
                <c:pt idx="250">
                  <c:v>586.12</c:v>
                </c:pt>
                <c:pt idx="251">
                  <c:v>586.52</c:v>
                </c:pt>
                <c:pt idx="252">
                  <c:v>586.52</c:v>
                </c:pt>
                <c:pt idx="253">
                  <c:v>586.53</c:v>
                </c:pt>
                <c:pt idx="254">
                  <c:v>586.88</c:v>
                </c:pt>
                <c:pt idx="255">
                  <c:v>584.72</c:v>
                </c:pt>
                <c:pt idx="256">
                  <c:v>585.83000000000004</c:v>
                </c:pt>
                <c:pt idx="257">
                  <c:v>585.83000000000004</c:v>
                </c:pt>
                <c:pt idx="258">
                  <c:v>585.84</c:v>
                </c:pt>
                <c:pt idx="259">
                  <c:v>585.84</c:v>
                </c:pt>
                <c:pt idx="260">
                  <c:v>585.89</c:v>
                </c:pt>
                <c:pt idx="261">
                  <c:v>585.9</c:v>
                </c:pt>
                <c:pt idx="262">
                  <c:v>586.58000000000004</c:v>
                </c:pt>
                <c:pt idx="263">
                  <c:v>586.58000000000004</c:v>
                </c:pt>
                <c:pt idx="264">
                  <c:v>586.62</c:v>
                </c:pt>
                <c:pt idx="265">
                  <c:v>586.63</c:v>
                </c:pt>
                <c:pt idx="266">
                  <c:v>586.63</c:v>
                </c:pt>
                <c:pt idx="267">
                  <c:v>586.63</c:v>
                </c:pt>
                <c:pt idx="268">
                  <c:v>586.63</c:v>
                </c:pt>
                <c:pt idx="269">
                  <c:v>586.63</c:v>
                </c:pt>
                <c:pt idx="270">
                  <c:v>586.63</c:v>
                </c:pt>
                <c:pt idx="271">
                  <c:v>586.66</c:v>
                </c:pt>
                <c:pt idx="272">
                  <c:v>586.94000000000005</c:v>
                </c:pt>
                <c:pt idx="273">
                  <c:v>587.20000000000005</c:v>
                </c:pt>
                <c:pt idx="274">
                  <c:v>587.20000000000005</c:v>
                </c:pt>
                <c:pt idx="275">
                  <c:v>587.21</c:v>
                </c:pt>
                <c:pt idx="276">
                  <c:v>587.24</c:v>
                </c:pt>
                <c:pt idx="277">
                  <c:v>587.24</c:v>
                </c:pt>
                <c:pt idx="278">
                  <c:v>588.1</c:v>
                </c:pt>
                <c:pt idx="279">
                  <c:v>588.1</c:v>
                </c:pt>
                <c:pt idx="280">
                  <c:v>588.34</c:v>
                </c:pt>
                <c:pt idx="281">
                  <c:v>588.34</c:v>
                </c:pt>
                <c:pt idx="282">
                  <c:v>588.34</c:v>
                </c:pt>
                <c:pt idx="283">
                  <c:v>588.34</c:v>
                </c:pt>
                <c:pt idx="284">
                  <c:v>588.35</c:v>
                </c:pt>
                <c:pt idx="285">
                  <c:v>588.51</c:v>
                </c:pt>
                <c:pt idx="286">
                  <c:v>588.51</c:v>
                </c:pt>
                <c:pt idx="287">
                  <c:v>588.51</c:v>
                </c:pt>
                <c:pt idx="288">
                  <c:v>588.51</c:v>
                </c:pt>
                <c:pt idx="289">
                  <c:v>588.63</c:v>
                </c:pt>
                <c:pt idx="290">
                  <c:v>588.63</c:v>
                </c:pt>
                <c:pt idx="291">
                  <c:v>588.64</c:v>
                </c:pt>
                <c:pt idx="292">
                  <c:v>588.65</c:v>
                </c:pt>
                <c:pt idx="293">
                  <c:v>588.79999999999995</c:v>
                </c:pt>
                <c:pt idx="294">
                  <c:v>588.79999999999995</c:v>
                </c:pt>
                <c:pt idx="295">
                  <c:v>588.79999999999995</c:v>
                </c:pt>
                <c:pt idx="296">
                  <c:v>588.79999999999995</c:v>
                </c:pt>
                <c:pt idx="297">
                  <c:v>588.79999999999995</c:v>
                </c:pt>
                <c:pt idx="298">
                  <c:v>588.88</c:v>
                </c:pt>
                <c:pt idx="299">
                  <c:v>588.89</c:v>
                </c:pt>
              </c:numCache>
            </c:numRef>
          </c:yVal>
          <c:smooth val="0"/>
          <c:extLst>
            <c:ext xmlns:c16="http://schemas.microsoft.com/office/drawing/2014/chart" uri="{C3380CC4-5D6E-409C-BE32-E72D297353CC}">
              <c16:uniqueId val="{00000001-7F6A-4827-B7E9-18D76804B895}"/>
            </c:ext>
          </c:extLst>
        </c:ser>
        <c:ser>
          <c:idx val="2"/>
          <c:order val="2"/>
          <c:tx>
            <c:strRef>
              <c:f>Sheet1!$D$1</c:f>
              <c:strCache>
                <c:ptCount val="1"/>
                <c:pt idx="0">
                  <c:v>α = 0.5</c:v>
                </c:pt>
              </c:strCache>
            </c:strRef>
          </c:tx>
          <c:spPr>
            <a:ln w="19050" cap="rnd">
              <a:solidFill>
                <a:schemeClr val="accent1"/>
              </a:solidFill>
              <a:round/>
            </a:ln>
            <a:effectLst/>
          </c:spPr>
          <c:marker>
            <c:symbol val="none"/>
          </c:marker>
          <c:xVal>
            <c:numRef>
              <c:f>Sheet1!$A$2:$A$301</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Sheet1!$D$2:$D$301</c:f>
              <c:numCache>
                <c:formatCode>General</c:formatCode>
                <c:ptCount val="300"/>
                <c:pt idx="0">
                  <c:v>11</c:v>
                </c:pt>
                <c:pt idx="1">
                  <c:v>61.5</c:v>
                </c:pt>
                <c:pt idx="2">
                  <c:v>112.75</c:v>
                </c:pt>
                <c:pt idx="3">
                  <c:v>179.13</c:v>
                </c:pt>
                <c:pt idx="4">
                  <c:v>245.84</c:v>
                </c:pt>
                <c:pt idx="5">
                  <c:v>256.42</c:v>
                </c:pt>
                <c:pt idx="6">
                  <c:v>307.41000000000003</c:v>
                </c:pt>
                <c:pt idx="7">
                  <c:v>316.61</c:v>
                </c:pt>
                <c:pt idx="8">
                  <c:v>320.91000000000003</c:v>
                </c:pt>
                <c:pt idx="9">
                  <c:v>327.02999999999997</c:v>
                </c:pt>
                <c:pt idx="10">
                  <c:v>329.79</c:v>
                </c:pt>
                <c:pt idx="11">
                  <c:v>365.23</c:v>
                </c:pt>
                <c:pt idx="12">
                  <c:v>366.25</c:v>
                </c:pt>
                <c:pt idx="13">
                  <c:v>367.1</c:v>
                </c:pt>
                <c:pt idx="14">
                  <c:v>367.9</c:v>
                </c:pt>
                <c:pt idx="15">
                  <c:v>368.45</c:v>
                </c:pt>
                <c:pt idx="16">
                  <c:v>368.9</c:v>
                </c:pt>
                <c:pt idx="17">
                  <c:v>371.25</c:v>
                </c:pt>
                <c:pt idx="18">
                  <c:v>371.07</c:v>
                </c:pt>
                <c:pt idx="19">
                  <c:v>406.22</c:v>
                </c:pt>
                <c:pt idx="20">
                  <c:v>426.73</c:v>
                </c:pt>
                <c:pt idx="21">
                  <c:v>427.07</c:v>
                </c:pt>
                <c:pt idx="22">
                  <c:v>438.72</c:v>
                </c:pt>
                <c:pt idx="23">
                  <c:v>467.04</c:v>
                </c:pt>
                <c:pt idx="24">
                  <c:v>466.75</c:v>
                </c:pt>
                <c:pt idx="25">
                  <c:v>494.56</c:v>
                </c:pt>
                <c:pt idx="26">
                  <c:v>494.67</c:v>
                </c:pt>
                <c:pt idx="27">
                  <c:v>494.76</c:v>
                </c:pt>
                <c:pt idx="28">
                  <c:v>496.08</c:v>
                </c:pt>
                <c:pt idx="29">
                  <c:v>496.14</c:v>
                </c:pt>
                <c:pt idx="30">
                  <c:v>496.2</c:v>
                </c:pt>
                <c:pt idx="31">
                  <c:v>496.24</c:v>
                </c:pt>
                <c:pt idx="32">
                  <c:v>496.95</c:v>
                </c:pt>
                <c:pt idx="33">
                  <c:v>498.95</c:v>
                </c:pt>
                <c:pt idx="34">
                  <c:v>499.06</c:v>
                </c:pt>
                <c:pt idx="35">
                  <c:v>495.55</c:v>
                </c:pt>
                <c:pt idx="36">
                  <c:v>501.95</c:v>
                </c:pt>
                <c:pt idx="37">
                  <c:v>501.95</c:v>
                </c:pt>
                <c:pt idx="38">
                  <c:v>506.19</c:v>
                </c:pt>
                <c:pt idx="39">
                  <c:v>506.19</c:v>
                </c:pt>
                <c:pt idx="40">
                  <c:v>506.19</c:v>
                </c:pt>
                <c:pt idx="41">
                  <c:v>504.23</c:v>
                </c:pt>
                <c:pt idx="42">
                  <c:v>516.62</c:v>
                </c:pt>
                <c:pt idx="43">
                  <c:v>517.80999999999995</c:v>
                </c:pt>
                <c:pt idx="44">
                  <c:v>517.80999999999995</c:v>
                </c:pt>
                <c:pt idx="45">
                  <c:v>518.47</c:v>
                </c:pt>
                <c:pt idx="46">
                  <c:v>519.19000000000005</c:v>
                </c:pt>
                <c:pt idx="47">
                  <c:v>519.19000000000005</c:v>
                </c:pt>
                <c:pt idx="48">
                  <c:v>518.97</c:v>
                </c:pt>
                <c:pt idx="49">
                  <c:v>519.96</c:v>
                </c:pt>
                <c:pt idx="50">
                  <c:v>533.53</c:v>
                </c:pt>
                <c:pt idx="51">
                  <c:v>535.66999999999996</c:v>
                </c:pt>
                <c:pt idx="52">
                  <c:v>543</c:v>
                </c:pt>
                <c:pt idx="53">
                  <c:v>543</c:v>
                </c:pt>
                <c:pt idx="54">
                  <c:v>546.72</c:v>
                </c:pt>
                <c:pt idx="55">
                  <c:v>548.04</c:v>
                </c:pt>
                <c:pt idx="56">
                  <c:v>556.65</c:v>
                </c:pt>
                <c:pt idx="57">
                  <c:v>561.66</c:v>
                </c:pt>
                <c:pt idx="58">
                  <c:v>561.66</c:v>
                </c:pt>
                <c:pt idx="59">
                  <c:v>561.66</c:v>
                </c:pt>
                <c:pt idx="60">
                  <c:v>561.66</c:v>
                </c:pt>
                <c:pt idx="61">
                  <c:v>561.66</c:v>
                </c:pt>
                <c:pt idx="62">
                  <c:v>561.66</c:v>
                </c:pt>
                <c:pt idx="63">
                  <c:v>563.53</c:v>
                </c:pt>
                <c:pt idx="64">
                  <c:v>563.69000000000005</c:v>
                </c:pt>
                <c:pt idx="65">
                  <c:v>563.69000000000005</c:v>
                </c:pt>
                <c:pt idx="66">
                  <c:v>563.88</c:v>
                </c:pt>
                <c:pt idx="67">
                  <c:v>567.24</c:v>
                </c:pt>
                <c:pt idx="68">
                  <c:v>567.24</c:v>
                </c:pt>
                <c:pt idx="69">
                  <c:v>567.47</c:v>
                </c:pt>
                <c:pt idx="70">
                  <c:v>567.47</c:v>
                </c:pt>
                <c:pt idx="71">
                  <c:v>567.47</c:v>
                </c:pt>
                <c:pt idx="72">
                  <c:v>567.77</c:v>
                </c:pt>
                <c:pt idx="73">
                  <c:v>568.9</c:v>
                </c:pt>
                <c:pt idx="74">
                  <c:v>568.77</c:v>
                </c:pt>
                <c:pt idx="75">
                  <c:v>569.35</c:v>
                </c:pt>
                <c:pt idx="76">
                  <c:v>569.35</c:v>
                </c:pt>
                <c:pt idx="77">
                  <c:v>570.46</c:v>
                </c:pt>
                <c:pt idx="78">
                  <c:v>570.46</c:v>
                </c:pt>
                <c:pt idx="79">
                  <c:v>570.98</c:v>
                </c:pt>
                <c:pt idx="80">
                  <c:v>571.46</c:v>
                </c:pt>
                <c:pt idx="81">
                  <c:v>571.70000000000005</c:v>
                </c:pt>
                <c:pt idx="82">
                  <c:v>571.83000000000004</c:v>
                </c:pt>
                <c:pt idx="83">
                  <c:v>573.28</c:v>
                </c:pt>
                <c:pt idx="84">
                  <c:v>573.32000000000005</c:v>
                </c:pt>
                <c:pt idx="85">
                  <c:v>573.32000000000005</c:v>
                </c:pt>
                <c:pt idx="86">
                  <c:v>574.08000000000004</c:v>
                </c:pt>
                <c:pt idx="87">
                  <c:v>574.08000000000004</c:v>
                </c:pt>
                <c:pt idx="88">
                  <c:v>576.92999999999995</c:v>
                </c:pt>
                <c:pt idx="89">
                  <c:v>579.17999999999995</c:v>
                </c:pt>
                <c:pt idx="90">
                  <c:v>579.84</c:v>
                </c:pt>
                <c:pt idx="91">
                  <c:v>580.16</c:v>
                </c:pt>
                <c:pt idx="92">
                  <c:v>581.04999999999995</c:v>
                </c:pt>
                <c:pt idx="93">
                  <c:v>580.66</c:v>
                </c:pt>
                <c:pt idx="94">
                  <c:v>580.66</c:v>
                </c:pt>
                <c:pt idx="95">
                  <c:v>581.46</c:v>
                </c:pt>
                <c:pt idx="96">
                  <c:v>581.46</c:v>
                </c:pt>
                <c:pt idx="97">
                  <c:v>581.46</c:v>
                </c:pt>
                <c:pt idx="98">
                  <c:v>581.54999999999995</c:v>
                </c:pt>
                <c:pt idx="99">
                  <c:v>581.76</c:v>
                </c:pt>
                <c:pt idx="100">
                  <c:v>581.76</c:v>
                </c:pt>
                <c:pt idx="101">
                  <c:v>581.76</c:v>
                </c:pt>
                <c:pt idx="102">
                  <c:v>581.79999999999995</c:v>
                </c:pt>
                <c:pt idx="103">
                  <c:v>583.47</c:v>
                </c:pt>
                <c:pt idx="104">
                  <c:v>583.59</c:v>
                </c:pt>
                <c:pt idx="105">
                  <c:v>583.59</c:v>
                </c:pt>
                <c:pt idx="106">
                  <c:v>583.65</c:v>
                </c:pt>
                <c:pt idx="107">
                  <c:v>583.79</c:v>
                </c:pt>
                <c:pt idx="108">
                  <c:v>583.79</c:v>
                </c:pt>
                <c:pt idx="109">
                  <c:v>584.28</c:v>
                </c:pt>
                <c:pt idx="110">
                  <c:v>584.35</c:v>
                </c:pt>
                <c:pt idx="111">
                  <c:v>584.35</c:v>
                </c:pt>
                <c:pt idx="112">
                  <c:v>584.41999999999996</c:v>
                </c:pt>
                <c:pt idx="113">
                  <c:v>584.47</c:v>
                </c:pt>
                <c:pt idx="114">
                  <c:v>584.47</c:v>
                </c:pt>
                <c:pt idx="115">
                  <c:v>584.71</c:v>
                </c:pt>
                <c:pt idx="116">
                  <c:v>584.71</c:v>
                </c:pt>
                <c:pt idx="117">
                  <c:v>584.74</c:v>
                </c:pt>
                <c:pt idx="118">
                  <c:v>585.05999999999995</c:v>
                </c:pt>
                <c:pt idx="119">
                  <c:v>585.09</c:v>
                </c:pt>
                <c:pt idx="120">
                  <c:v>585.09</c:v>
                </c:pt>
                <c:pt idx="121">
                  <c:v>585.23</c:v>
                </c:pt>
                <c:pt idx="122">
                  <c:v>585.23</c:v>
                </c:pt>
                <c:pt idx="123">
                  <c:v>586.13</c:v>
                </c:pt>
                <c:pt idx="124">
                  <c:v>586.54</c:v>
                </c:pt>
                <c:pt idx="125">
                  <c:v>586.54</c:v>
                </c:pt>
                <c:pt idx="126">
                  <c:v>587.38</c:v>
                </c:pt>
                <c:pt idx="127">
                  <c:v>587.4</c:v>
                </c:pt>
                <c:pt idx="128">
                  <c:v>587.88</c:v>
                </c:pt>
                <c:pt idx="129">
                  <c:v>587.9</c:v>
                </c:pt>
                <c:pt idx="130">
                  <c:v>587.91</c:v>
                </c:pt>
                <c:pt idx="131">
                  <c:v>587.91</c:v>
                </c:pt>
                <c:pt idx="132">
                  <c:v>588.34</c:v>
                </c:pt>
                <c:pt idx="133">
                  <c:v>588.37</c:v>
                </c:pt>
                <c:pt idx="134">
                  <c:v>588.37</c:v>
                </c:pt>
                <c:pt idx="135">
                  <c:v>588.37</c:v>
                </c:pt>
                <c:pt idx="136">
                  <c:v>588.44000000000005</c:v>
                </c:pt>
                <c:pt idx="137">
                  <c:v>588.49</c:v>
                </c:pt>
                <c:pt idx="138">
                  <c:v>588.49</c:v>
                </c:pt>
                <c:pt idx="139">
                  <c:v>589.16</c:v>
                </c:pt>
                <c:pt idx="140">
                  <c:v>589.20000000000005</c:v>
                </c:pt>
                <c:pt idx="141">
                  <c:v>589.21</c:v>
                </c:pt>
                <c:pt idx="142">
                  <c:v>589.29999999999995</c:v>
                </c:pt>
                <c:pt idx="143">
                  <c:v>589.30999999999995</c:v>
                </c:pt>
                <c:pt idx="144">
                  <c:v>589.32000000000005</c:v>
                </c:pt>
                <c:pt idx="145">
                  <c:v>589.38</c:v>
                </c:pt>
                <c:pt idx="146">
                  <c:v>589.38</c:v>
                </c:pt>
                <c:pt idx="147">
                  <c:v>592.87</c:v>
                </c:pt>
                <c:pt idx="148">
                  <c:v>592.87</c:v>
                </c:pt>
                <c:pt idx="149">
                  <c:v>593.12</c:v>
                </c:pt>
                <c:pt idx="150">
                  <c:v>593.33000000000004</c:v>
                </c:pt>
                <c:pt idx="151">
                  <c:v>593.33000000000004</c:v>
                </c:pt>
                <c:pt idx="152">
                  <c:v>593.34</c:v>
                </c:pt>
                <c:pt idx="153">
                  <c:v>593.34</c:v>
                </c:pt>
                <c:pt idx="154">
                  <c:v>593.45000000000005</c:v>
                </c:pt>
                <c:pt idx="155">
                  <c:v>593.45000000000005</c:v>
                </c:pt>
                <c:pt idx="156">
                  <c:v>593.45000000000005</c:v>
                </c:pt>
                <c:pt idx="157">
                  <c:v>593.72</c:v>
                </c:pt>
                <c:pt idx="158">
                  <c:v>593.72</c:v>
                </c:pt>
                <c:pt idx="159">
                  <c:v>593.73</c:v>
                </c:pt>
                <c:pt idx="160">
                  <c:v>593.74</c:v>
                </c:pt>
                <c:pt idx="161">
                  <c:v>593.79</c:v>
                </c:pt>
                <c:pt idx="162">
                  <c:v>593.79</c:v>
                </c:pt>
                <c:pt idx="163">
                  <c:v>593.79</c:v>
                </c:pt>
                <c:pt idx="164">
                  <c:v>593.79</c:v>
                </c:pt>
                <c:pt idx="165">
                  <c:v>593.79</c:v>
                </c:pt>
                <c:pt idx="166">
                  <c:v>593.79</c:v>
                </c:pt>
                <c:pt idx="167">
                  <c:v>593.66</c:v>
                </c:pt>
                <c:pt idx="168">
                  <c:v>591.39</c:v>
                </c:pt>
                <c:pt idx="169">
                  <c:v>591.39</c:v>
                </c:pt>
                <c:pt idx="170">
                  <c:v>591.39</c:v>
                </c:pt>
                <c:pt idx="171">
                  <c:v>591.39</c:v>
                </c:pt>
                <c:pt idx="172">
                  <c:v>591.39</c:v>
                </c:pt>
                <c:pt idx="173">
                  <c:v>591.39</c:v>
                </c:pt>
                <c:pt idx="174">
                  <c:v>591.39</c:v>
                </c:pt>
                <c:pt idx="175">
                  <c:v>591.39</c:v>
                </c:pt>
                <c:pt idx="176">
                  <c:v>591.39</c:v>
                </c:pt>
                <c:pt idx="177">
                  <c:v>591.39</c:v>
                </c:pt>
                <c:pt idx="178">
                  <c:v>591.41</c:v>
                </c:pt>
                <c:pt idx="179">
                  <c:v>591.41999999999996</c:v>
                </c:pt>
                <c:pt idx="180">
                  <c:v>591.41999999999996</c:v>
                </c:pt>
                <c:pt idx="181">
                  <c:v>591.41999999999996</c:v>
                </c:pt>
                <c:pt idx="182">
                  <c:v>591.41999999999996</c:v>
                </c:pt>
                <c:pt idx="183">
                  <c:v>591.67999999999995</c:v>
                </c:pt>
                <c:pt idx="184">
                  <c:v>591.72</c:v>
                </c:pt>
                <c:pt idx="185">
                  <c:v>591.82000000000005</c:v>
                </c:pt>
                <c:pt idx="186">
                  <c:v>591.82000000000005</c:v>
                </c:pt>
                <c:pt idx="187">
                  <c:v>591.82000000000005</c:v>
                </c:pt>
                <c:pt idx="188">
                  <c:v>592.61</c:v>
                </c:pt>
                <c:pt idx="189">
                  <c:v>592.63</c:v>
                </c:pt>
                <c:pt idx="190">
                  <c:v>592.63</c:v>
                </c:pt>
                <c:pt idx="191">
                  <c:v>592.64</c:v>
                </c:pt>
                <c:pt idx="192">
                  <c:v>592.64</c:v>
                </c:pt>
                <c:pt idx="193">
                  <c:v>593.02</c:v>
                </c:pt>
                <c:pt idx="194">
                  <c:v>593.03</c:v>
                </c:pt>
                <c:pt idx="195">
                  <c:v>593.03</c:v>
                </c:pt>
                <c:pt idx="196">
                  <c:v>593.03</c:v>
                </c:pt>
                <c:pt idx="197">
                  <c:v>593.05999999999995</c:v>
                </c:pt>
                <c:pt idx="198">
                  <c:v>593.05999999999995</c:v>
                </c:pt>
                <c:pt idx="199">
                  <c:v>593.05999999999995</c:v>
                </c:pt>
                <c:pt idx="200">
                  <c:v>593.30999999999995</c:v>
                </c:pt>
                <c:pt idx="201">
                  <c:v>593.30999999999995</c:v>
                </c:pt>
                <c:pt idx="202">
                  <c:v>593.30999999999995</c:v>
                </c:pt>
                <c:pt idx="203">
                  <c:v>593.30999999999995</c:v>
                </c:pt>
                <c:pt idx="204">
                  <c:v>593.30999999999995</c:v>
                </c:pt>
                <c:pt idx="205">
                  <c:v>593.30999999999995</c:v>
                </c:pt>
                <c:pt idx="206">
                  <c:v>593.30999999999995</c:v>
                </c:pt>
                <c:pt idx="207">
                  <c:v>593.32000000000005</c:v>
                </c:pt>
                <c:pt idx="208">
                  <c:v>593.32000000000005</c:v>
                </c:pt>
                <c:pt idx="209">
                  <c:v>593.32000000000005</c:v>
                </c:pt>
                <c:pt idx="210">
                  <c:v>595.5</c:v>
                </c:pt>
                <c:pt idx="211">
                  <c:v>595.5</c:v>
                </c:pt>
                <c:pt idx="212">
                  <c:v>595.5</c:v>
                </c:pt>
                <c:pt idx="213">
                  <c:v>595.5</c:v>
                </c:pt>
                <c:pt idx="214">
                  <c:v>595.5</c:v>
                </c:pt>
                <c:pt idx="215">
                  <c:v>595.5</c:v>
                </c:pt>
                <c:pt idx="216">
                  <c:v>595.5</c:v>
                </c:pt>
                <c:pt idx="217">
                  <c:v>595.5</c:v>
                </c:pt>
                <c:pt idx="218">
                  <c:v>595.52</c:v>
                </c:pt>
                <c:pt idx="219">
                  <c:v>595.52</c:v>
                </c:pt>
                <c:pt idx="220">
                  <c:v>595.52</c:v>
                </c:pt>
                <c:pt idx="221">
                  <c:v>595.53</c:v>
                </c:pt>
                <c:pt idx="222">
                  <c:v>595.53</c:v>
                </c:pt>
                <c:pt idx="223">
                  <c:v>595.53</c:v>
                </c:pt>
                <c:pt idx="224">
                  <c:v>595.53</c:v>
                </c:pt>
                <c:pt idx="225">
                  <c:v>595.53</c:v>
                </c:pt>
                <c:pt idx="226">
                  <c:v>595.53</c:v>
                </c:pt>
                <c:pt idx="227">
                  <c:v>595.67999999999995</c:v>
                </c:pt>
                <c:pt idx="228">
                  <c:v>595.67999999999995</c:v>
                </c:pt>
                <c:pt idx="229">
                  <c:v>595.92999999999995</c:v>
                </c:pt>
                <c:pt idx="230">
                  <c:v>595.92999999999995</c:v>
                </c:pt>
                <c:pt idx="231">
                  <c:v>595.92999999999995</c:v>
                </c:pt>
                <c:pt idx="232">
                  <c:v>595.92999999999995</c:v>
                </c:pt>
                <c:pt idx="233">
                  <c:v>595.92999999999995</c:v>
                </c:pt>
                <c:pt idx="234">
                  <c:v>595.92999999999995</c:v>
                </c:pt>
                <c:pt idx="235">
                  <c:v>595.92999999999995</c:v>
                </c:pt>
                <c:pt idx="236">
                  <c:v>595.92999999999995</c:v>
                </c:pt>
                <c:pt idx="237">
                  <c:v>595.92999999999995</c:v>
                </c:pt>
                <c:pt idx="238">
                  <c:v>595.44000000000005</c:v>
                </c:pt>
                <c:pt idx="239">
                  <c:v>595.66</c:v>
                </c:pt>
                <c:pt idx="240">
                  <c:v>595.66</c:v>
                </c:pt>
                <c:pt idx="241">
                  <c:v>595.66</c:v>
                </c:pt>
                <c:pt idx="242">
                  <c:v>595.66</c:v>
                </c:pt>
                <c:pt idx="243">
                  <c:v>595.66</c:v>
                </c:pt>
                <c:pt idx="244">
                  <c:v>595.66</c:v>
                </c:pt>
                <c:pt idx="245">
                  <c:v>595.66</c:v>
                </c:pt>
                <c:pt idx="246">
                  <c:v>595.66</c:v>
                </c:pt>
                <c:pt idx="247">
                  <c:v>595.66</c:v>
                </c:pt>
                <c:pt idx="248">
                  <c:v>595.66</c:v>
                </c:pt>
                <c:pt idx="249">
                  <c:v>595.66</c:v>
                </c:pt>
                <c:pt idx="250">
                  <c:v>594.91</c:v>
                </c:pt>
                <c:pt idx="251">
                  <c:v>594.91</c:v>
                </c:pt>
                <c:pt idx="252">
                  <c:v>594.91</c:v>
                </c:pt>
                <c:pt idx="253">
                  <c:v>594.91999999999996</c:v>
                </c:pt>
                <c:pt idx="254">
                  <c:v>594.91999999999996</c:v>
                </c:pt>
                <c:pt idx="255">
                  <c:v>594.91999999999996</c:v>
                </c:pt>
                <c:pt idx="256">
                  <c:v>594.91999999999996</c:v>
                </c:pt>
                <c:pt idx="257">
                  <c:v>594.91999999999996</c:v>
                </c:pt>
                <c:pt idx="258">
                  <c:v>595.04</c:v>
                </c:pt>
                <c:pt idx="259">
                  <c:v>595.04</c:v>
                </c:pt>
                <c:pt idx="260">
                  <c:v>595.04</c:v>
                </c:pt>
                <c:pt idx="261">
                  <c:v>595.04</c:v>
                </c:pt>
                <c:pt idx="262">
                  <c:v>595.04</c:v>
                </c:pt>
                <c:pt idx="263">
                  <c:v>595.04</c:v>
                </c:pt>
                <c:pt idx="264">
                  <c:v>595.04</c:v>
                </c:pt>
                <c:pt idx="265">
                  <c:v>595.04</c:v>
                </c:pt>
                <c:pt idx="266">
                  <c:v>595.04</c:v>
                </c:pt>
                <c:pt idx="267">
                  <c:v>595.04</c:v>
                </c:pt>
                <c:pt idx="268">
                  <c:v>595.04</c:v>
                </c:pt>
                <c:pt idx="269">
                  <c:v>595.04</c:v>
                </c:pt>
                <c:pt idx="270">
                  <c:v>595.04</c:v>
                </c:pt>
                <c:pt idx="271">
                  <c:v>595.04</c:v>
                </c:pt>
                <c:pt idx="272">
                  <c:v>595.04</c:v>
                </c:pt>
                <c:pt idx="273">
                  <c:v>595.04</c:v>
                </c:pt>
                <c:pt idx="274">
                  <c:v>595.04</c:v>
                </c:pt>
                <c:pt idx="275">
                  <c:v>595.04</c:v>
                </c:pt>
                <c:pt idx="276">
                  <c:v>595.04</c:v>
                </c:pt>
                <c:pt idx="277">
                  <c:v>595.04</c:v>
                </c:pt>
                <c:pt idx="278">
                  <c:v>595.04</c:v>
                </c:pt>
                <c:pt idx="279">
                  <c:v>595.04</c:v>
                </c:pt>
                <c:pt idx="280">
                  <c:v>595.04</c:v>
                </c:pt>
                <c:pt idx="281">
                  <c:v>595.04</c:v>
                </c:pt>
                <c:pt idx="282">
                  <c:v>595.04</c:v>
                </c:pt>
                <c:pt idx="283">
                  <c:v>595.04</c:v>
                </c:pt>
                <c:pt idx="284">
                  <c:v>595.04</c:v>
                </c:pt>
                <c:pt idx="285">
                  <c:v>594.57000000000005</c:v>
                </c:pt>
                <c:pt idx="286">
                  <c:v>594.57000000000005</c:v>
                </c:pt>
                <c:pt idx="287">
                  <c:v>594.67999999999995</c:v>
                </c:pt>
                <c:pt idx="288">
                  <c:v>594.67999999999995</c:v>
                </c:pt>
                <c:pt idx="289">
                  <c:v>594.67999999999995</c:v>
                </c:pt>
                <c:pt idx="290">
                  <c:v>594.67999999999995</c:v>
                </c:pt>
                <c:pt idx="291">
                  <c:v>594.67999999999995</c:v>
                </c:pt>
                <c:pt idx="292">
                  <c:v>594.67999999999995</c:v>
                </c:pt>
                <c:pt idx="293">
                  <c:v>594.92999999999995</c:v>
                </c:pt>
                <c:pt idx="294">
                  <c:v>594.92999999999995</c:v>
                </c:pt>
                <c:pt idx="295">
                  <c:v>594.92999999999995</c:v>
                </c:pt>
                <c:pt idx="296">
                  <c:v>594.92999999999995</c:v>
                </c:pt>
                <c:pt idx="297">
                  <c:v>594.92999999999995</c:v>
                </c:pt>
                <c:pt idx="298">
                  <c:v>594.92999999999995</c:v>
                </c:pt>
                <c:pt idx="299">
                  <c:v>594.92999999999995</c:v>
                </c:pt>
              </c:numCache>
            </c:numRef>
          </c:yVal>
          <c:smooth val="0"/>
          <c:extLst>
            <c:ext xmlns:c16="http://schemas.microsoft.com/office/drawing/2014/chart" uri="{C3380CC4-5D6E-409C-BE32-E72D297353CC}">
              <c16:uniqueId val="{00000002-7F6A-4827-B7E9-18D76804B895}"/>
            </c:ext>
          </c:extLst>
        </c:ser>
        <c:ser>
          <c:idx val="3"/>
          <c:order val="3"/>
          <c:tx>
            <c:strRef>
              <c:f>Sheet1!$E$1</c:f>
              <c:strCache>
                <c:ptCount val="1"/>
                <c:pt idx="0">
                  <c:v>α = 0.7</c:v>
                </c:pt>
              </c:strCache>
            </c:strRef>
          </c:tx>
          <c:spPr>
            <a:ln w="19050" cap="rnd">
              <a:solidFill>
                <a:schemeClr val="accent1">
                  <a:tint val="77000"/>
                </a:schemeClr>
              </a:solidFill>
              <a:round/>
            </a:ln>
            <a:effectLst/>
          </c:spPr>
          <c:marker>
            <c:symbol val="none"/>
          </c:marker>
          <c:xVal>
            <c:numRef>
              <c:f>Sheet1!$A$2:$A$301</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Sheet1!$E$2:$E$301</c:f>
              <c:numCache>
                <c:formatCode>General</c:formatCode>
                <c:ptCount val="300"/>
                <c:pt idx="0">
                  <c:v>70.7</c:v>
                </c:pt>
                <c:pt idx="1">
                  <c:v>144.19999999999999</c:v>
                </c:pt>
                <c:pt idx="2">
                  <c:v>208.74</c:v>
                </c:pt>
                <c:pt idx="3">
                  <c:v>233.86</c:v>
                </c:pt>
                <c:pt idx="4">
                  <c:v>323.39</c:v>
                </c:pt>
                <c:pt idx="5">
                  <c:v>392.76</c:v>
                </c:pt>
                <c:pt idx="6">
                  <c:v>436.06</c:v>
                </c:pt>
                <c:pt idx="7">
                  <c:v>473.34</c:v>
                </c:pt>
                <c:pt idx="8">
                  <c:v>481.18</c:v>
                </c:pt>
                <c:pt idx="9">
                  <c:v>490.82</c:v>
                </c:pt>
                <c:pt idx="10">
                  <c:v>498.62</c:v>
                </c:pt>
                <c:pt idx="11">
                  <c:v>511.29</c:v>
                </c:pt>
                <c:pt idx="12">
                  <c:v>515.61</c:v>
                </c:pt>
                <c:pt idx="13">
                  <c:v>519.19000000000005</c:v>
                </c:pt>
                <c:pt idx="14">
                  <c:v>519.16999999999996</c:v>
                </c:pt>
                <c:pt idx="15">
                  <c:v>519.82000000000005</c:v>
                </c:pt>
                <c:pt idx="16">
                  <c:v>519.61</c:v>
                </c:pt>
                <c:pt idx="17">
                  <c:v>520.30999999999995</c:v>
                </c:pt>
                <c:pt idx="18">
                  <c:v>553.54</c:v>
                </c:pt>
                <c:pt idx="19">
                  <c:v>564.01</c:v>
                </c:pt>
                <c:pt idx="20">
                  <c:v>566.96</c:v>
                </c:pt>
                <c:pt idx="21">
                  <c:v>567.05999999999995</c:v>
                </c:pt>
                <c:pt idx="22">
                  <c:v>572.1</c:v>
                </c:pt>
                <c:pt idx="23">
                  <c:v>591.16999999999996</c:v>
                </c:pt>
                <c:pt idx="24">
                  <c:v>588.42999999999995</c:v>
                </c:pt>
                <c:pt idx="25">
                  <c:v>588.42999999999995</c:v>
                </c:pt>
                <c:pt idx="26">
                  <c:v>596.51</c:v>
                </c:pt>
                <c:pt idx="27">
                  <c:v>593.82000000000005</c:v>
                </c:pt>
                <c:pt idx="28">
                  <c:v>590.99</c:v>
                </c:pt>
                <c:pt idx="29">
                  <c:v>590.99</c:v>
                </c:pt>
                <c:pt idx="30">
                  <c:v>593.12</c:v>
                </c:pt>
                <c:pt idx="31">
                  <c:v>589.95000000000005</c:v>
                </c:pt>
                <c:pt idx="32">
                  <c:v>590.17999999999995</c:v>
                </c:pt>
                <c:pt idx="33">
                  <c:v>595.83000000000004</c:v>
                </c:pt>
                <c:pt idx="34">
                  <c:v>596.57000000000005</c:v>
                </c:pt>
                <c:pt idx="35">
                  <c:v>596.57000000000005</c:v>
                </c:pt>
                <c:pt idx="36">
                  <c:v>599.69000000000005</c:v>
                </c:pt>
                <c:pt idx="37">
                  <c:v>599.69000000000005</c:v>
                </c:pt>
                <c:pt idx="38">
                  <c:v>600.41999999999996</c:v>
                </c:pt>
                <c:pt idx="39">
                  <c:v>600.66999999999996</c:v>
                </c:pt>
                <c:pt idx="40">
                  <c:v>600.37</c:v>
                </c:pt>
                <c:pt idx="41">
                  <c:v>600.6</c:v>
                </c:pt>
                <c:pt idx="42">
                  <c:v>597.95000000000005</c:v>
                </c:pt>
                <c:pt idx="43">
                  <c:v>598.02</c:v>
                </c:pt>
                <c:pt idx="44">
                  <c:v>598.04</c:v>
                </c:pt>
                <c:pt idx="45">
                  <c:v>598.98</c:v>
                </c:pt>
                <c:pt idx="46">
                  <c:v>598.99</c:v>
                </c:pt>
                <c:pt idx="47">
                  <c:v>600.79</c:v>
                </c:pt>
                <c:pt idx="48">
                  <c:v>601.17999999999995</c:v>
                </c:pt>
                <c:pt idx="49">
                  <c:v>603.98</c:v>
                </c:pt>
                <c:pt idx="50">
                  <c:v>606.4</c:v>
                </c:pt>
                <c:pt idx="51">
                  <c:v>606.4</c:v>
                </c:pt>
                <c:pt idx="52">
                  <c:v>606.41</c:v>
                </c:pt>
                <c:pt idx="53">
                  <c:v>606.41</c:v>
                </c:pt>
                <c:pt idx="54">
                  <c:v>606.41</c:v>
                </c:pt>
                <c:pt idx="55">
                  <c:v>606.41</c:v>
                </c:pt>
                <c:pt idx="56">
                  <c:v>606.41</c:v>
                </c:pt>
                <c:pt idx="57">
                  <c:v>606.41</c:v>
                </c:pt>
                <c:pt idx="58">
                  <c:v>606.41</c:v>
                </c:pt>
                <c:pt idx="59">
                  <c:v>608.52</c:v>
                </c:pt>
                <c:pt idx="60">
                  <c:v>609.22</c:v>
                </c:pt>
                <c:pt idx="61">
                  <c:v>609.5</c:v>
                </c:pt>
                <c:pt idx="62">
                  <c:v>609.75</c:v>
                </c:pt>
                <c:pt idx="63">
                  <c:v>609.87</c:v>
                </c:pt>
                <c:pt idx="64">
                  <c:v>609.87</c:v>
                </c:pt>
                <c:pt idx="65">
                  <c:v>609.87</c:v>
                </c:pt>
                <c:pt idx="66">
                  <c:v>610.12</c:v>
                </c:pt>
                <c:pt idx="67">
                  <c:v>608.33000000000004</c:v>
                </c:pt>
                <c:pt idx="68">
                  <c:v>608.41</c:v>
                </c:pt>
                <c:pt idx="69">
                  <c:v>608.41</c:v>
                </c:pt>
                <c:pt idx="70">
                  <c:v>610.20000000000005</c:v>
                </c:pt>
                <c:pt idx="71">
                  <c:v>610.20000000000005</c:v>
                </c:pt>
                <c:pt idx="72">
                  <c:v>610.29</c:v>
                </c:pt>
                <c:pt idx="73">
                  <c:v>610.37</c:v>
                </c:pt>
                <c:pt idx="74">
                  <c:v>610.37</c:v>
                </c:pt>
                <c:pt idx="75">
                  <c:v>610.37</c:v>
                </c:pt>
                <c:pt idx="76">
                  <c:v>610.89</c:v>
                </c:pt>
                <c:pt idx="77">
                  <c:v>614.76</c:v>
                </c:pt>
                <c:pt idx="78">
                  <c:v>614.79</c:v>
                </c:pt>
                <c:pt idx="79">
                  <c:v>614.80999999999995</c:v>
                </c:pt>
                <c:pt idx="80">
                  <c:v>615.85</c:v>
                </c:pt>
                <c:pt idx="81">
                  <c:v>615.9</c:v>
                </c:pt>
                <c:pt idx="82">
                  <c:v>615.9</c:v>
                </c:pt>
                <c:pt idx="83">
                  <c:v>615.92999999999995</c:v>
                </c:pt>
                <c:pt idx="84">
                  <c:v>616.05999999999995</c:v>
                </c:pt>
                <c:pt idx="85">
                  <c:v>616.05999999999995</c:v>
                </c:pt>
                <c:pt idx="86">
                  <c:v>616.05999999999995</c:v>
                </c:pt>
                <c:pt idx="87">
                  <c:v>616.05999999999995</c:v>
                </c:pt>
                <c:pt idx="88">
                  <c:v>616.05999999999995</c:v>
                </c:pt>
                <c:pt idx="89">
                  <c:v>613.97</c:v>
                </c:pt>
                <c:pt idx="90">
                  <c:v>613.97</c:v>
                </c:pt>
                <c:pt idx="91">
                  <c:v>613.97</c:v>
                </c:pt>
                <c:pt idx="92">
                  <c:v>613.98</c:v>
                </c:pt>
                <c:pt idx="93">
                  <c:v>611.36</c:v>
                </c:pt>
                <c:pt idx="94">
                  <c:v>611.36</c:v>
                </c:pt>
                <c:pt idx="95">
                  <c:v>611.36</c:v>
                </c:pt>
                <c:pt idx="96">
                  <c:v>610.51</c:v>
                </c:pt>
                <c:pt idx="97">
                  <c:v>610.51</c:v>
                </c:pt>
                <c:pt idx="98">
                  <c:v>610.51</c:v>
                </c:pt>
                <c:pt idx="99">
                  <c:v>610.51</c:v>
                </c:pt>
                <c:pt idx="100">
                  <c:v>610.51</c:v>
                </c:pt>
                <c:pt idx="101">
                  <c:v>610.51</c:v>
                </c:pt>
                <c:pt idx="102">
                  <c:v>610.82000000000005</c:v>
                </c:pt>
                <c:pt idx="103">
                  <c:v>610.82000000000005</c:v>
                </c:pt>
                <c:pt idx="104">
                  <c:v>610.82000000000005</c:v>
                </c:pt>
                <c:pt idx="105">
                  <c:v>612.03</c:v>
                </c:pt>
                <c:pt idx="106">
                  <c:v>612.03</c:v>
                </c:pt>
                <c:pt idx="107">
                  <c:v>612.03</c:v>
                </c:pt>
                <c:pt idx="108">
                  <c:v>612.04</c:v>
                </c:pt>
                <c:pt idx="109">
                  <c:v>612.04</c:v>
                </c:pt>
                <c:pt idx="110">
                  <c:v>612.04</c:v>
                </c:pt>
                <c:pt idx="111">
                  <c:v>612.04</c:v>
                </c:pt>
                <c:pt idx="112">
                  <c:v>612.04</c:v>
                </c:pt>
                <c:pt idx="113">
                  <c:v>612.04</c:v>
                </c:pt>
                <c:pt idx="114">
                  <c:v>612.04</c:v>
                </c:pt>
                <c:pt idx="115">
                  <c:v>612.04</c:v>
                </c:pt>
                <c:pt idx="116">
                  <c:v>612.04999999999995</c:v>
                </c:pt>
                <c:pt idx="117">
                  <c:v>612.04999999999995</c:v>
                </c:pt>
                <c:pt idx="118">
                  <c:v>612.04999999999995</c:v>
                </c:pt>
                <c:pt idx="119">
                  <c:v>612.04999999999995</c:v>
                </c:pt>
                <c:pt idx="120">
                  <c:v>612.05999999999995</c:v>
                </c:pt>
                <c:pt idx="121">
                  <c:v>612.05999999999995</c:v>
                </c:pt>
                <c:pt idx="122">
                  <c:v>612.05999999999995</c:v>
                </c:pt>
                <c:pt idx="123">
                  <c:v>612.05999999999995</c:v>
                </c:pt>
                <c:pt idx="124">
                  <c:v>612.41999999999996</c:v>
                </c:pt>
                <c:pt idx="125">
                  <c:v>612.41999999999996</c:v>
                </c:pt>
                <c:pt idx="126">
                  <c:v>612.41999999999996</c:v>
                </c:pt>
                <c:pt idx="127">
                  <c:v>612.41999999999996</c:v>
                </c:pt>
                <c:pt idx="128">
                  <c:v>612.41999999999996</c:v>
                </c:pt>
                <c:pt idx="129">
                  <c:v>612.41999999999996</c:v>
                </c:pt>
                <c:pt idx="130">
                  <c:v>612.53</c:v>
                </c:pt>
                <c:pt idx="131">
                  <c:v>612.55999999999995</c:v>
                </c:pt>
                <c:pt idx="132">
                  <c:v>612.55999999999995</c:v>
                </c:pt>
                <c:pt idx="133">
                  <c:v>612.64</c:v>
                </c:pt>
                <c:pt idx="134">
                  <c:v>612.66999999999996</c:v>
                </c:pt>
                <c:pt idx="135">
                  <c:v>612.70000000000005</c:v>
                </c:pt>
                <c:pt idx="136">
                  <c:v>612.70000000000005</c:v>
                </c:pt>
                <c:pt idx="137">
                  <c:v>612.70000000000005</c:v>
                </c:pt>
                <c:pt idx="138">
                  <c:v>612.70000000000005</c:v>
                </c:pt>
                <c:pt idx="139">
                  <c:v>612.70000000000005</c:v>
                </c:pt>
                <c:pt idx="140">
                  <c:v>612.70000000000005</c:v>
                </c:pt>
                <c:pt idx="141">
                  <c:v>612.98</c:v>
                </c:pt>
                <c:pt idx="142">
                  <c:v>612.98</c:v>
                </c:pt>
                <c:pt idx="143">
                  <c:v>612.98</c:v>
                </c:pt>
                <c:pt idx="144">
                  <c:v>612.98</c:v>
                </c:pt>
                <c:pt idx="145">
                  <c:v>612.98</c:v>
                </c:pt>
                <c:pt idx="146">
                  <c:v>612.98</c:v>
                </c:pt>
                <c:pt idx="147">
                  <c:v>610.67999999999995</c:v>
                </c:pt>
                <c:pt idx="148">
                  <c:v>611.87</c:v>
                </c:pt>
                <c:pt idx="149">
                  <c:v>611.87</c:v>
                </c:pt>
                <c:pt idx="150">
                  <c:v>611.87</c:v>
                </c:pt>
                <c:pt idx="151">
                  <c:v>611.87</c:v>
                </c:pt>
                <c:pt idx="152">
                  <c:v>611.87</c:v>
                </c:pt>
                <c:pt idx="153">
                  <c:v>611.91</c:v>
                </c:pt>
                <c:pt idx="154">
                  <c:v>611.91</c:v>
                </c:pt>
                <c:pt idx="155">
                  <c:v>611.91999999999996</c:v>
                </c:pt>
                <c:pt idx="156">
                  <c:v>611.91999999999996</c:v>
                </c:pt>
                <c:pt idx="157">
                  <c:v>611.91999999999996</c:v>
                </c:pt>
                <c:pt idx="158">
                  <c:v>611.97</c:v>
                </c:pt>
                <c:pt idx="159">
                  <c:v>611.97</c:v>
                </c:pt>
                <c:pt idx="160">
                  <c:v>609.66</c:v>
                </c:pt>
                <c:pt idx="161">
                  <c:v>609.66</c:v>
                </c:pt>
                <c:pt idx="162">
                  <c:v>609.66</c:v>
                </c:pt>
                <c:pt idx="163">
                  <c:v>609.66</c:v>
                </c:pt>
                <c:pt idx="164">
                  <c:v>609.66</c:v>
                </c:pt>
                <c:pt idx="165">
                  <c:v>609.66</c:v>
                </c:pt>
                <c:pt idx="166">
                  <c:v>609.66999999999996</c:v>
                </c:pt>
                <c:pt idx="167">
                  <c:v>611.37</c:v>
                </c:pt>
                <c:pt idx="168">
                  <c:v>611.37</c:v>
                </c:pt>
                <c:pt idx="169">
                  <c:v>611.37</c:v>
                </c:pt>
                <c:pt idx="170">
                  <c:v>611.37</c:v>
                </c:pt>
                <c:pt idx="171">
                  <c:v>611.37</c:v>
                </c:pt>
                <c:pt idx="172">
                  <c:v>611.37</c:v>
                </c:pt>
                <c:pt idx="173">
                  <c:v>611.37</c:v>
                </c:pt>
                <c:pt idx="174">
                  <c:v>611.37</c:v>
                </c:pt>
                <c:pt idx="175">
                  <c:v>611.37</c:v>
                </c:pt>
                <c:pt idx="176">
                  <c:v>611.37</c:v>
                </c:pt>
                <c:pt idx="177">
                  <c:v>611.37</c:v>
                </c:pt>
                <c:pt idx="178">
                  <c:v>611.37</c:v>
                </c:pt>
                <c:pt idx="179">
                  <c:v>611.37</c:v>
                </c:pt>
                <c:pt idx="180">
                  <c:v>612.29</c:v>
                </c:pt>
                <c:pt idx="181">
                  <c:v>612.29</c:v>
                </c:pt>
                <c:pt idx="182">
                  <c:v>611.66</c:v>
                </c:pt>
                <c:pt idx="183">
                  <c:v>611.66</c:v>
                </c:pt>
                <c:pt idx="184">
                  <c:v>612.04</c:v>
                </c:pt>
                <c:pt idx="185">
                  <c:v>612.04</c:v>
                </c:pt>
                <c:pt idx="186">
                  <c:v>612.04</c:v>
                </c:pt>
                <c:pt idx="187">
                  <c:v>612.04</c:v>
                </c:pt>
                <c:pt idx="188">
                  <c:v>612.04</c:v>
                </c:pt>
                <c:pt idx="189">
                  <c:v>612.53</c:v>
                </c:pt>
                <c:pt idx="190">
                  <c:v>612.53</c:v>
                </c:pt>
                <c:pt idx="191">
                  <c:v>612.62</c:v>
                </c:pt>
                <c:pt idx="192">
                  <c:v>612.62</c:v>
                </c:pt>
                <c:pt idx="193">
                  <c:v>612.62</c:v>
                </c:pt>
                <c:pt idx="194">
                  <c:v>612.62</c:v>
                </c:pt>
                <c:pt idx="195">
                  <c:v>612.62</c:v>
                </c:pt>
                <c:pt idx="196">
                  <c:v>612.63</c:v>
                </c:pt>
                <c:pt idx="197">
                  <c:v>612.63</c:v>
                </c:pt>
                <c:pt idx="198">
                  <c:v>612.63</c:v>
                </c:pt>
                <c:pt idx="199">
                  <c:v>612.65</c:v>
                </c:pt>
                <c:pt idx="200">
                  <c:v>612.65</c:v>
                </c:pt>
                <c:pt idx="201">
                  <c:v>612.65</c:v>
                </c:pt>
                <c:pt idx="202">
                  <c:v>612.66</c:v>
                </c:pt>
                <c:pt idx="203">
                  <c:v>612.66</c:v>
                </c:pt>
                <c:pt idx="204">
                  <c:v>612.66</c:v>
                </c:pt>
                <c:pt idx="205">
                  <c:v>612.66</c:v>
                </c:pt>
                <c:pt idx="206">
                  <c:v>612.66</c:v>
                </c:pt>
                <c:pt idx="207">
                  <c:v>612.66</c:v>
                </c:pt>
                <c:pt idx="208">
                  <c:v>612.66</c:v>
                </c:pt>
                <c:pt idx="209">
                  <c:v>612.66</c:v>
                </c:pt>
                <c:pt idx="210">
                  <c:v>612.66</c:v>
                </c:pt>
                <c:pt idx="211">
                  <c:v>612.66</c:v>
                </c:pt>
                <c:pt idx="212">
                  <c:v>612.66</c:v>
                </c:pt>
                <c:pt idx="213">
                  <c:v>612.66</c:v>
                </c:pt>
                <c:pt idx="214">
                  <c:v>612.66999999999996</c:v>
                </c:pt>
                <c:pt idx="215">
                  <c:v>612.66999999999996</c:v>
                </c:pt>
                <c:pt idx="216">
                  <c:v>615.29</c:v>
                </c:pt>
                <c:pt idx="217">
                  <c:v>615.29</c:v>
                </c:pt>
                <c:pt idx="218">
                  <c:v>615.29</c:v>
                </c:pt>
                <c:pt idx="219">
                  <c:v>615.29</c:v>
                </c:pt>
                <c:pt idx="220">
                  <c:v>615.29</c:v>
                </c:pt>
                <c:pt idx="221">
                  <c:v>615.29</c:v>
                </c:pt>
                <c:pt idx="222">
                  <c:v>615.41</c:v>
                </c:pt>
                <c:pt idx="223">
                  <c:v>615.41</c:v>
                </c:pt>
                <c:pt idx="224">
                  <c:v>615.41</c:v>
                </c:pt>
                <c:pt idx="225">
                  <c:v>615.41</c:v>
                </c:pt>
                <c:pt idx="226">
                  <c:v>615.41</c:v>
                </c:pt>
                <c:pt idx="227">
                  <c:v>615.41</c:v>
                </c:pt>
                <c:pt idx="228">
                  <c:v>615.41</c:v>
                </c:pt>
                <c:pt idx="229">
                  <c:v>615.76</c:v>
                </c:pt>
                <c:pt idx="230">
                  <c:v>615.76</c:v>
                </c:pt>
                <c:pt idx="231">
                  <c:v>615.76</c:v>
                </c:pt>
                <c:pt idx="232">
                  <c:v>615.76</c:v>
                </c:pt>
                <c:pt idx="233">
                  <c:v>615.76</c:v>
                </c:pt>
                <c:pt idx="234">
                  <c:v>615.76</c:v>
                </c:pt>
                <c:pt idx="235">
                  <c:v>615.76</c:v>
                </c:pt>
                <c:pt idx="236">
                  <c:v>615.76</c:v>
                </c:pt>
                <c:pt idx="237">
                  <c:v>615.71</c:v>
                </c:pt>
                <c:pt idx="238">
                  <c:v>615.71</c:v>
                </c:pt>
                <c:pt idx="239">
                  <c:v>615.71</c:v>
                </c:pt>
                <c:pt idx="240">
                  <c:v>615.71</c:v>
                </c:pt>
                <c:pt idx="241">
                  <c:v>615.71</c:v>
                </c:pt>
                <c:pt idx="242">
                  <c:v>615.71</c:v>
                </c:pt>
                <c:pt idx="243">
                  <c:v>615.36</c:v>
                </c:pt>
                <c:pt idx="244">
                  <c:v>615.58000000000004</c:v>
                </c:pt>
                <c:pt idx="245">
                  <c:v>615.58000000000004</c:v>
                </c:pt>
                <c:pt idx="246">
                  <c:v>615.58000000000004</c:v>
                </c:pt>
                <c:pt idx="247">
                  <c:v>615.58000000000004</c:v>
                </c:pt>
                <c:pt idx="248">
                  <c:v>615.58000000000004</c:v>
                </c:pt>
                <c:pt idx="249">
                  <c:v>615.58000000000004</c:v>
                </c:pt>
                <c:pt idx="250">
                  <c:v>615.58000000000004</c:v>
                </c:pt>
                <c:pt idx="251">
                  <c:v>615.58000000000004</c:v>
                </c:pt>
                <c:pt idx="252">
                  <c:v>615.6</c:v>
                </c:pt>
                <c:pt idx="253">
                  <c:v>615.6</c:v>
                </c:pt>
                <c:pt idx="254">
                  <c:v>615.6</c:v>
                </c:pt>
                <c:pt idx="255">
                  <c:v>615.6</c:v>
                </c:pt>
                <c:pt idx="256">
                  <c:v>615.74</c:v>
                </c:pt>
                <c:pt idx="257">
                  <c:v>615.74</c:v>
                </c:pt>
                <c:pt idx="258">
                  <c:v>615.74</c:v>
                </c:pt>
                <c:pt idx="259">
                  <c:v>615.74</c:v>
                </c:pt>
                <c:pt idx="260">
                  <c:v>615.79</c:v>
                </c:pt>
                <c:pt idx="261">
                  <c:v>616.08000000000004</c:v>
                </c:pt>
                <c:pt idx="262">
                  <c:v>616.08000000000004</c:v>
                </c:pt>
                <c:pt idx="263">
                  <c:v>616.52</c:v>
                </c:pt>
                <c:pt idx="264">
                  <c:v>616.52</c:v>
                </c:pt>
                <c:pt idx="265">
                  <c:v>616.52</c:v>
                </c:pt>
                <c:pt idx="266">
                  <c:v>616.52</c:v>
                </c:pt>
                <c:pt idx="267">
                  <c:v>616.52</c:v>
                </c:pt>
                <c:pt idx="268">
                  <c:v>616.52</c:v>
                </c:pt>
                <c:pt idx="269">
                  <c:v>616.52</c:v>
                </c:pt>
                <c:pt idx="270">
                  <c:v>616.52</c:v>
                </c:pt>
                <c:pt idx="271">
                  <c:v>616.52</c:v>
                </c:pt>
                <c:pt idx="272">
                  <c:v>616.52</c:v>
                </c:pt>
                <c:pt idx="273">
                  <c:v>616.52</c:v>
                </c:pt>
                <c:pt idx="274">
                  <c:v>616.52</c:v>
                </c:pt>
                <c:pt idx="275">
                  <c:v>616.52</c:v>
                </c:pt>
                <c:pt idx="276">
                  <c:v>616.52</c:v>
                </c:pt>
                <c:pt idx="277">
                  <c:v>616.52</c:v>
                </c:pt>
                <c:pt idx="278">
                  <c:v>613.95000000000005</c:v>
                </c:pt>
                <c:pt idx="279">
                  <c:v>613.95000000000005</c:v>
                </c:pt>
                <c:pt idx="280">
                  <c:v>613.95000000000005</c:v>
                </c:pt>
                <c:pt idx="281">
                  <c:v>613.95000000000005</c:v>
                </c:pt>
                <c:pt idx="282">
                  <c:v>613.95000000000005</c:v>
                </c:pt>
                <c:pt idx="283">
                  <c:v>613.95000000000005</c:v>
                </c:pt>
                <c:pt idx="284">
                  <c:v>613.95000000000005</c:v>
                </c:pt>
                <c:pt idx="285">
                  <c:v>613.95000000000005</c:v>
                </c:pt>
                <c:pt idx="286">
                  <c:v>613.95000000000005</c:v>
                </c:pt>
                <c:pt idx="287">
                  <c:v>613.95000000000005</c:v>
                </c:pt>
                <c:pt idx="288">
                  <c:v>613.95000000000005</c:v>
                </c:pt>
                <c:pt idx="289">
                  <c:v>613.95000000000005</c:v>
                </c:pt>
                <c:pt idx="290">
                  <c:v>614.95000000000005</c:v>
                </c:pt>
                <c:pt idx="291">
                  <c:v>614.95000000000005</c:v>
                </c:pt>
                <c:pt idx="292">
                  <c:v>614.95000000000005</c:v>
                </c:pt>
                <c:pt idx="293">
                  <c:v>614.95000000000005</c:v>
                </c:pt>
                <c:pt idx="294">
                  <c:v>614.95000000000005</c:v>
                </c:pt>
                <c:pt idx="295">
                  <c:v>614.95000000000005</c:v>
                </c:pt>
                <c:pt idx="296">
                  <c:v>614.95000000000005</c:v>
                </c:pt>
                <c:pt idx="297">
                  <c:v>614.95000000000005</c:v>
                </c:pt>
                <c:pt idx="298">
                  <c:v>614.95000000000005</c:v>
                </c:pt>
                <c:pt idx="299">
                  <c:v>614.95000000000005</c:v>
                </c:pt>
              </c:numCache>
            </c:numRef>
          </c:yVal>
          <c:smooth val="0"/>
          <c:extLst>
            <c:ext xmlns:c16="http://schemas.microsoft.com/office/drawing/2014/chart" uri="{C3380CC4-5D6E-409C-BE32-E72D297353CC}">
              <c16:uniqueId val="{00000003-7F6A-4827-B7E9-18D76804B895}"/>
            </c:ext>
          </c:extLst>
        </c:ser>
        <c:ser>
          <c:idx val="4"/>
          <c:order val="4"/>
          <c:tx>
            <c:strRef>
              <c:f>Sheet1!$F$1</c:f>
              <c:strCache>
                <c:ptCount val="1"/>
                <c:pt idx="0">
                  <c:v>α = 0.9</c:v>
                </c:pt>
              </c:strCache>
            </c:strRef>
          </c:tx>
          <c:spPr>
            <a:ln w="19050" cap="rnd">
              <a:solidFill>
                <a:schemeClr val="accent1">
                  <a:tint val="54000"/>
                </a:schemeClr>
              </a:solidFill>
              <a:round/>
            </a:ln>
            <a:effectLst/>
          </c:spPr>
          <c:marker>
            <c:symbol val="none"/>
          </c:marker>
          <c:xVal>
            <c:numRef>
              <c:f>Sheet1!$A$2:$A$301</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Sheet1!$F$2:$F$301</c:f>
              <c:numCache>
                <c:formatCode>General</c:formatCode>
                <c:ptCount val="300"/>
                <c:pt idx="0">
                  <c:v>92.7</c:v>
                </c:pt>
                <c:pt idx="1">
                  <c:v>188.04</c:v>
                </c:pt>
                <c:pt idx="2">
                  <c:v>269.3</c:v>
                </c:pt>
                <c:pt idx="3">
                  <c:v>376.42</c:v>
                </c:pt>
                <c:pt idx="4">
                  <c:v>398.78</c:v>
                </c:pt>
                <c:pt idx="5">
                  <c:v>531.03</c:v>
                </c:pt>
                <c:pt idx="6">
                  <c:v>539.71</c:v>
                </c:pt>
                <c:pt idx="7">
                  <c:v>560.64</c:v>
                </c:pt>
                <c:pt idx="8">
                  <c:v>575.88</c:v>
                </c:pt>
                <c:pt idx="9">
                  <c:v>594.16999999999996</c:v>
                </c:pt>
                <c:pt idx="10">
                  <c:v>603.19000000000005</c:v>
                </c:pt>
                <c:pt idx="11">
                  <c:v>611.32000000000005</c:v>
                </c:pt>
                <c:pt idx="12">
                  <c:v>612.6</c:v>
                </c:pt>
                <c:pt idx="13">
                  <c:v>610.63</c:v>
                </c:pt>
                <c:pt idx="14">
                  <c:v>606.37</c:v>
                </c:pt>
                <c:pt idx="15">
                  <c:v>606.21</c:v>
                </c:pt>
                <c:pt idx="16">
                  <c:v>612.12</c:v>
                </c:pt>
                <c:pt idx="17">
                  <c:v>612.12</c:v>
                </c:pt>
                <c:pt idx="18">
                  <c:v>601.6</c:v>
                </c:pt>
                <c:pt idx="19">
                  <c:v>610.44000000000005</c:v>
                </c:pt>
                <c:pt idx="20">
                  <c:v>612.12</c:v>
                </c:pt>
                <c:pt idx="21">
                  <c:v>613.01</c:v>
                </c:pt>
                <c:pt idx="22">
                  <c:v>613.57000000000005</c:v>
                </c:pt>
                <c:pt idx="23">
                  <c:v>614.49</c:v>
                </c:pt>
                <c:pt idx="24">
                  <c:v>614.49</c:v>
                </c:pt>
                <c:pt idx="25">
                  <c:v>614.49</c:v>
                </c:pt>
                <c:pt idx="26">
                  <c:v>614.49</c:v>
                </c:pt>
                <c:pt idx="27">
                  <c:v>614.49</c:v>
                </c:pt>
                <c:pt idx="28">
                  <c:v>614.95000000000005</c:v>
                </c:pt>
                <c:pt idx="29">
                  <c:v>614.95000000000005</c:v>
                </c:pt>
                <c:pt idx="30">
                  <c:v>614.95000000000005</c:v>
                </c:pt>
                <c:pt idx="31">
                  <c:v>614.95000000000005</c:v>
                </c:pt>
                <c:pt idx="32">
                  <c:v>617.17999999999995</c:v>
                </c:pt>
                <c:pt idx="33">
                  <c:v>619.71</c:v>
                </c:pt>
                <c:pt idx="34">
                  <c:v>622.69000000000005</c:v>
                </c:pt>
                <c:pt idx="35">
                  <c:v>622.69000000000005</c:v>
                </c:pt>
                <c:pt idx="36">
                  <c:v>622.9</c:v>
                </c:pt>
                <c:pt idx="37">
                  <c:v>622.9</c:v>
                </c:pt>
                <c:pt idx="38">
                  <c:v>630.39</c:v>
                </c:pt>
                <c:pt idx="39">
                  <c:v>630.39</c:v>
                </c:pt>
                <c:pt idx="40">
                  <c:v>630.39</c:v>
                </c:pt>
                <c:pt idx="41">
                  <c:v>630.39</c:v>
                </c:pt>
                <c:pt idx="42">
                  <c:v>630.4</c:v>
                </c:pt>
                <c:pt idx="43">
                  <c:v>630.70000000000005</c:v>
                </c:pt>
                <c:pt idx="44">
                  <c:v>631.19000000000005</c:v>
                </c:pt>
                <c:pt idx="45">
                  <c:v>631.25</c:v>
                </c:pt>
                <c:pt idx="46">
                  <c:v>631.25</c:v>
                </c:pt>
                <c:pt idx="47">
                  <c:v>632.15</c:v>
                </c:pt>
                <c:pt idx="48">
                  <c:v>632.15</c:v>
                </c:pt>
                <c:pt idx="49">
                  <c:v>634.38</c:v>
                </c:pt>
                <c:pt idx="50">
                  <c:v>631.89</c:v>
                </c:pt>
                <c:pt idx="51">
                  <c:v>634.41999999999996</c:v>
                </c:pt>
                <c:pt idx="52">
                  <c:v>634.42999999999995</c:v>
                </c:pt>
                <c:pt idx="53">
                  <c:v>634.48</c:v>
                </c:pt>
                <c:pt idx="54">
                  <c:v>636.37</c:v>
                </c:pt>
                <c:pt idx="55">
                  <c:v>634.47</c:v>
                </c:pt>
                <c:pt idx="56">
                  <c:v>634.47</c:v>
                </c:pt>
                <c:pt idx="57">
                  <c:v>634.48</c:v>
                </c:pt>
                <c:pt idx="58">
                  <c:v>634.48</c:v>
                </c:pt>
                <c:pt idx="59">
                  <c:v>634.98</c:v>
                </c:pt>
                <c:pt idx="60">
                  <c:v>634.98</c:v>
                </c:pt>
                <c:pt idx="61">
                  <c:v>634.99</c:v>
                </c:pt>
                <c:pt idx="62">
                  <c:v>631.75</c:v>
                </c:pt>
                <c:pt idx="63">
                  <c:v>631.75</c:v>
                </c:pt>
                <c:pt idx="64">
                  <c:v>631.75</c:v>
                </c:pt>
                <c:pt idx="65">
                  <c:v>631.75</c:v>
                </c:pt>
                <c:pt idx="66">
                  <c:v>631.84</c:v>
                </c:pt>
                <c:pt idx="67">
                  <c:v>631.91</c:v>
                </c:pt>
                <c:pt idx="68">
                  <c:v>631.91999999999996</c:v>
                </c:pt>
                <c:pt idx="69">
                  <c:v>631.92999999999995</c:v>
                </c:pt>
                <c:pt idx="70">
                  <c:v>631.92999999999995</c:v>
                </c:pt>
                <c:pt idx="71">
                  <c:v>631.92999999999995</c:v>
                </c:pt>
                <c:pt idx="72">
                  <c:v>631.02</c:v>
                </c:pt>
                <c:pt idx="73">
                  <c:v>631.02</c:v>
                </c:pt>
                <c:pt idx="74">
                  <c:v>631.02</c:v>
                </c:pt>
                <c:pt idx="75">
                  <c:v>631.02</c:v>
                </c:pt>
                <c:pt idx="76">
                  <c:v>631.16999999999996</c:v>
                </c:pt>
                <c:pt idx="77">
                  <c:v>631.16999999999996</c:v>
                </c:pt>
                <c:pt idx="78">
                  <c:v>631.16999999999996</c:v>
                </c:pt>
                <c:pt idx="79">
                  <c:v>631.24</c:v>
                </c:pt>
                <c:pt idx="80">
                  <c:v>631.24</c:v>
                </c:pt>
                <c:pt idx="81">
                  <c:v>631.24</c:v>
                </c:pt>
                <c:pt idx="82">
                  <c:v>631.24</c:v>
                </c:pt>
                <c:pt idx="83">
                  <c:v>631.24</c:v>
                </c:pt>
                <c:pt idx="84">
                  <c:v>631.24</c:v>
                </c:pt>
                <c:pt idx="85">
                  <c:v>631.24</c:v>
                </c:pt>
                <c:pt idx="86">
                  <c:v>631.24</c:v>
                </c:pt>
                <c:pt idx="87">
                  <c:v>631.24</c:v>
                </c:pt>
                <c:pt idx="88">
                  <c:v>631.24</c:v>
                </c:pt>
                <c:pt idx="89">
                  <c:v>632.46</c:v>
                </c:pt>
                <c:pt idx="90">
                  <c:v>632.46</c:v>
                </c:pt>
                <c:pt idx="91">
                  <c:v>632.46</c:v>
                </c:pt>
                <c:pt idx="92">
                  <c:v>632.76</c:v>
                </c:pt>
                <c:pt idx="93">
                  <c:v>632.76</c:v>
                </c:pt>
                <c:pt idx="94">
                  <c:v>632.76</c:v>
                </c:pt>
                <c:pt idx="95">
                  <c:v>632.76</c:v>
                </c:pt>
                <c:pt idx="96">
                  <c:v>632.76</c:v>
                </c:pt>
                <c:pt idx="97">
                  <c:v>629.29999999999995</c:v>
                </c:pt>
                <c:pt idx="98">
                  <c:v>629.32000000000005</c:v>
                </c:pt>
                <c:pt idx="99">
                  <c:v>629.32000000000005</c:v>
                </c:pt>
                <c:pt idx="100">
                  <c:v>629.32000000000005</c:v>
                </c:pt>
                <c:pt idx="101">
                  <c:v>632.04</c:v>
                </c:pt>
                <c:pt idx="102">
                  <c:v>632.04</c:v>
                </c:pt>
                <c:pt idx="103">
                  <c:v>632.05999999999995</c:v>
                </c:pt>
                <c:pt idx="104">
                  <c:v>632.05999999999995</c:v>
                </c:pt>
                <c:pt idx="105">
                  <c:v>632.05999999999995</c:v>
                </c:pt>
                <c:pt idx="106">
                  <c:v>632.05999999999995</c:v>
                </c:pt>
                <c:pt idx="107">
                  <c:v>632.05999999999995</c:v>
                </c:pt>
                <c:pt idx="108">
                  <c:v>632.05999999999995</c:v>
                </c:pt>
                <c:pt idx="109">
                  <c:v>632.05999999999995</c:v>
                </c:pt>
                <c:pt idx="110">
                  <c:v>632.05999999999995</c:v>
                </c:pt>
                <c:pt idx="111">
                  <c:v>632.05999999999995</c:v>
                </c:pt>
                <c:pt idx="112">
                  <c:v>632.05999999999995</c:v>
                </c:pt>
                <c:pt idx="113">
                  <c:v>632.05999999999995</c:v>
                </c:pt>
                <c:pt idx="114">
                  <c:v>632.05999999999995</c:v>
                </c:pt>
                <c:pt idx="115">
                  <c:v>632.05999999999995</c:v>
                </c:pt>
                <c:pt idx="116">
                  <c:v>632.05999999999995</c:v>
                </c:pt>
                <c:pt idx="117">
                  <c:v>632.05999999999995</c:v>
                </c:pt>
                <c:pt idx="118">
                  <c:v>632.05999999999995</c:v>
                </c:pt>
                <c:pt idx="119">
                  <c:v>632.05999999999995</c:v>
                </c:pt>
                <c:pt idx="120">
                  <c:v>632.05999999999995</c:v>
                </c:pt>
                <c:pt idx="121">
                  <c:v>635.07000000000005</c:v>
                </c:pt>
                <c:pt idx="122">
                  <c:v>635.07000000000005</c:v>
                </c:pt>
                <c:pt idx="123">
                  <c:v>635.07000000000005</c:v>
                </c:pt>
                <c:pt idx="124">
                  <c:v>635.07000000000005</c:v>
                </c:pt>
                <c:pt idx="125">
                  <c:v>635.07000000000005</c:v>
                </c:pt>
                <c:pt idx="126">
                  <c:v>635.4</c:v>
                </c:pt>
                <c:pt idx="127">
                  <c:v>635.4</c:v>
                </c:pt>
                <c:pt idx="128">
                  <c:v>635.4</c:v>
                </c:pt>
                <c:pt idx="129">
                  <c:v>635.4</c:v>
                </c:pt>
                <c:pt idx="130">
                  <c:v>635.4</c:v>
                </c:pt>
                <c:pt idx="131">
                  <c:v>635.4</c:v>
                </c:pt>
                <c:pt idx="132">
                  <c:v>635.4</c:v>
                </c:pt>
                <c:pt idx="133">
                  <c:v>635.4</c:v>
                </c:pt>
                <c:pt idx="134">
                  <c:v>635.4</c:v>
                </c:pt>
                <c:pt idx="135">
                  <c:v>635.4</c:v>
                </c:pt>
                <c:pt idx="136">
                  <c:v>635.4</c:v>
                </c:pt>
                <c:pt idx="137">
                  <c:v>634.12</c:v>
                </c:pt>
                <c:pt idx="138">
                  <c:v>634.12</c:v>
                </c:pt>
                <c:pt idx="139">
                  <c:v>634.12</c:v>
                </c:pt>
                <c:pt idx="140">
                  <c:v>634.12</c:v>
                </c:pt>
                <c:pt idx="141">
                  <c:v>634.12</c:v>
                </c:pt>
                <c:pt idx="142">
                  <c:v>634.34</c:v>
                </c:pt>
                <c:pt idx="143">
                  <c:v>634.34</c:v>
                </c:pt>
                <c:pt idx="144">
                  <c:v>634.34</c:v>
                </c:pt>
                <c:pt idx="145">
                  <c:v>634.34</c:v>
                </c:pt>
                <c:pt idx="146">
                  <c:v>634.34</c:v>
                </c:pt>
                <c:pt idx="147">
                  <c:v>634.34</c:v>
                </c:pt>
                <c:pt idx="148">
                  <c:v>634.34</c:v>
                </c:pt>
                <c:pt idx="149">
                  <c:v>634.34</c:v>
                </c:pt>
                <c:pt idx="150">
                  <c:v>634.34</c:v>
                </c:pt>
                <c:pt idx="151">
                  <c:v>634.34</c:v>
                </c:pt>
                <c:pt idx="152">
                  <c:v>634.34</c:v>
                </c:pt>
                <c:pt idx="153">
                  <c:v>634.34</c:v>
                </c:pt>
                <c:pt idx="154">
                  <c:v>634.34</c:v>
                </c:pt>
                <c:pt idx="155">
                  <c:v>634.34</c:v>
                </c:pt>
                <c:pt idx="156">
                  <c:v>634.34</c:v>
                </c:pt>
                <c:pt idx="157">
                  <c:v>634.74</c:v>
                </c:pt>
                <c:pt idx="158">
                  <c:v>634.74</c:v>
                </c:pt>
                <c:pt idx="159">
                  <c:v>634.74</c:v>
                </c:pt>
                <c:pt idx="160">
                  <c:v>634.74</c:v>
                </c:pt>
                <c:pt idx="161">
                  <c:v>634.74</c:v>
                </c:pt>
                <c:pt idx="162">
                  <c:v>634.74</c:v>
                </c:pt>
                <c:pt idx="163">
                  <c:v>634.74</c:v>
                </c:pt>
                <c:pt idx="164">
                  <c:v>634.74</c:v>
                </c:pt>
                <c:pt idx="165">
                  <c:v>634.74</c:v>
                </c:pt>
                <c:pt idx="166">
                  <c:v>634.74</c:v>
                </c:pt>
                <c:pt idx="167">
                  <c:v>634.74</c:v>
                </c:pt>
                <c:pt idx="168">
                  <c:v>634.74</c:v>
                </c:pt>
                <c:pt idx="169">
                  <c:v>634.74</c:v>
                </c:pt>
                <c:pt idx="170">
                  <c:v>634.74</c:v>
                </c:pt>
                <c:pt idx="171">
                  <c:v>634.74</c:v>
                </c:pt>
                <c:pt idx="172">
                  <c:v>634.74</c:v>
                </c:pt>
                <c:pt idx="173">
                  <c:v>634.74</c:v>
                </c:pt>
                <c:pt idx="174">
                  <c:v>634.74</c:v>
                </c:pt>
                <c:pt idx="175">
                  <c:v>634.74</c:v>
                </c:pt>
                <c:pt idx="176">
                  <c:v>634.74</c:v>
                </c:pt>
                <c:pt idx="177">
                  <c:v>634.74</c:v>
                </c:pt>
                <c:pt idx="178">
                  <c:v>634.74</c:v>
                </c:pt>
                <c:pt idx="179">
                  <c:v>634.74</c:v>
                </c:pt>
                <c:pt idx="180">
                  <c:v>634.74</c:v>
                </c:pt>
                <c:pt idx="181">
                  <c:v>634.74</c:v>
                </c:pt>
                <c:pt idx="182">
                  <c:v>634.74</c:v>
                </c:pt>
                <c:pt idx="183">
                  <c:v>634.74</c:v>
                </c:pt>
                <c:pt idx="184">
                  <c:v>634.74</c:v>
                </c:pt>
                <c:pt idx="185">
                  <c:v>634.74</c:v>
                </c:pt>
                <c:pt idx="186">
                  <c:v>634.74</c:v>
                </c:pt>
                <c:pt idx="187">
                  <c:v>634.33000000000004</c:v>
                </c:pt>
                <c:pt idx="188">
                  <c:v>634.33000000000004</c:v>
                </c:pt>
                <c:pt idx="189">
                  <c:v>634.33000000000004</c:v>
                </c:pt>
                <c:pt idx="190">
                  <c:v>634.33000000000004</c:v>
                </c:pt>
                <c:pt idx="191">
                  <c:v>634.33000000000004</c:v>
                </c:pt>
                <c:pt idx="192">
                  <c:v>634.33000000000004</c:v>
                </c:pt>
                <c:pt idx="193">
                  <c:v>634.33000000000004</c:v>
                </c:pt>
                <c:pt idx="194">
                  <c:v>634.33000000000004</c:v>
                </c:pt>
                <c:pt idx="195">
                  <c:v>634.33000000000004</c:v>
                </c:pt>
                <c:pt idx="196">
                  <c:v>634.33000000000004</c:v>
                </c:pt>
                <c:pt idx="197">
                  <c:v>634.33000000000004</c:v>
                </c:pt>
                <c:pt idx="198">
                  <c:v>634.33000000000004</c:v>
                </c:pt>
                <c:pt idx="199">
                  <c:v>634.33000000000004</c:v>
                </c:pt>
                <c:pt idx="200">
                  <c:v>634.33000000000004</c:v>
                </c:pt>
                <c:pt idx="201">
                  <c:v>634.33000000000004</c:v>
                </c:pt>
                <c:pt idx="202">
                  <c:v>634.33000000000004</c:v>
                </c:pt>
                <c:pt idx="203">
                  <c:v>634.33000000000004</c:v>
                </c:pt>
                <c:pt idx="204">
                  <c:v>634.33000000000004</c:v>
                </c:pt>
                <c:pt idx="205">
                  <c:v>634.33000000000004</c:v>
                </c:pt>
                <c:pt idx="206">
                  <c:v>634.33000000000004</c:v>
                </c:pt>
                <c:pt idx="207">
                  <c:v>634.33000000000004</c:v>
                </c:pt>
                <c:pt idx="208">
                  <c:v>634.84</c:v>
                </c:pt>
                <c:pt idx="209">
                  <c:v>634.84</c:v>
                </c:pt>
                <c:pt idx="210">
                  <c:v>634.84</c:v>
                </c:pt>
                <c:pt idx="211">
                  <c:v>634.84</c:v>
                </c:pt>
                <c:pt idx="212">
                  <c:v>634.84</c:v>
                </c:pt>
                <c:pt idx="213">
                  <c:v>634.84</c:v>
                </c:pt>
                <c:pt idx="214">
                  <c:v>634.84</c:v>
                </c:pt>
                <c:pt idx="215">
                  <c:v>634.84</c:v>
                </c:pt>
                <c:pt idx="216">
                  <c:v>634.84</c:v>
                </c:pt>
                <c:pt idx="217">
                  <c:v>634.84</c:v>
                </c:pt>
                <c:pt idx="218">
                  <c:v>634.84</c:v>
                </c:pt>
                <c:pt idx="219">
                  <c:v>634.84</c:v>
                </c:pt>
                <c:pt idx="220">
                  <c:v>634.84</c:v>
                </c:pt>
                <c:pt idx="221">
                  <c:v>634.84</c:v>
                </c:pt>
                <c:pt idx="222">
                  <c:v>634.84</c:v>
                </c:pt>
                <c:pt idx="223">
                  <c:v>634.84</c:v>
                </c:pt>
                <c:pt idx="224">
                  <c:v>634.84</c:v>
                </c:pt>
                <c:pt idx="225">
                  <c:v>634.84</c:v>
                </c:pt>
                <c:pt idx="226">
                  <c:v>634.84</c:v>
                </c:pt>
                <c:pt idx="227">
                  <c:v>634.84</c:v>
                </c:pt>
                <c:pt idx="228">
                  <c:v>634.84</c:v>
                </c:pt>
                <c:pt idx="229">
                  <c:v>634.84</c:v>
                </c:pt>
                <c:pt idx="230">
                  <c:v>634.96</c:v>
                </c:pt>
                <c:pt idx="231">
                  <c:v>634.96</c:v>
                </c:pt>
                <c:pt idx="232">
                  <c:v>634.96</c:v>
                </c:pt>
                <c:pt idx="233">
                  <c:v>634.96</c:v>
                </c:pt>
                <c:pt idx="234">
                  <c:v>633.66999999999996</c:v>
                </c:pt>
                <c:pt idx="235">
                  <c:v>633.66999999999996</c:v>
                </c:pt>
                <c:pt idx="236">
                  <c:v>633.66999999999996</c:v>
                </c:pt>
                <c:pt idx="237">
                  <c:v>633.66999999999996</c:v>
                </c:pt>
                <c:pt idx="238">
                  <c:v>633.66999999999996</c:v>
                </c:pt>
                <c:pt idx="239">
                  <c:v>633.66999999999996</c:v>
                </c:pt>
                <c:pt idx="240">
                  <c:v>633.66999999999996</c:v>
                </c:pt>
                <c:pt idx="241">
                  <c:v>633.66999999999996</c:v>
                </c:pt>
                <c:pt idx="242">
                  <c:v>633.66999999999996</c:v>
                </c:pt>
                <c:pt idx="243">
                  <c:v>633.66999999999996</c:v>
                </c:pt>
                <c:pt idx="244">
                  <c:v>633.66999999999996</c:v>
                </c:pt>
                <c:pt idx="245">
                  <c:v>633.66999999999996</c:v>
                </c:pt>
                <c:pt idx="246">
                  <c:v>633.66999999999996</c:v>
                </c:pt>
                <c:pt idx="247">
                  <c:v>633.66999999999996</c:v>
                </c:pt>
                <c:pt idx="248">
                  <c:v>633.66999999999996</c:v>
                </c:pt>
                <c:pt idx="249">
                  <c:v>633.66999999999996</c:v>
                </c:pt>
                <c:pt idx="250">
                  <c:v>633.66999999999996</c:v>
                </c:pt>
                <c:pt idx="251">
                  <c:v>633.66999999999996</c:v>
                </c:pt>
                <c:pt idx="252">
                  <c:v>633.66999999999996</c:v>
                </c:pt>
                <c:pt idx="253">
                  <c:v>633.66999999999996</c:v>
                </c:pt>
                <c:pt idx="254">
                  <c:v>633.66999999999996</c:v>
                </c:pt>
                <c:pt idx="255">
                  <c:v>633.66999999999996</c:v>
                </c:pt>
                <c:pt idx="256">
                  <c:v>633.35</c:v>
                </c:pt>
                <c:pt idx="257">
                  <c:v>633.35</c:v>
                </c:pt>
                <c:pt idx="258">
                  <c:v>633.35</c:v>
                </c:pt>
                <c:pt idx="259">
                  <c:v>633.35</c:v>
                </c:pt>
                <c:pt idx="260">
                  <c:v>633.35</c:v>
                </c:pt>
                <c:pt idx="261">
                  <c:v>633.35</c:v>
                </c:pt>
                <c:pt idx="262">
                  <c:v>633.35</c:v>
                </c:pt>
                <c:pt idx="263">
                  <c:v>630.73</c:v>
                </c:pt>
                <c:pt idx="264">
                  <c:v>630.73</c:v>
                </c:pt>
                <c:pt idx="265">
                  <c:v>630.73</c:v>
                </c:pt>
                <c:pt idx="266">
                  <c:v>630.73</c:v>
                </c:pt>
                <c:pt idx="267">
                  <c:v>630.73</c:v>
                </c:pt>
                <c:pt idx="268">
                  <c:v>630.73</c:v>
                </c:pt>
                <c:pt idx="269">
                  <c:v>630.73</c:v>
                </c:pt>
                <c:pt idx="270">
                  <c:v>630.73</c:v>
                </c:pt>
                <c:pt idx="271">
                  <c:v>630.73</c:v>
                </c:pt>
                <c:pt idx="272">
                  <c:v>630.73</c:v>
                </c:pt>
                <c:pt idx="273">
                  <c:v>630.73</c:v>
                </c:pt>
                <c:pt idx="274">
                  <c:v>630.73</c:v>
                </c:pt>
                <c:pt idx="275">
                  <c:v>630.73</c:v>
                </c:pt>
                <c:pt idx="276">
                  <c:v>630.73</c:v>
                </c:pt>
                <c:pt idx="277">
                  <c:v>630.73</c:v>
                </c:pt>
                <c:pt idx="278">
                  <c:v>630.73</c:v>
                </c:pt>
                <c:pt idx="279">
                  <c:v>630.73</c:v>
                </c:pt>
                <c:pt idx="280">
                  <c:v>630.73</c:v>
                </c:pt>
                <c:pt idx="281">
                  <c:v>630.73</c:v>
                </c:pt>
                <c:pt idx="282">
                  <c:v>630.73</c:v>
                </c:pt>
                <c:pt idx="283">
                  <c:v>630.73</c:v>
                </c:pt>
                <c:pt idx="284">
                  <c:v>630.73</c:v>
                </c:pt>
                <c:pt idx="285">
                  <c:v>631.25</c:v>
                </c:pt>
                <c:pt idx="286">
                  <c:v>631.25</c:v>
                </c:pt>
                <c:pt idx="287">
                  <c:v>631.25</c:v>
                </c:pt>
                <c:pt idx="288">
                  <c:v>631.25</c:v>
                </c:pt>
                <c:pt idx="289">
                  <c:v>631.25</c:v>
                </c:pt>
                <c:pt idx="290">
                  <c:v>631.25</c:v>
                </c:pt>
                <c:pt idx="291">
                  <c:v>631.25</c:v>
                </c:pt>
                <c:pt idx="292">
                  <c:v>631.25</c:v>
                </c:pt>
                <c:pt idx="293">
                  <c:v>631.25</c:v>
                </c:pt>
                <c:pt idx="294">
                  <c:v>631.25</c:v>
                </c:pt>
                <c:pt idx="295">
                  <c:v>631.25</c:v>
                </c:pt>
                <c:pt idx="296">
                  <c:v>631.25</c:v>
                </c:pt>
                <c:pt idx="297">
                  <c:v>631.25</c:v>
                </c:pt>
                <c:pt idx="298">
                  <c:v>631.25</c:v>
                </c:pt>
                <c:pt idx="299">
                  <c:v>631.25</c:v>
                </c:pt>
              </c:numCache>
            </c:numRef>
          </c:yVal>
          <c:smooth val="0"/>
          <c:extLst>
            <c:ext xmlns:c16="http://schemas.microsoft.com/office/drawing/2014/chart" uri="{C3380CC4-5D6E-409C-BE32-E72D297353CC}">
              <c16:uniqueId val="{00000004-7F6A-4827-B7E9-18D76804B895}"/>
            </c:ext>
          </c:extLst>
        </c:ser>
        <c:dLbls>
          <c:showLegendKey val="0"/>
          <c:showVal val="0"/>
          <c:showCatName val="0"/>
          <c:showSerName val="0"/>
          <c:showPercent val="0"/>
          <c:showBubbleSize val="0"/>
        </c:dLbls>
        <c:axId val="1830675391"/>
        <c:axId val="1830676223"/>
      </c:scatterChart>
      <c:valAx>
        <c:axId val="18306753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Episodes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676223"/>
        <c:crosses val="autoZero"/>
        <c:crossBetween val="midCat"/>
      </c:valAx>
      <c:valAx>
        <c:axId val="1830676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Absolute Q(s,</a:t>
                </a:r>
                <a:r>
                  <a:rPr lang="en-SG" baseline="0"/>
                  <a:t> a)</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6753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Graph</a:t>
            </a:r>
            <a:r>
              <a:rPr lang="en-SG" baseline="0"/>
              <a:t> of Q(s, a) against episodes</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γ = 0.1</c:v>
                </c:pt>
              </c:strCache>
            </c:strRef>
          </c:tx>
          <c:spPr>
            <a:ln w="19050" cap="rnd">
              <a:solidFill>
                <a:schemeClr val="accent1">
                  <a:shade val="53000"/>
                </a:schemeClr>
              </a:solidFill>
              <a:round/>
            </a:ln>
            <a:effectLst/>
          </c:spPr>
          <c:marker>
            <c:symbol val="none"/>
          </c:marker>
          <c:xVal>
            <c:numRef>
              <c:f>Sheet1!$A$2:$A$301</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Sheet1!$B$2:$B$301</c:f>
              <c:numCache>
                <c:formatCode>General</c:formatCode>
                <c:ptCount val="300"/>
                <c:pt idx="0">
                  <c:v>50.5</c:v>
                </c:pt>
                <c:pt idx="1">
                  <c:v>118.05</c:v>
                </c:pt>
                <c:pt idx="2">
                  <c:v>146.30000000000001</c:v>
                </c:pt>
                <c:pt idx="3">
                  <c:v>162.19999999999999</c:v>
                </c:pt>
                <c:pt idx="4">
                  <c:v>176.43</c:v>
                </c:pt>
                <c:pt idx="5">
                  <c:v>184.01</c:v>
                </c:pt>
                <c:pt idx="6">
                  <c:v>190.25</c:v>
                </c:pt>
                <c:pt idx="7">
                  <c:v>222.95</c:v>
                </c:pt>
                <c:pt idx="8">
                  <c:v>235.27</c:v>
                </c:pt>
                <c:pt idx="9">
                  <c:v>237.33</c:v>
                </c:pt>
                <c:pt idx="10">
                  <c:v>246.34</c:v>
                </c:pt>
                <c:pt idx="11">
                  <c:v>247.44</c:v>
                </c:pt>
                <c:pt idx="12">
                  <c:v>253.84</c:v>
                </c:pt>
                <c:pt idx="13">
                  <c:v>254.57</c:v>
                </c:pt>
                <c:pt idx="14">
                  <c:v>256.73</c:v>
                </c:pt>
                <c:pt idx="15">
                  <c:v>256.87</c:v>
                </c:pt>
                <c:pt idx="16">
                  <c:v>256.95999999999998</c:v>
                </c:pt>
                <c:pt idx="17">
                  <c:v>257.13</c:v>
                </c:pt>
                <c:pt idx="18">
                  <c:v>257.3</c:v>
                </c:pt>
                <c:pt idx="19">
                  <c:v>257.85000000000002</c:v>
                </c:pt>
                <c:pt idx="20">
                  <c:v>258.08999999999997</c:v>
                </c:pt>
                <c:pt idx="21">
                  <c:v>259.87</c:v>
                </c:pt>
                <c:pt idx="22">
                  <c:v>259.87</c:v>
                </c:pt>
                <c:pt idx="23">
                  <c:v>259.88</c:v>
                </c:pt>
                <c:pt idx="24">
                  <c:v>259.92</c:v>
                </c:pt>
                <c:pt idx="25">
                  <c:v>259.92</c:v>
                </c:pt>
                <c:pt idx="26">
                  <c:v>259.92</c:v>
                </c:pt>
                <c:pt idx="27">
                  <c:v>260.16000000000003</c:v>
                </c:pt>
                <c:pt idx="28">
                  <c:v>260.16000000000003</c:v>
                </c:pt>
                <c:pt idx="29">
                  <c:v>260.16000000000003</c:v>
                </c:pt>
                <c:pt idx="30">
                  <c:v>260.16000000000003</c:v>
                </c:pt>
                <c:pt idx="31">
                  <c:v>260.17</c:v>
                </c:pt>
                <c:pt idx="32">
                  <c:v>275.29000000000002</c:v>
                </c:pt>
                <c:pt idx="33">
                  <c:v>275.37</c:v>
                </c:pt>
                <c:pt idx="34">
                  <c:v>275.37</c:v>
                </c:pt>
                <c:pt idx="35">
                  <c:v>275.37</c:v>
                </c:pt>
                <c:pt idx="36">
                  <c:v>275.42</c:v>
                </c:pt>
                <c:pt idx="37">
                  <c:v>275.43</c:v>
                </c:pt>
                <c:pt idx="38">
                  <c:v>276.31</c:v>
                </c:pt>
                <c:pt idx="39">
                  <c:v>284.49</c:v>
                </c:pt>
                <c:pt idx="40">
                  <c:v>284.49</c:v>
                </c:pt>
                <c:pt idx="41">
                  <c:v>284.93</c:v>
                </c:pt>
                <c:pt idx="42">
                  <c:v>284.93</c:v>
                </c:pt>
                <c:pt idx="43">
                  <c:v>285.04000000000002</c:v>
                </c:pt>
                <c:pt idx="44">
                  <c:v>285.04000000000002</c:v>
                </c:pt>
                <c:pt idx="45">
                  <c:v>285.04000000000002</c:v>
                </c:pt>
                <c:pt idx="46">
                  <c:v>285.08</c:v>
                </c:pt>
                <c:pt idx="47">
                  <c:v>285.14</c:v>
                </c:pt>
                <c:pt idx="48">
                  <c:v>285.35000000000002</c:v>
                </c:pt>
                <c:pt idx="49">
                  <c:v>289.83</c:v>
                </c:pt>
                <c:pt idx="50">
                  <c:v>289.95999999999998</c:v>
                </c:pt>
                <c:pt idx="51">
                  <c:v>289.97000000000003</c:v>
                </c:pt>
                <c:pt idx="52">
                  <c:v>289.99</c:v>
                </c:pt>
                <c:pt idx="53">
                  <c:v>290.01</c:v>
                </c:pt>
                <c:pt idx="54">
                  <c:v>290.04000000000002</c:v>
                </c:pt>
                <c:pt idx="55">
                  <c:v>290.04000000000002</c:v>
                </c:pt>
                <c:pt idx="56">
                  <c:v>290.06</c:v>
                </c:pt>
                <c:pt idx="57">
                  <c:v>290.07</c:v>
                </c:pt>
                <c:pt idx="58">
                  <c:v>290.11</c:v>
                </c:pt>
                <c:pt idx="59">
                  <c:v>290.12</c:v>
                </c:pt>
                <c:pt idx="60">
                  <c:v>290.12</c:v>
                </c:pt>
                <c:pt idx="61">
                  <c:v>290.17</c:v>
                </c:pt>
                <c:pt idx="62">
                  <c:v>290.18</c:v>
                </c:pt>
                <c:pt idx="63">
                  <c:v>290.19</c:v>
                </c:pt>
                <c:pt idx="64">
                  <c:v>290.19</c:v>
                </c:pt>
                <c:pt idx="65">
                  <c:v>290.20999999999998</c:v>
                </c:pt>
                <c:pt idx="66">
                  <c:v>290.25</c:v>
                </c:pt>
                <c:pt idx="67">
                  <c:v>290.25</c:v>
                </c:pt>
                <c:pt idx="68">
                  <c:v>290.32</c:v>
                </c:pt>
                <c:pt idx="69">
                  <c:v>290.32</c:v>
                </c:pt>
                <c:pt idx="70">
                  <c:v>290.39</c:v>
                </c:pt>
                <c:pt idx="71">
                  <c:v>290.39</c:v>
                </c:pt>
                <c:pt idx="72">
                  <c:v>290.39</c:v>
                </c:pt>
                <c:pt idx="73">
                  <c:v>290.39</c:v>
                </c:pt>
                <c:pt idx="74">
                  <c:v>292.75</c:v>
                </c:pt>
                <c:pt idx="75">
                  <c:v>292.75</c:v>
                </c:pt>
                <c:pt idx="76">
                  <c:v>292.81</c:v>
                </c:pt>
                <c:pt idx="77">
                  <c:v>292.81</c:v>
                </c:pt>
                <c:pt idx="78">
                  <c:v>294.07</c:v>
                </c:pt>
                <c:pt idx="79">
                  <c:v>294.07</c:v>
                </c:pt>
                <c:pt idx="80">
                  <c:v>294.07</c:v>
                </c:pt>
                <c:pt idx="81">
                  <c:v>294.07</c:v>
                </c:pt>
                <c:pt idx="82">
                  <c:v>294.08999999999997</c:v>
                </c:pt>
                <c:pt idx="83">
                  <c:v>294.14</c:v>
                </c:pt>
                <c:pt idx="84">
                  <c:v>294.14</c:v>
                </c:pt>
                <c:pt idx="85">
                  <c:v>294.14</c:v>
                </c:pt>
                <c:pt idx="86">
                  <c:v>294.14</c:v>
                </c:pt>
                <c:pt idx="87">
                  <c:v>294.14</c:v>
                </c:pt>
                <c:pt idx="88">
                  <c:v>294.14999999999998</c:v>
                </c:pt>
                <c:pt idx="89">
                  <c:v>294.17</c:v>
                </c:pt>
                <c:pt idx="90">
                  <c:v>294.2</c:v>
                </c:pt>
                <c:pt idx="91">
                  <c:v>294.2</c:v>
                </c:pt>
                <c:pt idx="92">
                  <c:v>294.2</c:v>
                </c:pt>
                <c:pt idx="93">
                  <c:v>294.2</c:v>
                </c:pt>
                <c:pt idx="94">
                  <c:v>294.20999999999998</c:v>
                </c:pt>
                <c:pt idx="95">
                  <c:v>294.91000000000003</c:v>
                </c:pt>
                <c:pt idx="96">
                  <c:v>294.91000000000003</c:v>
                </c:pt>
                <c:pt idx="97">
                  <c:v>294.91000000000003</c:v>
                </c:pt>
                <c:pt idx="98">
                  <c:v>294.91000000000003</c:v>
                </c:pt>
                <c:pt idx="99">
                  <c:v>294.92</c:v>
                </c:pt>
                <c:pt idx="100">
                  <c:v>294.92</c:v>
                </c:pt>
                <c:pt idx="101">
                  <c:v>294.92</c:v>
                </c:pt>
                <c:pt idx="102">
                  <c:v>294.92</c:v>
                </c:pt>
                <c:pt idx="103">
                  <c:v>295.27</c:v>
                </c:pt>
                <c:pt idx="104">
                  <c:v>295.27</c:v>
                </c:pt>
                <c:pt idx="105">
                  <c:v>295.27</c:v>
                </c:pt>
                <c:pt idx="106">
                  <c:v>295.27</c:v>
                </c:pt>
                <c:pt idx="107">
                  <c:v>295.27</c:v>
                </c:pt>
                <c:pt idx="108">
                  <c:v>295.27</c:v>
                </c:pt>
                <c:pt idx="109">
                  <c:v>295.27</c:v>
                </c:pt>
                <c:pt idx="110">
                  <c:v>295.27</c:v>
                </c:pt>
                <c:pt idx="111">
                  <c:v>295.27</c:v>
                </c:pt>
                <c:pt idx="112">
                  <c:v>295.27</c:v>
                </c:pt>
                <c:pt idx="113">
                  <c:v>295.27999999999997</c:v>
                </c:pt>
                <c:pt idx="114">
                  <c:v>295.45999999999998</c:v>
                </c:pt>
                <c:pt idx="115">
                  <c:v>295.45999999999998</c:v>
                </c:pt>
                <c:pt idx="116">
                  <c:v>295.47000000000003</c:v>
                </c:pt>
                <c:pt idx="117">
                  <c:v>295.47000000000003</c:v>
                </c:pt>
                <c:pt idx="118">
                  <c:v>295.47000000000003</c:v>
                </c:pt>
                <c:pt idx="119">
                  <c:v>295.56</c:v>
                </c:pt>
                <c:pt idx="120">
                  <c:v>295.56</c:v>
                </c:pt>
                <c:pt idx="121">
                  <c:v>295.56</c:v>
                </c:pt>
                <c:pt idx="122">
                  <c:v>295.56</c:v>
                </c:pt>
                <c:pt idx="123">
                  <c:v>295.57</c:v>
                </c:pt>
                <c:pt idx="124">
                  <c:v>295.57</c:v>
                </c:pt>
                <c:pt idx="125">
                  <c:v>295.57</c:v>
                </c:pt>
                <c:pt idx="126">
                  <c:v>295.57</c:v>
                </c:pt>
                <c:pt idx="127">
                  <c:v>295.57</c:v>
                </c:pt>
                <c:pt idx="128">
                  <c:v>295.57</c:v>
                </c:pt>
                <c:pt idx="129">
                  <c:v>295.57</c:v>
                </c:pt>
                <c:pt idx="130">
                  <c:v>295.57</c:v>
                </c:pt>
                <c:pt idx="131">
                  <c:v>295.61</c:v>
                </c:pt>
                <c:pt idx="132">
                  <c:v>295.61</c:v>
                </c:pt>
                <c:pt idx="133">
                  <c:v>295.61</c:v>
                </c:pt>
                <c:pt idx="134">
                  <c:v>295.61</c:v>
                </c:pt>
                <c:pt idx="135">
                  <c:v>295.61</c:v>
                </c:pt>
                <c:pt idx="136">
                  <c:v>295.61</c:v>
                </c:pt>
                <c:pt idx="137">
                  <c:v>295.61</c:v>
                </c:pt>
                <c:pt idx="138">
                  <c:v>295.61</c:v>
                </c:pt>
                <c:pt idx="139">
                  <c:v>295.61</c:v>
                </c:pt>
                <c:pt idx="140">
                  <c:v>295.61</c:v>
                </c:pt>
                <c:pt idx="141">
                  <c:v>295.61</c:v>
                </c:pt>
                <c:pt idx="142">
                  <c:v>295.61</c:v>
                </c:pt>
                <c:pt idx="143">
                  <c:v>295.61</c:v>
                </c:pt>
                <c:pt idx="144">
                  <c:v>295.61</c:v>
                </c:pt>
                <c:pt idx="145">
                  <c:v>295.61</c:v>
                </c:pt>
                <c:pt idx="146">
                  <c:v>295.62</c:v>
                </c:pt>
                <c:pt idx="147">
                  <c:v>295.62</c:v>
                </c:pt>
                <c:pt idx="148">
                  <c:v>295.62</c:v>
                </c:pt>
                <c:pt idx="149">
                  <c:v>295.67</c:v>
                </c:pt>
                <c:pt idx="150">
                  <c:v>295.67</c:v>
                </c:pt>
                <c:pt idx="151">
                  <c:v>295.67</c:v>
                </c:pt>
                <c:pt idx="152">
                  <c:v>295.67</c:v>
                </c:pt>
                <c:pt idx="153">
                  <c:v>295.67</c:v>
                </c:pt>
                <c:pt idx="154">
                  <c:v>295.67</c:v>
                </c:pt>
                <c:pt idx="155">
                  <c:v>295.67</c:v>
                </c:pt>
                <c:pt idx="156">
                  <c:v>295.7</c:v>
                </c:pt>
                <c:pt idx="157">
                  <c:v>295.7</c:v>
                </c:pt>
                <c:pt idx="158">
                  <c:v>295.70999999999998</c:v>
                </c:pt>
                <c:pt idx="159">
                  <c:v>295.70999999999998</c:v>
                </c:pt>
                <c:pt idx="160">
                  <c:v>295.70999999999998</c:v>
                </c:pt>
                <c:pt idx="161">
                  <c:v>295.70999999999998</c:v>
                </c:pt>
                <c:pt idx="162">
                  <c:v>295.72000000000003</c:v>
                </c:pt>
                <c:pt idx="163">
                  <c:v>295.72000000000003</c:v>
                </c:pt>
                <c:pt idx="164">
                  <c:v>295.72000000000003</c:v>
                </c:pt>
                <c:pt idx="165">
                  <c:v>295.72000000000003</c:v>
                </c:pt>
                <c:pt idx="166">
                  <c:v>295.72000000000003</c:v>
                </c:pt>
                <c:pt idx="167">
                  <c:v>295.72000000000003</c:v>
                </c:pt>
                <c:pt idx="168">
                  <c:v>295.72000000000003</c:v>
                </c:pt>
                <c:pt idx="169">
                  <c:v>295.72000000000003</c:v>
                </c:pt>
                <c:pt idx="170">
                  <c:v>295.72000000000003</c:v>
                </c:pt>
                <c:pt idx="171">
                  <c:v>295.72000000000003</c:v>
                </c:pt>
                <c:pt idx="172">
                  <c:v>295.72000000000003</c:v>
                </c:pt>
                <c:pt idx="173">
                  <c:v>295.72000000000003</c:v>
                </c:pt>
                <c:pt idx="174">
                  <c:v>295.72000000000003</c:v>
                </c:pt>
                <c:pt idx="175">
                  <c:v>295.72000000000003</c:v>
                </c:pt>
                <c:pt idx="176">
                  <c:v>295.72000000000003</c:v>
                </c:pt>
                <c:pt idx="177">
                  <c:v>295.72000000000003</c:v>
                </c:pt>
                <c:pt idx="178">
                  <c:v>295.72000000000003</c:v>
                </c:pt>
                <c:pt idx="179">
                  <c:v>295.73</c:v>
                </c:pt>
                <c:pt idx="180">
                  <c:v>295.73</c:v>
                </c:pt>
                <c:pt idx="181">
                  <c:v>295.73</c:v>
                </c:pt>
                <c:pt idx="182">
                  <c:v>295.73</c:v>
                </c:pt>
                <c:pt idx="183">
                  <c:v>295.73</c:v>
                </c:pt>
                <c:pt idx="184">
                  <c:v>295.73</c:v>
                </c:pt>
                <c:pt idx="185">
                  <c:v>295.73</c:v>
                </c:pt>
                <c:pt idx="186">
                  <c:v>295.73</c:v>
                </c:pt>
                <c:pt idx="187">
                  <c:v>295.76</c:v>
                </c:pt>
                <c:pt idx="188">
                  <c:v>295.76</c:v>
                </c:pt>
                <c:pt idx="189">
                  <c:v>295.76</c:v>
                </c:pt>
                <c:pt idx="190">
                  <c:v>295.76</c:v>
                </c:pt>
                <c:pt idx="191">
                  <c:v>295.76</c:v>
                </c:pt>
                <c:pt idx="192">
                  <c:v>295.76</c:v>
                </c:pt>
                <c:pt idx="193">
                  <c:v>295.76</c:v>
                </c:pt>
                <c:pt idx="194">
                  <c:v>295.76</c:v>
                </c:pt>
                <c:pt idx="195">
                  <c:v>295.76</c:v>
                </c:pt>
                <c:pt idx="196">
                  <c:v>295.76</c:v>
                </c:pt>
                <c:pt idx="197">
                  <c:v>295.76</c:v>
                </c:pt>
                <c:pt idx="198">
                  <c:v>295.76</c:v>
                </c:pt>
                <c:pt idx="199">
                  <c:v>295.76</c:v>
                </c:pt>
                <c:pt idx="200">
                  <c:v>295.76</c:v>
                </c:pt>
                <c:pt idx="201">
                  <c:v>295.76</c:v>
                </c:pt>
                <c:pt idx="202">
                  <c:v>295.76</c:v>
                </c:pt>
                <c:pt idx="203">
                  <c:v>295.76</c:v>
                </c:pt>
                <c:pt idx="204">
                  <c:v>295.76</c:v>
                </c:pt>
                <c:pt idx="205">
                  <c:v>295.76</c:v>
                </c:pt>
                <c:pt idx="206">
                  <c:v>295.76</c:v>
                </c:pt>
                <c:pt idx="207">
                  <c:v>295.76</c:v>
                </c:pt>
                <c:pt idx="208">
                  <c:v>295.76</c:v>
                </c:pt>
                <c:pt idx="209">
                  <c:v>295.76</c:v>
                </c:pt>
                <c:pt idx="210">
                  <c:v>295.76</c:v>
                </c:pt>
                <c:pt idx="211">
                  <c:v>295.76</c:v>
                </c:pt>
                <c:pt idx="212">
                  <c:v>295.76</c:v>
                </c:pt>
                <c:pt idx="213">
                  <c:v>295.76</c:v>
                </c:pt>
                <c:pt idx="214">
                  <c:v>295.76</c:v>
                </c:pt>
                <c:pt idx="215">
                  <c:v>295.76</c:v>
                </c:pt>
                <c:pt idx="216">
                  <c:v>295.76</c:v>
                </c:pt>
                <c:pt idx="217">
                  <c:v>295.76</c:v>
                </c:pt>
                <c:pt idx="218">
                  <c:v>295.76</c:v>
                </c:pt>
                <c:pt idx="219">
                  <c:v>295.76</c:v>
                </c:pt>
                <c:pt idx="220">
                  <c:v>295.76</c:v>
                </c:pt>
                <c:pt idx="221">
                  <c:v>295.76</c:v>
                </c:pt>
                <c:pt idx="222">
                  <c:v>295.79000000000002</c:v>
                </c:pt>
                <c:pt idx="223">
                  <c:v>295.79000000000002</c:v>
                </c:pt>
                <c:pt idx="224">
                  <c:v>295.79000000000002</c:v>
                </c:pt>
                <c:pt idx="225">
                  <c:v>295.79000000000002</c:v>
                </c:pt>
                <c:pt idx="226">
                  <c:v>295.79000000000002</c:v>
                </c:pt>
                <c:pt idx="227">
                  <c:v>295.79000000000002</c:v>
                </c:pt>
                <c:pt idx="228">
                  <c:v>295.79000000000002</c:v>
                </c:pt>
                <c:pt idx="229">
                  <c:v>295.79000000000002</c:v>
                </c:pt>
                <c:pt idx="230">
                  <c:v>295.79000000000002</c:v>
                </c:pt>
                <c:pt idx="231">
                  <c:v>295.79000000000002</c:v>
                </c:pt>
                <c:pt idx="232">
                  <c:v>295.79000000000002</c:v>
                </c:pt>
                <c:pt idx="233">
                  <c:v>295.79000000000002</c:v>
                </c:pt>
                <c:pt idx="234">
                  <c:v>295.79000000000002</c:v>
                </c:pt>
                <c:pt idx="235">
                  <c:v>295.79000000000002</c:v>
                </c:pt>
                <c:pt idx="236">
                  <c:v>295.79000000000002</c:v>
                </c:pt>
                <c:pt idx="237">
                  <c:v>295.79000000000002</c:v>
                </c:pt>
                <c:pt idx="238">
                  <c:v>295.79000000000002</c:v>
                </c:pt>
                <c:pt idx="239">
                  <c:v>295.79000000000002</c:v>
                </c:pt>
                <c:pt idx="240">
                  <c:v>295.79000000000002</c:v>
                </c:pt>
                <c:pt idx="241">
                  <c:v>295.79000000000002</c:v>
                </c:pt>
                <c:pt idx="242">
                  <c:v>295.79000000000002</c:v>
                </c:pt>
                <c:pt idx="243">
                  <c:v>295.79000000000002</c:v>
                </c:pt>
                <c:pt idx="244">
                  <c:v>295.8</c:v>
                </c:pt>
                <c:pt idx="245">
                  <c:v>295.8</c:v>
                </c:pt>
                <c:pt idx="246">
                  <c:v>295.8</c:v>
                </c:pt>
                <c:pt idx="247">
                  <c:v>295.8</c:v>
                </c:pt>
                <c:pt idx="248">
                  <c:v>295.8</c:v>
                </c:pt>
                <c:pt idx="249">
                  <c:v>295.8</c:v>
                </c:pt>
                <c:pt idx="250">
                  <c:v>295.8</c:v>
                </c:pt>
                <c:pt idx="251">
                  <c:v>295.8</c:v>
                </c:pt>
                <c:pt idx="252">
                  <c:v>295.8</c:v>
                </c:pt>
                <c:pt idx="253">
                  <c:v>295.8</c:v>
                </c:pt>
                <c:pt idx="254">
                  <c:v>295.8</c:v>
                </c:pt>
                <c:pt idx="255">
                  <c:v>295.8</c:v>
                </c:pt>
                <c:pt idx="256">
                  <c:v>295.8</c:v>
                </c:pt>
                <c:pt idx="257">
                  <c:v>295.8</c:v>
                </c:pt>
                <c:pt idx="258">
                  <c:v>295.82</c:v>
                </c:pt>
                <c:pt idx="259">
                  <c:v>295.82</c:v>
                </c:pt>
                <c:pt idx="260">
                  <c:v>295.82</c:v>
                </c:pt>
                <c:pt idx="261">
                  <c:v>295.82</c:v>
                </c:pt>
                <c:pt idx="262">
                  <c:v>295.82</c:v>
                </c:pt>
                <c:pt idx="263">
                  <c:v>295.82</c:v>
                </c:pt>
                <c:pt idx="264">
                  <c:v>295.82</c:v>
                </c:pt>
                <c:pt idx="265">
                  <c:v>295.82</c:v>
                </c:pt>
                <c:pt idx="266">
                  <c:v>295.83</c:v>
                </c:pt>
                <c:pt idx="267">
                  <c:v>295.83</c:v>
                </c:pt>
                <c:pt idx="268">
                  <c:v>295.83</c:v>
                </c:pt>
                <c:pt idx="269">
                  <c:v>295.83</c:v>
                </c:pt>
                <c:pt idx="270">
                  <c:v>295.83</c:v>
                </c:pt>
                <c:pt idx="271">
                  <c:v>295.83</c:v>
                </c:pt>
                <c:pt idx="272">
                  <c:v>295.83</c:v>
                </c:pt>
                <c:pt idx="273">
                  <c:v>295.83</c:v>
                </c:pt>
                <c:pt idx="274">
                  <c:v>295.83</c:v>
                </c:pt>
                <c:pt idx="275">
                  <c:v>295.83</c:v>
                </c:pt>
                <c:pt idx="276">
                  <c:v>295.83</c:v>
                </c:pt>
                <c:pt idx="277">
                  <c:v>295.83</c:v>
                </c:pt>
                <c:pt idx="278">
                  <c:v>295.83</c:v>
                </c:pt>
                <c:pt idx="279">
                  <c:v>295.83</c:v>
                </c:pt>
                <c:pt idx="280">
                  <c:v>295.83</c:v>
                </c:pt>
                <c:pt idx="281">
                  <c:v>295.83</c:v>
                </c:pt>
                <c:pt idx="282">
                  <c:v>295.83</c:v>
                </c:pt>
                <c:pt idx="283">
                  <c:v>295.83</c:v>
                </c:pt>
                <c:pt idx="284">
                  <c:v>295.83</c:v>
                </c:pt>
                <c:pt idx="285">
                  <c:v>295.83</c:v>
                </c:pt>
                <c:pt idx="286">
                  <c:v>295.83</c:v>
                </c:pt>
                <c:pt idx="287">
                  <c:v>295.83</c:v>
                </c:pt>
                <c:pt idx="288">
                  <c:v>295.83</c:v>
                </c:pt>
                <c:pt idx="289">
                  <c:v>295.83</c:v>
                </c:pt>
                <c:pt idx="290">
                  <c:v>295.83</c:v>
                </c:pt>
                <c:pt idx="291">
                  <c:v>295.83</c:v>
                </c:pt>
                <c:pt idx="292">
                  <c:v>295.83</c:v>
                </c:pt>
                <c:pt idx="293">
                  <c:v>295.83</c:v>
                </c:pt>
                <c:pt idx="294">
                  <c:v>295.83</c:v>
                </c:pt>
                <c:pt idx="295">
                  <c:v>295.83</c:v>
                </c:pt>
                <c:pt idx="296">
                  <c:v>295.83</c:v>
                </c:pt>
                <c:pt idx="297">
                  <c:v>295.83</c:v>
                </c:pt>
                <c:pt idx="298">
                  <c:v>295.83</c:v>
                </c:pt>
                <c:pt idx="299">
                  <c:v>295.83</c:v>
                </c:pt>
              </c:numCache>
            </c:numRef>
          </c:yVal>
          <c:smooth val="0"/>
          <c:extLst>
            <c:ext xmlns:c16="http://schemas.microsoft.com/office/drawing/2014/chart" uri="{C3380CC4-5D6E-409C-BE32-E72D297353CC}">
              <c16:uniqueId val="{00000000-3FFD-4B0E-95EE-4233E06DBC68}"/>
            </c:ext>
          </c:extLst>
        </c:ser>
        <c:ser>
          <c:idx val="1"/>
          <c:order val="1"/>
          <c:tx>
            <c:strRef>
              <c:f>Sheet1!$C$1</c:f>
              <c:strCache>
                <c:ptCount val="1"/>
                <c:pt idx="0">
                  <c:v>γ = 0.3</c:v>
                </c:pt>
              </c:strCache>
            </c:strRef>
          </c:tx>
          <c:spPr>
            <a:ln w="19050" cap="rnd">
              <a:solidFill>
                <a:schemeClr val="accent1">
                  <a:shade val="76000"/>
                </a:schemeClr>
              </a:solidFill>
              <a:round/>
            </a:ln>
            <a:effectLst/>
          </c:spPr>
          <c:marker>
            <c:symbol val="none"/>
          </c:marker>
          <c:xVal>
            <c:numRef>
              <c:f>Sheet1!$A$2:$A$301</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Sheet1!$C$2:$C$301</c:f>
              <c:numCache>
                <c:formatCode>General</c:formatCode>
                <c:ptCount val="300"/>
                <c:pt idx="0">
                  <c:v>50.5</c:v>
                </c:pt>
                <c:pt idx="1">
                  <c:v>88</c:v>
                </c:pt>
                <c:pt idx="2">
                  <c:v>112</c:v>
                </c:pt>
                <c:pt idx="3">
                  <c:v>136.66</c:v>
                </c:pt>
                <c:pt idx="4">
                  <c:v>162.96</c:v>
                </c:pt>
                <c:pt idx="5">
                  <c:v>220.11</c:v>
                </c:pt>
                <c:pt idx="6">
                  <c:v>254.11</c:v>
                </c:pt>
                <c:pt idx="7">
                  <c:v>260.61</c:v>
                </c:pt>
                <c:pt idx="8">
                  <c:v>272.35000000000002</c:v>
                </c:pt>
                <c:pt idx="9">
                  <c:v>296.93</c:v>
                </c:pt>
                <c:pt idx="10">
                  <c:v>304.87</c:v>
                </c:pt>
                <c:pt idx="11">
                  <c:v>308.88</c:v>
                </c:pt>
                <c:pt idx="12">
                  <c:v>314.64999999999998</c:v>
                </c:pt>
                <c:pt idx="13">
                  <c:v>317.66000000000003</c:v>
                </c:pt>
                <c:pt idx="14">
                  <c:v>318.98</c:v>
                </c:pt>
                <c:pt idx="15">
                  <c:v>320.19</c:v>
                </c:pt>
                <c:pt idx="16">
                  <c:v>321.49</c:v>
                </c:pt>
                <c:pt idx="17">
                  <c:v>321.92</c:v>
                </c:pt>
                <c:pt idx="18">
                  <c:v>321.94</c:v>
                </c:pt>
                <c:pt idx="19">
                  <c:v>323.51</c:v>
                </c:pt>
                <c:pt idx="20">
                  <c:v>323.48</c:v>
                </c:pt>
                <c:pt idx="21">
                  <c:v>323.44</c:v>
                </c:pt>
                <c:pt idx="22">
                  <c:v>327.08</c:v>
                </c:pt>
                <c:pt idx="23">
                  <c:v>327.05</c:v>
                </c:pt>
                <c:pt idx="24">
                  <c:v>327.13</c:v>
                </c:pt>
                <c:pt idx="25">
                  <c:v>327.14999999999998</c:v>
                </c:pt>
                <c:pt idx="26">
                  <c:v>329.19</c:v>
                </c:pt>
                <c:pt idx="27">
                  <c:v>341.12</c:v>
                </c:pt>
                <c:pt idx="28">
                  <c:v>341.11</c:v>
                </c:pt>
                <c:pt idx="29">
                  <c:v>342.27</c:v>
                </c:pt>
                <c:pt idx="30">
                  <c:v>342.26</c:v>
                </c:pt>
                <c:pt idx="31">
                  <c:v>342.35</c:v>
                </c:pt>
                <c:pt idx="32">
                  <c:v>342.4</c:v>
                </c:pt>
                <c:pt idx="33">
                  <c:v>343.17</c:v>
                </c:pt>
                <c:pt idx="34">
                  <c:v>343.18</c:v>
                </c:pt>
                <c:pt idx="35">
                  <c:v>343.18</c:v>
                </c:pt>
                <c:pt idx="36">
                  <c:v>343.58</c:v>
                </c:pt>
                <c:pt idx="37">
                  <c:v>343.58</c:v>
                </c:pt>
                <c:pt idx="38">
                  <c:v>343.55</c:v>
                </c:pt>
                <c:pt idx="39">
                  <c:v>350.45</c:v>
                </c:pt>
                <c:pt idx="40">
                  <c:v>352.27</c:v>
                </c:pt>
                <c:pt idx="41">
                  <c:v>352.29</c:v>
                </c:pt>
                <c:pt idx="42">
                  <c:v>353.23</c:v>
                </c:pt>
                <c:pt idx="43">
                  <c:v>353.23</c:v>
                </c:pt>
                <c:pt idx="44">
                  <c:v>353.23</c:v>
                </c:pt>
                <c:pt idx="45">
                  <c:v>353.23</c:v>
                </c:pt>
                <c:pt idx="46">
                  <c:v>353.42</c:v>
                </c:pt>
                <c:pt idx="47">
                  <c:v>353.96</c:v>
                </c:pt>
                <c:pt idx="48">
                  <c:v>354.31</c:v>
                </c:pt>
                <c:pt idx="49">
                  <c:v>354.44</c:v>
                </c:pt>
                <c:pt idx="50">
                  <c:v>354.44</c:v>
                </c:pt>
                <c:pt idx="51">
                  <c:v>354.44</c:v>
                </c:pt>
                <c:pt idx="52">
                  <c:v>354.42</c:v>
                </c:pt>
                <c:pt idx="53">
                  <c:v>354.88</c:v>
                </c:pt>
                <c:pt idx="54">
                  <c:v>355.08</c:v>
                </c:pt>
                <c:pt idx="55">
                  <c:v>355.08</c:v>
                </c:pt>
                <c:pt idx="56">
                  <c:v>355.31</c:v>
                </c:pt>
                <c:pt idx="57">
                  <c:v>355.39</c:v>
                </c:pt>
                <c:pt idx="58">
                  <c:v>355.39</c:v>
                </c:pt>
                <c:pt idx="59">
                  <c:v>355.45</c:v>
                </c:pt>
                <c:pt idx="60">
                  <c:v>355.45</c:v>
                </c:pt>
                <c:pt idx="61">
                  <c:v>355.45</c:v>
                </c:pt>
                <c:pt idx="62">
                  <c:v>359.37</c:v>
                </c:pt>
                <c:pt idx="63">
                  <c:v>359.37</c:v>
                </c:pt>
                <c:pt idx="64">
                  <c:v>359.41</c:v>
                </c:pt>
                <c:pt idx="65">
                  <c:v>359.53</c:v>
                </c:pt>
                <c:pt idx="66">
                  <c:v>359.56</c:v>
                </c:pt>
                <c:pt idx="67">
                  <c:v>359.55</c:v>
                </c:pt>
                <c:pt idx="68">
                  <c:v>359.57</c:v>
                </c:pt>
                <c:pt idx="69">
                  <c:v>359.57</c:v>
                </c:pt>
                <c:pt idx="70">
                  <c:v>359.57</c:v>
                </c:pt>
                <c:pt idx="71">
                  <c:v>359.66</c:v>
                </c:pt>
                <c:pt idx="72">
                  <c:v>359.67</c:v>
                </c:pt>
                <c:pt idx="73">
                  <c:v>359.71</c:v>
                </c:pt>
                <c:pt idx="74">
                  <c:v>359.76</c:v>
                </c:pt>
                <c:pt idx="75">
                  <c:v>359.76</c:v>
                </c:pt>
                <c:pt idx="76">
                  <c:v>359.79</c:v>
                </c:pt>
                <c:pt idx="77">
                  <c:v>361.99</c:v>
                </c:pt>
                <c:pt idx="78">
                  <c:v>362.01</c:v>
                </c:pt>
                <c:pt idx="79">
                  <c:v>362.01</c:v>
                </c:pt>
                <c:pt idx="80">
                  <c:v>362.01</c:v>
                </c:pt>
                <c:pt idx="81">
                  <c:v>362.02</c:v>
                </c:pt>
                <c:pt idx="82">
                  <c:v>362.06</c:v>
                </c:pt>
                <c:pt idx="83">
                  <c:v>362.06</c:v>
                </c:pt>
                <c:pt idx="84">
                  <c:v>362.06</c:v>
                </c:pt>
                <c:pt idx="85">
                  <c:v>362.06</c:v>
                </c:pt>
                <c:pt idx="86">
                  <c:v>362.06</c:v>
                </c:pt>
                <c:pt idx="87">
                  <c:v>362.61</c:v>
                </c:pt>
                <c:pt idx="88">
                  <c:v>362.61</c:v>
                </c:pt>
                <c:pt idx="89">
                  <c:v>362.61</c:v>
                </c:pt>
                <c:pt idx="90">
                  <c:v>362.62</c:v>
                </c:pt>
                <c:pt idx="91">
                  <c:v>362.62</c:v>
                </c:pt>
                <c:pt idx="92">
                  <c:v>362.58</c:v>
                </c:pt>
                <c:pt idx="93">
                  <c:v>362.7</c:v>
                </c:pt>
                <c:pt idx="94">
                  <c:v>362.76</c:v>
                </c:pt>
                <c:pt idx="95">
                  <c:v>362.78</c:v>
                </c:pt>
                <c:pt idx="96">
                  <c:v>362.78</c:v>
                </c:pt>
                <c:pt idx="97">
                  <c:v>362.78</c:v>
                </c:pt>
                <c:pt idx="98">
                  <c:v>362.85</c:v>
                </c:pt>
                <c:pt idx="99">
                  <c:v>362.93</c:v>
                </c:pt>
                <c:pt idx="100">
                  <c:v>362.99</c:v>
                </c:pt>
                <c:pt idx="101">
                  <c:v>362.99</c:v>
                </c:pt>
                <c:pt idx="102">
                  <c:v>363</c:v>
                </c:pt>
                <c:pt idx="103">
                  <c:v>363</c:v>
                </c:pt>
                <c:pt idx="104">
                  <c:v>363.01</c:v>
                </c:pt>
                <c:pt idx="105">
                  <c:v>363.01</c:v>
                </c:pt>
                <c:pt idx="106">
                  <c:v>363.01</c:v>
                </c:pt>
                <c:pt idx="107">
                  <c:v>364.23</c:v>
                </c:pt>
                <c:pt idx="108">
                  <c:v>364.28</c:v>
                </c:pt>
                <c:pt idx="109">
                  <c:v>364.28</c:v>
                </c:pt>
                <c:pt idx="110">
                  <c:v>364.28</c:v>
                </c:pt>
                <c:pt idx="111">
                  <c:v>364.31</c:v>
                </c:pt>
                <c:pt idx="112">
                  <c:v>364.31</c:v>
                </c:pt>
                <c:pt idx="113">
                  <c:v>364.31</c:v>
                </c:pt>
                <c:pt idx="114">
                  <c:v>364.31</c:v>
                </c:pt>
                <c:pt idx="115">
                  <c:v>364.31</c:v>
                </c:pt>
                <c:pt idx="116">
                  <c:v>364.31</c:v>
                </c:pt>
                <c:pt idx="117">
                  <c:v>364.31</c:v>
                </c:pt>
                <c:pt idx="118">
                  <c:v>364.98</c:v>
                </c:pt>
                <c:pt idx="119">
                  <c:v>364.98</c:v>
                </c:pt>
                <c:pt idx="120">
                  <c:v>364.98</c:v>
                </c:pt>
                <c:pt idx="121">
                  <c:v>364.98</c:v>
                </c:pt>
                <c:pt idx="122">
                  <c:v>364.98</c:v>
                </c:pt>
                <c:pt idx="123">
                  <c:v>364.98</c:v>
                </c:pt>
                <c:pt idx="124">
                  <c:v>364.98</c:v>
                </c:pt>
                <c:pt idx="125">
                  <c:v>364.98</c:v>
                </c:pt>
                <c:pt idx="126">
                  <c:v>365.34</c:v>
                </c:pt>
                <c:pt idx="127">
                  <c:v>365.36</c:v>
                </c:pt>
                <c:pt idx="128">
                  <c:v>365.38</c:v>
                </c:pt>
                <c:pt idx="129">
                  <c:v>365.38</c:v>
                </c:pt>
                <c:pt idx="130">
                  <c:v>365.39</c:v>
                </c:pt>
                <c:pt idx="131">
                  <c:v>365.39</c:v>
                </c:pt>
                <c:pt idx="132">
                  <c:v>365.39</c:v>
                </c:pt>
                <c:pt idx="133">
                  <c:v>365.39</c:v>
                </c:pt>
                <c:pt idx="134">
                  <c:v>365.39</c:v>
                </c:pt>
                <c:pt idx="135">
                  <c:v>365.4</c:v>
                </c:pt>
                <c:pt idx="136">
                  <c:v>365.46</c:v>
                </c:pt>
                <c:pt idx="137">
                  <c:v>365.46</c:v>
                </c:pt>
                <c:pt idx="138">
                  <c:v>365.52</c:v>
                </c:pt>
                <c:pt idx="139">
                  <c:v>365.55</c:v>
                </c:pt>
                <c:pt idx="140">
                  <c:v>365.55</c:v>
                </c:pt>
                <c:pt idx="141">
                  <c:v>365.55</c:v>
                </c:pt>
                <c:pt idx="142">
                  <c:v>365.55</c:v>
                </c:pt>
                <c:pt idx="143">
                  <c:v>365.55</c:v>
                </c:pt>
                <c:pt idx="144">
                  <c:v>365.55</c:v>
                </c:pt>
                <c:pt idx="145">
                  <c:v>365.6</c:v>
                </c:pt>
                <c:pt idx="146">
                  <c:v>365.6</c:v>
                </c:pt>
                <c:pt idx="147">
                  <c:v>365.6</c:v>
                </c:pt>
                <c:pt idx="148">
                  <c:v>365.6</c:v>
                </c:pt>
                <c:pt idx="149">
                  <c:v>365.66</c:v>
                </c:pt>
                <c:pt idx="150">
                  <c:v>365.66</c:v>
                </c:pt>
                <c:pt idx="151">
                  <c:v>365.66</c:v>
                </c:pt>
                <c:pt idx="152">
                  <c:v>365.66</c:v>
                </c:pt>
                <c:pt idx="153">
                  <c:v>365.66</c:v>
                </c:pt>
                <c:pt idx="154">
                  <c:v>365.66</c:v>
                </c:pt>
                <c:pt idx="155">
                  <c:v>365.66</c:v>
                </c:pt>
                <c:pt idx="156">
                  <c:v>365.66</c:v>
                </c:pt>
                <c:pt idx="157">
                  <c:v>365.66</c:v>
                </c:pt>
                <c:pt idx="158">
                  <c:v>365.66</c:v>
                </c:pt>
                <c:pt idx="159">
                  <c:v>365.69</c:v>
                </c:pt>
                <c:pt idx="160">
                  <c:v>365.69</c:v>
                </c:pt>
                <c:pt idx="161">
                  <c:v>365.69</c:v>
                </c:pt>
                <c:pt idx="162">
                  <c:v>365.69</c:v>
                </c:pt>
                <c:pt idx="163">
                  <c:v>365.69</c:v>
                </c:pt>
                <c:pt idx="164">
                  <c:v>365.86</c:v>
                </c:pt>
                <c:pt idx="165">
                  <c:v>365.86</c:v>
                </c:pt>
                <c:pt idx="166">
                  <c:v>365.86</c:v>
                </c:pt>
                <c:pt idx="167">
                  <c:v>365.86</c:v>
                </c:pt>
                <c:pt idx="168">
                  <c:v>365.86</c:v>
                </c:pt>
                <c:pt idx="169">
                  <c:v>365.91</c:v>
                </c:pt>
                <c:pt idx="170">
                  <c:v>365.91</c:v>
                </c:pt>
                <c:pt idx="171">
                  <c:v>365.91</c:v>
                </c:pt>
                <c:pt idx="172">
                  <c:v>365.91</c:v>
                </c:pt>
                <c:pt idx="173">
                  <c:v>365.91</c:v>
                </c:pt>
                <c:pt idx="174">
                  <c:v>365.91</c:v>
                </c:pt>
                <c:pt idx="175">
                  <c:v>365.91</c:v>
                </c:pt>
                <c:pt idx="176">
                  <c:v>365.91</c:v>
                </c:pt>
                <c:pt idx="177">
                  <c:v>365.91</c:v>
                </c:pt>
                <c:pt idx="178">
                  <c:v>366.02</c:v>
                </c:pt>
                <c:pt idx="179">
                  <c:v>366.02</c:v>
                </c:pt>
                <c:pt idx="180">
                  <c:v>366.02</c:v>
                </c:pt>
                <c:pt idx="181">
                  <c:v>366.02</c:v>
                </c:pt>
                <c:pt idx="182">
                  <c:v>366.02</c:v>
                </c:pt>
                <c:pt idx="183">
                  <c:v>366.02</c:v>
                </c:pt>
                <c:pt idx="184">
                  <c:v>366.02</c:v>
                </c:pt>
                <c:pt idx="185">
                  <c:v>366.02</c:v>
                </c:pt>
                <c:pt idx="186">
                  <c:v>366.02</c:v>
                </c:pt>
                <c:pt idx="187">
                  <c:v>366.02</c:v>
                </c:pt>
                <c:pt idx="188">
                  <c:v>366.02</c:v>
                </c:pt>
                <c:pt idx="189">
                  <c:v>366.07</c:v>
                </c:pt>
                <c:pt idx="190">
                  <c:v>366.07</c:v>
                </c:pt>
                <c:pt idx="191">
                  <c:v>366.16</c:v>
                </c:pt>
                <c:pt idx="192">
                  <c:v>366.16</c:v>
                </c:pt>
                <c:pt idx="193">
                  <c:v>366.16</c:v>
                </c:pt>
                <c:pt idx="194">
                  <c:v>366.16</c:v>
                </c:pt>
                <c:pt idx="195">
                  <c:v>366.16</c:v>
                </c:pt>
                <c:pt idx="196">
                  <c:v>366.16</c:v>
                </c:pt>
                <c:pt idx="197">
                  <c:v>366.17</c:v>
                </c:pt>
                <c:pt idx="198">
                  <c:v>366.2</c:v>
                </c:pt>
                <c:pt idx="199">
                  <c:v>366.2</c:v>
                </c:pt>
                <c:pt idx="200">
                  <c:v>366.2</c:v>
                </c:pt>
                <c:pt idx="201">
                  <c:v>366.2</c:v>
                </c:pt>
                <c:pt idx="202">
                  <c:v>366.2</c:v>
                </c:pt>
                <c:pt idx="203">
                  <c:v>366.21</c:v>
                </c:pt>
                <c:pt idx="204">
                  <c:v>366.23</c:v>
                </c:pt>
                <c:pt idx="205">
                  <c:v>366.23</c:v>
                </c:pt>
                <c:pt idx="206">
                  <c:v>366.23</c:v>
                </c:pt>
                <c:pt idx="207">
                  <c:v>366.23</c:v>
                </c:pt>
                <c:pt idx="208">
                  <c:v>366.23</c:v>
                </c:pt>
                <c:pt idx="209">
                  <c:v>366.23</c:v>
                </c:pt>
                <c:pt idx="210">
                  <c:v>366.23</c:v>
                </c:pt>
                <c:pt idx="211">
                  <c:v>366.23</c:v>
                </c:pt>
                <c:pt idx="212">
                  <c:v>366.23</c:v>
                </c:pt>
                <c:pt idx="213">
                  <c:v>366.24</c:v>
                </c:pt>
                <c:pt idx="214">
                  <c:v>366.24</c:v>
                </c:pt>
                <c:pt idx="215">
                  <c:v>366.24</c:v>
                </c:pt>
                <c:pt idx="216">
                  <c:v>366.24</c:v>
                </c:pt>
                <c:pt idx="217">
                  <c:v>366.24</c:v>
                </c:pt>
                <c:pt idx="218">
                  <c:v>366.24</c:v>
                </c:pt>
                <c:pt idx="219">
                  <c:v>366.24</c:v>
                </c:pt>
                <c:pt idx="220">
                  <c:v>366.24</c:v>
                </c:pt>
                <c:pt idx="221">
                  <c:v>366.24</c:v>
                </c:pt>
                <c:pt idx="222">
                  <c:v>366.26</c:v>
                </c:pt>
                <c:pt idx="223">
                  <c:v>366.26</c:v>
                </c:pt>
                <c:pt idx="224">
                  <c:v>366.26</c:v>
                </c:pt>
                <c:pt idx="225">
                  <c:v>366.26</c:v>
                </c:pt>
                <c:pt idx="226">
                  <c:v>366.26</c:v>
                </c:pt>
                <c:pt idx="227">
                  <c:v>366.26</c:v>
                </c:pt>
                <c:pt idx="228">
                  <c:v>366.26</c:v>
                </c:pt>
                <c:pt idx="229">
                  <c:v>366.26</c:v>
                </c:pt>
                <c:pt idx="230">
                  <c:v>366.26</c:v>
                </c:pt>
                <c:pt idx="231">
                  <c:v>366.32</c:v>
                </c:pt>
                <c:pt idx="232">
                  <c:v>366.32</c:v>
                </c:pt>
                <c:pt idx="233">
                  <c:v>366.32</c:v>
                </c:pt>
                <c:pt idx="234">
                  <c:v>366.32</c:v>
                </c:pt>
                <c:pt idx="235">
                  <c:v>366.33</c:v>
                </c:pt>
                <c:pt idx="236">
                  <c:v>366.34</c:v>
                </c:pt>
                <c:pt idx="237">
                  <c:v>366.34</c:v>
                </c:pt>
                <c:pt idx="238">
                  <c:v>366.34</c:v>
                </c:pt>
                <c:pt idx="239">
                  <c:v>366.34</c:v>
                </c:pt>
                <c:pt idx="240">
                  <c:v>366.34</c:v>
                </c:pt>
                <c:pt idx="241">
                  <c:v>366.34</c:v>
                </c:pt>
                <c:pt idx="242">
                  <c:v>366.34</c:v>
                </c:pt>
                <c:pt idx="243">
                  <c:v>366.34</c:v>
                </c:pt>
                <c:pt idx="244">
                  <c:v>366.34</c:v>
                </c:pt>
                <c:pt idx="245">
                  <c:v>366.34</c:v>
                </c:pt>
                <c:pt idx="246">
                  <c:v>366.34</c:v>
                </c:pt>
                <c:pt idx="247">
                  <c:v>366.34</c:v>
                </c:pt>
                <c:pt idx="248">
                  <c:v>366.34</c:v>
                </c:pt>
                <c:pt idx="249">
                  <c:v>366.34</c:v>
                </c:pt>
                <c:pt idx="250">
                  <c:v>366.34</c:v>
                </c:pt>
                <c:pt idx="251">
                  <c:v>366.34</c:v>
                </c:pt>
                <c:pt idx="252">
                  <c:v>366.34</c:v>
                </c:pt>
                <c:pt idx="253">
                  <c:v>366.34</c:v>
                </c:pt>
                <c:pt idx="254">
                  <c:v>366.34</c:v>
                </c:pt>
                <c:pt idx="255">
                  <c:v>366.34</c:v>
                </c:pt>
                <c:pt idx="256">
                  <c:v>366.34</c:v>
                </c:pt>
                <c:pt idx="257">
                  <c:v>366.34</c:v>
                </c:pt>
                <c:pt idx="258">
                  <c:v>366.34</c:v>
                </c:pt>
                <c:pt idx="259">
                  <c:v>366.34</c:v>
                </c:pt>
                <c:pt idx="260">
                  <c:v>366.34</c:v>
                </c:pt>
                <c:pt idx="261">
                  <c:v>366.34</c:v>
                </c:pt>
                <c:pt idx="262">
                  <c:v>366.34</c:v>
                </c:pt>
                <c:pt idx="263">
                  <c:v>366.34</c:v>
                </c:pt>
                <c:pt idx="264">
                  <c:v>366.34</c:v>
                </c:pt>
                <c:pt idx="265">
                  <c:v>366.34</c:v>
                </c:pt>
                <c:pt idx="266">
                  <c:v>366.34</c:v>
                </c:pt>
                <c:pt idx="267">
                  <c:v>366.39</c:v>
                </c:pt>
                <c:pt idx="268">
                  <c:v>366.39</c:v>
                </c:pt>
                <c:pt idx="269">
                  <c:v>366.39</c:v>
                </c:pt>
                <c:pt idx="270">
                  <c:v>366.39</c:v>
                </c:pt>
                <c:pt idx="271">
                  <c:v>366.39</c:v>
                </c:pt>
                <c:pt idx="272">
                  <c:v>366.39</c:v>
                </c:pt>
                <c:pt idx="273">
                  <c:v>366.39</c:v>
                </c:pt>
                <c:pt idx="274">
                  <c:v>366.39</c:v>
                </c:pt>
                <c:pt idx="275">
                  <c:v>366.39</c:v>
                </c:pt>
                <c:pt idx="276">
                  <c:v>366.39</c:v>
                </c:pt>
                <c:pt idx="277">
                  <c:v>366.39</c:v>
                </c:pt>
                <c:pt idx="278">
                  <c:v>366.39</c:v>
                </c:pt>
                <c:pt idx="279">
                  <c:v>366.39</c:v>
                </c:pt>
                <c:pt idx="280">
                  <c:v>366.39</c:v>
                </c:pt>
                <c:pt idx="281">
                  <c:v>366.39</c:v>
                </c:pt>
                <c:pt idx="282">
                  <c:v>366.39</c:v>
                </c:pt>
                <c:pt idx="283">
                  <c:v>366.39</c:v>
                </c:pt>
                <c:pt idx="284">
                  <c:v>366.39</c:v>
                </c:pt>
                <c:pt idx="285">
                  <c:v>366.39</c:v>
                </c:pt>
                <c:pt idx="286">
                  <c:v>366.39</c:v>
                </c:pt>
                <c:pt idx="287">
                  <c:v>366.39</c:v>
                </c:pt>
                <c:pt idx="288">
                  <c:v>366.39</c:v>
                </c:pt>
                <c:pt idx="289">
                  <c:v>366.39</c:v>
                </c:pt>
                <c:pt idx="290">
                  <c:v>366.39</c:v>
                </c:pt>
                <c:pt idx="291">
                  <c:v>366.39</c:v>
                </c:pt>
                <c:pt idx="292">
                  <c:v>366.39</c:v>
                </c:pt>
                <c:pt idx="293">
                  <c:v>366.39</c:v>
                </c:pt>
                <c:pt idx="294">
                  <c:v>366.39</c:v>
                </c:pt>
                <c:pt idx="295">
                  <c:v>366.39</c:v>
                </c:pt>
                <c:pt idx="296">
                  <c:v>366.39</c:v>
                </c:pt>
                <c:pt idx="297">
                  <c:v>366.4</c:v>
                </c:pt>
                <c:pt idx="298">
                  <c:v>366.4</c:v>
                </c:pt>
                <c:pt idx="299">
                  <c:v>366.4</c:v>
                </c:pt>
              </c:numCache>
            </c:numRef>
          </c:yVal>
          <c:smooth val="0"/>
          <c:extLst>
            <c:ext xmlns:c16="http://schemas.microsoft.com/office/drawing/2014/chart" uri="{C3380CC4-5D6E-409C-BE32-E72D297353CC}">
              <c16:uniqueId val="{00000001-3FFD-4B0E-95EE-4233E06DBC68}"/>
            </c:ext>
          </c:extLst>
        </c:ser>
        <c:ser>
          <c:idx val="2"/>
          <c:order val="2"/>
          <c:tx>
            <c:strRef>
              <c:f>Sheet1!$D$1</c:f>
              <c:strCache>
                <c:ptCount val="1"/>
                <c:pt idx="0">
                  <c:v>γ = 0.5</c:v>
                </c:pt>
              </c:strCache>
            </c:strRef>
          </c:tx>
          <c:spPr>
            <a:ln w="19050" cap="rnd">
              <a:solidFill>
                <a:schemeClr val="accent1"/>
              </a:solidFill>
              <a:round/>
            </a:ln>
            <a:effectLst/>
          </c:spPr>
          <c:marker>
            <c:symbol val="none"/>
          </c:marker>
          <c:xVal>
            <c:numRef>
              <c:f>Sheet1!$A$2:$A$301</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Sheet1!$D$2:$D$301</c:f>
              <c:numCache>
                <c:formatCode>General</c:formatCode>
                <c:ptCount val="300"/>
                <c:pt idx="0">
                  <c:v>52.5</c:v>
                </c:pt>
                <c:pt idx="1">
                  <c:v>90.5</c:v>
                </c:pt>
                <c:pt idx="2">
                  <c:v>157.06</c:v>
                </c:pt>
                <c:pt idx="3">
                  <c:v>176.31</c:v>
                </c:pt>
                <c:pt idx="4">
                  <c:v>218.67</c:v>
                </c:pt>
                <c:pt idx="5">
                  <c:v>252.3</c:v>
                </c:pt>
                <c:pt idx="6">
                  <c:v>274.43</c:v>
                </c:pt>
                <c:pt idx="7">
                  <c:v>284.87</c:v>
                </c:pt>
                <c:pt idx="8">
                  <c:v>296.93</c:v>
                </c:pt>
                <c:pt idx="9">
                  <c:v>299.38</c:v>
                </c:pt>
                <c:pt idx="10">
                  <c:v>312.39</c:v>
                </c:pt>
                <c:pt idx="11">
                  <c:v>316.05</c:v>
                </c:pt>
                <c:pt idx="12">
                  <c:v>318.64</c:v>
                </c:pt>
                <c:pt idx="13">
                  <c:v>335.38</c:v>
                </c:pt>
                <c:pt idx="14">
                  <c:v>342.08</c:v>
                </c:pt>
                <c:pt idx="15">
                  <c:v>341.99</c:v>
                </c:pt>
                <c:pt idx="16">
                  <c:v>368.23</c:v>
                </c:pt>
                <c:pt idx="17">
                  <c:v>371.78</c:v>
                </c:pt>
                <c:pt idx="18">
                  <c:v>372.2</c:v>
                </c:pt>
                <c:pt idx="19">
                  <c:v>380.54</c:v>
                </c:pt>
                <c:pt idx="20">
                  <c:v>380.79</c:v>
                </c:pt>
                <c:pt idx="21">
                  <c:v>383.4</c:v>
                </c:pt>
                <c:pt idx="22">
                  <c:v>398.96</c:v>
                </c:pt>
                <c:pt idx="23">
                  <c:v>400.79</c:v>
                </c:pt>
                <c:pt idx="24">
                  <c:v>410.25</c:v>
                </c:pt>
                <c:pt idx="25">
                  <c:v>410.35</c:v>
                </c:pt>
                <c:pt idx="26">
                  <c:v>410.36</c:v>
                </c:pt>
                <c:pt idx="27">
                  <c:v>414.57</c:v>
                </c:pt>
                <c:pt idx="28">
                  <c:v>414.58</c:v>
                </c:pt>
                <c:pt idx="29">
                  <c:v>414.03</c:v>
                </c:pt>
                <c:pt idx="30">
                  <c:v>416.1</c:v>
                </c:pt>
                <c:pt idx="31">
                  <c:v>416.08</c:v>
                </c:pt>
                <c:pt idx="32">
                  <c:v>416.99</c:v>
                </c:pt>
                <c:pt idx="33">
                  <c:v>416.98</c:v>
                </c:pt>
                <c:pt idx="34">
                  <c:v>417.4</c:v>
                </c:pt>
                <c:pt idx="35">
                  <c:v>417.38</c:v>
                </c:pt>
                <c:pt idx="36">
                  <c:v>417.37</c:v>
                </c:pt>
                <c:pt idx="37">
                  <c:v>418.43</c:v>
                </c:pt>
                <c:pt idx="38">
                  <c:v>418.42</c:v>
                </c:pt>
                <c:pt idx="39">
                  <c:v>418.36</c:v>
                </c:pt>
                <c:pt idx="40">
                  <c:v>423.85</c:v>
                </c:pt>
                <c:pt idx="41">
                  <c:v>423.85</c:v>
                </c:pt>
                <c:pt idx="42">
                  <c:v>424.18</c:v>
                </c:pt>
                <c:pt idx="43">
                  <c:v>424.1</c:v>
                </c:pt>
                <c:pt idx="44">
                  <c:v>424.63</c:v>
                </c:pt>
                <c:pt idx="45">
                  <c:v>424.99</c:v>
                </c:pt>
                <c:pt idx="46">
                  <c:v>428.12</c:v>
                </c:pt>
                <c:pt idx="47">
                  <c:v>428.12</c:v>
                </c:pt>
                <c:pt idx="48">
                  <c:v>428.12</c:v>
                </c:pt>
                <c:pt idx="49">
                  <c:v>428.39</c:v>
                </c:pt>
                <c:pt idx="50">
                  <c:v>428.39</c:v>
                </c:pt>
                <c:pt idx="51">
                  <c:v>428.39</c:v>
                </c:pt>
                <c:pt idx="52">
                  <c:v>428.52</c:v>
                </c:pt>
                <c:pt idx="53">
                  <c:v>428.98</c:v>
                </c:pt>
                <c:pt idx="54">
                  <c:v>428.98</c:v>
                </c:pt>
                <c:pt idx="55">
                  <c:v>428.98</c:v>
                </c:pt>
                <c:pt idx="56">
                  <c:v>428.98</c:v>
                </c:pt>
                <c:pt idx="57">
                  <c:v>428.91</c:v>
                </c:pt>
                <c:pt idx="58">
                  <c:v>428.53</c:v>
                </c:pt>
                <c:pt idx="59">
                  <c:v>428.48</c:v>
                </c:pt>
                <c:pt idx="60">
                  <c:v>428.71</c:v>
                </c:pt>
                <c:pt idx="61">
                  <c:v>428.71</c:v>
                </c:pt>
                <c:pt idx="62">
                  <c:v>428.71</c:v>
                </c:pt>
                <c:pt idx="63">
                  <c:v>428.71</c:v>
                </c:pt>
                <c:pt idx="64">
                  <c:v>428.71</c:v>
                </c:pt>
                <c:pt idx="65">
                  <c:v>428.7</c:v>
                </c:pt>
                <c:pt idx="66">
                  <c:v>428.67</c:v>
                </c:pt>
                <c:pt idx="67">
                  <c:v>428.87</c:v>
                </c:pt>
                <c:pt idx="68">
                  <c:v>428.83</c:v>
                </c:pt>
                <c:pt idx="69">
                  <c:v>428.83</c:v>
                </c:pt>
                <c:pt idx="70">
                  <c:v>428.83</c:v>
                </c:pt>
                <c:pt idx="71">
                  <c:v>428.95</c:v>
                </c:pt>
                <c:pt idx="72">
                  <c:v>429.06</c:v>
                </c:pt>
                <c:pt idx="73">
                  <c:v>430.82</c:v>
                </c:pt>
                <c:pt idx="74">
                  <c:v>430.82</c:v>
                </c:pt>
                <c:pt idx="75">
                  <c:v>430.82</c:v>
                </c:pt>
                <c:pt idx="76">
                  <c:v>430.75</c:v>
                </c:pt>
                <c:pt idx="77">
                  <c:v>430.88</c:v>
                </c:pt>
                <c:pt idx="78">
                  <c:v>430.94</c:v>
                </c:pt>
                <c:pt idx="79">
                  <c:v>430.84</c:v>
                </c:pt>
                <c:pt idx="80">
                  <c:v>430.81</c:v>
                </c:pt>
                <c:pt idx="81">
                  <c:v>430.79</c:v>
                </c:pt>
                <c:pt idx="82">
                  <c:v>430.79</c:v>
                </c:pt>
                <c:pt idx="83">
                  <c:v>430.79</c:v>
                </c:pt>
                <c:pt idx="84">
                  <c:v>430.86</c:v>
                </c:pt>
                <c:pt idx="85">
                  <c:v>430.83</c:v>
                </c:pt>
                <c:pt idx="86">
                  <c:v>430.83</c:v>
                </c:pt>
                <c:pt idx="87">
                  <c:v>430.83</c:v>
                </c:pt>
                <c:pt idx="88">
                  <c:v>430.86</c:v>
                </c:pt>
                <c:pt idx="89">
                  <c:v>432.54</c:v>
                </c:pt>
                <c:pt idx="90">
                  <c:v>432.54</c:v>
                </c:pt>
                <c:pt idx="91">
                  <c:v>432.56</c:v>
                </c:pt>
                <c:pt idx="92">
                  <c:v>432.56</c:v>
                </c:pt>
                <c:pt idx="93">
                  <c:v>432.58</c:v>
                </c:pt>
                <c:pt idx="94">
                  <c:v>432.6</c:v>
                </c:pt>
                <c:pt idx="95">
                  <c:v>432.66</c:v>
                </c:pt>
                <c:pt idx="96">
                  <c:v>432.67</c:v>
                </c:pt>
                <c:pt idx="97">
                  <c:v>432.67</c:v>
                </c:pt>
                <c:pt idx="98">
                  <c:v>432.67</c:v>
                </c:pt>
                <c:pt idx="99">
                  <c:v>432.67</c:v>
                </c:pt>
                <c:pt idx="100">
                  <c:v>432.67</c:v>
                </c:pt>
                <c:pt idx="101">
                  <c:v>432.67</c:v>
                </c:pt>
                <c:pt idx="102">
                  <c:v>432.68</c:v>
                </c:pt>
                <c:pt idx="103">
                  <c:v>432.68</c:v>
                </c:pt>
                <c:pt idx="104">
                  <c:v>432.68</c:v>
                </c:pt>
                <c:pt idx="105">
                  <c:v>432.68</c:v>
                </c:pt>
                <c:pt idx="106">
                  <c:v>432.68</c:v>
                </c:pt>
                <c:pt idx="107">
                  <c:v>432.69</c:v>
                </c:pt>
                <c:pt idx="108">
                  <c:v>432.69</c:v>
                </c:pt>
                <c:pt idx="109">
                  <c:v>432.69</c:v>
                </c:pt>
                <c:pt idx="110">
                  <c:v>432.69</c:v>
                </c:pt>
                <c:pt idx="111">
                  <c:v>432.69</c:v>
                </c:pt>
                <c:pt idx="112">
                  <c:v>432.69</c:v>
                </c:pt>
                <c:pt idx="113">
                  <c:v>432.72</c:v>
                </c:pt>
                <c:pt idx="114">
                  <c:v>432.72</c:v>
                </c:pt>
                <c:pt idx="115">
                  <c:v>432.68</c:v>
                </c:pt>
                <c:pt idx="116">
                  <c:v>432.69</c:v>
                </c:pt>
                <c:pt idx="117">
                  <c:v>432.69</c:v>
                </c:pt>
                <c:pt idx="118">
                  <c:v>432.68</c:v>
                </c:pt>
                <c:pt idx="119">
                  <c:v>432.68</c:v>
                </c:pt>
                <c:pt idx="120">
                  <c:v>432.68</c:v>
                </c:pt>
                <c:pt idx="121">
                  <c:v>432.69</c:v>
                </c:pt>
                <c:pt idx="122">
                  <c:v>432.67</c:v>
                </c:pt>
                <c:pt idx="123">
                  <c:v>432.67</c:v>
                </c:pt>
                <c:pt idx="124">
                  <c:v>432.67</c:v>
                </c:pt>
                <c:pt idx="125">
                  <c:v>432.66</c:v>
                </c:pt>
                <c:pt idx="126">
                  <c:v>432.77</c:v>
                </c:pt>
                <c:pt idx="127">
                  <c:v>433.31</c:v>
                </c:pt>
                <c:pt idx="128">
                  <c:v>433.31</c:v>
                </c:pt>
                <c:pt idx="129">
                  <c:v>433.31</c:v>
                </c:pt>
                <c:pt idx="130">
                  <c:v>433.33</c:v>
                </c:pt>
                <c:pt idx="131">
                  <c:v>433.33</c:v>
                </c:pt>
                <c:pt idx="132">
                  <c:v>433.33</c:v>
                </c:pt>
                <c:pt idx="133">
                  <c:v>433.33</c:v>
                </c:pt>
                <c:pt idx="134">
                  <c:v>433.33</c:v>
                </c:pt>
                <c:pt idx="135">
                  <c:v>433.33</c:v>
                </c:pt>
                <c:pt idx="136">
                  <c:v>433.33</c:v>
                </c:pt>
                <c:pt idx="137">
                  <c:v>433.33</c:v>
                </c:pt>
                <c:pt idx="138">
                  <c:v>433.33</c:v>
                </c:pt>
                <c:pt idx="139">
                  <c:v>433.35</c:v>
                </c:pt>
                <c:pt idx="140">
                  <c:v>433.35</c:v>
                </c:pt>
                <c:pt idx="141">
                  <c:v>433.36</c:v>
                </c:pt>
                <c:pt idx="142">
                  <c:v>433.5</c:v>
                </c:pt>
                <c:pt idx="143">
                  <c:v>433.5</c:v>
                </c:pt>
                <c:pt idx="144">
                  <c:v>433.5</c:v>
                </c:pt>
                <c:pt idx="145">
                  <c:v>433.5</c:v>
                </c:pt>
                <c:pt idx="146">
                  <c:v>433.5</c:v>
                </c:pt>
                <c:pt idx="147">
                  <c:v>433.5</c:v>
                </c:pt>
                <c:pt idx="148">
                  <c:v>433.5</c:v>
                </c:pt>
                <c:pt idx="149">
                  <c:v>433.5</c:v>
                </c:pt>
                <c:pt idx="150">
                  <c:v>433.5</c:v>
                </c:pt>
                <c:pt idx="151">
                  <c:v>433.5</c:v>
                </c:pt>
                <c:pt idx="152">
                  <c:v>433.5</c:v>
                </c:pt>
                <c:pt idx="153">
                  <c:v>433.5</c:v>
                </c:pt>
                <c:pt idx="154">
                  <c:v>433.55</c:v>
                </c:pt>
                <c:pt idx="155">
                  <c:v>433.55</c:v>
                </c:pt>
                <c:pt idx="156">
                  <c:v>433.85</c:v>
                </c:pt>
                <c:pt idx="157">
                  <c:v>433.84</c:v>
                </c:pt>
                <c:pt idx="158">
                  <c:v>433.85</c:v>
                </c:pt>
                <c:pt idx="159">
                  <c:v>433.85</c:v>
                </c:pt>
                <c:pt idx="160">
                  <c:v>433.89</c:v>
                </c:pt>
                <c:pt idx="161">
                  <c:v>433.89</c:v>
                </c:pt>
                <c:pt idx="162">
                  <c:v>433.89</c:v>
                </c:pt>
                <c:pt idx="163">
                  <c:v>433.9</c:v>
                </c:pt>
                <c:pt idx="164">
                  <c:v>433.9</c:v>
                </c:pt>
                <c:pt idx="165">
                  <c:v>433.9</c:v>
                </c:pt>
                <c:pt idx="166">
                  <c:v>433.9</c:v>
                </c:pt>
                <c:pt idx="167">
                  <c:v>433.89</c:v>
                </c:pt>
                <c:pt idx="168">
                  <c:v>433.89</c:v>
                </c:pt>
                <c:pt idx="169">
                  <c:v>433.91</c:v>
                </c:pt>
                <c:pt idx="170">
                  <c:v>433.91</c:v>
                </c:pt>
                <c:pt idx="171">
                  <c:v>433.91</c:v>
                </c:pt>
                <c:pt idx="172">
                  <c:v>433.91</c:v>
                </c:pt>
                <c:pt idx="173">
                  <c:v>433.91</c:v>
                </c:pt>
                <c:pt idx="174">
                  <c:v>433.91</c:v>
                </c:pt>
                <c:pt idx="175">
                  <c:v>434.06</c:v>
                </c:pt>
                <c:pt idx="176">
                  <c:v>434.06</c:v>
                </c:pt>
                <c:pt idx="177">
                  <c:v>434.06</c:v>
                </c:pt>
                <c:pt idx="178">
                  <c:v>434.15</c:v>
                </c:pt>
                <c:pt idx="179">
                  <c:v>434.2</c:v>
                </c:pt>
                <c:pt idx="180">
                  <c:v>434.2</c:v>
                </c:pt>
                <c:pt idx="181">
                  <c:v>434.27</c:v>
                </c:pt>
                <c:pt idx="182">
                  <c:v>434.27</c:v>
                </c:pt>
                <c:pt idx="183">
                  <c:v>434.27</c:v>
                </c:pt>
                <c:pt idx="184">
                  <c:v>434.27</c:v>
                </c:pt>
                <c:pt idx="185">
                  <c:v>434.27</c:v>
                </c:pt>
                <c:pt idx="186">
                  <c:v>434.27</c:v>
                </c:pt>
                <c:pt idx="187">
                  <c:v>434.27</c:v>
                </c:pt>
                <c:pt idx="188">
                  <c:v>434.28</c:v>
                </c:pt>
                <c:pt idx="189">
                  <c:v>434.26</c:v>
                </c:pt>
                <c:pt idx="190">
                  <c:v>434.26</c:v>
                </c:pt>
                <c:pt idx="191">
                  <c:v>434.27</c:v>
                </c:pt>
                <c:pt idx="192">
                  <c:v>434.27</c:v>
                </c:pt>
                <c:pt idx="193">
                  <c:v>434.27</c:v>
                </c:pt>
                <c:pt idx="194">
                  <c:v>434.27</c:v>
                </c:pt>
                <c:pt idx="195">
                  <c:v>434.27</c:v>
                </c:pt>
                <c:pt idx="196">
                  <c:v>434.28</c:v>
                </c:pt>
                <c:pt idx="197">
                  <c:v>434.04</c:v>
                </c:pt>
                <c:pt idx="198">
                  <c:v>434.04</c:v>
                </c:pt>
                <c:pt idx="199">
                  <c:v>434.04</c:v>
                </c:pt>
                <c:pt idx="200">
                  <c:v>434.04</c:v>
                </c:pt>
                <c:pt idx="201">
                  <c:v>434.04</c:v>
                </c:pt>
                <c:pt idx="202">
                  <c:v>434.04</c:v>
                </c:pt>
                <c:pt idx="203">
                  <c:v>434.04</c:v>
                </c:pt>
                <c:pt idx="204">
                  <c:v>434.04</c:v>
                </c:pt>
                <c:pt idx="205">
                  <c:v>434.04</c:v>
                </c:pt>
                <c:pt idx="206">
                  <c:v>434.04</c:v>
                </c:pt>
                <c:pt idx="207">
                  <c:v>434.04</c:v>
                </c:pt>
                <c:pt idx="208">
                  <c:v>434.04</c:v>
                </c:pt>
                <c:pt idx="209">
                  <c:v>434.04</c:v>
                </c:pt>
                <c:pt idx="210">
                  <c:v>434.04</c:v>
                </c:pt>
                <c:pt idx="211">
                  <c:v>434.04</c:v>
                </c:pt>
                <c:pt idx="212">
                  <c:v>434.04</c:v>
                </c:pt>
                <c:pt idx="213">
                  <c:v>434.04</c:v>
                </c:pt>
                <c:pt idx="214">
                  <c:v>434.04</c:v>
                </c:pt>
                <c:pt idx="215">
                  <c:v>434.04</c:v>
                </c:pt>
                <c:pt idx="216">
                  <c:v>434.04</c:v>
                </c:pt>
                <c:pt idx="217">
                  <c:v>434.04</c:v>
                </c:pt>
                <c:pt idx="218">
                  <c:v>434.04</c:v>
                </c:pt>
                <c:pt idx="219">
                  <c:v>434.04</c:v>
                </c:pt>
                <c:pt idx="220">
                  <c:v>434.04</c:v>
                </c:pt>
                <c:pt idx="221">
                  <c:v>434.04</c:v>
                </c:pt>
                <c:pt idx="222">
                  <c:v>434.04</c:v>
                </c:pt>
                <c:pt idx="223">
                  <c:v>434.04</c:v>
                </c:pt>
                <c:pt idx="224">
                  <c:v>434.04</c:v>
                </c:pt>
                <c:pt idx="225">
                  <c:v>434.04</c:v>
                </c:pt>
                <c:pt idx="226">
                  <c:v>434.05</c:v>
                </c:pt>
                <c:pt idx="227">
                  <c:v>434.05</c:v>
                </c:pt>
                <c:pt idx="228">
                  <c:v>434.05</c:v>
                </c:pt>
                <c:pt idx="229">
                  <c:v>434.05</c:v>
                </c:pt>
                <c:pt idx="230">
                  <c:v>434.05</c:v>
                </c:pt>
                <c:pt idx="231">
                  <c:v>434.05</c:v>
                </c:pt>
                <c:pt idx="232">
                  <c:v>434.05</c:v>
                </c:pt>
                <c:pt idx="233">
                  <c:v>434.05</c:v>
                </c:pt>
                <c:pt idx="234">
                  <c:v>434.05</c:v>
                </c:pt>
                <c:pt idx="235">
                  <c:v>434.05</c:v>
                </c:pt>
                <c:pt idx="236">
                  <c:v>434.05</c:v>
                </c:pt>
                <c:pt idx="237">
                  <c:v>434.05</c:v>
                </c:pt>
                <c:pt idx="238">
                  <c:v>434.05</c:v>
                </c:pt>
                <c:pt idx="239">
                  <c:v>434.05</c:v>
                </c:pt>
                <c:pt idx="240">
                  <c:v>434.05</c:v>
                </c:pt>
                <c:pt idx="241">
                  <c:v>434.05</c:v>
                </c:pt>
                <c:pt idx="242">
                  <c:v>434.05</c:v>
                </c:pt>
                <c:pt idx="243">
                  <c:v>434.05</c:v>
                </c:pt>
                <c:pt idx="244">
                  <c:v>434.05</c:v>
                </c:pt>
                <c:pt idx="245">
                  <c:v>434.05</c:v>
                </c:pt>
                <c:pt idx="246">
                  <c:v>434.05</c:v>
                </c:pt>
                <c:pt idx="247">
                  <c:v>434.05</c:v>
                </c:pt>
                <c:pt idx="248">
                  <c:v>434.05</c:v>
                </c:pt>
                <c:pt idx="249">
                  <c:v>434.05</c:v>
                </c:pt>
                <c:pt idx="250">
                  <c:v>434.05</c:v>
                </c:pt>
                <c:pt idx="251">
                  <c:v>434.05</c:v>
                </c:pt>
                <c:pt idx="252">
                  <c:v>434.05</c:v>
                </c:pt>
                <c:pt idx="253">
                  <c:v>434.05</c:v>
                </c:pt>
                <c:pt idx="254">
                  <c:v>434.05</c:v>
                </c:pt>
                <c:pt idx="255">
                  <c:v>434.13</c:v>
                </c:pt>
                <c:pt idx="256">
                  <c:v>434.13</c:v>
                </c:pt>
                <c:pt idx="257">
                  <c:v>434.13</c:v>
                </c:pt>
                <c:pt idx="258">
                  <c:v>434.13</c:v>
                </c:pt>
                <c:pt idx="259">
                  <c:v>434.13</c:v>
                </c:pt>
                <c:pt idx="260">
                  <c:v>434.13</c:v>
                </c:pt>
                <c:pt idx="261">
                  <c:v>434.13</c:v>
                </c:pt>
                <c:pt idx="262">
                  <c:v>434.13</c:v>
                </c:pt>
                <c:pt idx="263">
                  <c:v>434.13</c:v>
                </c:pt>
                <c:pt idx="264">
                  <c:v>434.13</c:v>
                </c:pt>
                <c:pt idx="265">
                  <c:v>434.12</c:v>
                </c:pt>
                <c:pt idx="266">
                  <c:v>434.12</c:v>
                </c:pt>
                <c:pt idx="267">
                  <c:v>434.12</c:v>
                </c:pt>
                <c:pt idx="268">
                  <c:v>434.12</c:v>
                </c:pt>
                <c:pt idx="269">
                  <c:v>434.12</c:v>
                </c:pt>
                <c:pt idx="270">
                  <c:v>434.12</c:v>
                </c:pt>
                <c:pt idx="271">
                  <c:v>434.12</c:v>
                </c:pt>
                <c:pt idx="272">
                  <c:v>434.12</c:v>
                </c:pt>
                <c:pt idx="273">
                  <c:v>434.12</c:v>
                </c:pt>
                <c:pt idx="274">
                  <c:v>434.12</c:v>
                </c:pt>
                <c:pt idx="275">
                  <c:v>434.12</c:v>
                </c:pt>
                <c:pt idx="276">
                  <c:v>434.12</c:v>
                </c:pt>
                <c:pt idx="277">
                  <c:v>434.12</c:v>
                </c:pt>
                <c:pt idx="278">
                  <c:v>434.12</c:v>
                </c:pt>
                <c:pt idx="279">
                  <c:v>434.12</c:v>
                </c:pt>
                <c:pt idx="280">
                  <c:v>434.12</c:v>
                </c:pt>
                <c:pt idx="281">
                  <c:v>434.12</c:v>
                </c:pt>
                <c:pt idx="282">
                  <c:v>434.12</c:v>
                </c:pt>
                <c:pt idx="283">
                  <c:v>434.12</c:v>
                </c:pt>
                <c:pt idx="284">
                  <c:v>434.12</c:v>
                </c:pt>
                <c:pt idx="285">
                  <c:v>434.12</c:v>
                </c:pt>
                <c:pt idx="286">
                  <c:v>434.12</c:v>
                </c:pt>
                <c:pt idx="287">
                  <c:v>434.12</c:v>
                </c:pt>
                <c:pt idx="288">
                  <c:v>434.12</c:v>
                </c:pt>
                <c:pt idx="289">
                  <c:v>434.12</c:v>
                </c:pt>
                <c:pt idx="290">
                  <c:v>434.12</c:v>
                </c:pt>
                <c:pt idx="291">
                  <c:v>434.12</c:v>
                </c:pt>
                <c:pt idx="292">
                  <c:v>434.12</c:v>
                </c:pt>
                <c:pt idx="293">
                  <c:v>434.12</c:v>
                </c:pt>
                <c:pt idx="294">
                  <c:v>434.12</c:v>
                </c:pt>
                <c:pt idx="295">
                  <c:v>434.12</c:v>
                </c:pt>
                <c:pt idx="296">
                  <c:v>434.12</c:v>
                </c:pt>
                <c:pt idx="297">
                  <c:v>434.12</c:v>
                </c:pt>
                <c:pt idx="298">
                  <c:v>434.12</c:v>
                </c:pt>
                <c:pt idx="299">
                  <c:v>434.12</c:v>
                </c:pt>
              </c:numCache>
            </c:numRef>
          </c:yVal>
          <c:smooth val="0"/>
          <c:extLst>
            <c:ext xmlns:c16="http://schemas.microsoft.com/office/drawing/2014/chart" uri="{C3380CC4-5D6E-409C-BE32-E72D297353CC}">
              <c16:uniqueId val="{00000002-3FFD-4B0E-95EE-4233E06DBC68}"/>
            </c:ext>
          </c:extLst>
        </c:ser>
        <c:ser>
          <c:idx val="3"/>
          <c:order val="3"/>
          <c:tx>
            <c:strRef>
              <c:f>Sheet1!$E$1</c:f>
              <c:strCache>
                <c:ptCount val="1"/>
                <c:pt idx="0">
                  <c:v>γ = 0.7</c:v>
                </c:pt>
              </c:strCache>
            </c:strRef>
          </c:tx>
          <c:spPr>
            <a:ln w="19050" cap="rnd">
              <a:solidFill>
                <a:schemeClr val="accent1">
                  <a:tint val="77000"/>
                </a:schemeClr>
              </a:solidFill>
              <a:round/>
            </a:ln>
            <a:effectLst/>
          </c:spPr>
          <c:marker>
            <c:symbol val="none"/>
          </c:marker>
          <c:xVal>
            <c:numRef>
              <c:f>Sheet1!$A$2:$A$301</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Sheet1!$E$2:$E$301</c:f>
              <c:numCache>
                <c:formatCode>General</c:formatCode>
                <c:ptCount val="300"/>
                <c:pt idx="0">
                  <c:v>56</c:v>
                </c:pt>
                <c:pt idx="1">
                  <c:v>109.17</c:v>
                </c:pt>
                <c:pt idx="2">
                  <c:v>152.78</c:v>
                </c:pt>
                <c:pt idx="3">
                  <c:v>193.35</c:v>
                </c:pt>
                <c:pt idx="4">
                  <c:v>234.57</c:v>
                </c:pt>
                <c:pt idx="5">
                  <c:v>280.13</c:v>
                </c:pt>
                <c:pt idx="6">
                  <c:v>295.19</c:v>
                </c:pt>
                <c:pt idx="7">
                  <c:v>332.94</c:v>
                </c:pt>
                <c:pt idx="8">
                  <c:v>362.14</c:v>
                </c:pt>
                <c:pt idx="9">
                  <c:v>365.4</c:v>
                </c:pt>
                <c:pt idx="10">
                  <c:v>369.64</c:v>
                </c:pt>
                <c:pt idx="11">
                  <c:v>371.61</c:v>
                </c:pt>
                <c:pt idx="12">
                  <c:v>394.67</c:v>
                </c:pt>
                <c:pt idx="13">
                  <c:v>414.19</c:v>
                </c:pt>
                <c:pt idx="14">
                  <c:v>426.66</c:v>
                </c:pt>
                <c:pt idx="15">
                  <c:v>427.96</c:v>
                </c:pt>
                <c:pt idx="16">
                  <c:v>428.28</c:v>
                </c:pt>
                <c:pt idx="17">
                  <c:v>434.93</c:v>
                </c:pt>
                <c:pt idx="18">
                  <c:v>435.4</c:v>
                </c:pt>
                <c:pt idx="19">
                  <c:v>447.34</c:v>
                </c:pt>
                <c:pt idx="20">
                  <c:v>447.27</c:v>
                </c:pt>
                <c:pt idx="21">
                  <c:v>448.32</c:v>
                </c:pt>
                <c:pt idx="22">
                  <c:v>448.4</c:v>
                </c:pt>
                <c:pt idx="23">
                  <c:v>449.35</c:v>
                </c:pt>
                <c:pt idx="24">
                  <c:v>464.84</c:v>
                </c:pt>
                <c:pt idx="25">
                  <c:v>472.72</c:v>
                </c:pt>
                <c:pt idx="26">
                  <c:v>473.89</c:v>
                </c:pt>
                <c:pt idx="27">
                  <c:v>473.3</c:v>
                </c:pt>
                <c:pt idx="28">
                  <c:v>473.21</c:v>
                </c:pt>
                <c:pt idx="29">
                  <c:v>473.15</c:v>
                </c:pt>
                <c:pt idx="30">
                  <c:v>471.82</c:v>
                </c:pt>
                <c:pt idx="31">
                  <c:v>470.65</c:v>
                </c:pt>
                <c:pt idx="32">
                  <c:v>474.09</c:v>
                </c:pt>
                <c:pt idx="33">
                  <c:v>474.09</c:v>
                </c:pt>
                <c:pt idx="34">
                  <c:v>480.88</c:v>
                </c:pt>
                <c:pt idx="35">
                  <c:v>484.58</c:v>
                </c:pt>
                <c:pt idx="36">
                  <c:v>488.65</c:v>
                </c:pt>
                <c:pt idx="37">
                  <c:v>490.95</c:v>
                </c:pt>
                <c:pt idx="38">
                  <c:v>490.32</c:v>
                </c:pt>
                <c:pt idx="39">
                  <c:v>489.62</c:v>
                </c:pt>
                <c:pt idx="40">
                  <c:v>489.62</c:v>
                </c:pt>
                <c:pt idx="41">
                  <c:v>491.45</c:v>
                </c:pt>
                <c:pt idx="42">
                  <c:v>491.99</c:v>
                </c:pt>
                <c:pt idx="43">
                  <c:v>491.77</c:v>
                </c:pt>
                <c:pt idx="44">
                  <c:v>490.9</c:v>
                </c:pt>
                <c:pt idx="45">
                  <c:v>490.88</c:v>
                </c:pt>
                <c:pt idx="46">
                  <c:v>490.81</c:v>
                </c:pt>
                <c:pt idx="47">
                  <c:v>490.81</c:v>
                </c:pt>
                <c:pt idx="48">
                  <c:v>492.8</c:v>
                </c:pt>
                <c:pt idx="49">
                  <c:v>493.09</c:v>
                </c:pt>
                <c:pt idx="50">
                  <c:v>492.82</c:v>
                </c:pt>
                <c:pt idx="51">
                  <c:v>492.61</c:v>
                </c:pt>
                <c:pt idx="52">
                  <c:v>492.6</c:v>
                </c:pt>
                <c:pt idx="53">
                  <c:v>493.85</c:v>
                </c:pt>
                <c:pt idx="54">
                  <c:v>494.86</c:v>
                </c:pt>
                <c:pt idx="55">
                  <c:v>495.35</c:v>
                </c:pt>
                <c:pt idx="56">
                  <c:v>495.35</c:v>
                </c:pt>
                <c:pt idx="57">
                  <c:v>495.08</c:v>
                </c:pt>
                <c:pt idx="58">
                  <c:v>495.08</c:v>
                </c:pt>
                <c:pt idx="59">
                  <c:v>494.99</c:v>
                </c:pt>
                <c:pt idx="60">
                  <c:v>494.99</c:v>
                </c:pt>
                <c:pt idx="61">
                  <c:v>495.88</c:v>
                </c:pt>
                <c:pt idx="62">
                  <c:v>495.85</c:v>
                </c:pt>
                <c:pt idx="63">
                  <c:v>495.8</c:v>
                </c:pt>
                <c:pt idx="64">
                  <c:v>495.8</c:v>
                </c:pt>
                <c:pt idx="65">
                  <c:v>495.28</c:v>
                </c:pt>
                <c:pt idx="66">
                  <c:v>495.28</c:v>
                </c:pt>
                <c:pt idx="67">
                  <c:v>495.28</c:v>
                </c:pt>
                <c:pt idx="68">
                  <c:v>495.13</c:v>
                </c:pt>
                <c:pt idx="69">
                  <c:v>495.33</c:v>
                </c:pt>
                <c:pt idx="70">
                  <c:v>495.18</c:v>
                </c:pt>
                <c:pt idx="71">
                  <c:v>495.18</c:v>
                </c:pt>
                <c:pt idx="72">
                  <c:v>495.17</c:v>
                </c:pt>
                <c:pt idx="73">
                  <c:v>495.17</c:v>
                </c:pt>
                <c:pt idx="74">
                  <c:v>495.87</c:v>
                </c:pt>
                <c:pt idx="75">
                  <c:v>495.41</c:v>
                </c:pt>
                <c:pt idx="76">
                  <c:v>495.72</c:v>
                </c:pt>
                <c:pt idx="77">
                  <c:v>495.65</c:v>
                </c:pt>
                <c:pt idx="78">
                  <c:v>495.65</c:v>
                </c:pt>
                <c:pt idx="79">
                  <c:v>495.85</c:v>
                </c:pt>
                <c:pt idx="80">
                  <c:v>495.82</c:v>
                </c:pt>
                <c:pt idx="81">
                  <c:v>495.96</c:v>
                </c:pt>
                <c:pt idx="82">
                  <c:v>496</c:v>
                </c:pt>
                <c:pt idx="83">
                  <c:v>496</c:v>
                </c:pt>
                <c:pt idx="84">
                  <c:v>496</c:v>
                </c:pt>
                <c:pt idx="85">
                  <c:v>496</c:v>
                </c:pt>
                <c:pt idx="86">
                  <c:v>496</c:v>
                </c:pt>
                <c:pt idx="87">
                  <c:v>496.61</c:v>
                </c:pt>
                <c:pt idx="88">
                  <c:v>496.59</c:v>
                </c:pt>
                <c:pt idx="89">
                  <c:v>496.93</c:v>
                </c:pt>
                <c:pt idx="90">
                  <c:v>496.93</c:v>
                </c:pt>
                <c:pt idx="91">
                  <c:v>496.92</c:v>
                </c:pt>
                <c:pt idx="92">
                  <c:v>496.92</c:v>
                </c:pt>
                <c:pt idx="93">
                  <c:v>496.92</c:v>
                </c:pt>
                <c:pt idx="94">
                  <c:v>496.92</c:v>
                </c:pt>
                <c:pt idx="95">
                  <c:v>496.92</c:v>
                </c:pt>
                <c:pt idx="96">
                  <c:v>496.92</c:v>
                </c:pt>
                <c:pt idx="97">
                  <c:v>496.88</c:v>
                </c:pt>
                <c:pt idx="98">
                  <c:v>496.89</c:v>
                </c:pt>
                <c:pt idx="99">
                  <c:v>496.85</c:v>
                </c:pt>
                <c:pt idx="100">
                  <c:v>496.85</c:v>
                </c:pt>
                <c:pt idx="101">
                  <c:v>496.81</c:v>
                </c:pt>
                <c:pt idx="102">
                  <c:v>497.32</c:v>
                </c:pt>
                <c:pt idx="103">
                  <c:v>497.31</c:v>
                </c:pt>
                <c:pt idx="104">
                  <c:v>497.56</c:v>
                </c:pt>
                <c:pt idx="105">
                  <c:v>497.56</c:v>
                </c:pt>
                <c:pt idx="106">
                  <c:v>497.81</c:v>
                </c:pt>
                <c:pt idx="107">
                  <c:v>498.02</c:v>
                </c:pt>
                <c:pt idx="108">
                  <c:v>498.02</c:v>
                </c:pt>
                <c:pt idx="109">
                  <c:v>498.01</c:v>
                </c:pt>
                <c:pt idx="110">
                  <c:v>498</c:v>
                </c:pt>
                <c:pt idx="111">
                  <c:v>498</c:v>
                </c:pt>
                <c:pt idx="112">
                  <c:v>498</c:v>
                </c:pt>
                <c:pt idx="113">
                  <c:v>498.13</c:v>
                </c:pt>
                <c:pt idx="114">
                  <c:v>498.13</c:v>
                </c:pt>
                <c:pt idx="115">
                  <c:v>498.13</c:v>
                </c:pt>
                <c:pt idx="116">
                  <c:v>498.13</c:v>
                </c:pt>
                <c:pt idx="117">
                  <c:v>498.13</c:v>
                </c:pt>
                <c:pt idx="118">
                  <c:v>498.12</c:v>
                </c:pt>
                <c:pt idx="119">
                  <c:v>498.11</c:v>
                </c:pt>
                <c:pt idx="120">
                  <c:v>498.3</c:v>
                </c:pt>
                <c:pt idx="121">
                  <c:v>498.3</c:v>
                </c:pt>
                <c:pt idx="122">
                  <c:v>498.53</c:v>
                </c:pt>
                <c:pt idx="123">
                  <c:v>498.53</c:v>
                </c:pt>
                <c:pt idx="124">
                  <c:v>498.53</c:v>
                </c:pt>
                <c:pt idx="125">
                  <c:v>498.59</c:v>
                </c:pt>
                <c:pt idx="126">
                  <c:v>498.59</c:v>
                </c:pt>
                <c:pt idx="127">
                  <c:v>498.71</c:v>
                </c:pt>
                <c:pt idx="128">
                  <c:v>498.71</c:v>
                </c:pt>
                <c:pt idx="129">
                  <c:v>498.82</c:v>
                </c:pt>
                <c:pt idx="130">
                  <c:v>498.94</c:v>
                </c:pt>
                <c:pt idx="131">
                  <c:v>498.99</c:v>
                </c:pt>
                <c:pt idx="132">
                  <c:v>498.99</c:v>
                </c:pt>
                <c:pt idx="133">
                  <c:v>498.99</c:v>
                </c:pt>
                <c:pt idx="134">
                  <c:v>498.99</c:v>
                </c:pt>
                <c:pt idx="135">
                  <c:v>498.99</c:v>
                </c:pt>
                <c:pt idx="136">
                  <c:v>498.99</c:v>
                </c:pt>
                <c:pt idx="137">
                  <c:v>498.99</c:v>
                </c:pt>
                <c:pt idx="138">
                  <c:v>499.02</c:v>
                </c:pt>
                <c:pt idx="139">
                  <c:v>499.04</c:v>
                </c:pt>
                <c:pt idx="140">
                  <c:v>499.04</c:v>
                </c:pt>
                <c:pt idx="141">
                  <c:v>499.07</c:v>
                </c:pt>
                <c:pt idx="142">
                  <c:v>499.07</c:v>
                </c:pt>
                <c:pt idx="143">
                  <c:v>499.07</c:v>
                </c:pt>
                <c:pt idx="144">
                  <c:v>499.07</c:v>
                </c:pt>
                <c:pt idx="145">
                  <c:v>499.09</c:v>
                </c:pt>
                <c:pt idx="146">
                  <c:v>499.09</c:v>
                </c:pt>
                <c:pt idx="147">
                  <c:v>499.28</c:v>
                </c:pt>
                <c:pt idx="148">
                  <c:v>499.28</c:v>
                </c:pt>
                <c:pt idx="149">
                  <c:v>499.28</c:v>
                </c:pt>
                <c:pt idx="150">
                  <c:v>499.34</c:v>
                </c:pt>
                <c:pt idx="151">
                  <c:v>499.34</c:v>
                </c:pt>
                <c:pt idx="152">
                  <c:v>499.34</c:v>
                </c:pt>
                <c:pt idx="153">
                  <c:v>499.34</c:v>
                </c:pt>
                <c:pt idx="154">
                  <c:v>499.4</c:v>
                </c:pt>
                <c:pt idx="155">
                  <c:v>499.4</c:v>
                </c:pt>
                <c:pt idx="156">
                  <c:v>499.44</c:v>
                </c:pt>
                <c:pt idx="157">
                  <c:v>499.44</c:v>
                </c:pt>
                <c:pt idx="158">
                  <c:v>499.44</c:v>
                </c:pt>
                <c:pt idx="159">
                  <c:v>499.44</c:v>
                </c:pt>
                <c:pt idx="160">
                  <c:v>499.44</c:v>
                </c:pt>
                <c:pt idx="161">
                  <c:v>499.47</c:v>
                </c:pt>
                <c:pt idx="162">
                  <c:v>499.47</c:v>
                </c:pt>
                <c:pt idx="163">
                  <c:v>499.47</c:v>
                </c:pt>
                <c:pt idx="164">
                  <c:v>499.47</c:v>
                </c:pt>
                <c:pt idx="165">
                  <c:v>499.23</c:v>
                </c:pt>
                <c:pt idx="166">
                  <c:v>499.23</c:v>
                </c:pt>
                <c:pt idx="167">
                  <c:v>499.23</c:v>
                </c:pt>
                <c:pt idx="168">
                  <c:v>499.23</c:v>
                </c:pt>
                <c:pt idx="169">
                  <c:v>499.23</c:v>
                </c:pt>
                <c:pt idx="170">
                  <c:v>499.23</c:v>
                </c:pt>
                <c:pt idx="171">
                  <c:v>499.23</c:v>
                </c:pt>
                <c:pt idx="172">
                  <c:v>499.24</c:v>
                </c:pt>
                <c:pt idx="173">
                  <c:v>499.24</c:v>
                </c:pt>
                <c:pt idx="174">
                  <c:v>499.24</c:v>
                </c:pt>
                <c:pt idx="175">
                  <c:v>499.24</c:v>
                </c:pt>
                <c:pt idx="176">
                  <c:v>499.24</c:v>
                </c:pt>
                <c:pt idx="177">
                  <c:v>499.24</c:v>
                </c:pt>
                <c:pt idx="178">
                  <c:v>499.24</c:v>
                </c:pt>
                <c:pt idx="179">
                  <c:v>499.24</c:v>
                </c:pt>
                <c:pt idx="180">
                  <c:v>499.24</c:v>
                </c:pt>
                <c:pt idx="181">
                  <c:v>499.24</c:v>
                </c:pt>
                <c:pt idx="182">
                  <c:v>499.24</c:v>
                </c:pt>
                <c:pt idx="183">
                  <c:v>499.24</c:v>
                </c:pt>
                <c:pt idx="184">
                  <c:v>499.24</c:v>
                </c:pt>
                <c:pt idx="185">
                  <c:v>499.25</c:v>
                </c:pt>
                <c:pt idx="186">
                  <c:v>499.25</c:v>
                </c:pt>
                <c:pt idx="187">
                  <c:v>499.25</c:v>
                </c:pt>
                <c:pt idx="188">
                  <c:v>499.26</c:v>
                </c:pt>
                <c:pt idx="189">
                  <c:v>499.26</c:v>
                </c:pt>
                <c:pt idx="190">
                  <c:v>499.26</c:v>
                </c:pt>
                <c:pt idx="191">
                  <c:v>499.26</c:v>
                </c:pt>
                <c:pt idx="192">
                  <c:v>499.27</c:v>
                </c:pt>
                <c:pt idx="193">
                  <c:v>499.27</c:v>
                </c:pt>
                <c:pt idx="194">
                  <c:v>499.27</c:v>
                </c:pt>
                <c:pt idx="195">
                  <c:v>499.27</c:v>
                </c:pt>
                <c:pt idx="196">
                  <c:v>499.27</c:v>
                </c:pt>
                <c:pt idx="197">
                  <c:v>499.27</c:v>
                </c:pt>
                <c:pt idx="198">
                  <c:v>499.27</c:v>
                </c:pt>
                <c:pt idx="199">
                  <c:v>499.27</c:v>
                </c:pt>
                <c:pt idx="200">
                  <c:v>499.27</c:v>
                </c:pt>
                <c:pt idx="201">
                  <c:v>499.27</c:v>
                </c:pt>
                <c:pt idx="202">
                  <c:v>499.27</c:v>
                </c:pt>
                <c:pt idx="203">
                  <c:v>499.27</c:v>
                </c:pt>
                <c:pt idx="204">
                  <c:v>499.27</c:v>
                </c:pt>
                <c:pt idx="205">
                  <c:v>499.27</c:v>
                </c:pt>
                <c:pt idx="206">
                  <c:v>499.07</c:v>
                </c:pt>
                <c:pt idx="207">
                  <c:v>499.07</c:v>
                </c:pt>
                <c:pt idx="208">
                  <c:v>499.07</c:v>
                </c:pt>
                <c:pt idx="209">
                  <c:v>498.13</c:v>
                </c:pt>
                <c:pt idx="210">
                  <c:v>498.13</c:v>
                </c:pt>
                <c:pt idx="211">
                  <c:v>498.13</c:v>
                </c:pt>
                <c:pt idx="212">
                  <c:v>498.13</c:v>
                </c:pt>
                <c:pt idx="213">
                  <c:v>498.13</c:v>
                </c:pt>
                <c:pt idx="214">
                  <c:v>498.13</c:v>
                </c:pt>
                <c:pt idx="215">
                  <c:v>498.13</c:v>
                </c:pt>
                <c:pt idx="216">
                  <c:v>498.13</c:v>
                </c:pt>
                <c:pt idx="217">
                  <c:v>498.13</c:v>
                </c:pt>
                <c:pt idx="218">
                  <c:v>498.14</c:v>
                </c:pt>
                <c:pt idx="219">
                  <c:v>498.14</c:v>
                </c:pt>
                <c:pt idx="220">
                  <c:v>498.19</c:v>
                </c:pt>
                <c:pt idx="221">
                  <c:v>498.19</c:v>
                </c:pt>
                <c:pt idx="222">
                  <c:v>498.19</c:v>
                </c:pt>
                <c:pt idx="223">
                  <c:v>498.19</c:v>
                </c:pt>
                <c:pt idx="224">
                  <c:v>498.19</c:v>
                </c:pt>
                <c:pt idx="225">
                  <c:v>498.19</c:v>
                </c:pt>
                <c:pt idx="226">
                  <c:v>498.19</c:v>
                </c:pt>
                <c:pt idx="227">
                  <c:v>498.2</c:v>
                </c:pt>
                <c:pt idx="228">
                  <c:v>498.2</c:v>
                </c:pt>
                <c:pt idx="229">
                  <c:v>498.2</c:v>
                </c:pt>
                <c:pt idx="230">
                  <c:v>498.22</c:v>
                </c:pt>
                <c:pt idx="231">
                  <c:v>498.25</c:v>
                </c:pt>
                <c:pt idx="232">
                  <c:v>498.25</c:v>
                </c:pt>
                <c:pt idx="233">
                  <c:v>498.25</c:v>
                </c:pt>
                <c:pt idx="234">
                  <c:v>498.27</c:v>
                </c:pt>
                <c:pt idx="235">
                  <c:v>498.27</c:v>
                </c:pt>
                <c:pt idx="236">
                  <c:v>498.27</c:v>
                </c:pt>
                <c:pt idx="237">
                  <c:v>498.27</c:v>
                </c:pt>
                <c:pt idx="238">
                  <c:v>498.27</c:v>
                </c:pt>
                <c:pt idx="239">
                  <c:v>498.27</c:v>
                </c:pt>
                <c:pt idx="240">
                  <c:v>498.27</c:v>
                </c:pt>
                <c:pt idx="241">
                  <c:v>498.27</c:v>
                </c:pt>
                <c:pt idx="242">
                  <c:v>498.27</c:v>
                </c:pt>
                <c:pt idx="243">
                  <c:v>498.28</c:v>
                </c:pt>
                <c:pt idx="244">
                  <c:v>498.28</c:v>
                </c:pt>
                <c:pt idx="245">
                  <c:v>498.28</c:v>
                </c:pt>
                <c:pt idx="246">
                  <c:v>498.28</c:v>
                </c:pt>
                <c:pt idx="247">
                  <c:v>498.28</c:v>
                </c:pt>
                <c:pt idx="248">
                  <c:v>498.28</c:v>
                </c:pt>
                <c:pt idx="249">
                  <c:v>498.28</c:v>
                </c:pt>
                <c:pt idx="250">
                  <c:v>498.18</c:v>
                </c:pt>
                <c:pt idx="251">
                  <c:v>498.18</c:v>
                </c:pt>
                <c:pt idx="252">
                  <c:v>497.5</c:v>
                </c:pt>
                <c:pt idx="253">
                  <c:v>497.5</c:v>
                </c:pt>
                <c:pt idx="254">
                  <c:v>497.5</c:v>
                </c:pt>
                <c:pt idx="255">
                  <c:v>497.5</c:v>
                </c:pt>
                <c:pt idx="256">
                  <c:v>497.5</c:v>
                </c:pt>
                <c:pt idx="257">
                  <c:v>497.5</c:v>
                </c:pt>
                <c:pt idx="258">
                  <c:v>497.5</c:v>
                </c:pt>
                <c:pt idx="259">
                  <c:v>497.5</c:v>
                </c:pt>
                <c:pt idx="260">
                  <c:v>497.5</c:v>
                </c:pt>
                <c:pt idx="261">
                  <c:v>497.5</c:v>
                </c:pt>
                <c:pt idx="262">
                  <c:v>497.5</c:v>
                </c:pt>
                <c:pt idx="263">
                  <c:v>497.5</c:v>
                </c:pt>
                <c:pt idx="264">
                  <c:v>497.5</c:v>
                </c:pt>
                <c:pt idx="265">
                  <c:v>497.5</c:v>
                </c:pt>
                <c:pt idx="266">
                  <c:v>497.5</c:v>
                </c:pt>
                <c:pt idx="267">
                  <c:v>497.24</c:v>
                </c:pt>
                <c:pt idx="268">
                  <c:v>497.24</c:v>
                </c:pt>
                <c:pt idx="269">
                  <c:v>497.24</c:v>
                </c:pt>
                <c:pt idx="270">
                  <c:v>497.24</c:v>
                </c:pt>
                <c:pt idx="271">
                  <c:v>497.24</c:v>
                </c:pt>
                <c:pt idx="272">
                  <c:v>497.25</c:v>
                </c:pt>
                <c:pt idx="273">
                  <c:v>497.25</c:v>
                </c:pt>
                <c:pt idx="274">
                  <c:v>497.25</c:v>
                </c:pt>
                <c:pt idx="275">
                  <c:v>497.25</c:v>
                </c:pt>
                <c:pt idx="276">
                  <c:v>497.25</c:v>
                </c:pt>
                <c:pt idx="277">
                  <c:v>497.25</c:v>
                </c:pt>
                <c:pt idx="278">
                  <c:v>497.25</c:v>
                </c:pt>
                <c:pt idx="279">
                  <c:v>497.25</c:v>
                </c:pt>
                <c:pt idx="280">
                  <c:v>497.25</c:v>
                </c:pt>
                <c:pt idx="281">
                  <c:v>497.25</c:v>
                </c:pt>
                <c:pt idx="282">
                  <c:v>497.25</c:v>
                </c:pt>
                <c:pt idx="283">
                  <c:v>497.25</c:v>
                </c:pt>
                <c:pt idx="284">
                  <c:v>497.25</c:v>
                </c:pt>
                <c:pt idx="285">
                  <c:v>497.25</c:v>
                </c:pt>
                <c:pt idx="286">
                  <c:v>497.25</c:v>
                </c:pt>
                <c:pt idx="287">
                  <c:v>497.25</c:v>
                </c:pt>
                <c:pt idx="288">
                  <c:v>497.25</c:v>
                </c:pt>
                <c:pt idx="289">
                  <c:v>497.25</c:v>
                </c:pt>
                <c:pt idx="290">
                  <c:v>497.25</c:v>
                </c:pt>
                <c:pt idx="291">
                  <c:v>497.25</c:v>
                </c:pt>
                <c:pt idx="292">
                  <c:v>497.11</c:v>
                </c:pt>
                <c:pt idx="293">
                  <c:v>497.11</c:v>
                </c:pt>
                <c:pt idx="294">
                  <c:v>497.11</c:v>
                </c:pt>
                <c:pt idx="295">
                  <c:v>497.11</c:v>
                </c:pt>
                <c:pt idx="296">
                  <c:v>497.11</c:v>
                </c:pt>
                <c:pt idx="297">
                  <c:v>497.11</c:v>
                </c:pt>
                <c:pt idx="298">
                  <c:v>497.11</c:v>
                </c:pt>
                <c:pt idx="299">
                  <c:v>497.11</c:v>
                </c:pt>
              </c:numCache>
            </c:numRef>
          </c:yVal>
          <c:smooth val="0"/>
          <c:extLst>
            <c:ext xmlns:c16="http://schemas.microsoft.com/office/drawing/2014/chart" uri="{C3380CC4-5D6E-409C-BE32-E72D297353CC}">
              <c16:uniqueId val="{00000003-3FFD-4B0E-95EE-4233E06DBC68}"/>
            </c:ext>
          </c:extLst>
        </c:ser>
        <c:ser>
          <c:idx val="4"/>
          <c:order val="4"/>
          <c:tx>
            <c:strRef>
              <c:f>Sheet1!$F$1</c:f>
              <c:strCache>
                <c:ptCount val="1"/>
                <c:pt idx="0">
                  <c:v>γ = 0.9</c:v>
                </c:pt>
              </c:strCache>
            </c:strRef>
          </c:tx>
          <c:spPr>
            <a:ln w="19050" cap="rnd">
              <a:solidFill>
                <a:schemeClr val="accent1">
                  <a:tint val="54000"/>
                </a:schemeClr>
              </a:solidFill>
              <a:round/>
            </a:ln>
            <a:effectLst/>
          </c:spPr>
          <c:marker>
            <c:symbol val="none"/>
          </c:marker>
          <c:xVal>
            <c:numRef>
              <c:f>Sheet1!$A$2:$A$301</c:f>
              <c:numCache>
                <c:formatCode>General</c:formatCode>
                <c:ptCount val="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Sheet1!$F$2:$F$301</c:f>
              <c:numCache>
                <c:formatCode>General</c:formatCode>
                <c:ptCount val="300"/>
                <c:pt idx="0">
                  <c:v>11</c:v>
                </c:pt>
                <c:pt idx="1">
                  <c:v>61.5</c:v>
                </c:pt>
                <c:pt idx="2">
                  <c:v>112.75</c:v>
                </c:pt>
                <c:pt idx="3">
                  <c:v>179.13</c:v>
                </c:pt>
                <c:pt idx="4">
                  <c:v>245.84</c:v>
                </c:pt>
                <c:pt idx="5">
                  <c:v>256.42</c:v>
                </c:pt>
                <c:pt idx="6">
                  <c:v>307.41000000000003</c:v>
                </c:pt>
                <c:pt idx="7">
                  <c:v>316.61</c:v>
                </c:pt>
                <c:pt idx="8">
                  <c:v>320.91000000000003</c:v>
                </c:pt>
                <c:pt idx="9">
                  <c:v>327.02999999999997</c:v>
                </c:pt>
                <c:pt idx="10">
                  <c:v>329.79</c:v>
                </c:pt>
                <c:pt idx="11">
                  <c:v>365.23</c:v>
                </c:pt>
                <c:pt idx="12">
                  <c:v>366.25</c:v>
                </c:pt>
                <c:pt idx="13">
                  <c:v>367.1</c:v>
                </c:pt>
                <c:pt idx="14">
                  <c:v>367.9</c:v>
                </c:pt>
                <c:pt idx="15">
                  <c:v>368.45</c:v>
                </c:pt>
                <c:pt idx="16">
                  <c:v>368.9</c:v>
                </c:pt>
                <c:pt idx="17">
                  <c:v>371.25</c:v>
                </c:pt>
                <c:pt idx="18">
                  <c:v>371.07</c:v>
                </c:pt>
                <c:pt idx="19">
                  <c:v>406.22</c:v>
                </c:pt>
                <c:pt idx="20">
                  <c:v>426.73</c:v>
                </c:pt>
                <c:pt idx="21">
                  <c:v>427.07</c:v>
                </c:pt>
                <c:pt idx="22">
                  <c:v>438.72</c:v>
                </c:pt>
                <c:pt idx="23">
                  <c:v>467.04</c:v>
                </c:pt>
                <c:pt idx="24">
                  <c:v>466.75</c:v>
                </c:pt>
                <c:pt idx="25">
                  <c:v>494.56</c:v>
                </c:pt>
                <c:pt idx="26">
                  <c:v>494.67</c:v>
                </c:pt>
                <c:pt idx="27">
                  <c:v>494.76</c:v>
                </c:pt>
                <c:pt idx="28">
                  <c:v>496.08</c:v>
                </c:pt>
                <c:pt idx="29">
                  <c:v>496.14</c:v>
                </c:pt>
                <c:pt idx="30">
                  <c:v>496.2</c:v>
                </c:pt>
                <c:pt idx="31">
                  <c:v>496.24</c:v>
                </c:pt>
                <c:pt idx="32">
                  <c:v>496.95</c:v>
                </c:pt>
                <c:pt idx="33">
                  <c:v>498.95</c:v>
                </c:pt>
                <c:pt idx="34">
                  <c:v>499.06</c:v>
                </c:pt>
                <c:pt idx="35">
                  <c:v>495.55</c:v>
                </c:pt>
                <c:pt idx="36">
                  <c:v>501.95</c:v>
                </c:pt>
                <c:pt idx="37">
                  <c:v>501.95</c:v>
                </c:pt>
                <c:pt idx="38">
                  <c:v>506.19</c:v>
                </c:pt>
                <c:pt idx="39">
                  <c:v>506.19</c:v>
                </c:pt>
                <c:pt idx="40">
                  <c:v>506.19</c:v>
                </c:pt>
                <c:pt idx="41">
                  <c:v>504.23</c:v>
                </c:pt>
                <c:pt idx="42">
                  <c:v>516.62</c:v>
                </c:pt>
                <c:pt idx="43">
                  <c:v>517.80999999999995</c:v>
                </c:pt>
                <c:pt idx="44">
                  <c:v>517.80999999999995</c:v>
                </c:pt>
                <c:pt idx="45">
                  <c:v>518.47</c:v>
                </c:pt>
                <c:pt idx="46">
                  <c:v>519.19000000000005</c:v>
                </c:pt>
                <c:pt idx="47">
                  <c:v>519.19000000000005</c:v>
                </c:pt>
                <c:pt idx="48">
                  <c:v>518.97</c:v>
                </c:pt>
                <c:pt idx="49">
                  <c:v>519.96</c:v>
                </c:pt>
                <c:pt idx="50">
                  <c:v>533.53</c:v>
                </c:pt>
                <c:pt idx="51">
                  <c:v>535.66999999999996</c:v>
                </c:pt>
                <c:pt idx="52">
                  <c:v>543</c:v>
                </c:pt>
                <c:pt idx="53">
                  <c:v>543</c:v>
                </c:pt>
                <c:pt idx="54">
                  <c:v>546.72</c:v>
                </c:pt>
                <c:pt idx="55">
                  <c:v>548.04</c:v>
                </c:pt>
                <c:pt idx="56">
                  <c:v>556.65</c:v>
                </c:pt>
                <c:pt idx="57">
                  <c:v>561.66</c:v>
                </c:pt>
                <c:pt idx="58">
                  <c:v>561.66</c:v>
                </c:pt>
                <c:pt idx="59">
                  <c:v>561.66</c:v>
                </c:pt>
                <c:pt idx="60">
                  <c:v>561.66</c:v>
                </c:pt>
                <c:pt idx="61">
                  <c:v>561.66</c:v>
                </c:pt>
                <c:pt idx="62">
                  <c:v>561.66</c:v>
                </c:pt>
                <c:pt idx="63">
                  <c:v>563.53</c:v>
                </c:pt>
                <c:pt idx="64">
                  <c:v>563.69000000000005</c:v>
                </c:pt>
                <c:pt idx="65">
                  <c:v>563.69000000000005</c:v>
                </c:pt>
                <c:pt idx="66">
                  <c:v>563.88</c:v>
                </c:pt>
                <c:pt idx="67">
                  <c:v>567.24</c:v>
                </c:pt>
                <c:pt idx="68">
                  <c:v>567.24</c:v>
                </c:pt>
                <c:pt idx="69">
                  <c:v>567.47</c:v>
                </c:pt>
                <c:pt idx="70">
                  <c:v>567.47</c:v>
                </c:pt>
                <c:pt idx="71">
                  <c:v>567.47</c:v>
                </c:pt>
                <c:pt idx="72">
                  <c:v>567.77</c:v>
                </c:pt>
                <c:pt idx="73">
                  <c:v>568.9</c:v>
                </c:pt>
                <c:pt idx="74">
                  <c:v>568.77</c:v>
                </c:pt>
                <c:pt idx="75">
                  <c:v>569.35</c:v>
                </c:pt>
                <c:pt idx="76">
                  <c:v>569.35</c:v>
                </c:pt>
                <c:pt idx="77">
                  <c:v>570.46</c:v>
                </c:pt>
                <c:pt idx="78">
                  <c:v>570.46</c:v>
                </c:pt>
                <c:pt idx="79">
                  <c:v>570.98</c:v>
                </c:pt>
                <c:pt idx="80">
                  <c:v>571.46</c:v>
                </c:pt>
                <c:pt idx="81">
                  <c:v>571.70000000000005</c:v>
                </c:pt>
                <c:pt idx="82">
                  <c:v>571.83000000000004</c:v>
                </c:pt>
                <c:pt idx="83">
                  <c:v>573.28</c:v>
                </c:pt>
                <c:pt idx="84">
                  <c:v>573.32000000000005</c:v>
                </c:pt>
                <c:pt idx="85">
                  <c:v>573.32000000000005</c:v>
                </c:pt>
                <c:pt idx="86">
                  <c:v>574.08000000000004</c:v>
                </c:pt>
                <c:pt idx="87">
                  <c:v>574.08000000000004</c:v>
                </c:pt>
                <c:pt idx="88">
                  <c:v>576.92999999999995</c:v>
                </c:pt>
                <c:pt idx="89">
                  <c:v>579.17999999999995</c:v>
                </c:pt>
                <c:pt idx="90">
                  <c:v>579.84</c:v>
                </c:pt>
                <c:pt idx="91">
                  <c:v>580.16</c:v>
                </c:pt>
                <c:pt idx="92">
                  <c:v>581.04999999999995</c:v>
                </c:pt>
                <c:pt idx="93">
                  <c:v>580.66</c:v>
                </c:pt>
                <c:pt idx="94">
                  <c:v>580.66</c:v>
                </c:pt>
                <c:pt idx="95">
                  <c:v>581.46</c:v>
                </c:pt>
                <c:pt idx="96">
                  <c:v>581.46</c:v>
                </c:pt>
                <c:pt idx="97">
                  <c:v>581.46</c:v>
                </c:pt>
                <c:pt idx="98">
                  <c:v>581.54999999999995</c:v>
                </c:pt>
                <c:pt idx="99">
                  <c:v>581.76</c:v>
                </c:pt>
                <c:pt idx="100">
                  <c:v>581.76</c:v>
                </c:pt>
                <c:pt idx="101">
                  <c:v>581.76</c:v>
                </c:pt>
                <c:pt idx="102">
                  <c:v>581.79999999999995</c:v>
                </c:pt>
                <c:pt idx="103">
                  <c:v>583.47</c:v>
                </c:pt>
                <c:pt idx="104">
                  <c:v>583.59</c:v>
                </c:pt>
                <c:pt idx="105">
                  <c:v>583.59</c:v>
                </c:pt>
                <c:pt idx="106">
                  <c:v>583.65</c:v>
                </c:pt>
                <c:pt idx="107">
                  <c:v>583.79</c:v>
                </c:pt>
                <c:pt idx="108">
                  <c:v>583.79</c:v>
                </c:pt>
                <c:pt idx="109">
                  <c:v>584.28</c:v>
                </c:pt>
                <c:pt idx="110">
                  <c:v>584.35</c:v>
                </c:pt>
                <c:pt idx="111">
                  <c:v>584.35</c:v>
                </c:pt>
                <c:pt idx="112">
                  <c:v>584.41999999999996</c:v>
                </c:pt>
                <c:pt idx="113">
                  <c:v>584.47</c:v>
                </c:pt>
                <c:pt idx="114">
                  <c:v>584.47</c:v>
                </c:pt>
                <c:pt idx="115">
                  <c:v>584.71</c:v>
                </c:pt>
                <c:pt idx="116">
                  <c:v>584.71</c:v>
                </c:pt>
                <c:pt idx="117">
                  <c:v>584.74</c:v>
                </c:pt>
                <c:pt idx="118">
                  <c:v>585.05999999999995</c:v>
                </c:pt>
                <c:pt idx="119">
                  <c:v>585.09</c:v>
                </c:pt>
                <c:pt idx="120">
                  <c:v>585.09</c:v>
                </c:pt>
                <c:pt idx="121">
                  <c:v>585.23</c:v>
                </c:pt>
                <c:pt idx="122">
                  <c:v>585.23</c:v>
                </c:pt>
                <c:pt idx="123">
                  <c:v>586.13</c:v>
                </c:pt>
                <c:pt idx="124">
                  <c:v>586.54</c:v>
                </c:pt>
                <c:pt idx="125">
                  <c:v>586.54</c:v>
                </c:pt>
                <c:pt idx="126">
                  <c:v>587.38</c:v>
                </c:pt>
                <c:pt idx="127">
                  <c:v>587.4</c:v>
                </c:pt>
                <c:pt idx="128">
                  <c:v>587.88</c:v>
                </c:pt>
                <c:pt idx="129">
                  <c:v>587.9</c:v>
                </c:pt>
                <c:pt idx="130">
                  <c:v>587.91</c:v>
                </c:pt>
                <c:pt idx="131">
                  <c:v>587.91</c:v>
                </c:pt>
                <c:pt idx="132">
                  <c:v>588.34</c:v>
                </c:pt>
                <c:pt idx="133">
                  <c:v>588.37</c:v>
                </c:pt>
                <c:pt idx="134">
                  <c:v>588.37</c:v>
                </c:pt>
                <c:pt idx="135">
                  <c:v>588.37</c:v>
                </c:pt>
                <c:pt idx="136">
                  <c:v>588.44000000000005</c:v>
                </c:pt>
                <c:pt idx="137">
                  <c:v>588.49</c:v>
                </c:pt>
                <c:pt idx="138">
                  <c:v>588.49</c:v>
                </c:pt>
                <c:pt idx="139">
                  <c:v>589.16</c:v>
                </c:pt>
                <c:pt idx="140">
                  <c:v>589.20000000000005</c:v>
                </c:pt>
                <c:pt idx="141">
                  <c:v>589.21</c:v>
                </c:pt>
                <c:pt idx="142">
                  <c:v>589.29999999999995</c:v>
                </c:pt>
                <c:pt idx="143">
                  <c:v>589.30999999999995</c:v>
                </c:pt>
                <c:pt idx="144">
                  <c:v>589.32000000000005</c:v>
                </c:pt>
                <c:pt idx="145">
                  <c:v>589.38</c:v>
                </c:pt>
                <c:pt idx="146">
                  <c:v>589.38</c:v>
                </c:pt>
                <c:pt idx="147">
                  <c:v>592.87</c:v>
                </c:pt>
                <c:pt idx="148">
                  <c:v>592.87</c:v>
                </c:pt>
                <c:pt idx="149">
                  <c:v>593.12</c:v>
                </c:pt>
                <c:pt idx="150">
                  <c:v>593.33000000000004</c:v>
                </c:pt>
                <c:pt idx="151">
                  <c:v>593.33000000000004</c:v>
                </c:pt>
                <c:pt idx="152">
                  <c:v>593.34</c:v>
                </c:pt>
                <c:pt idx="153">
                  <c:v>593.34</c:v>
                </c:pt>
                <c:pt idx="154">
                  <c:v>593.45000000000005</c:v>
                </c:pt>
                <c:pt idx="155">
                  <c:v>593.45000000000005</c:v>
                </c:pt>
                <c:pt idx="156">
                  <c:v>593.45000000000005</c:v>
                </c:pt>
                <c:pt idx="157">
                  <c:v>593.72</c:v>
                </c:pt>
                <c:pt idx="158">
                  <c:v>593.72</c:v>
                </c:pt>
                <c:pt idx="159">
                  <c:v>593.73</c:v>
                </c:pt>
                <c:pt idx="160">
                  <c:v>593.74</c:v>
                </c:pt>
                <c:pt idx="161">
                  <c:v>593.79</c:v>
                </c:pt>
                <c:pt idx="162">
                  <c:v>593.79</c:v>
                </c:pt>
                <c:pt idx="163">
                  <c:v>593.79</c:v>
                </c:pt>
                <c:pt idx="164">
                  <c:v>593.79</c:v>
                </c:pt>
                <c:pt idx="165">
                  <c:v>593.79</c:v>
                </c:pt>
                <c:pt idx="166">
                  <c:v>593.79</c:v>
                </c:pt>
                <c:pt idx="167">
                  <c:v>593.66</c:v>
                </c:pt>
                <c:pt idx="168">
                  <c:v>591.39</c:v>
                </c:pt>
                <c:pt idx="169">
                  <c:v>591.39</c:v>
                </c:pt>
                <c:pt idx="170">
                  <c:v>591.39</c:v>
                </c:pt>
                <c:pt idx="171">
                  <c:v>591.39</c:v>
                </c:pt>
                <c:pt idx="172">
                  <c:v>591.39</c:v>
                </c:pt>
                <c:pt idx="173">
                  <c:v>591.39</c:v>
                </c:pt>
                <c:pt idx="174">
                  <c:v>591.39</c:v>
                </c:pt>
                <c:pt idx="175">
                  <c:v>591.39</c:v>
                </c:pt>
                <c:pt idx="176">
                  <c:v>591.39</c:v>
                </c:pt>
                <c:pt idx="177">
                  <c:v>591.39</c:v>
                </c:pt>
                <c:pt idx="178">
                  <c:v>591.41</c:v>
                </c:pt>
                <c:pt idx="179">
                  <c:v>591.41999999999996</c:v>
                </c:pt>
                <c:pt idx="180">
                  <c:v>591.41999999999996</c:v>
                </c:pt>
                <c:pt idx="181">
                  <c:v>591.41999999999996</c:v>
                </c:pt>
                <c:pt idx="182">
                  <c:v>591.41999999999996</c:v>
                </c:pt>
                <c:pt idx="183">
                  <c:v>591.67999999999995</c:v>
                </c:pt>
                <c:pt idx="184">
                  <c:v>591.72</c:v>
                </c:pt>
                <c:pt idx="185">
                  <c:v>591.82000000000005</c:v>
                </c:pt>
                <c:pt idx="186">
                  <c:v>591.82000000000005</c:v>
                </c:pt>
                <c:pt idx="187">
                  <c:v>591.82000000000005</c:v>
                </c:pt>
                <c:pt idx="188">
                  <c:v>592.61</c:v>
                </c:pt>
                <c:pt idx="189">
                  <c:v>592.63</c:v>
                </c:pt>
                <c:pt idx="190">
                  <c:v>592.63</c:v>
                </c:pt>
                <c:pt idx="191">
                  <c:v>592.64</c:v>
                </c:pt>
                <c:pt idx="192">
                  <c:v>592.64</c:v>
                </c:pt>
                <c:pt idx="193">
                  <c:v>593.02</c:v>
                </c:pt>
                <c:pt idx="194">
                  <c:v>593.03</c:v>
                </c:pt>
                <c:pt idx="195">
                  <c:v>593.03</c:v>
                </c:pt>
                <c:pt idx="196">
                  <c:v>593.03</c:v>
                </c:pt>
                <c:pt idx="197">
                  <c:v>593.05999999999995</c:v>
                </c:pt>
                <c:pt idx="198">
                  <c:v>593.05999999999995</c:v>
                </c:pt>
                <c:pt idx="199">
                  <c:v>593.05999999999995</c:v>
                </c:pt>
                <c:pt idx="200">
                  <c:v>593.30999999999995</c:v>
                </c:pt>
                <c:pt idx="201">
                  <c:v>593.30999999999995</c:v>
                </c:pt>
                <c:pt idx="202">
                  <c:v>593.30999999999995</c:v>
                </c:pt>
                <c:pt idx="203">
                  <c:v>593.30999999999995</c:v>
                </c:pt>
                <c:pt idx="204">
                  <c:v>593.30999999999995</c:v>
                </c:pt>
                <c:pt idx="205">
                  <c:v>593.30999999999995</c:v>
                </c:pt>
                <c:pt idx="206">
                  <c:v>593.30999999999995</c:v>
                </c:pt>
                <c:pt idx="207">
                  <c:v>593.32000000000005</c:v>
                </c:pt>
                <c:pt idx="208">
                  <c:v>593.32000000000005</c:v>
                </c:pt>
                <c:pt idx="209">
                  <c:v>593.32000000000005</c:v>
                </c:pt>
                <c:pt idx="210">
                  <c:v>595.5</c:v>
                </c:pt>
                <c:pt idx="211">
                  <c:v>595.5</c:v>
                </c:pt>
                <c:pt idx="212">
                  <c:v>595.5</c:v>
                </c:pt>
                <c:pt idx="213">
                  <c:v>595.5</c:v>
                </c:pt>
                <c:pt idx="214">
                  <c:v>595.5</c:v>
                </c:pt>
                <c:pt idx="215">
                  <c:v>595.5</c:v>
                </c:pt>
                <c:pt idx="216">
                  <c:v>595.5</c:v>
                </c:pt>
                <c:pt idx="217">
                  <c:v>595.5</c:v>
                </c:pt>
                <c:pt idx="218">
                  <c:v>595.52</c:v>
                </c:pt>
                <c:pt idx="219">
                  <c:v>595.52</c:v>
                </c:pt>
                <c:pt idx="220">
                  <c:v>595.52</c:v>
                </c:pt>
                <c:pt idx="221">
                  <c:v>595.53</c:v>
                </c:pt>
                <c:pt idx="222">
                  <c:v>595.53</c:v>
                </c:pt>
                <c:pt idx="223">
                  <c:v>595.53</c:v>
                </c:pt>
                <c:pt idx="224">
                  <c:v>595.53</c:v>
                </c:pt>
                <c:pt idx="225">
                  <c:v>595.53</c:v>
                </c:pt>
                <c:pt idx="226">
                  <c:v>595.53</c:v>
                </c:pt>
                <c:pt idx="227">
                  <c:v>595.67999999999995</c:v>
                </c:pt>
                <c:pt idx="228">
                  <c:v>595.67999999999995</c:v>
                </c:pt>
                <c:pt idx="229">
                  <c:v>595.92999999999995</c:v>
                </c:pt>
                <c:pt idx="230">
                  <c:v>595.92999999999995</c:v>
                </c:pt>
                <c:pt idx="231">
                  <c:v>595.92999999999995</c:v>
                </c:pt>
                <c:pt idx="232">
                  <c:v>595.92999999999995</c:v>
                </c:pt>
                <c:pt idx="233">
                  <c:v>595.92999999999995</c:v>
                </c:pt>
                <c:pt idx="234">
                  <c:v>595.92999999999995</c:v>
                </c:pt>
                <c:pt idx="235">
                  <c:v>595.92999999999995</c:v>
                </c:pt>
                <c:pt idx="236">
                  <c:v>595.92999999999995</c:v>
                </c:pt>
                <c:pt idx="237">
                  <c:v>595.92999999999995</c:v>
                </c:pt>
                <c:pt idx="238">
                  <c:v>595.44000000000005</c:v>
                </c:pt>
                <c:pt idx="239">
                  <c:v>595.66</c:v>
                </c:pt>
                <c:pt idx="240">
                  <c:v>595.66</c:v>
                </c:pt>
                <c:pt idx="241">
                  <c:v>595.66</c:v>
                </c:pt>
                <c:pt idx="242">
                  <c:v>595.66</c:v>
                </c:pt>
                <c:pt idx="243">
                  <c:v>595.66</c:v>
                </c:pt>
                <c:pt idx="244">
                  <c:v>595.66</c:v>
                </c:pt>
                <c:pt idx="245">
                  <c:v>595.66</c:v>
                </c:pt>
                <c:pt idx="246">
                  <c:v>595.66</c:v>
                </c:pt>
                <c:pt idx="247">
                  <c:v>595.66</c:v>
                </c:pt>
                <c:pt idx="248">
                  <c:v>595.66</c:v>
                </c:pt>
                <c:pt idx="249">
                  <c:v>595.66</c:v>
                </c:pt>
                <c:pt idx="250">
                  <c:v>594.91</c:v>
                </c:pt>
                <c:pt idx="251">
                  <c:v>594.91</c:v>
                </c:pt>
                <c:pt idx="252">
                  <c:v>594.91</c:v>
                </c:pt>
                <c:pt idx="253">
                  <c:v>594.91999999999996</c:v>
                </c:pt>
                <c:pt idx="254">
                  <c:v>594.91999999999996</c:v>
                </c:pt>
                <c:pt idx="255">
                  <c:v>594.91999999999996</c:v>
                </c:pt>
                <c:pt idx="256">
                  <c:v>594.91999999999996</c:v>
                </c:pt>
                <c:pt idx="257">
                  <c:v>594.91999999999996</c:v>
                </c:pt>
                <c:pt idx="258">
                  <c:v>595.04</c:v>
                </c:pt>
                <c:pt idx="259">
                  <c:v>595.04</c:v>
                </c:pt>
                <c:pt idx="260">
                  <c:v>595.04</c:v>
                </c:pt>
                <c:pt idx="261">
                  <c:v>595.04</c:v>
                </c:pt>
                <c:pt idx="262">
                  <c:v>595.04</c:v>
                </c:pt>
                <c:pt idx="263">
                  <c:v>595.04</c:v>
                </c:pt>
                <c:pt idx="264">
                  <c:v>595.04</c:v>
                </c:pt>
                <c:pt idx="265">
                  <c:v>595.04</c:v>
                </c:pt>
                <c:pt idx="266">
                  <c:v>595.04</c:v>
                </c:pt>
                <c:pt idx="267">
                  <c:v>595.04</c:v>
                </c:pt>
                <c:pt idx="268">
                  <c:v>595.04</c:v>
                </c:pt>
                <c:pt idx="269">
                  <c:v>595.04</c:v>
                </c:pt>
                <c:pt idx="270">
                  <c:v>595.04</c:v>
                </c:pt>
                <c:pt idx="271">
                  <c:v>595.04</c:v>
                </c:pt>
                <c:pt idx="272">
                  <c:v>595.04</c:v>
                </c:pt>
                <c:pt idx="273">
                  <c:v>595.04</c:v>
                </c:pt>
                <c:pt idx="274">
                  <c:v>595.04</c:v>
                </c:pt>
                <c:pt idx="275">
                  <c:v>595.04</c:v>
                </c:pt>
                <c:pt idx="276">
                  <c:v>595.04</c:v>
                </c:pt>
                <c:pt idx="277">
                  <c:v>595.04</c:v>
                </c:pt>
                <c:pt idx="278">
                  <c:v>595.04</c:v>
                </c:pt>
                <c:pt idx="279">
                  <c:v>595.04</c:v>
                </c:pt>
                <c:pt idx="280">
                  <c:v>595.04</c:v>
                </c:pt>
                <c:pt idx="281">
                  <c:v>595.04</c:v>
                </c:pt>
                <c:pt idx="282">
                  <c:v>595.04</c:v>
                </c:pt>
                <c:pt idx="283">
                  <c:v>595.04</c:v>
                </c:pt>
                <c:pt idx="284">
                  <c:v>595.04</c:v>
                </c:pt>
                <c:pt idx="285">
                  <c:v>594.57000000000005</c:v>
                </c:pt>
                <c:pt idx="286">
                  <c:v>594.57000000000005</c:v>
                </c:pt>
                <c:pt idx="287">
                  <c:v>594.67999999999995</c:v>
                </c:pt>
                <c:pt idx="288">
                  <c:v>594.67999999999995</c:v>
                </c:pt>
                <c:pt idx="289">
                  <c:v>594.67999999999995</c:v>
                </c:pt>
                <c:pt idx="290">
                  <c:v>594.67999999999995</c:v>
                </c:pt>
                <c:pt idx="291">
                  <c:v>594.67999999999995</c:v>
                </c:pt>
                <c:pt idx="292">
                  <c:v>594.67999999999995</c:v>
                </c:pt>
                <c:pt idx="293">
                  <c:v>594.92999999999995</c:v>
                </c:pt>
                <c:pt idx="294">
                  <c:v>594.92999999999995</c:v>
                </c:pt>
                <c:pt idx="295">
                  <c:v>594.92999999999995</c:v>
                </c:pt>
                <c:pt idx="296">
                  <c:v>594.92999999999995</c:v>
                </c:pt>
                <c:pt idx="297">
                  <c:v>594.92999999999995</c:v>
                </c:pt>
                <c:pt idx="298">
                  <c:v>594.92999999999995</c:v>
                </c:pt>
                <c:pt idx="299">
                  <c:v>594.92999999999995</c:v>
                </c:pt>
              </c:numCache>
            </c:numRef>
          </c:yVal>
          <c:smooth val="0"/>
          <c:extLst>
            <c:ext xmlns:c16="http://schemas.microsoft.com/office/drawing/2014/chart" uri="{C3380CC4-5D6E-409C-BE32-E72D297353CC}">
              <c16:uniqueId val="{00000004-3FFD-4B0E-95EE-4233E06DBC68}"/>
            </c:ext>
          </c:extLst>
        </c:ser>
        <c:dLbls>
          <c:showLegendKey val="0"/>
          <c:showVal val="0"/>
          <c:showCatName val="0"/>
          <c:showSerName val="0"/>
          <c:showPercent val="0"/>
          <c:showBubbleSize val="0"/>
        </c:dLbls>
        <c:axId val="1711778799"/>
        <c:axId val="1711786703"/>
      </c:scatterChart>
      <c:valAx>
        <c:axId val="1711778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Episodes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786703"/>
        <c:crosses val="autoZero"/>
        <c:crossBetween val="midCat"/>
      </c:valAx>
      <c:valAx>
        <c:axId val="1711786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Absolute Q(s,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7787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2021-10-17T00:00:00</PublishDate>
  <Abstract/>
  <CompanyAddress>NUS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Osi18</b:Tag>
    <b:SourceType>InternetSite</b:SourceType>
    <b:Guid>{A6CBA47F-1A4B-4A65-8920-CAF58C22CBD5}</b:Guid>
    <b:Author>
      <b:Author>
        <b:NameList>
          <b:Person>
            <b:Last>Osiński</b:Last>
            <b:First>Błażej</b:First>
          </b:Person>
          <b:Person>
            <b:Last>Konrad Budek</b:Last>
          </b:Person>
        </b:NameList>
      </b:Author>
    </b:Author>
    <b:Title>What is reinforcement learning? The complete guide</b:Title>
    <b:ProductionCompany>Deepsense</b:ProductionCompany>
    <b:Year>2018</b:Year>
    <b:Month>July</b:Month>
    <b:Day>5</b:Day>
    <b:YearAccessed>2021</b:YearAccessed>
    <b:MonthAccessed>October</b:MonthAccessed>
    <b:DayAccessed>17</b:DayAccessed>
    <b:URL>https://deepsense.ai/what-is-reinforcement-learning-the-complete-guide/</b:URL>
    <b:RefOrder>1</b:RefOrder>
  </b:Source>
  <b:Source>
    <b:Tag>Abb12</b:Tag>
    <b:SourceType>DocumentFromInternetSite</b:SourceType>
    <b:Guid>{2042CAC5-28EA-4EBC-9B8F-15580D1A8E59}</b:Guid>
    <b:Title>Markov Decision Processes</b:Title>
    <b:Year>2012</b:Year>
    <b:YearAccessed>2021</b:YearAccessed>
    <b:MonthAccessed>October</b:MonthAccessed>
    <b:DayAccessed>17</b:DayAccessed>
    <b:URL>https://people.eecs.berkeley.edu/~pabbeel/cs287-fa12/slides/mdps-exact-methods.pdf</b:URL>
    <b:Author>
      <b:Author>
        <b:NameList>
          <b:Person>
            <b:Last>Abbeel</b:Last>
            <b:First>Pieter</b:First>
          </b:Person>
        </b:NameList>
      </b:Author>
    </b:Author>
    <b:RefOrder>2</b:RefOrder>
  </b:Source>
  <b:Source>
    <b:Tag>Jag20</b:Tag>
    <b:SourceType>InternetSite</b:SourceType>
    <b:Guid>{7A768868-E287-495F-BC62-C8BA8F08A2F2}</b:Guid>
    <b:Author>
      <b:Author>
        <b:NameList>
          <b:Person>
            <b:Last>Jagtap</b:Last>
            <b:First>Rohan</b:First>
          </b:Person>
        </b:NameList>
      </b:Author>
    </b:Author>
    <b:Title>Understanding Markov Decision Process (MDP)</b:Title>
    <b:Year>2020</b:Year>
    <b:Month>September</b:Month>
    <b:Day>28</b:Day>
    <b:YearAccessed>2021</b:YearAccessed>
    <b:MonthAccessed>October</b:MonthAccessed>
    <b:DayAccessed>17</b:DayAccessed>
    <b:URL>https://towardsdatascience.com/understanding-the-markov-decision-process-mdp-8f838510f150</b:URL>
    <b:ProductionCompany>Towards Data Science</b:ProductionCompany>
    <b:RefOrder>3</b:RefOrder>
  </b:Source>
  <b:Source>
    <b:Tag>And19</b:Tag>
    <b:SourceType>InternetSite</b:SourceType>
    <b:Guid>{74FD1F6C-7222-46B8-8A80-FBEBE7EB4837}</b:Guid>
    <b:Author>
      <b:Author>
        <b:NameList>
          <b:Person>
            <b:Last>Violante</b:Last>
            <b:First>Andre</b:First>
          </b:Person>
        </b:NameList>
      </b:Author>
    </b:Author>
    <b:Title>Simple Reinforcement Learning: Q-learning</b:Title>
    <b:ProductionCompany>Towards Data Science</b:ProductionCompany>
    <b:Year>2019</b:Year>
    <b:Month>March</b:Month>
    <b:Day>19</b:Day>
    <b:YearAccessed>2021</b:YearAccessed>
    <b:MonthAccessed>October</b:MonthAccessed>
    <b:DayAccessed>17</b:DayAccessed>
    <b:URL>https://towardsdatascience.com/simple-reinforcement-learning-q-learning-fcddc4b6fe56</b:URL>
    <b:RefOrder>4</b:RefOrder>
  </b:Source>
  <b:Source>
    <b:Tag>Cha19</b:Tag>
    <b:SourceType>InternetSite</b:SourceType>
    <b:Guid>{D5CF5994-F934-475A-99D7-6F5F318BA84B}</b:Guid>
    <b:Author>
      <b:Author>
        <b:NameList>
          <b:Person>
            <b:Last>Shyalika</b:Last>
            <b:First>Chathurangi</b:First>
          </b:Person>
        </b:NameList>
      </b:Author>
    </b:Author>
    <b:Title>A Beginners Guide to Q-Learning</b:Title>
    <b:ProductionCompany>Towards Data Science</b:ProductionCompany>
    <b:Year>2019</b:Year>
    <b:Month>November</b:Month>
    <b:Day>15</b:Day>
    <b:YearAccessed>2021</b:YearAccessed>
    <b:MonthAccessed>October</b:MonthAccessed>
    <b:DayAccessed>17</b:DayAccessed>
    <b:URL>https://towardsdatascience.com/a-beginners-guide-to-q-learning-c3e2a30a653c</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7FB267-9923-40B5-A44A-6C515215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11</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ESP3201</vt:lpstr>
    </vt:vector>
  </TitlesOfParts>
  <Company>a0199806l</Company>
  <LinksUpToDate>false</LinksUpToDate>
  <CharactersWithSpaces>14450</CharactersWithSpaces>
  <SharedDoc>false</SharedDoc>
  <HLinks>
    <vt:vector size="120" baseType="variant">
      <vt:variant>
        <vt:i4>1245241</vt:i4>
      </vt:variant>
      <vt:variant>
        <vt:i4>116</vt:i4>
      </vt:variant>
      <vt:variant>
        <vt:i4>0</vt:i4>
      </vt:variant>
      <vt:variant>
        <vt:i4>5</vt:i4>
      </vt:variant>
      <vt:variant>
        <vt:lpwstr/>
      </vt:variant>
      <vt:variant>
        <vt:lpwstr>_Toc83516620</vt:lpwstr>
      </vt:variant>
      <vt:variant>
        <vt:i4>1703994</vt:i4>
      </vt:variant>
      <vt:variant>
        <vt:i4>110</vt:i4>
      </vt:variant>
      <vt:variant>
        <vt:i4>0</vt:i4>
      </vt:variant>
      <vt:variant>
        <vt:i4>5</vt:i4>
      </vt:variant>
      <vt:variant>
        <vt:lpwstr/>
      </vt:variant>
      <vt:variant>
        <vt:lpwstr>_Toc83516619</vt:lpwstr>
      </vt:variant>
      <vt:variant>
        <vt:i4>1769530</vt:i4>
      </vt:variant>
      <vt:variant>
        <vt:i4>104</vt:i4>
      </vt:variant>
      <vt:variant>
        <vt:i4>0</vt:i4>
      </vt:variant>
      <vt:variant>
        <vt:i4>5</vt:i4>
      </vt:variant>
      <vt:variant>
        <vt:lpwstr/>
      </vt:variant>
      <vt:variant>
        <vt:lpwstr>_Toc83516618</vt:lpwstr>
      </vt:variant>
      <vt:variant>
        <vt:i4>1310778</vt:i4>
      </vt:variant>
      <vt:variant>
        <vt:i4>98</vt:i4>
      </vt:variant>
      <vt:variant>
        <vt:i4>0</vt:i4>
      </vt:variant>
      <vt:variant>
        <vt:i4>5</vt:i4>
      </vt:variant>
      <vt:variant>
        <vt:lpwstr/>
      </vt:variant>
      <vt:variant>
        <vt:lpwstr>_Toc83516617</vt:lpwstr>
      </vt:variant>
      <vt:variant>
        <vt:i4>1376314</vt:i4>
      </vt:variant>
      <vt:variant>
        <vt:i4>92</vt:i4>
      </vt:variant>
      <vt:variant>
        <vt:i4>0</vt:i4>
      </vt:variant>
      <vt:variant>
        <vt:i4>5</vt:i4>
      </vt:variant>
      <vt:variant>
        <vt:lpwstr/>
      </vt:variant>
      <vt:variant>
        <vt:lpwstr>_Toc83516616</vt:lpwstr>
      </vt:variant>
      <vt:variant>
        <vt:i4>1441850</vt:i4>
      </vt:variant>
      <vt:variant>
        <vt:i4>86</vt:i4>
      </vt:variant>
      <vt:variant>
        <vt:i4>0</vt:i4>
      </vt:variant>
      <vt:variant>
        <vt:i4>5</vt:i4>
      </vt:variant>
      <vt:variant>
        <vt:lpwstr/>
      </vt:variant>
      <vt:variant>
        <vt:lpwstr>_Toc83516615</vt:lpwstr>
      </vt:variant>
      <vt:variant>
        <vt:i4>1507386</vt:i4>
      </vt:variant>
      <vt:variant>
        <vt:i4>80</vt:i4>
      </vt:variant>
      <vt:variant>
        <vt:i4>0</vt:i4>
      </vt:variant>
      <vt:variant>
        <vt:i4>5</vt:i4>
      </vt:variant>
      <vt:variant>
        <vt:lpwstr/>
      </vt:variant>
      <vt:variant>
        <vt:lpwstr>_Toc83516614</vt:lpwstr>
      </vt:variant>
      <vt:variant>
        <vt:i4>1048634</vt:i4>
      </vt:variant>
      <vt:variant>
        <vt:i4>74</vt:i4>
      </vt:variant>
      <vt:variant>
        <vt:i4>0</vt:i4>
      </vt:variant>
      <vt:variant>
        <vt:i4>5</vt:i4>
      </vt:variant>
      <vt:variant>
        <vt:lpwstr/>
      </vt:variant>
      <vt:variant>
        <vt:lpwstr>_Toc83516613</vt:lpwstr>
      </vt:variant>
      <vt:variant>
        <vt:i4>1114170</vt:i4>
      </vt:variant>
      <vt:variant>
        <vt:i4>68</vt:i4>
      </vt:variant>
      <vt:variant>
        <vt:i4>0</vt:i4>
      </vt:variant>
      <vt:variant>
        <vt:i4>5</vt:i4>
      </vt:variant>
      <vt:variant>
        <vt:lpwstr/>
      </vt:variant>
      <vt:variant>
        <vt:lpwstr>_Toc83516612</vt:lpwstr>
      </vt:variant>
      <vt:variant>
        <vt:i4>1179706</vt:i4>
      </vt:variant>
      <vt:variant>
        <vt:i4>62</vt:i4>
      </vt:variant>
      <vt:variant>
        <vt:i4>0</vt:i4>
      </vt:variant>
      <vt:variant>
        <vt:i4>5</vt:i4>
      </vt:variant>
      <vt:variant>
        <vt:lpwstr/>
      </vt:variant>
      <vt:variant>
        <vt:lpwstr>_Toc83516611</vt:lpwstr>
      </vt:variant>
      <vt:variant>
        <vt:i4>1245242</vt:i4>
      </vt:variant>
      <vt:variant>
        <vt:i4>56</vt:i4>
      </vt:variant>
      <vt:variant>
        <vt:i4>0</vt:i4>
      </vt:variant>
      <vt:variant>
        <vt:i4>5</vt:i4>
      </vt:variant>
      <vt:variant>
        <vt:lpwstr/>
      </vt:variant>
      <vt:variant>
        <vt:lpwstr>_Toc83516610</vt:lpwstr>
      </vt:variant>
      <vt:variant>
        <vt:i4>1703995</vt:i4>
      </vt:variant>
      <vt:variant>
        <vt:i4>50</vt:i4>
      </vt:variant>
      <vt:variant>
        <vt:i4>0</vt:i4>
      </vt:variant>
      <vt:variant>
        <vt:i4>5</vt:i4>
      </vt:variant>
      <vt:variant>
        <vt:lpwstr/>
      </vt:variant>
      <vt:variant>
        <vt:lpwstr>_Toc83516609</vt:lpwstr>
      </vt:variant>
      <vt:variant>
        <vt:i4>1769531</vt:i4>
      </vt:variant>
      <vt:variant>
        <vt:i4>44</vt:i4>
      </vt:variant>
      <vt:variant>
        <vt:i4>0</vt:i4>
      </vt:variant>
      <vt:variant>
        <vt:i4>5</vt:i4>
      </vt:variant>
      <vt:variant>
        <vt:lpwstr/>
      </vt:variant>
      <vt:variant>
        <vt:lpwstr>_Toc83516608</vt:lpwstr>
      </vt:variant>
      <vt:variant>
        <vt:i4>1310779</vt:i4>
      </vt:variant>
      <vt:variant>
        <vt:i4>38</vt:i4>
      </vt:variant>
      <vt:variant>
        <vt:i4>0</vt:i4>
      </vt:variant>
      <vt:variant>
        <vt:i4>5</vt:i4>
      </vt:variant>
      <vt:variant>
        <vt:lpwstr/>
      </vt:variant>
      <vt:variant>
        <vt:lpwstr>_Toc83516607</vt:lpwstr>
      </vt:variant>
      <vt:variant>
        <vt:i4>1376315</vt:i4>
      </vt:variant>
      <vt:variant>
        <vt:i4>32</vt:i4>
      </vt:variant>
      <vt:variant>
        <vt:i4>0</vt:i4>
      </vt:variant>
      <vt:variant>
        <vt:i4>5</vt:i4>
      </vt:variant>
      <vt:variant>
        <vt:lpwstr/>
      </vt:variant>
      <vt:variant>
        <vt:lpwstr>_Toc83516606</vt:lpwstr>
      </vt:variant>
      <vt:variant>
        <vt:i4>1441851</vt:i4>
      </vt:variant>
      <vt:variant>
        <vt:i4>26</vt:i4>
      </vt:variant>
      <vt:variant>
        <vt:i4>0</vt:i4>
      </vt:variant>
      <vt:variant>
        <vt:i4>5</vt:i4>
      </vt:variant>
      <vt:variant>
        <vt:lpwstr/>
      </vt:variant>
      <vt:variant>
        <vt:lpwstr>_Toc83516605</vt:lpwstr>
      </vt:variant>
      <vt:variant>
        <vt:i4>1507387</vt:i4>
      </vt:variant>
      <vt:variant>
        <vt:i4>20</vt:i4>
      </vt:variant>
      <vt:variant>
        <vt:i4>0</vt:i4>
      </vt:variant>
      <vt:variant>
        <vt:i4>5</vt:i4>
      </vt:variant>
      <vt:variant>
        <vt:lpwstr/>
      </vt:variant>
      <vt:variant>
        <vt:lpwstr>_Toc83516604</vt:lpwstr>
      </vt:variant>
      <vt:variant>
        <vt:i4>1048635</vt:i4>
      </vt:variant>
      <vt:variant>
        <vt:i4>14</vt:i4>
      </vt:variant>
      <vt:variant>
        <vt:i4>0</vt:i4>
      </vt:variant>
      <vt:variant>
        <vt:i4>5</vt:i4>
      </vt:variant>
      <vt:variant>
        <vt:lpwstr/>
      </vt:variant>
      <vt:variant>
        <vt:lpwstr>_Toc83516603</vt:lpwstr>
      </vt:variant>
      <vt:variant>
        <vt:i4>1114171</vt:i4>
      </vt:variant>
      <vt:variant>
        <vt:i4>8</vt:i4>
      </vt:variant>
      <vt:variant>
        <vt:i4>0</vt:i4>
      </vt:variant>
      <vt:variant>
        <vt:i4>5</vt:i4>
      </vt:variant>
      <vt:variant>
        <vt:lpwstr/>
      </vt:variant>
      <vt:variant>
        <vt:lpwstr>_Toc83516602</vt:lpwstr>
      </vt:variant>
      <vt:variant>
        <vt:i4>1179707</vt:i4>
      </vt:variant>
      <vt:variant>
        <vt:i4>2</vt:i4>
      </vt:variant>
      <vt:variant>
        <vt:i4>0</vt:i4>
      </vt:variant>
      <vt:variant>
        <vt:i4>5</vt:i4>
      </vt:variant>
      <vt:variant>
        <vt:lpwstr/>
      </vt:variant>
      <vt:variant>
        <vt:lpwstr>_Toc83516601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ESP3201</dc:title>
  <dc:subject>Search Mini-Assignment</dc:subject>
  <dc:creator>Goh Kheng Xi, Jevan</dc:creator>
  <cp:keywords/>
  <dc:description/>
  <cp:lastModifiedBy>Javern Goh</cp:lastModifiedBy>
  <cp:revision>104</cp:revision>
  <dcterms:created xsi:type="dcterms:W3CDTF">2021-10-17T06:46:00Z</dcterms:created>
  <dcterms:modified xsi:type="dcterms:W3CDTF">2021-10-17T12:34:00Z</dcterms:modified>
</cp:coreProperties>
</file>