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81411486"/>
        <w:docPartObj>
          <w:docPartGallery w:val="Cover Pages"/>
          <w:docPartUnique/>
        </w:docPartObj>
      </w:sdtPr>
      <w:sdtContent>
        <w:p w14:paraId="2D5A538B" w14:textId="23EDDF58" w:rsidR="009F1083" w:rsidRDefault="009F1083"/>
        <w:p w14:paraId="1DFD94A0" w14:textId="2B374B36" w:rsidR="009F1083" w:rsidRDefault="00A93BD8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62B89E8" wp14:editId="034D108B">
                <wp:simplePos x="0" y="0"/>
                <wp:positionH relativeFrom="margin">
                  <wp:align>center</wp:align>
                </wp:positionH>
                <wp:positionV relativeFrom="paragraph">
                  <wp:posOffset>1038225</wp:posOffset>
                </wp:positionV>
                <wp:extent cx="4608195" cy="2857500"/>
                <wp:effectExtent l="0" t="0" r="1905" b="0"/>
                <wp:wrapThrough wrapText="bothSides">
                  <wp:wrapPolygon edited="0">
                    <wp:start x="0" y="0"/>
                    <wp:lineTo x="0" y="21456"/>
                    <wp:lineTo x="21520" y="21456"/>
                    <wp:lineTo x="21520" y="0"/>
                    <wp:lineTo x="0" y="0"/>
                  </wp:wrapPolygon>
                </wp:wrapThrough>
                <wp:docPr id="6" name="Picture 6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, company name&#10;&#10;Description automatically generated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195" cy="285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F10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9F5489D" wp14:editId="083ED1A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887FA3" w14:textId="77777777" w:rsidR="009F1083" w:rsidRDefault="009F108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9F548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887FA3" w14:textId="77777777" w:rsidR="009F1083" w:rsidRDefault="009F108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F10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38868A" wp14:editId="67B8DD8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mbria Math" w:hAnsi="Cambria Math" w:cs="Cambria Math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DF061B" w14:textId="28DAFAC4" w:rsidR="009F1083" w:rsidRPr="00547EE2" w:rsidRDefault="00A93BD8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ambria Math" w:hAnsi="Cambria Math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547EE2">
                                      <w:rPr>
                                        <w:rFonts w:ascii="Cambria Math" w:hAnsi="Cambria Math" w:cs="Cambria Math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Goh Kheng xi, </w:t>
                                    </w:r>
                                    <w:r w:rsidR="00A954D7" w:rsidRPr="00547EE2">
                                      <w:rPr>
                                        <w:rFonts w:ascii="Cambria Math" w:hAnsi="Cambria Math" w:cs="Cambria Math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jevan ⋅ a0199806l</w:t>
                                    </w:r>
                                  </w:p>
                                </w:sdtContent>
                              </w:sdt>
                              <w:p w14:paraId="5BFA154C" w14:textId="485BDCD2" w:rsidR="009F1083" w:rsidRPr="00547EE2" w:rsidRDefault="00002D29">
                                <w:pPr>
                                  <w:pStyle w:val="NoSpacing"/>
                                  <w:jc w:val="right"/>
                                  <w:rPr>
                                    <w:rFonts w:ascii="Cambria Math" w:hAnsi="Cambria Math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 w:rsidRPr="00547EE2">
                                  <w:rPr>
                                    <w:rFonts w:ascii="Cambria Math" w:hAnsi="Cambria Math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547EE2">
                                  <w:rPr>
                                    <w:rFonts w:ascii="Cambria Math" w:hAnsi="Cambria Math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instrText xml:space="preserve"> AUTHOR  \* Upper  \* MERGEFORMAT </w:instrText>
                                </w:r>
                                <w:r w:rsidRPr="00547EE2">
                                  <w:rPr>
                                    <w:rFonts w:ascii="Cambria Math" w:hAnsi="Cambria Math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547EE2">
                                  <w:rPr>
                                    <w:rFonts w:ascii="Cambria Math" w:hAnsi="Cambria Math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Irwin chin de tao</w:t>
                                </w:r>
                                <w:r w:rsidRPr="00547EE2">
                                  <w:rPr>
                                    <w:rFonts w:ascii="Cambria Math" w:hAnsi="Cambria Math"/>
                                    <w:noProof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547EE2">
                                  <w:rPr>
                                    <w:rFonts w:ascii="Cambria Math" w:hAnsi="Cambria Math" w:cs="Cambria Math"/>
                                    <w:noProof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⋅</w:t>
                                </w:r>
                                <w:r w:rsidRPr="00547EE2">
                                  <w:rPr>
                                    <w:rFonts w:ascii="Cambria Math" w:hAnsi="Cambria Math"/>
                                    <w:noProof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547EE2">
                                  <w:rPr>
                                    <w:rFonts w:ascii="Cambria Math" w:hAnsi="Cambria Math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  <w:r w:rsidRPr="00547EE2">
                                  <w:rPr>
                                    <w:rFonts w:ascii="Cambria Math" w:hAnsi="Cambria Math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A020</w:t>
                                </w:r>
                                <w:r w:rsidR="00865102" w:rsidRPr="00547EE2">
                                  <w:rPr>
                                    <w:rFonts w:ascii="Cambria Math" w:hAnsi="Cambria Math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5393h</w:t>
                                </w:r>
                              </w:p>
                              <w:p w14:paraId="240FE199" w14:textId="6B980820" w:rsidR="009F1083" w:rsidRPr="00547EE2" w:rsidRDefault="009F1083">
                                <w:pPr>
                                  <w:pStyle w:val="NoSpacing"/>
                                  <w:jc w:val="right"/>
                                  <w:rPr>
                                    <w:rFonts w:ascii="Cambria Math" w:hAnsi="Cambria Math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 Math" w:hAnsi="Cambria Math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D04C8" w:rsidRPr="00547EE2">
                                      <w:rPr>
                                        <w:rFonts w:ascii="Cambria Math" w:hAnsi="Cambria Math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547EE2">
                                  <w:rPr>
                                    <w:rFonts w:ascii="Cambria Math" w:hAnsi="Cambria Math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838868A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Cambria Math" w:hAnsi="Cambria Math" w:cs="Cambria Math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DF061B" w14:textId="28DAFAC4" w:rsidR="009F1083" w:rsidRPr="00547EE2" w:rsidRDefault="00A93BD8">
                              <w:pPr>
                                <w:pStyle w:val="NoSpacing"/>
                                <w:jc w:val="right"/>
                                <w:rPr>
                                  <w:rFonts w:ascii="Cambria Math" w:hAnsi="Cambria Math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547EE2">
                                <w:rPr>
                                  <w:rFonts w:ascii="Cambria Math" w:hAnsi="Cambria Math" w:cs="Cambria Math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Goh Kheng xi, </w:t>
                              </w:r>
                              <w:r w:rsidR="00A954D7" w:rsidRPr="00547EE2">
                                <w:rPr>
                                  <w:rFonts w:ascii="Cambria Math" w:hAnsi="Cambria Math" w:cs="Cambria Math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jevan ⋅ a0199806l</w:t>
                              </w:r>
                            </w:p>
                          </w:sdtContent>
                        </w:sdt>
                        <w:p w14:paraId="5BFA154C" w14:textId="485BDCD2" w:rsidR="009F1083" w:rsidRPr="00547EE2" w:rsidRDefault="00002D29">
                          <w:pPr>
                            <w:pStyle w:val="NoSpacing"/>
                            <w:jc w:val="right"/>
                            <w:rPr>
                              <w:rFonts w:ascii="Cambria Math" w:hAnsi="Cambria Math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 w:rsidRPr="00547EE2">
                            <w:rPr>
                              <w:rFonts w:ascii="Cambria Math" w:hAnsi="Cambria Math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547EE2">
                            <w:rPr>
                              <w:rFonts w:ascii="Cambria Math" w:hAnsi="Cambria Math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instrText xml:space="preserve"> AUTHOR  \* Upper  \* MERGEFORMAT </w:instrText>
                          </w:r>
                          <w:r w:rsidRPr="00547EE2">
                            <w:rPr>
                              <w:rFonts w:ascii="Cambria Math" w:hAnsi="Cambria Math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547EE2">
                            <w:rPr>
                              <w:rFonts w:ascii="Cambria Math" w:hAnsi="Cambria Math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Irwin chin de tao</w:t>
                          </w:r>
                          <w:r w:rsidRPr="00547EE2">
                            <w:rPr>
                              <w:rFonts w:ascii="Cambria Math" w:hAnsi="Cambria Math"/>
                              <w:noProof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547EE2">
                            <w:rPr>
                              <w:rFonts w:ascii="Cambria Math" w:hAnsi="Cambria Math" w:cs="Cambria Math"/>
                              <w:noProof/>
                              <w:color w:val="262626" w:themeColor="text1" w:themeTint="D9"/>
                              <w:sz w:val="28"/>
                              <w:szCs w:val="28"/>
                            </w:rPr>
                            <w:t>⋅</w:t>
                          </w:r>
                          <w:r w:rsidRPr="00547EE2">
                            <w:rPr>
                              <w:rFonts w:ascii="Cambria Math" w:hAnsi="Cambria Math"/>
                              <w:noProof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547EE2">
                            <w:rPr>
                              <w:rFonts w:ascii="Cambria Math" w:hAnsi="Cambria Math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fldChar w:fldCharType="end"/>
                          </w:r>
                          <w:r w:rsidRPr="00547EE2">
                            <w:rPr>
                              <w:rFonts w:ascii="Cambria Math" w:hAnsi="Cambria Math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A020</w:t>
                          </w:r>
                          <w:r w:rsidR="00865102" w:rsidRPr="00547EE2">
                            <w:rPr>
                              <w:rFonts w:ascii="Cambria Math" w:hAnsi="Cambria Math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5393h</w:t>
                          </w:r>
                        </w:p>
                        <w:p w14:paraId="240FE199" w14:textId="6B980820" w:rsidR="009F1083" w:rsidRPr="00547EE2" w:rsidRDefault="009F1083">
                          <w:pPr>
                            <w:pStyle w:val="NoSpacing"/>
                            <w:jc w:val="right"/>
                            <w:rPr>
                              <w:rFonts w:ascii="Cambria Math" w:hAnsi="Cambria Math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Cambria Math" w:hAnsi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D04C8" w:rsidRPr="00547EE2">
                                <w:rPr>
                                  <w:rFonts w:ascii="Cambria Math" w:hAnsi="Cambria Math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Pr="00547EE2">
                            <w:rPr>
                              <w:rFonts w:ascii="Cambria Math" w:hAnsi="Cambria Math"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F10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49CAB4" wp14:editId="77F22FD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F7B94" w14:textId="6AA82E6D" w:rsidR="009F1083" w:rsidRDefault="009F108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A93BD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Police and thief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94945D" w14:textId="45C911B4" w:rsidR="009F1083" w:rsidRDefault="00A93BD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Reinforcement learning and cooperative AI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49CAB4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2BDF7B94" w14:textId="6AA82E6D" w:rsidR="009F1083" w:rsidRDefault="009F1083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93BD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Police and thief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794945D" w14:textId="45C911B4" w:rsidR="009F1083" w:rsidRDefault="00A93BD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Reinforcement learning and cooperative AI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F108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121F36B" wp14:editId="2E841F3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91E722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F1083">
            <w:br w:type="page"/>
          </w:r>
        </w:p>
      </w:sdtContent>
    </w:sdt>
    <w:sdt>
      <w:sdtPr>
        <w:id w:val="-15349596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SG"/>
        </w:rPr>
      </w:sdtEndPr>
      <w:sdtContent>
        <w:p w14:paraId="1CA66A20" w14:textId="0FDAA6E5" w:rsidR="00865102" w:rsidRDefault="00865102">
          <w:pPr>
            <w:pStyle w:val="TOCHeading"/>
          </w:pPr>
          <w:r>
            <w:t>Contents</w:t>
          </w:r>
        </w:p>
        <w:p w14:paraId="374207B2" w14:textId="4BB59324" w:rsidR="00865102" w:rsidRDefault="00865102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31B5DA3B" w14:textId="66A323D3" w:rsidR="00865102" w:rsidRDefault="00865102">
      <w:r>
        <w:br w:type="page"/>
      </w:r>
    </w:p>
    <w:p w14:paraId="1BA2405A" w14:textId="6AD0ED49" w:rsidR="00C73AFB" w:rsidRDefault="00DF73DE" w:rsidP="00865102">
      <w:pPr>
        <w:pStyle w:val="Heading1"/>
      </w:pPr>
      <w:r>
        <w:lastRenderedPageBreak/>
        <w:t xml:space="preserve">1. </w:t>
      </w:r>
      <w:r w:rsidR="00547EE2">
        <w:t>Abstract</w:t>
      </w:r>
    </w:p>
    <w:p w14:paraId="3BB3080C" w14:textId="406AF138" w:rsidR="009D2EA7" w:rsidRDefault="00547EE2" w:rsidP="00547EE2">
      <w:r>
        <w:tab/>
      </w:r>
      <w:r w:rsidR="005012BF">
        <w:t xml:space="preserve">Reinforcement learning </w:t>
      </w:r>
      <w:r w:rsidR="00FD6265">
        <w:t>is a common field in</w:t>
      </w:r>
      <w:r w:rsidR="005012BF">
        <w:t xml:space="preserve"> Artificial Intelligence (A.I.) </w:t>
      </w:r>
      <w:r w:rsidR="00FD6265">
        <w:t xml:space="preserve">that </w:t>
      </w:r>
      <w:r w:rsidR="00562498">
        <w:t xml:space="preserve">seeks to train agents placed in an environment through a series of rewards and punishments. This report describes the </w:t>
      </w:r>
      <w:r w:rsidR="0053656C">
        <w:t>training of multi-agents in a competing environment</w:t>
      </w:r>
      <w:r w:rsidR="00967A2E">
        <w:t xml:space="preserve"> to simulate real-world police catching thieves</w:t>
      </w:r>
      <w:r w:rsidR="00A041D9">
        <w:t xml:space="preserve"> through reinforcement learning</w:t>
      </w:r>
      <w:r w:rsidR="00967A2E">
        <w:t>.</w:t>
      </w:r>
      <w:r w:rsidR="00E80584">
        <w:t xml:space="preserve"> </w:t>
      </w:r>
      <w:r w:rsidR="0094524A">
        <w:t xml:space="preserve">To induce cooperative </w:t>
      </w:r>
      <w:r w:rsidR="0035416F">
        <w:t xml:space="preserve">behaviours, a well-crafted environment was </w:t>
      </w:r>
      <w:r w:rsidR="00DD4BA0">
        <w:t>designed for the</w:t>
      </w:r>
      <w:r w:rsidR="00340DBC">
        <w:t xml:space="preserve"> agents to interact with. As rewards and punishments are tuned in a</w:t>
      </w:r>
      <w:r w:rsidR="00E171FE">
        <w:t xml:space="preserve"> purposeful</w:t>
      </w:r>
      <w:r w:rsidR="00340DBC">
        <w:t xml:space="preserve"> effort </w:t>
      </w:r>
      <w:r w:rsidR="00E171FE">
        <w:t>to</w:t>
      </w:r>
      <w:r w:rsidR="00FF08AD">
        <w:t xml:space="preserve"> instigate cooperative AI and the police catching thief</w:t>
      </w:r>
      <w:r w:rsidR="009D2EA7">
        <w:t xml:space="preserve"> effect</w:t>
      </w:r>
      <w:r w:rsidR="00417717">
        <w:t>, different behaviours from the agents are observed and recorded.</w:t>
      </w:r>
    </w:p>
    <w:p w14:paraId="6DE6D2A2" w14:textId="77777777" w:rsidR="00417717" w:rsidRDefault="00417717" w:rsidP="00547EE2"/>
    <w:p w14:paraId="616B77A0" w14:textId="2565B0E1" w:rsidR="00417717" w:rsidRDefault="00417717" w:rsidP="00417717">
      <w:pPr>
        <w:pStyle w:val="Heading1"/>
      </w:pPr>
      <w:r>
        <w:t>1. Introduction</w:t>
      </w:r>
    </w:p>
    <w:p w14:paraId="211C21D1" w14:textId="50B38924" w:rsidR="00417717" w:rsidRPr="00417717" w:rsidRDefault="00417717" w:rsidP="00417717">
      <w:r>
        <w:tab/>
      </w:r>
      <w:r w:rsidR="00BF1355">
        <w:t>A paper</w:t>
      </w:r>
      <w:r w:rsidR="0073511B">
        <w:t xml:space="preserve"> p</w:t>
      </w:r>
      <w:r w:rsidR="00721DF2">
        <w:t xml:space="preserve">ublished </w:t>
      </w:r>
      <w:r w:rsidR="0073511B">
        <w:t>on</w:t>
      </w:r>
      <w:r w:rsidR="00721DF2">
        <w:t xml:space="preserve"> </w:t>
      </w:r>
      <w:r w:rsidR="00114503">
        <w:t xml:space="preserve">September 19, </w:t>
      </w:r>
      <w:r w:rsidR="00CA4393">
        <w:t>2017,</w:t>
      </w:r>
      <w:r w:rsidR="0073511B">
        <w:t xml:space="preserve"> by OpenAI describes </w:t>
      </w:r>
      <w:r w:rsidR="00BF1355">
        <w:t>the</w:t>
      </w:r>
      <w:r w:rsidR="004F7A2F">
        <w:t>ir research on multi</w:t>
      </w:r>
      <w:r w:rsidR="00CA4393">
        <w:t>-agent reinforcement learning in a game of hide and seek.</w:t>
      </w:r>
      <w:r w:rsidR="00073886">
        <w:t xml:space="preserve"> By introducing a simple</w:t>
      </w:r>
      <w:r w:rsidR="00CE28D0">
        <w:t xml:space="preserve"> team</w:t>
      </w:r>
      <w:r w:rsidR="00073886">
        <w:t xml:space="preserve"> reward system </w:t>
      </w:r>
      <w:r w:rsidR="00CE28D0">
        <w:t xml:space="preserve">of …., </w:t>
      </w:r>
      <w:r w:rsidR="0042314A">
        <w:t>they were able to observe agents learning more complex strategies such as the</w:t>
      </w:r>
      <w:r w:rsidR="00777827">
        <w:t xml:space="preserve"> agents </w:t>
      </w:r>
      <w:r w:rsidR="0042314A">
        <w:t xml:space="preserve">using of </w:t>
      </w:r>
      <w:r w:rsidR="00777827">
        <w:t>obstacles</w:t>
      </w:r>
      <w:r w:rsidR="0042314A">
        <w:t xml:space="preserve"> (even though there are no direct rewards)</w:t>
      </w:r>
      <w:r w:rsidR="00777827">
        <w:t xml:space="preserve"> and eventually the manipulating of the</w:t>
      </w:r>
      <w:r w:rsidR="000A43D5">
        <w:t xml:space="preserve"> physics engine.</w:t>
      </w:r>
    </w:p>
    <w:sectPr w:rsidR="00417717" w:rsidRPr="00417717" w:rsidSect="009F108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22"/>
    <w:rsid w:val="00002D29"/>
    <w:rsid w:val="00073886"/>
    <w:rsid w:val="000A43D5"/>
    <w:rsid w:val="000A5502"/>
    <w:rsid w:val="00114503"/>
    <w:rsid w:val="00340DBC"/>
    <w:rsid w:val="0035416F"/>
    <w:rsid w:val="003619A9"/>
    <w:rsid w:val="00417717"/>
    <w:rsid w:val="00417D6C"/>
    <w:rsid w:val="0042314A"/>
    <w:rsid w:val="004F7A2F"/>
    <w:rsid w:val="005012BF"/>
    <w:rsid w:val="0053656C"/>
    <w:rsid w:val="00547EE2"/>
    <w:rsid w:val="00562498"/>
    <w:rsid w:val="00721DF2"/>
    <w:rsid w:val="0073511B"/>
    <w:rsid w:val="00777827"/>
    <w:rsid w:val="00865102"/>
    <w:rsid w:val="0094524A"/>
    <w:rsid w:val="00967A2E"/>
    <w:rsid w:val="009D2EA7"/>
    <w:rsid w:val="009F1083"/>
    <w:rsid w:val="00A041D9"/>
    <w:rsid w:val="00A76321"/>
    <w:rsid w:val="00A93BD8"/>
    <w:rsid w:val="00A954D7"/>
    <w:rsid w:val="00BD04C8"/>
    <w:rsid w:val="00BF1355"/>
    <w:rsid w:val="00C55B1B"/>
    <w:rsid w:val="00C73AFB"/>
    <w:rsid w:val="00CA4393"/>
    <w:rsid w:val="00CE28D0"/>
    <w:rsid w:val="00D62525"/>
    <w:rsid w:val="00DD4BA0"/>
    <w:rsid w:val="00DF73DE"/>
    <w:rsid w:val="00E171FE"/>
    <w:rsid w:val="00E6403A"/>
    <w:rsid w:val="00E80584"/>
    <w:rsid w:val="00F90F22"/>
    <w:rsid w:val="00FB1348"/>
    <w:rsid w:val="00FD6265"/>
    <w:rsid w:val="00FF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902A"/>
  <w15:chartTrackingRefBased/>
  <w15:docId w15:val="{3EEBB2BF-73B4-4EFB-9EA5-F1456EF2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108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1083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002D2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65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5102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598AD1A-4D26-496C-8D68-35C207D6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169</Words>
  <Characters>966</Characters>
  <Application>Microsoft Office Word</Application>
  <DocSecurity>0</DocSecurity>
  <Lines>8</Lines>
  <Paragraphs>2</Paragraphs>
  <ScaleCrop>false</ScaleCrop>
  <Company>A0199806L ⋅ 3h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Police and thief</dc:title>
  <dc:subject>Reinforcement learning and cooperative AI</dc:subject>
  <dc:creator>Goh Kheng xi, jevan ⋅ a0199806l</dc:creator>
  <cp:keywords/>
  <dc:description/>
  <cp:lastModifiedBy>Javern Goh</cp:lastModifiedBy>
  <cp:revision>43</cp:revision>
  <dcterms:created xsi:type="dcterms:W3CDTF">2021-09-27T12:49:00Z</dcterms:created>
  <dcterms:modified xsi:type="dcterms:W3CDTF">2021-09-27T13:24:00Z</dcterms:modified>
</cp:coreProperties>
</file>