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Getting to know Excel</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If you've previously used Excel 2010 or Excel 2013, then Excel 2016 should feel familiar. If you are new to Excel or have more experience with older versions, you should first take some time to become familiar with the </w:t>
      </w:r>
      <w:r w:rsidRPr="00416686">
        <w:rPr>
          <w:rFonts w:ascii="inherit" w:eastAsia="Times New Roman" w:hAnsi="inherit" w:cs="Times New Roman"/>
          <w:b/>
          <w:bCs/>
          <w:sz w:val="24"/>
          <w:szCs w:val="24"/>
        </w:rPr>
        <w:t>Excel interface</w:t>
      </w:r>
      <w:r w:rsidRPr="00416686">
        <w:rPr>
          <w:rFonts w:ascii="inherit" w:eastAsia="Times New Roman" w:hAnsi="inherit" w:cs="Times New Roman"/>
          <w:sz w:val="24"/>
          <w:szCs w:val="24"/>
        </w:rPr>
        <w:t>.</w:t>
      </w:r>
    </w:p>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The Excel interface</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When you open Excel 2016 for the first time, the </w:t>
      </w:r>
      <w:r w:rsidRPr="00416686">
        <w:rPr>
          <w:rFonts w:ascii="inherit" w:eastAsia="Times New Roman" w:hAnsi="inherit" w:cs="Times New Roman"/>
          <w:b/>
          <w:bCs/>
          <w:sz w:val="24"/>
          <w:szCs w:val="24"/>
        </w:rPr>
        <w:t>Excel Start Screen</w:t>
      </w:r>
      <w:r w:rsidRPr="00416686">
        <w:rPr>
          <w:rFonts w:ascii="inherit" w:eastAsia="Times New Roman" w:hAnsi="inherit" w:cs="Times New Roman"/>
          <w:sz w:val="24"/>
          <w:szCs w:val="24"/>
        </w:rPr>
        <w:t> will appear. From here, you'll be able to create a </w:t>
      </w:r>
      <w:r w:rsidRPr="00416686">
        <w:rPr>
          <w:rFonts w:ascii="inherit" w:eastAsia="Times New Roman" w:hAnsi="inherit" w:cs="Times New Roman"/>
          <w:b/>
          <w:bCs/>
          <w:sz w:val="24"/>
          <w:szCs w:val="24"/>
        </w:rPr>
        <w:t>new workbook</w:t>
      </w:r>
      <w:r w:rsidRPr="00416686">
        <w:rPr>
          <w:rFonts w:ascii="inherit" w:eastAsia="Times New Roman" w:hAnsi="inherit" w:cs="Times New Roman"/>
          <w:sz w:val="24"/>
          <w:szCs w:val="24"/>
        </w:rPr>
        <w:t>, choose a </w:t>
      </w:r>
      <w:r w:rsidRPr="00416686">
        <w:rPr>
          <w:rFonts w:ascii="inherit" w:eastAsia="Times New Roman" w:hAnsi="inherit" w:cs="Times New Roman"/>
          <w:b/>
          <w:bCs/>
          <w:sz w:val="24"/>
          <w:szCs w:val="24"/>
        </w:rPr>
        <w:t>template</w:t>
      </w:r>
      <w:r w:rsidRPr="00416686">
        <w:rPr>
          <w:rFonts w:ascii="inherit" w:eastAsia="Times New Roman" w:hAnsi="inherit" w:cs="Times New Roman"/>
          <w:sz w:val="24"/>
          <w:szCs w:val="24"/>
        </w:rPr>
        <w:t>, and access your </w:t>
      </w:r>
      <w:r w:rsidRPr="00416686">
        <w:rPr>
          <w:rFonts w:ascii="inherit" w:eastAsia="Times New Roman" w:hAnsi="inherit" w:cs="Times New Roman"/>
          <w:b/>
          <w:bCs/>
          <w:sz w:val="24"/>
          <w:szCs w:val="24"/>
        </w:rPr>
        <w:t>recently</w:t>
      </w:r>
      <w:r w:rsidRPr="00416686">
        <w:rPr>
          <w:rFonts w:ascii="inherit" w:eastAsia="Times New Roman" w:hAnsi="inherit" w:cs="Times New Roman"/>
          <w:sz w:val="24"/>
          <w:szCs w:val="24"/>
        </w:rPr>
        <w:t> </w:t>
      </w:r>
      <w:r w:rsidRPr="00416686">
        <w:rPr>
          <w:rFonts w:ascii="inherit" w:eastAsia="Times New Roman" w:hAnsi="inherit" w:cs="Times New Roman"/>
          <w:b/>
          <w:bCs/>
          <w:sz w:val="24"/>
          <w:szCs w:val="24"/>
        </w:rPr>
        <w:t>edited</w:t>
      </w:r>
      <w:r w:rsidRPr="00416686">
        <w:rPr>
          <w:rFonts w:ascii="inherit" w:eastAsia="Times New Roman" w:hAnsi="inherit" w:cs="Times New Roman"/>
          <w:sz w:val="24"/>
          <w:szCs w:val="24"/>
        </w:rPr>
        <w:t> </w:t>
      </w:r>
      <w:r w:rsidRPr="00416686">
        <w:rPr>
          <w:rFonts w:ascii="inherit" w:eastAsia="Times New Roman" w:hAnsi="inherit" w:cs="Times New Roman"/>
          <w:b/>
          <w:bCs/>
          <w:sz w:val="24"/>
          <w:szCs w:val="24"/>
        </w:rPr>
        <w:t>workbooks</w:t>
      </w:r>
      <w:r w:rsidRPr="00416686">
        <w:rPr>
          <w:rFonts w:ascii="inherit" w:eastAsia="Times New Roman" w:hAnsi="inherit" w:cs="Times New Roman"/>
          <w:sz w:val="24"/>
          <w:szCs w:val="24"/>
        </w:rPr>
        <w:t>.</w:t>
      </w:r>
    </w:p>
    <w:p w:rsidR="00416686" w:rsidRPr="00416686" w:rsidRDefault="00416686" w:rsidP="00416686">
      <w:pPr>
        <w:numPr>
          <w:ilvl w:val="0"/>
          <w:numId w:val="1"/>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From the </w:t>
      </w:r>
      <w:r w:rsidRPr="00416686">
        <w:rPr>
          <w:rFonts w:ascii="inherit" w:eastAsia="Times New Roman" w:hAnsi="inherit" w:cs="Times New Roman"/>
          <w:b/>
          <w:bCs/>
          <w:sz w:val="29"/>
          <w:szCs w:val="29"/>
        </w:rPr>
        <w:t>Excel Start Screen</w:t>
      </w:r>
      <w:r w:rsidRPr="00416686">
        <w:rPr>
          <w:rFonts w:ascii="inherit" w:eastAsia="Times New Roman" w:hAnsi="inherit" w:cs="Times New Roman"/>
          <w:sz w:val="29"/>
          <w:szCs w:val="29"/>
        </w:rPr>
        <w:t>, locate and select</w:t>
      </w:r>
      <w:r w:rsidRPr="00416686">
        <w:rPr>
          <w:rFonts w:ascii="inherit" w:eastAsia="Times New Roman" w:hAnsi="inherit" w:cs="Times New Roman"/>
          <w:b/>
          <w:bCs/>
          <w:sz w:val="29"/>
          <w:szCs w:val="29"/>
        </w:rPr>
        <w:t> Blank workbook </w:t>
      </w:r>
      <w:r w:rsidRPr="00416686">
        <w:rPr>
          <w:rFonts w:ascii="inherit" w:eastAsia="Times New Roman" w:hAnsi="inherit" w:cs="Times New Roman"/>
          <w:sz w:val="29"/>
          <w:szCs w:val="29"/>
        </w:rPr>
        <w:t>to access the Excel interface.</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bookmarkStart w:id="0" w:name="_GoBack"/>
      <w:r w:rsidRPr="00416686">
        <w:rPr>
          <w:rFonts w:ascii="inherit" w:eastAsia="Times New Roman" w:hAnsi="inherit" w:cs="Times New Roman"/>
          <w:noProof/>
          <w:sz w:val="29"/>
          <w:szCs w:val="29"/>
        </w:rPr>
        <w:drawing>
          <wp:inline distT="0" distB="0" distL="0" distR="0">
            <wp:extent cx="6315075" cy="4391025"/>
            <wp:effectExtent l="0" t="0" r="9525" b="9525"/>
            <wp:docPr id="20" name="Picture 20" descr="The Excel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cel Start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4391025"/>
                    </a:xfrm>
                    <a:prstGeom prst="rect">
                      <a:avLst/>
                    </a:prstGeom>
                    <a:noFill/>
                    <a:ln>
                      <a:noFill/>
                    </a:ln>
                  </pic:spPr>
                </pic:pic>
              </a:graphicData>
            </a:graphic>
          </wp:inline>
        </w:drawing>
      </w:r>
      <w:bookmarkEnd w:id="0"/>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lastRenderedPageBreak/>
        <w:t>Click the buttons in the interactive below to become familiar with the Excel interface.</w:t>
      </w:r>
    </w:p>
    <w:p w:rsidR="00416686" w:rsidRPr="00416686" w:rsidRDefault="00416686" w:rsidP="00416686">
      <w:pPr>
        <w:spacing w:after="0" w:line="240" w:lineRule="auto"/>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7277100" cy="5429250"/>
            <wp:effectExtent l="0" t="0" r="0" b="0"/>
            <wp:docPr id="19" name="Picture 19" descr="https://media.gcflearnfree.org/content/563b9b9dca7fac0d9c7b3f7c_11_05_2015/getting_started_interface_interact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cflearnfree.org/content/563b9b9dca7fac0d9c7b3f7c_11_05_2015/getting_started_interface_interactiv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100" cy="5429250"/>
                    </a:xfrm>
                    <a:prstGeom prst="rect">
                      <a:avLst/>
                    </a:prstGeom>
                    <a:noFill/>
                    <a:ln>
                      <a:noFill/>
                    </a:ln>
                  </pic:spPr>
                </pic:pic>
              </a:graphicData>
            </a:graphic>
          </wp:inline>
        </w:drawing>
      </w:r>
    </w:p>
    <w:p w:rsidR="00416686" w:rsidRPr="00416686" w:rsidRDefault="00416686" w:rsidP="00416686">
      <w:pPr>
        <w:spacing w:before="305" w:after="305" w:line="360" w:lineRule="atLeast"/>
        <w:jc w:val="center"/>
        <w:textAlignment w:val="baseline"/>
        <w:rPr>
          <w:rFonts w:ascii="inherit" w:eastAsia="Times New Roman" w:hAnsi="inherit" w:cs="Times New Roman"/>
          <w:sz w:val="29"/>
          <w:szCs w:val="29"/>
        </w:rPr>
      </w:pPr>
    </w:p>
    <w:p w:rsidR="00416686" w:rsidRPr="00416686" w:rsidRDefault="00416686" w:rsidP="00416686">
      <w:pPr>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416686">
        <w:rPr>
          <w:rFonts w:ascii="Source Sans Pro" w:eastAsia="Times New Roman" w:hAnsi="Source Sans Pro" w:cs="Times New Roman"/>
          <w:color w:val="4E4E4E"/>
          <w:spacing w:val="-5"/>
          <w:sz w:val="60"/>
          <w:szCs w:val="60"/>
        </w:rPr>
        <w:t>Working with the Excel environment</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The </w:t>
      </w:r>
      <w:r w:rsidRPr="00416686">
        <w:rPr>
          <w:rFonts w:ascii="inherit" w:eastAsia="Times New Roman" w:hAnsi="inherit" w:cs="Times New Roman"/>
          <w:b/>
          <w:bCs/>
          <w:sz w:val="24"/>
          <w:szCs w:val="24"/>
        </w:rPr>
        <w:t>Ribbon</w:t>
      </w:r>
      <w:r w:rsidRPr="00416686">
        <w:rPr>
          <w:rFonts w:ascii="inherit" w:eastAsia="Times New Roman" w:hAnsi="inherit" w:cs="Times New Roman"/>
          <w:sz w:val="24"/>
          <w:szCs w:val="24"/>
        </w:rPr>
        <w:t> and </w:t>
      </w:r>
      <w:r w:rsidRPr="00416686">
        <w:rPr>
          <w:rFonts w:ascii="inherit" w:eastAsia="Times New Roman" w:hAnsi="inherit" w:cs="Times New Roman"/>
          <w:b/>
          <w:bCs/>
          <w:sz w:val="24"/>
          <w:szCs w:val="24"/>
        </w:rPr>
        <w:t>Quick Access Toolbar</w:t>
      </w:r>
      <w:r w:rsidRPr="00416686">
        <w:rPr>
          <w:rFonts w:ascii="inherit" w:eastAsia="Times New Roman" w:hAnsi="inherit" w:cs="Times New Roman"/>
          <w:sz w:val="24"/>
          <w:szCs w:val="24"/>
        </w:rPr>
        <w:t> are where you will find the commands to perform common tasks in Excel. The </w:t>
      </w:r>
      <w:r w:rsidRPr="00416686">
        <w:rPr>
          <w:rFonts w:ascii="inherit" w:eastAsia="Times New Roman" w:hAnsi="inherit" w:cs="Times New Roman"/>
          <w:b/>
          <w:bCs/>
          <w:sz w:val="24"/>
          <w:szCs w:val="24"/>
        </w:rPr>
        <w:t>Backstage view</w:t>
      </w:r>
      <w:r w:rsidRPr="00416686">
        <w:rPr>
          <w:rFonts w:ascii="inherit" w:eastAsia="Times New Roman" w:hAnsi="inherit" w:cs="Times New Roman"/>
          <w:sz w:val="24"/>
          <w:szCs w:val="24"/>
        </w:rPr>
        <w:t> gives you various options for saving, opening a file, printing, and sharing your document.</w:t>
      </w:r>
    </w:p>
    <w:p w:rsidR="00416686" w:rsidRPr="00416686" w:rsidRDefault="00416686" w:rsidP="00416686">
      <w:pPr>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416686">
        <w:rPr>
          <w:rFonts w:ascii="Source Sans Pro" w:eastAsia="Times New Roman" w:hAnsi="Source Sans Pro" w:cs="Times New Roman"/>
          <w:color w:val="4E4E4E"/>
          <w:spacing w:val="-5"/>
          <w:sz w:val="60"/>
          <w:szCs w:val="60"/>
        </w:rPr>
        <w:lastRenderedPageBreak/>
        <w:t>The Ribbon</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Excel 2016 uses a </w:t>
      </w:r>
      <w:r w:rsidRPr="00416686">
        <w:rPr>
          <w:rFonts w:ascii="inherit" w:eastAsia="Times New Roman" w:hAnsi="inherit" w:cs="Times New Roman"/>
          <w:b/>
          <w:bCs/>
          <w:sz w:val="24"/>
          <w:szCs w:val="24"/>
        </w:rPr>
        <w:t>tabbed Ribbon system </w:t>
      </w:r>
      <w:r w:rsidRPr="00416686">
        <w:rPr>
          <w:rFonts w:ascii="inherit" w:eastAsia="Times New Roman" w:hAnsi="inherit" w:cs="Times New Roman"/>
          <w:sz w:val="24"/>
          <w:szCs w:val="24"/>
        </w:rPr>
        <w:t>instead of traditional menus. </w:t>
      </w:r>
      <w:r w:rsidRPr="00416686">
        <w:rPr>
          <w:rFonts w:ascii="inherit" w:eastAsia="Times New Roman" w:hAnsi="inherit" w:cs="Times New Roman"/>
          <w:b/>
          <w:bCs/>
          <w:sz w:val="24"/>
          <w:szCs w:val="24"/>
        </w:rPr>
        <w:t xml:space="preserve">The </w:t>
      </w:r>
      <w:proofErr w:type="spellStart"/>
      <w:r w:rsidRPr="00416686">
        <w:rPr>
          <w:rFonts w:ascii="inherit" w:eastAsia="Times New Roman" w:hAnsi="inherit" w:cs="Times New Roman"/>
          <w:b/>
          <w:bCs/>
          <w:sz w:val="24"/>
          <w:szCs w:val="24"/>
        </w:rPr>
        <w:t>Ribbon</w:t>
      </w:r>
      <w:r w:rsidRPr="00416686">
        <w:rPr>
          <w:rFonts w:ascii="inherit" w:eastAsia="Times New Roman" w:hAnsi="inherit" w:cs="Times New Roman"/>
          <w:sz w:val="24"/>
          <w:szCs w:val="24"/>
        </w:rPr>
        <w:t>contains</w:t>
      </w:r>
      <w:proofErr w:type="spellEnd"/>
      <w:r w:rsidRPr="00416686">
        <w:rPr>
          <w:rFonts w:ascii="inherit" w:eastAsia="Times New Roman" w:hAnsi="inherit" w:cs="Times New Roman"/>
          <w:sz w:val="24"/>
          <w:szCs w:val="24"/>
        </w:rPr>
        <w:t> </w:t>
      </w:r>
      <w:r w:rsidRPr="00416686">
        <w:rPr>
          <w:rFonts w:ascii="inherit" w:eastAsia="Times New Roman" w:hAnsi="inherit" w:cs="Times New Roman"/>
          <w:b/>
          <w:bCs/>
          <w:sz w:val="24"/>
          <w:szCs w:val="24"/>
        </w:rPr>
        <w:t>multiple tabs</w:t>
      </w:r>
      <w:r w:rsidRPr="00416686">
        <w:rPr>
          <w:rFonts w:ascii="inherit" w:eastAsia="Times New Roman" w:hAnsi="inherit" w:cs="Times New Roman"/>
          <w:sz w:val="24"/>
          <w:szCs w:val="24"/>
        </w:rPr>
        <w:t>, each with several </w:t>
      </w:r>
      <w:r w:rsidRPr="00416686">
        <w:rPr>
          <w:rFonts w:ascii="inherit" w:eastAsia="Times New Roman" w:hAnsi="inherit" w:cs="Times New Roman"/>
          <w:b/>
          <w:bCs/>
          <w:sz w:val="24"/>
          <w:szCs w:val="24"/>
        </w:rPr>
        <w:t>groups</w:t>
      </w:r>
      <w:r w:rsidRPr="00416686">
        <w:rPr>
          <w:rFonts w:ascii="inherit" w:eastAsia="Times New Roman" w:hAnsi="inherit" w:cs="Times New Roman"/>
          <w:sz w:val="24"/>
          <w:szCs w:val="24"/>
        </w:rPr>
        <w:t> </w:t>
      </w:r>
      <w:r w:rsidRPr="00416686">
        <w:rPr>
          <w:rFonts w:ascii="inherit" w:eastAsia="Times New Roman" w:hAnsi="inherit" w:cs="Times New Roman"/>
          <w:b/>
          <w:bCs/>
          <w:sz w:val="24"/>
          <w:szCs w:val="24"/>
        </w:rPr>
        <w:t>of commands</w:t>
      </w:r>
      <w:r w:rsidRPr="00416686">
        <w:rPr>
          <w:rFonts w:ascii="inherit" w:eastAsia="Times New Roman" w:hAnsi="inherit" w:cs="Times New Roman"/>
          <w:sz w:val="24"/>
          <w:szCs w:val="24"/>
        </w:rPr>
        <w:t>. You will use these tabs to perform the most </w:t>
      </w:r>
      <w:r w:rsidRPr="00416686">
        <w:rPr>
          <w:rFonts w:ascii="inherit" w:eastAsia="Times New Roman" w:hAnsi="inherit" w:cs="Times New Roman"/>
          <w:b/>
          <w:bCs/>
          <w:sz w:val="24"/>
          <w:szCs w:val="24"/>
        </w:rPr>
        <w:t>common tasks</w:t>
      </w:r>
      <w:r w:rsidRPr="00416686">
        <w:rPr>
          <w:rFonts w:ascii="inherit" w:eastAsia="Times New Roman" w:hAnsi="inherit" w:cs="Times New Roman"/>
          <w:sz w:val="24"/>
          <w:szCs w:val="24"/>
        </w:rPr>
        <w:t> in Excel.</w:t>
      </w:r>
    </w:p>
    <w:p w:rsidR="00416686" w:rsidRPr="00416686" w:rsidRDefault="00416686" w:rsidP="00416686">
      <w:pPr>
        <w:numPr>
          <w:ilvl w:val="0"/>
          <w:numId w:val="2"/>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Each tab will have one or more groups.</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7296150" cy="1438275"/>
            <wp:effectExtent l="0" t="0" r="0" b="9525"/>
            <wp:docPr id="18" name="Picture 18" descr="Groups on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s on the ribb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438275"/>
                    </a:xfrm>
                    <a:prstGeom prst="rect">
                      <a:avLst/>
                    </a:prstGeom>
                    <a:noFill/>
                    <a:ln>
                      <a:noFill/>
                    </a:ln>
                  </pic:spPr>
                </pic:pic>
              </a:graphicData>
            </a:graphic>
          </wp:inline>
        </w:drawing>
      </w:r>
    </w:p>
    <w:p w:rsidR="00416686" w:rsidRPr="00416686" w:rsidRDefault="00416686" w:rsidP="00416686">
      <w:pPr>
        <w:numPr>
          <w:ilvl w:val="0"/>
          <w:numId w:val="2"/>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Some groups will have an arrow you can click for more options.</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1409700" cy="1009650"/>
            <wp:effectExtent l="0" t="0" r="0" b="0"/>
            <wp:docPr id="17" name="Picture 17" descr="Some groups have a menu for 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e groups have a menu for more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009650"/>
                    </a:xfrm>
                    <a:prstGeom prst="rect">
                      <a:avLst/>
                    </a:prstGeom>
                    <a:noFill/>
                    <a:ln>
                      <a:noFill/>
                    </a:ln>
                  </pic:spPr>
                </pic:pic>
              </a:graphicData>
            </a:graphic>
          </wp:inline>
        </w:drawing>
      </w:r>
    </w:p>
    <w:p w:rsidR="00416686" w:rsidRPr="00416686" w:rsidRDefault="00416686" w:rsidP="00416686">
      <w:pPr>
        <w:numPr>
          <w:ilvl w:val="0"/>
          <w:numId w:val="2"/>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Click a tab to see more commands.</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7419975" cy="1428750"/>
            <wp:effectExtent l="0" t="0" r="9525" b="0"/>
            <wp:docPr id="16" name="Picture 16" descr="Tabs on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s on the ribb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9975" cy="1428750"/>
                    </a:xfrm>
                    <a:prstGeom prst="rect">
                      <a:avLst/>
                    </a:prstGeom>
                    <a:noFill/>
                    <a:ln>
                      <a:noFill/>
                    </a:ln>
                  </pic:spPr>
                </pic:pic>
              </a:graphicData>
            </a:graphic>
          </wp:inline>
        </w:drawing>
      </w:r>
    </w:p>
    <w:p w:rsidR="00416686" w:rsidRPr="00416686" w:rsidRDefault="00416686" w:rsidP="00416686">
      <w:pPr>
        <w:numPr>
          <w:ilvl w:val="0"/>
          <w:numId w:val="2"/>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You can adjust how the Ribbon is displayed with the Ribbon Display Options.</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3886200" cy="2019300"/>
            <wp:effectExtent l="0" t="0" r="0" b="0"/>
            <wp:docPr id="15" name="Picture 15" descr="The Ribbon Display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Ribbon Display Options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Certain programs, such as </w:t>
      </w:r>
      <w:r w:rsidRPr="00416686">
        <w:rPr>
          <w:rFonts w:ascii="inherit" w:eastAsia="Times New Roman" w:hAnsi="inherit" w:cs="Times New Roman"/>
          <w:b/>
          <w:bCs/>
          <w:sz w:val="24"/>
          <w:szCs w:val="24"/>
        </w:rPr>
        <w:t>Adobe Acrobat Reader</w:t>
      </w:r>
      <w:r w:rsidRPr="00416686">
        <w:rPr>
          <w:rFonts w:ascii="inherit" w:eastAsia="Times New Roman" w:hAnsi="inherit" w:cs="Times New Roman"/>
          <w:sz w:val="24"/>
          <w:szCs w:val="24"/>
        </w:rPr>
        <w:t>, may install additional tabs to the Ribbon. These tabs are called </w:t>
      </w:r>
      <w:r w:rsidRPr="00416686">
        <w:rPr>
          <w:rFonts w:ascii="inherit" w:eastAsia="Times New Roman" w:hAnsi="inherit" w:cs="Times New Roman"/>
          <w:b/>
          <w:bCs/>
          <w:sz w:val="24"/>
          <w:szCs w:val="24"/>
        </w:rPr>
        <w:t>add-ins</w:t>
      </w:r>
      <w:r w:rsidRPr="00416686">
        <w:rPr>
          <w:rFonts w:ascii="inherit" w:eastAsia="Times New Roman" w:hAnsi="inherit" w:cs="Times New Roman"/>
          <w:sz w:val="24"/>
          <w:szCs w:val="24"/>
        </w:rPr>
        <w:t>.</w:t>
      </w:r>
    </w:p>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To change the Ribbon Display Options:</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The Ribbon is designed to respond to your current task, but you can choose to </w:t>
      </w:r>
      <w:proofErr w:type="spellStart"/>
      <w:r w:rsidRPr="00416686">
        <w:rPr>
          <w:rFonts w:ascii="inherit" w:eastAsia="Times New Roman" w:hAnsi="inherit" w:cs="Times New Roman"/>
          <w:b/>
          <w:bCs/>
          <w:sz w:val="24"/>
          <w:szCs w:val="24"/>
        </w:rPr>
        <w:t>minimize</w:t>
      </w:r>
      <w:r w:rsidRPr="00416686">
        <w:rPr>
          <w:rFonts w:ascii="inherit" w:eastAsia="Times New Roman" w:hAnsi="inherit" w:cs="Times New Roman"/>
          <w:sz w:val="24"/>
          <w:szCs w:val="24"/>
        </w:rPr>
        <w:t>it</w:t>
      </w:r>
      <w:proofErr w:type="spellEnd"/>
      <w:r w:rsidRPr="00416686">
        <w:rPr>
          <w:rFonts w:ascii="inherit" w:eastAsia="Times New Roman" w:hAnsi="inherit" w:cs="Times New Roman"/>
          <w:sz w:val="24"/>
          <w:szCs w:val="24"/>
        </w:rPr>
        <w:t xml:space="preserve"> if you find that it takes up too much screen space. Click the </w:t>
      </w:r>
      <w:r w:rsidRPr="00416686">
        <w:rPr>
          <w:rFonts w:ascii="inherit" w:eastAsia="Times New Roman" w:hAnsi="inherit" w:cs="Times New Roman"/>
          <w:b/>
          <w:bCs/>
          <w:sz w:val="24"/>
          <w:szCs w:val="24"/>
        </w:rPr>
        <w:t xml:space="preserve">Ribbon Display </w:t>
      </w:r>
      <w:proofErr w:type="spellStart"/>
      <w:r w:rsidRPr="00416686">
        <w:rPr>
          <w:rFonts w:ascii="inherit" w:eastAsia="Times New Roman" w:hAnsi="inherit" w:cs="Times New Roman"/>
          <w:b/>
          <w:bCs/>
          <w:sz w:val="24"/>
          <w:szCs w:val="24"/>
        </w:rPr>
        <w:t>Options</w:t>
      </w:r>
      <w:r w:rsidRPr="00416686">
        <w:rPr>
          <w:rFonts w:ascii="inherit" w:eastAsia="Times New Roman" w:hAnsi="inherit" w:cs="Times New Roman"/>
          <w:sz w:val="24"/>
          <w:szCs w:val="24"/>
        </w:rPr>
        <w:t>arrow</w:t>
      </w:r>
      <w:proofErr w:type="spellEnd"/>
      <w:r w:rsidRPr="00416686">
        <w:rPr>
          <w:rFonts w:ascii="inherit" w:eastAsia="Times New Roman" w:hAnsi="inherit" w:cs="Times New Roman"/>
          <w:sz w:val="24"/>
          <w:szCs w:val="24"/>
        </w:rPr>
        <w:t xml:space="preserve"> in the upper-right corner of the Ribbon to display the drop-down menu.</w:t>
      </w:r>
    </w:p>
    <w:p w:rsidR="00416686" w:rsidRPr="00416686" w:rsidRDefault="00416686" w:rsidP="00416686">
      <w:pPr>
        <w:spacing w:after="91" w:line="240" w:lineRule="auto"/>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3886200" cy="2019300"/>
            <wp:effectExtent l="0" t="0" r="0" b="0"/>
            <wp:docPr id="14" name="Picture 14" descr="The Ribbon Display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ibbon Display Options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There are three modes in the Ribbon Display Options menu:</w:t>
      </w:r>
    </w:p>
    <w:p w:rsidR="00416686" w:rsidRPr="00416686" w:rsidRDefault="00416686" w:rsidP="00416686">
      <w:pPr>
        <w:numPr>
          <w:ilvl w:val="0"/>
          <w:numId w:val="3"/>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Auto-hide Ribbon:</w:t>
      </w:r>
      <w:r w:rsidRPr="00416686">
        <w:rPr>
          <w:rFonts w:ascii="inherit" w:eastAsia="Times New Roman" w:hAnsi="inherit" w:cs="Times New Roman"/>
          <w:sz w:val="29"/>
          <w:szCs w:val="29"/>
        </w:rPr>
        <w:t> Auto-hide displays your workbook in full-screen mode and completely hides the Ribbon. To </w:t>
      </w:r>
      <w:r w:rsidRPr="00416686">
        <w:rPr>
          <w:rFonts w:ascii="inherit" w:eastAsia="Times New Roman" w:hAnsi="inherit" w:cs="Times New Roman"/>
          <w:b/>
          <w:bCs/>
          <w:sz w:val="29"/>
          <w:szCs w:val="29"/>
        </w:rPr>
        <w:t>show the Ribbon</w:t>
      </w:r>
      <w:r w:rsidRPr="00416686">
        <w:rPr>
          <w:rFonts w:ascii="inherit" w:eastAsia="Times New Roman" w:hAnsi="inherit" w:cs="Times New Roman"/>
          <w:sz w:val="29"/>
          <w:szCs w:val="29"/>
        </w:rPr>
        <w:t>, click the </w:t>
      </w:r>
      <w:r w:rsidRPr="00416686">
        <w:rPr>
          <w:rFonts w:ascii="inherit" w:eastAsia="Times New Roman" w:hAnsi="inherit" w:cs="Times New Roman"/>
          <w:b/>
          <w:bCs/>
          <w:sz w:val="29"/>
          <w:szCs w:val="29"/>
        </w:rPr>
        <w:t>Expand Ribbon</w:t>
      </w:r>
      <w:r w:rsidRPr="00416686">
        <w:rPr>
          <w:rFonts w:ascii="inherit" w:eastAsia="Times New Roman" w:hAnsi="inherit" w:cs="Times New Roman"/>
          <w:sz w:val="29"/>
          <w:szCs w:val="29"/>
        </w:rPr>
        <w:t> command at the top of screen.</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3028950" cy="1562100"/>
            <wp:effectExtent l="0" t="0" r="0" b="0"/>
            <wp:docPr id="13" name="Picture 13" descr="Auto-hiding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hiding the ribb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62100"/>
                    </a:xfrm>
                    <a:prstGeom prst="rect">
                      <a:avLst/>
                    </a:prstGeom>
                    <a:noFill/>
                    <a:ln>
                      <a:noFill/>
                    </a:ln>
                  </pic:spPr>
                </pic:pic>
              </a:graphicData>
            </a:graphic>
          </wp:inline>
        </w:drawing>
      </w:r>
    </w:p>
    <w:p w:rsidR="00416686" w:rsidRPr="00416686" w:rsidRDefault="00416686" w:rsidP="00416686">
      <w:pPr>
        <w:numPr>
          <w:ilvl w:val="0"/>
          <w:numId w:val="3"/>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Show Tabs: </w:t>
      </w:r>
      <w:r w:rsidRPr="00416686">
        <w:rPr>
          <w:rFonts w:ascii="inherit" w:eastAsia="Times New Roman" w:hAnsi="inherit" w:cs="Times New Roman"/>
          <w:sz w:val="29"/>
          <w:szCs w:val="29"/>
        </w:rPr>
        <w:t>This option hides all command groups when they're not in use, but </w:t>
      </w:r>
      <w:r w:rsidRPr="00416686">
        <w:rPr>
          <w:rFonts w:ascii="inherit" w:eastAsia="Times New Roman" w:hAnsi="inherit" w:cs="Times New Roman"/>
          <w:b/>
          <w:bCs/>
          <w:sz w:val="29"/>
          <w:szCs w:val="29"/>
        </w:rPr>
        <w:t>tabs</w:t>
      </w:r>
      <w:r w:rsidRPr="00416686">
        <w:rPr>
          <w:rFonts w:ascii="inherit" w:eastAsia="Times New Roman" w:hAnsi="inherit" w:cs="Times New Roman"/>
          <w:sz w:val="29"/>
          <w:szCs w:val="29"/>
        </w:rPr>
        <w:t> will remain visible. To </w:t>
      </w:r>
      <w:r w:rsidRPr="00416686">
        <w:rPr>
          <w:rFonts w:ascii="inherit" w:eastAsia="Times New Roman" w:hAnsi="inherit" w:cs="Times New Roman"/>
          <w:b/>
          <w:bCs/>
          <w:sz w:val="29"/>
          <w:szCs w:val="29"/>
        </w:rPr>
        <w:t>show the Ribbon</w:t>
      </w:r>
      <w:r w:rsidRPr="00416686">
        <w:rPr>
          <w:rFonts w:ascii="inherit" w:eastAsia="Times New Roman" w:hAnsi="inherit" w:cs="Times New Roman"/>
          <w:sz w:val="29"/>
          <w:szCs w:val="29"/>
        </w:rPr>
        <w:t>, simply click a tab.</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5105400" cy="1790700"/>
            <wp:effectExtent l="0" t="0" r="0" b="0"/>
            <wp:docPr id="12" name="Picture 12" descr="The Show Tabs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how Tabs set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p>
    <w:p w:rsidR="00416686" w:rsidRPr="00416686" w:rsidRDefault="00416686" w:rsidP="00416686">
      <w:pPr>
        <w:numPr>
          <w:ilvl w:val="0"/>
          <w:numId w:val="3"/>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Show Tabs and Commands:</w:t>
      </w:r>
      <w:r w:rsidRPr="00416686">
        <w:rPr>
          <w:rFonts w:ascii="inherit" w:eastAsia="Times New Roman" w:hAnsi="inherit" w:cs="Times New Roman"/>
          <w:sz w:val="29"/>
          <w:szCs w:val="29"/>
        </w:rPr>
        <w:t> This option maximizes the Ribbon. All of the tabs and commands will be visible. This option is selected by default when you open Excel for the first time.</w:t>
      </w:r>
    </w:p>
    <w:p w:rsidR="00416686" w:rsidRPr="00416686" w:rsidRDefault="00416686" w:rsidP="00416686">
      <w:pPr>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416686">
        <w:rPr>
          <w:rFonts w:ascii="Source Sans Pro" w:eastAsia="Times New Roman" w:hAnsi="Source Sans Pro" w:cs="Times New Roman"/>
          <w:color w:val="4E4E4E"/>
          <w:spacing w:val="-5"/>
          <w:sz w:val="60"/>
          <w:szCs w:val="60"/>
        </w:rPr>
        <w:t>The Quick Access Toolbar</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Located just above the Ribbon, the </w:t>
      </w:r>
      <w:r w:rsidRPr="00416686">
        <w:rPr>
          <w:rFonts w:ascii="inherit" w:eastAsia="Times New Roman" w:hAnsi="inherit" w:cs="Times New Roman"/>
          <w:b/>
          <w:bCs/>
          <w:sz w:val="24"/>
          <w:szCs w:val="24"/>
        </w:rPr>
        <w:t>Quick Access Toolbar</w:t>
      </w:r>
      <w:r w:rsidRPr="00416686">
        <w:rPr>
          <w:rFonts w:ascii="inherit" w:eastAsia="Times New Roman" w:hAnsi="inherit" w:cs="Times New Roman"/>
          <w:sz w:val="24"/>
          <w:szCs w:val="24"/>
        </w:rPr>
        <w:t> lets you access common commands no matter which tab is selected. By default, it includes the </w:t>
      </w:r>
      <w:r w:rsidRPr="00416686">
        <w:rPr>
          <w:rFonts w:ascii="inherit" w:eastAsia="Times New Roman" w:hAnsi="inherit" w:cs="Times New Roman"/>
          <w:b/>
          <w:bCs/>
          <w:sz w:val="24"/>
          <w:szCs w:val="24"/>
        </w:rPr>
        <w:t>Save</w:t>
      </w:r>
      <w:r w:rsidRPr="00416686">
        <w:rPr>
          <w:rFonts w:ascii="inherit" w:eastAsia="Times New Roman" w:hAnsi="inherit" w:cs="Times New Roman"/>
          <w:sz w:val="24"/>
          <w:szCs w:val="24"/>
        </w:rPr>
        <w:t>, </w:t>
      </w:r>
      <w:r w:rsidRPr="00416686">
        <w:rPr>
          <w:rFonts w:ascii="inherit" w:eastAsia="Times New Roman" w:hAnsi="inherit" w:cs="Times New Roman"/>
          <w:b/>
          <w:bCs/>
          <w:sz w:val="24"/>
          <w:szCs w:val="24"/>
        </w:rPr>
        <w:t>Undo</w:t>
      </w:r>
      <w:r w:rsidRPr="00416686">
        <w:rPr>
          <w:rFonts w:ascii="inherit" w:eastAsia="Times New Roman" w:hAnsi="inherit" w:cs="Times New Roman"/>
          <w:sz w:val="24"/>
          <w:szCs w:val="24"/>
        </w:rPr>
        <w:t>, and </w:t>
      </w:r>
      <w:r w:rsidRPr="00416686">
        <w:rPr>
          <w:rFonts w:ascii="inherit" w:eastAsia="Times New Roman" w:hAnsi="inherit" w:cs="Times New Roman"/>
          <w:b/>
          <w:bCs/>
          <w:sz w:val="24"/>
          <w:szCs w:val="24"/>
        </w:rPr>
        <w:t>Repeat</w:t>
      </w:r>
      <w:r w:rsidRPr="00416686">
        <w:rPr>
          <w:rFonts w:ascii="inherit" w:eastAsia="Times New Roman" w:hAnsi="inherit" w:cs="Times New Roman"/>
          <w:sz w:val="24"/>
          <w:szCs w:val="24"/>
        </w:rPr>
        <w:t> commands. You can add other commands depending on your preference.</w:t>
      </w:r>
    </w:p>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To add commands to the Quick Access Toolbar:</w:t>
      </w:r>
    </w:p>
    <w:p w:rsidR="00416686" w:rsidRPr="00416686" w:rsidRDefault="00416686" w:rsidP="00416686">
      <w:pPr>
        <w:numPr>
          <w:ilvl w:val="0"/>
          <w:numId w:val="4"/>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Click the </w:t>
      </w:r>
      <w:r w:rsidRPr="00416686">
        <w:rPr>
          <w:rFonts w:ascii="inherit" w:eastAsia="Times New Roman" w:hAnsi="inherit" w:cs="Times New Roman"/>
          <w:b/>
          <w:bCs/>
          <w:sz w:val="29"/>
          <w:szCs w:val="29"/>
        </w:rPr>
        <w:t>drop-down arrow</w:t>
      </w:r>
      <w:r w:rsidRPr="00416686">
        <w:rPr>
          <w:rFonts w:ascii="inherit" w:eastAsia="Times New Roman" w:hAnsi="inherit" w:cs="Times New Roman"/>
          <w:sz w:val="29"/>
          <w:szCs w:val="29"/>
        </w:rPr>
        <w:t> to the right of the </w:t>
      </w:r>
      <w:r w:rsidRPr="00416686">
        <w:rPr>
          <w:rFonts w:ascii="inherit" w:eastAsia="Times New Roman" w:hAnsi="inherit" w:cs="Times New Roman"/>
          <w:b/>
          <w:bCs/>
          <w:sz w:val="29"/>
          <w:szCs w:val="29"/>
        </w:rPr>
        <w:t>Quick Access Toolbar</w:t>
      </w:r>
      <w:r w:rsidRPr="00416686">
        <w:rPr>
          <w:rFonts w:ascii="inherit" w:eastAsia="Times New Roman" w:hAnsi="inherit" w:cs="Times New Roman"/>
          <w:sz w:val="29"/>
          <w:szCs w:val="29"/>
        </w:rPr>
        <w:t>.</w:t>
      </w:r>
    </w:p>
    <w:p w:rsidR="00416686" w:rsidRPr="00416686" w:rsidRDefault="00416686" w:rsidP="00416686">
      <w:pPr>
        <w:numPr>
          <w:ilvl w:val="0"/>
          <w:numId w:val="4"/>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lastRenderedPageBreak/>
        <w:t>Select the </w:t>
      </w:r>
      <w:r w:rsidRPr="00416686">
        <w:rPr>
          <w:rFonts w:ascii="inherit" w:eastAsia="Times New Roman" w:hAnsi="inherit" w:cs="Times New Roman"/>
          <w:b/>
          <w:bCs/>
          <w:sz w:val="29"/>
          <w:szCs w:val="29"/>
        </w:rPr>
        <w:t>command</w:t>
      </w:r>
      <w:r w:rsidRPr="00416686">
        <w:rPr>
          <w:rFonts w:ascii="inherit" w:eastAsia="Times New Roman" w:hAnsi="inherit" w:cs="Times New Roman"/>
          <w:sz w:val="29"/>
          <w:szCs w:val="29"/>
        </w:rPr>
        <w:t> you want to add from the drop-down menu. To choose from more commands, select </w:t>
      </w:r>
      <w:r w:rsidRPr="00416686">
        <w:rPr>
          <w:rFonts w:ascii="inherit" w:eastAsia="Times New Roman" w:hAnsi="inherit" w:cs="Times New Roman"/>
          <w:b/>
          <w:bCs/>
          <w:sz w:val="29"/>
          <w:szCs w:val="29"/>
        </w:rPr>
        <w:t>More Commands</w:t>
      </w:r>
      <w:r w:rsidRPr="00416686">
        <w:rPr>
          <w:rFonts w:ascii="inherit" w:eastAsia="Times New Roman" w:hAnsi="inherit" w:cs="Times New Roman"/>
          <w:sz w:val="29"/>
          <w:szCs w:val="29"/>
        </w:rPr>
        <w:t>.</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3990975" cy="3838575"/>
            <wp:effectExtent l="0" t="0" r="9525" b="9525"/>
            <wp:docPr id="11" name="Picture 11" descr="The Customize Quick Access Toolba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ustomize Quick Access Toolbar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3838575"/>
                    </a:xfrm>
                    <a:prstGeom prst="rect">
                      <a:avLst/>
                    </a:prstGeom>
                    <a:noFill/>
                    <a:ln>
                      <a:noFill/>
                    </a:ln>
                  </pic:spPr>
                </pic:pic>
              </a:graphicData>
            </a:graphic>
          </wp:inline>
        </w:drawing>
      </w:r>
    </w:p>
    <w:p w:rsidR="00416686" w:rsidRPr="00416686" w:rsidRDefault="00416686" w:rsidP="00416686">
      <w:pPr>
        <w:numPr>
          <w:ilvl w:val="0"/>
          <w:numId w:val="4"/>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The command will be </w:t>
      </w:r>
      <w:r w:rsidRPr="00416686">
        <w:rPr>
          <w:rFonts w:ascii="inherit" w:eastAsia="Times New Roman" w:hAnsi="inherit" w:cs="Times New Roman"/>
          <w:b/>
          <w:bCs/>
          <w:sz w:val="29"/>
          <w:szCs w:val="29"/>
        </w:rPr>
        <w:t>added</w:t>
      </w:r>
      <w:r w:rsidRPr="00416686">
        <w:rPr>
          <w:rFonts w:ascii="inherit" w:eastAsia="Times New Roman" w:hAnsi="inherit" w:cs="Times New Roman"/>
          <w:sz w:val="29"/>
          <w:szCs w:val="29"/>
        </w:rPr>
        <w:t> to the Quick Access Toolbar.</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4029075" cy="1019175"/>
            <wp:effectExtent l="0" t="0" r="9525" b="9525"/>
            <wp:docPr id="10" name="Picture 10" descr="The New command on the Quick Acces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New command on the Quick Access Tool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019175"/>
                    </a:xfrm>
                    <a:prstGeom prst="rect">
                      <a:avLst/>
                    </a:prstGeom>
                    <a:noFill/>
                    <a:ln>
                      <a:noFill/>
                    </a:ln>
                  </pic:spPr>
                </pic:pic>
              </a:graphicData>
            </a:graphic>
          </wp:inline>
        </w:drawing>
      </w:r>
    </w:p>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How to use Tell me:</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The </w:t>
      </w:r>
      <w:r w:rsidRPr="00416686">
        <w:rPr>
          <w:rFonts w:ascii="inherit" w:eastAsia="Times New Roman" w:hAnsi="inherit" w:cs="Times New Roman"/>
          <w:b/>
          <w:bCs/>
          <w:sz w:val="24"/>
          <w:szCs w:val="24"/>
        </w:rPr>
        <w:t>Tell me</w:t>
      </w:r>
      <w:r w:rsidRPr="00416686">
        <w:rPr>
          <w:rFonts w:ascii="inherit" w:eastAsia="Times New Roman" w:hAnsi="inherit" w:cs="Times New Roman"/>
          <w:sz w:val="24"/>
          <w:szCs w:val="24"/>
        </w:rPr>
        <w:t> box works like a search bar to help you quickly find tools or commands you want to use.</w:t>
      </w:r>
    </w:p>
    <w:p w:rsidR="00416686" w:rsidRPr="00416686" w:rsidRDefault="00416686" w:rsidP="00416686">
      <w:pPr>
        <w:spacing w:after="91" w:line="240" w:lineRule="auto"/>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3857625" cy="1419225"/>
            <wp:effectExtent l="0" t="0" r="9525" b="9525"/>
            <wp:docPr id="9" name="Picture 9" descr="The Tell me box on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ell me box on the ribb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419225"/>
                    </a:xfrm>
                    <a:prstGeom prst="rect">
                      <a:avLst/>
                    </a:prstGeom>
                    <a:noFill/>
                    <a:ln>
                      <a:noFill/>
                    </a:ln>
                  </pic:spPr>
                </pic:pic>
              </a:graphicData>
            </a:graphic>
          </wp:inline>
        </w:drawing>
      </w:r>
    </w:p>
    <w:p w:rsidR="00416686" w:rsidRPr="00416686" w:rsidRDefault="00416686" w:rsidP="00416686">
      <w:pPr>
        <w:numPr>
          <w:ilvl w:val="0"/>
          <w:numId w:val="5"/>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Type in your own words what you want to do.</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2162175" cy="1933575"/>
            <wp:effectExtent l="0" t="0" r="9525" b="9525"/>
            <wp:docPr id="8" name="Picture 8" descr="Typing a search phrase in the Tell 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ing a search phrase in the Tell me 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933575"/>
                    </a:xfrm>
                    <a:prstGeom prst="rect">
                      <a:avLst/>
                    </a:prstGeom>
                    <a:noFill/>
                    <a:ln>
                      <a:noFill/>
                    </a:ln>
                  </pic:spPr>
                </pic:pic>
              </a:graphicData>
            </a:graphic>
          </wp:inline>
        </w:drawing>
      </w:r>
    </w:p>
    <w:p w:rsidR="00416686" w:rsidRPr="00416686" w:rsidRDefault="00416686" w:rsidP="00416686">
      <w:pPr>
        <w:numPr>
          <w:ilvl w:val="0"/>
          <w:numId w:val="5"/>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The results will give you a few relevant options. To use one, click it like you would a command on the Ribbon.</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4295775" cy="3505200"/>
            <wp:effectExtent l="0" t="0" r="9525" b="0"/>
            <wp:docPr id="7" name="Picture 7" descr="Results from the Tell m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s from the Tell me b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3505200"/>
                    </a:xfrm>
                    <a:prstGeom prst="rect">
                      <a:avLst/>
                    </a:prstGeom>
                    <a:noFill/>
                    <a:ln>
                      <a:noFill/>
                    </a:ln>
                  </pic:spPr>
                </pic:pic>
              </a:graphicData>
            </a:graphic>
          </wp:inline>
        </w:drawing>
      </w:r>
    </w:p>
    <w:p w:rsidR="00416686" w:rsidRPr="00416686" w:rsidRDefault="00416686" w:rsidP="00416686">
      <w:pPr>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416686">
        <w:rPr>
          <w:rFonts w:ascii="Source Sans Pro" w:eastAsia="Times New Roman" w:hAnsi="Source Sans Pro" w:cs="Times New Roman"/>
          <w:color w:val="4E4E4E"/>
          <w:spacing w:val="-5"/>
          <w:sz w:val="60"/>
          <w:szCs w:val="60"/>
        </w:rPr>
        <w:lastRenderedPageBreak/>
        <w:t>Worksheet views</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Excel 2016 has a variety of viewing options that change how your workbook is displayed. These views can be useful for various tasks, especially if you're planning to </w:t>
      </w:r>
      <w:r w:rsidRPr="00416686">
        <w:rPr>
          <w:rFonts w:ascii="inherit" w:eastAsia="Times New Roman" w:hAnsi="inherit" w:cs="Times New Roman"/>
          <w:b/>
          <w:bCs/>
          <w:sz w:val="24"/>
          <w:szCs w:val="24"/>
        </w:rPr>
        <w:t>print</w:t>
      </w:r>
      <w:r w:rsidRPr="00416686">
        <w:rPr>
          <w:rFonts w:ascii="inherit" w:eastAsia="Times New Roman" w:hAnsi="inherit" w:cs="Times New Roman"/>
          <w:sz w:val="24"/>
          <w:szCs w:val="24"/>
        </w:rPr>
        <w:t> the spreadsheet. To </w:t>
      </w:r>
      <w:r w:rsidRPr="00416686">
        <w:rPr>
          <w:rFonts w:ascii="inherit" w:eastAsia="Times New Roman" w:hAnsi="inherit" w:cs="Times New Roman"/>
          <w:b/>
          <w:bCs/>
          <w:sz w:val="24"/>
          <w:szCs w:val="24"/>
        </w:rPr>
        <w:t>change worksheet views</w:t>
      </w:r>
      <w:r w:rsidRPr="00416686">
        <w:rPr>
          <w:rFonts w:ascii="inherit" w:eastAsia="Times New Roman" w:hAnsi="inherit" w:cs="Times New Roman"/>
          <w:sz w:val="24"/>
          <w:szCs w:val="24"/>
        </w:rPr>
        <w:t>, locate the commands in the bottom-right corner of the Excel window and select </w:t>
      </w:r>
      <w:r w:rsidRPr="00416686">
        <w:rPr>
          <w:rFonts w:ascii="inherit" w:eastAsia="Times New Roman" w:hAnsi="inherit" w:cs="Times New Roman"/>
          <w:b/>
          <w:bCs/>
          <w:sz w:val="24"/>
          <w:szCs w:val="24"/>
        </w:rPr>
        <w:t>Normal view</w:t>
      </w:r>
      <w:r w:rsidRPr="00416686">
        <w:rPr>
          <w:rFonts w:ascii="inherit" w:eastAsia="Times New Roman" w:hAnsi="inherit" w:cs="Times New Roman"/>
          <w:sz w:val="24"/>
          <w:szCs w:val="24"/>
        </w:rPr>
        <w:t>,</w:t>
      </w:r>
      <w:r w:rsidRPr="00416686">
        <w:rPr>
          <w:rFonts w:ascii="inherit" w:eastAsia="Times New Roman" w:hAnsi="inherit" w:cs="Times New Roman"/>
          <w:b/>
          <w:bCs/>
          <w:sz w:val="24"/>
          <w:szCs w:val="24"/>
        </w:rPr>
        <w:t> Page Layout view</w:t>
      </w:r>
      <w:r w:rsidRPr="00416686">
        <w:rPr>
          <w:rFonts w:ascii="inherit" w:eastAsia="Times New Roman" w:hAnsi="inherit" w:cs="Times New Roman"/>
          <w:sz w:val="24"/>
          <w:szCs w:val="24"/>
        </w:rPr>
        <w:t>, or</w:t>
      </w:r>
      <w:r w:rsidRPr="00416686">
        <w:rPr>
          <w:rFonts w:ascii="inherit" w:eastAsia="Times New Roman" w:hAnsi="inherit" w:cs="Times New Roman"/>
          <w:b/>
          <w:bCs/>
          <w:sz w:val="24"/>
          <w:szCs w:val="24"/>
        </w:rPr>
        <w:t> Page Break view</w:t>
      </w:r>
      <w:r w:rsidRPr="00416686">
        <w:rPr>
          <w:rFonts w:ascii="inherit" w:eastAsia="Times New Roman" w:hAnsi="inherit" w:cs="Times New Roman"/>
          <w:sz w:val="24"/>
          <w:szCs w:val="24"/>
        </w:rPr>
        <w:t>.</w:t>
      </w:r>
    </w:p>
    <w:p w:rsidR="00416686" w:rsidRPr="00416686" w:rsidRDefault="00416686" w:rsidP="00416686">
      <w:pPr>
        <w:spacing w:after="91" w:line="240" w:lineRule="auto"/>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3409950" cy="904875"/>
            <wp:effectExtent l="0" t="0" r="0" b="9525"/>
            <wp:docPr id="6" name="Picture 6" descr="The worksheet view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worksheet view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904875"/>
                    </a:xfrm>
                    <a:prstGeom prst="rect">
                      <a:avLst/>
                    </a:prstGeom>
                    <a:noFill/>
                    <a:ln>
                      <a:noFill/>
                    </a:ln>
                  </pic:spPr>
                </pic:pic>
              </a:graphicData>
            </a:graphic>
          </wp:inline>
        </w:drawing>
      </w:r>
    </w:p>
    <w:p w:rsidR="00416686" w:rsidRPr="00416686" w:rsidRDefault="00416686" w:rsidP="00416686">
      <w:pPr>
        <w:numPr>
          <w:ilvl w:val="0"/>
          <w:numId w:val="6"/>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Normal view</w:t>
      </w:r>
      <w:r w:rsidRPr="00416686">
        <w:rPr>
          <w:rFonts w:ascii="inherit" w:eastAsia="Times New Roman" w:hAnsi="inherit" w:cs="Times New Roman"/>
          <w:sz w:val="29"/>
          <w:szCs w:val="29"/>
        </w:rPr>
        <w:t> is the default view for all worksheets in Excel.</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6286500" cy="5457825"/>
            <wp:effectExtent l="0" t="0" r="0" b="9525"/>
            <wp:docPr id="5" name="Picture 5" descr="Norm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 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5457825"/>
                    </a:xfrm>
                    <a:prstGeom prst="rect">
                      <a:avLst/>
                    </a:prstGeom>
                    <a:noFill/>
                    <a:ln>
                      <a:noFill/>
                    </a:ln>
                  </pic:spPr>
                </pic:pic>
              </a:graphicData>
            </a:graphic>
          </wp:inline>
        </w:drawing>
      </w:r>
    </w:p>
    <w:p w:rsidR="00416686" w:rsidRPr="00416686" w:rsidRDefault="00416686" w:rsidP="00416686">
      <w:pPr>
        <w:numPr>
          <w:ilvl w:val="0"/>
          <w:numId w:val="6"/>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Page Layout view</w:t>
      </w:r>
      <w:r w:rsidRPr="00416686">
        <w:rPr>
          <w:rFonts w:ascii="inherit" w:eastAsia="Times New Roman" w:hAnsi="inherit" w:cs="Times New Roman"/>
          <w:sz w:val="29"/>
          <w:szCs w:val="29"/>
        </w:rPr>
        <w:t> displays how your worksheets will appear when printed. You can also add headers and footers in this view.</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6391275" cy="5457825"/>
            <wp:effectExtent l="0" t="0" r="9525" b="9525"/>
            <wp:docPr id="4" name="Picture 4" descr="Page Layou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 Layout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5457825"/>
                    </a:xfrm>
                    <a:prstGeom prst="rect">
                      <a:avLst/>
                    </a:prstGeom>
                    <a:noFill/>
                    <a:ln>
                      <a:noFill/>
                    </a:ln>
                  </pic:spPr>
                </pic:pic>
              </a:graphicData>
            </a:graphic>
          </wp:inline>
        </w:drawing>
      </w:r>
    </w:p>
    <w:p w:rsidR="00416686" w:rsidRPr="00416686" w:rsidRDefault="00416686" w:rsidP="00416686">
      <w:pPr>
        <w:numPr>
          <w:ilvl w:val="0"/>
          <w:numId w:val="6"/>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b/>
          <w:bCs/>
          <w:sz w:val="29"/>
          <w:szCs w:val="29"/>
        </w:rPr>
        <w:t>Page Break view</w:t>
      </w:r>
      <w:r w:rsidRPr="00416686">
        <w:rPr>
          <w:rFonts w:ascii="inherit" w:eastAsia="Times New Roman" w:hAnsi="inherit" w:cs="Times New Roman"/>
          <w:sz w:val="29"/>
          <w:szCs w:val="29"/>
        </w:rPr>
        <w:t> allows you to change the location of page breaks, which is especially helpful when printing a lot of data from Excel.</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6305550" cy="5457825"/>
            <wp:effectExtent l="0" t="0" r="0" b="9525"/>
            <wp:docPr id="3" name="Picture 3" descr="Page Break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 Break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5457825"/>
                    </a:xfrm>
                    <a:prstGeom prst="rect">
                      <a:avLst/>
                    </a:prstGeom>
                    <a:noFill/>
                    <a:ln>
                      <a:noFill/>
                    </a:ln>
                  </pic:spPr>
                </pic:pic>
              </a:graphicData>
            </a:graphic>
          </wp:inline>
        </w:drawing>
      </w:r>
    </w:p>
    <w:p w:rsidR="00416686" w:rsidRPr="00416686" w:rsidRDefault="00416686" w:rsidP="00416686">
      <w:pPr>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416686">
        <w:rPr>
          <w:rFonts w:ascii="Source Sans Pro" w:eastAsia="Times New Roman" w:hAnsi="Source Sans Pro" w:cs="Times New Roman"/>
          <w:color w:val="4E4E4E"/>
          <w:spacing w:val="-5"/>
          <w:sz w:val="60"/>
          <w:szCs w:val="60"/>
        </w:rPr>
        <w:t>Backstage view</w:t>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b/>
          <w:bCs/>
          <w:sz w:val="24"/>
          <w:szCs w:val="24"/>
        </w:rPr>
        <w:t>Backstage view</w:t>
      </w:r>
      <w:r w:rsidRPr="00416686">
        <w:rPr>
          <w:rFonts w:ascii="inherit" w:eastAsia="Times New Roman" w:hAnsi="inherit" w:cs="Times New Roman"/>
          <w:sz w:val="24"/>
          <w:szCs w:val="24"/>
        </w:rPr>
        <w:t> gives you various options for saving, opening a file, printing, and sharing your workbooks.</w:t>
      </w:r>
    </w:p>
    <w:p w:rsidR="00416686" w:rsidRPr="00416686" w:rsidRDefault="00416686" w:rsidP="00416686">
      <w:pPr>
        <w:spacing w:before="480" w:after="192" w:line="276" w:lineRule="atLeast"/>
        <w:textAlignment w:val="baseline"/>
        <w:outlineLvl w:val="3"/>
        <w:rPr>
          <w:rFonts w:ascii="Source Sans Pro" w:eastAsia="Times New Roman" w:hAnsi="Source Sans Pro" w:cs="Times New Roman"/>
          <w:color w:val="4E4E4E"/>
          <w:spacing w:val="-4"/>
          <w:sz w:val="38"/>
          <w:szCs w:val="38"/>
        </w:rPr>
      </w:pPr>
      <w:r w:rsidRPr="00416686">
        <w:rPr>
          <w:rFonts w:ascii="Source Sans Pro" w:eastAsia="Times New Roman" w:hAnsi="Source Sans Pro" w:cs="Times New Roman"/>
          <w:color w:val="4E4E4E"/>
          <w:spacing w:val="-4"/>
          <w:sz w:val="38"/>
          <w:szCs w:val="38"/>
        </w:rPr>
        <w:t>To access Backstage view:</w:t>
      </w:r>
    </w:p>
    <w:p w:rsidR="00416686" w:rsidRPr="00416686" w:rsidRDefault="00416686" w:rsidP="00416686">
      <w:pPr>
        <w:numPr>
          <w:ilvl w:val="0"/>
          <w:numId w:val="7"/>
        </w:numPr>
        <w:spacing w:after="168" w:line="240" w:lineRule="auto"/>
        <w:ind w:left="750" w:right="750"/>
        <w:textAlignment w:val="baseline"/>
        <w:rPr>
          <w:rFonts w:ascii="inherit" w:eastAsia="Times New Roman" w:hAnsi="inherit" w:cs="Times New Roman"/>
          <w:sz w:val="29"/>
          <w:szCs w:val="29"/>
        </w:rPr>
      </w:pPr>
      <w:r w:rsidRPr="00416686">
        <w:rPr>
          <w:rFonts w:ascii="inherit" w:eastAsia="Times New Roman" w:hAnsi="inherit" w:cs="Times New Roman"/>
          <w:sz w:val="29"/>
          <w:szCs w:val="29"/>
        </w:rPr>
        <w:t>Click the </w:t>
      </w:r>
      <w:r w:rsidRPr="00416686">
        <w:rPr>
          <w:rFonts w:ascii="inherit" w:eastAsia="Times New Roman" w:hAnsi="inherit" w:cs="Times New Roman"/>
          <w:b/>
          <w:bCs/>
          <w:sz w:val="29"/>
          <w:szCs w:val="29"/>
        </w:rPr>
        <w:t>File</w:t>
      </w:r>
      <w:r w:rsidRPr="00416686">
        <w:rPr>
          <w:rFonts w:ascii="inherit" w:eastAsia="Times New Roman" w:hAnsi="inherit" w:cs="Times New Roman"/>
          <w:sz w:val="29"/>
          <w:szCs w:val="29"/>
        </w:rPr>
        <w:t> tab on the</w:t>
      </w:r>
      <w:r w:rsidRPr="00416686">
        <w:rPr>
          <w:rFonts w:ascii="inherit" w:eastAsia="Times New Roman" w:hAnsi="inherit" w:cs="Times New Roman"/>
          <w:b/>
          <w:bCs/>
          <w:sz w:val="29"/>
          <w:szCs w:val="29"/>
        </w:rPr>
        <w:t> Ribbon</w:t>
      </w:r>
      <w:r w:rsidRPr="00416686">
        <w:rPr>
          <w:rFonts w:ascii="inherit" w:eastAsia="Times New Roman" w:hAnsi="inherit" w:cs="Times New Roman"/>
          <w:sz w:val="29"/>
          <w:szCs w:val="29"/>
        </w:rPr>
        <w:t>. </w:t>
      </w:r>
      <w:r w:rsidRPr="00416686">
        <w:rPr>
          <w:rFonts w:ascii="inherit" w:eastAsia="Times New Roman" w:hAnsi="inherit" w:cs="Times New Roman"/>
          <w:b/>
          <w:bCs/>
          <w:sz w:val="29"/>
          <w:szCs w:val="29"/>
        </w:rPr>
        <w:t>Backstage view</w:t>
      </w:r>
      <w:r w:rsidRPr="00416686">
        <w:rPr>
          <w:rFonts w:ascii="inherit" w:eastAsia="Times New Roman" w:hAnsi="inherit" w:cs="Times New Roman"/>
          <w:sz w:val="29"/>
          <w:szCs w:val="29"/>
        </w:rPr>
        <w:t> will appear.</w:t>
      </w:r>
    </w:p>
    <w:p w:rsidR="00416686" w:rsidRPr="00416686" w:rsidRDefault="00416686" w:rsidP="00416686">
      <w:pPr>
        <w:spacing w:after="168" w:line="240" w:lineRule="auto"/>
        <w:ind w:left="750" w:right="750"/>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lastRenderedPageBreak/>
        <w:drawing>
          <wp:inline distT="0" distB="0" distL="0" distR="0">
            <wp:extent cx="2143125" cy="1419225"/>
            <wp:effectExtent l="0" t="0" r="9525" b="9525"/>
            <wp:docPr id="2" name="Picture 2" descr="Click File on the Ribbon to go to the 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ck File on the Ribbon to go to the Backstage 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inline>
        </w:drawing>
      </w:r>
    </w:p>
    <w:p w:rsidR="00416686" w:rsidRPr="00416686" w:rsidRDefault="00416686" w:rsidP="00416686">
      <w:pPr>
        <w:spacing w:before="305" w:after="305" w:line="360" w:lineRule="atLeast"/>
        <w:textAlignment w:val="baseline"/>
        <w:rPr>
          <w:rFonts w:ascii="inherit" w:eastAsia="Times New Roman" w:hAnsi="inherit" w:cs="Times New Roman"/>
          <w:sz w:val="24"/>
          <w:szCs w:val="24"/>
        </w:rPr>
      </w:pPr>
      <w:r w:rsidRPr="00416686">
        <w:rPr>
          <w:rFonts w:ascii="inherit" w:eastAsia="Times New Roman" w:hAnsi="inherit" w:cs="Times New Roman"/>
          <w:sz w:val="24"/>
          <w:szCs w:val="24"/>
        </w:rPr>
        <w:t>Click the buttons in the interactive below to learn more about using Backstage view.</w:t>
      </w:r>
    </w:p>
    <w:p w:rsidR="00416686" w:rsidRPr="00416686" w:rsidRDefault="00416686" w:rsidP="00416686">
      <w:pPr>
        <w:spacing w:after="0" w:line="240" w:lineRule="auto"/>
        <w:jc w:val="center"/>
        <w:textAlignment w:val="baseline"/>
        <w:rPr>
          <w:rFonts w:ascii="inherit" w:eastAsia="Times New Roman" w:hAnsi="inherit" w:cs="Times New Roman"/>
          <w:sz w:val="29"/>
          <w:szCs w:val="29"/>
        </w:rPr>
      </w:pPr>
      <w:r w:rsidRPr="00416686">
        <w:rPr>
          <w:rFonts w:ascii="inherit" w:eastAsia="Times New Roman" w:hAnsi="inherit" w:cs="Times New Roman"/>
          <w:noProof/>
          <w:sz w:val="29"/>
          <w:szCs w:val="29"/>
        </w:rPr>
        <w:drawing>
          <wp:inline distT="0" distB="0" distL="0" distR="0">
            <wp:extent cx="6429375" cy="6019800"/>
            <wp:effectExtent l="0" t="0" r="9525" b="0"/>
            <wp:docPr id="1" name="Picture 1" descr="The Backst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Backstage 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9375" cy="6019800"/>
                    </a:xfrm>
                    <a:prstGeom prst="rect">
                      <a:avLst/>
                    </a:prstGeom>
                    <a:noFill/>
                    <a:ln>
                      <a:noFill/>
                    </a:ln>
                  </pic:spPr>
                </pic:pic>
              </a:graphicData>
            </a:graphic>
          </wp:inline>
        </w:drawing>
      </w:r>
    </w:p>
    <w:p w:rsidR="002C6614" w:rsidRDefault="007A66E8"/>
    <w:sectPr w:rsidR="002C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B042C"/>
    <w:multiLevelType w:val="multilevel"/>
    <w:tmpl w:val="9D3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6E30"/>
    <w:multiLevelType w:val="multilevel"/>
    <w:tmpl w:val="F5A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910E3"/>
    <w:multiLevelType w:val="multilevel"/>
    <w:tmpl w:val="2F1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A3232"/>
    <w:multiLevelType w:val="multilevel"/>
    <w:tmpl w:val="CBE6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A5CFA"/>
    <w:multiLevelType w:val="multilevel"/>
    <w:tmpl w:val="7AB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12B72"/>
    <w:multiLevelType w:val="multilevel"/>
    <w:tmpl w:val="DF86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27896"/>
    <w:multiLevelType w:val="multilevel"/>
    <w:tmpl w:val="CDA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86"/>
    <w:rsid w:val="00216E5B"/>
    <w:rsid w:val="002961E0"/>
    <w:rsid w:val="00416686"/>
    <w:rsid w:val="007A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1B10B-6C3D-4469-AEE1-09F4EBB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6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6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6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6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6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86"/>
    <w:rPr>
      <w:b/>
      <w:bCs/>
    </w:rPr>
  </w:style>
  <w:style w:type="paragraph" w:customStyle="1" w:styleId="chevron">
    <w:name w:val="chevron"/>
    <w:basedOn w:val="Normal"/>
    <w:rsid w:val="00416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
    <w:name w:val="moreinfo"/>
    <w:basedOn w:val="Normal"/>
    <w:rsid w:val="00416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841528">
      <w:bodyDiv w:val="1"/>
      <w:marLeft w:val="0"/>
      <w:marRight w:val="0"/>
      <w:marTop w:val="0"/>
      <w:marBottom w:val="0"/>
      <w:divBdr>
        <w:top w:val="none" w:sz="0" w:space="0" w:color="auto"/>
        <w:left w:val="none" w:sz="0" w:space="0" w:color="auto"/>
        <w:bottom w:val="none" w:sz="0" w:space="0" w:color="auto"/>
        <w:right w:val="none" w:sz="0" w:space="0" w:color="auto"/>
      </w:divBdr>
      <w:divsChild>
        <w:div w:id="1953436478">
          <w:marLeft w:val="0"/>
          <w:marRight w:val="0"/>
          <w:marTop w:val="0"/>
          <w:marBottom w:val="91"/>
          <w:divBdr>
            <w:top w:val="none" w:sz="0" w:space="0" w:color="auto"/>
            <w:left w:val="none" w:sz="0" w:space="0" w:color="auto"/>
            <w:bottom w:val="none" w:sz="0" w:space="0" w:color="auto"/>
            <w:right w:val="none" w:sz="0" w:space="0" w:color="auto"/>
          </w:divBdr>
        </w:div>
        <w:div w:id="1271664246">
          <w:marLeft w:val="0"/>
          <w:marRight w:val="0"/>
          <w:marTop w:val="0"/>
          <w:marBottom w:val="91"/>
          <w:divBdr>
            <w:top w:val="none" w:sz="0" w:space="0" w:color="auto"/>
            <w:left w:val="none" w:sz="0" w:space="0" w:color="auto"/>
            <w:bottom w:val="none" w:sz="0" w:space="0" w:color="auto"/>
            <w:right w:val="none" w:sz="0" w:space="0" w:color="auto"/>
          </w:divBdr>
          <w:divsChild>
            <w:div w:id="1210342689">
              <w:marLeft w:val="-1155"/>
              <w:marRight w:val="-1155"/>
              <w:marTop w:val="0"/>
              <w:marBottom w:val="0"/>
              <w:divBdr>
                <w:top w:val="none" w:sz="0" w:space="0" w:color="auto"/>
                <w:left w:val="none" w:sz="0" w:space="0" w:color="auto"/>
                <w:bottom w:val="none" w:sz="0" w:space="0" w:color="auto"/>
                <w:right w:val="none" w:sz="0" w:space="0" w:color="auto"/>
              </w:divBdr>
            </w:div>
          </w:divsChild>
        </w:div>
        <w:div w:id="1877966431">
          <w:marLeft w:val="0"/>
          <w:marRight w:val="0"/>
          <w:marTop w:val="0"/>
          <w:marBottom w:val="91"/>
          <w:divBdr>
            <w:top w:val="none" w:sz="0" w:space="0" w:color="auto"/>
            <w:left w:val="none" w:sz="0" w:space="0" w:color="auto"/>
            <w:bottom w:val="none" w:sz="0" w:space="0" w:color="auto"/>
            <w:right w:val="none" w:sz="0" w:space="0" w:color="auto"/>
          </w:divBdr>
        </w:div>
        <w:div w:id="1105346163">
          <w:marLeft w:val="0"/>
          <w:marRight w:val="0"/>
          <w:marTop w:val="0"/>
          <w:marBottom w:val="91"/>
          <w:divBdr>
            <w:top w:val="none" w:sz="0" w:space="0" w:color="auto"/>
            <w:left w:val="none" w:sz="0" w:space="0" w:color="auto"/>
            <w:bottom w:val="none" w:sz="0" w:space="0" w:color="auto"/>
            <w:right w:val="none" w:sz="0" w:space="0" w:color="auto"/>
          </w:divBdr>
        </w:div>
        <w:div w:id="1232882869">
          <w:marLeft w:val="0"/>
          <w:marRight w:val="0"/>
          <w:marTop w:val="0"/>
          <w:marBottom w:val="91"/>
          <w:divBdr>
            <w:top w:val="none" w:sz="0" w:space="0" w:color="auto"/>
            <w:left w:val="none" w:sz="0" w:space="0" w:color="auto"/>
            <w:bottom w:val="none" w:sz="0" w:space="0" w:color="auto"/>
            <w:right w:val="none" w:sz="0" w:space="0" w:color="auto"/>
          </w:divBdr>
        </w:div>
        <w:div w:id="1330448718">
          <w:marLeft w:val="0"/>
          <w:marRight w:val="0"/>
          <w:marTop w:val="0"/>
          <w:marBottom w:val="91"/>
          <w:divBdr>
            <w:top w:val="none" w:sz="0" w:space="0" w:color="auto"/>
            <w:left w:val="none" w:sz="0" w:space="0" w:color="auto"/>
            <w:bottom w:val="none" w:sz="0" w:space="0" w:color="auto"/>
            <w:right w:val="none" w:sz="0" w:space="0" w:color="auto"/>
          </w:divBdr>
        </w:div>
        <w:div w:id="215510303">
          <w:marLeft w:val="0"/>
          <w:marRight w:val="0"/>
          <w:marTop w:val="0"/>
          <w:marBottom w:val="91"/>
          <w:divBdr>
            <w:top w:val="none" w:sz="0" w:space="0" w:color="auto"/>
            <w:left w:val="none" w:sz="0" w:space="0" w:color="auto"/>
            <w:bottom w:val="none" w:sz="0" w:space="0" w:color="auto"/>
            <w:right w:val="none" w:sz="0" w:space="0" w:color="auto"/>
          </w:divBdr>
        </w:div>
        <w:div w:id="838689279">
          <w:marLeft w:val="0"/>
          <w:marRight w:val="0"/>
          <w:marTop w:val="0"/>
          <w:marBottom w:val="91"/>
          <w:divBdr>
            <w:top w:val="none" w:sz="0" w:space="0" w:color="auto"/>
            <w:left w:val="none" w:sz="0" w:space="0" w:color="auto"/>
            <w:bottom w:val="none" w:sz="0" w:space="0" w:color="auto"/>
            <w:right w:val="none" w:sz="0" w:space="0" w:color="auto"/>
          </w:divBdr>
        </w:div>
        <w:div w:id="148450041">
          <w:marLeft w:val="0"/>
          <w:marRight w:val="0"/>
          <w:marTop w:val="0"/>
          <w:marBottom w:val="91"/>
          <w:divBdr>
            <w:top w:val="none" w:sz="0" w:space="0" w:color="auto"/>
            <w:left w:val="none" w:sz="0" w:space="0" w:color="auto"/>
            <w:bottom w:val="none" w:sz="0" w:space="0" w:color="auto"/>
            <w:right w:val="none" w:sz="0" w:space="0" w:color="auto"/>
          </w:divBdr>
        </w:div>
        <w:div w:id="1840460542">
          <w:marLeft w:val="0"/>
          <w:marRight w:val="0"/>
          <w:marTop w:val="0"/>
          <w:marBottom w:val="91"/>
          <w:divBdr>
            <w:top w:val="none" w:sz="0" w:space="0" w:color="auto"/>
            <w:left w:val="none" w:sz="0" w:space="0" w:color="auto"/>
            <w:bottom w:val="none" w:sz="0" w:space="0" w:color="auto"/>
            <w:right w:val="none" w:sz="0" w:space="0" w:color="auto"/>
          </w:divBdr>
        </w:div>
        <w:div w:id="1613898699">
          <w:marLeft w:val="0"/>
          <w:marRight w:val="0"/>
          <w:marTop w:val="0"/>
          <w:marBottom w:val="91"/>
          <w:divBdr>
            <w:top w:val="none" w:sz="0" w:space="0" w:color="auto"/>
            <w:left w:val="none" w:sz="0" w:space="0" w:color="auto"/>
            <w:bottom w:val="none" w:sz="0" w:space="0" w:color="auto"/>
            <w:right w:val="none" w:sz="0" w:space="0" w:color="auto"/>
          </w:divBdr>
        </w:div>
        <w:div w:id="877353886">
          <w:marLeft w:val="0"/>
          <w:marRight w:val="0"/>
          <w:marTop w:val="0"/>
          <w:marBottom w:val="91"/>
          <w:divBdr>
            <w:top w:val="none" w:sz="0" w:space="0" w:color="auto"/>
            <w:left w:val="none" w:sz="0" w:space="0" w:color="auto"/>
            <w:bottom w:val="none" w:sz="0" w:space="0" w:color="auto"/>
            <w:right w:val="none" w:sz="0" w:space="0" w:color="auto"/>
          </w:divBdr>
        </w:div>
        <w:div w:id="837772046">
          <w:marLeft w:val="0"/>
          <w:marRight w:val="0"/>
          <w:marTop w:val="0"/>
          <w:marBottom w:val="91"/>
          <w:divBdr>
            <w:top w:val="none" w:sz="0" w:space="0" w:color="auto"/>
            <w:left w:val="none" w:sz="0" w:space="0" w:color="auto"/>
            <w:bottom w:val="none" w:sz="0" w:space="0" w:color="auto"/>
            <w:right w:val="none" w:sz="0" w:space="0" w:color="auto"/>
          </w:divBdr>
        </w:div>
        <w:div w:id="683047284">
          <w:marLeft w:val="0"/>
          <w:marRight w:val="0"/>
          <w:marTop w:val="0"/>
          <w:marBottom w:val="91"/>
          <w:divBdr>
            <w:top w:val="none" w:sz="0" w:space="0" w:color="auto"/>
            <w:left w:val="none" w:sz="0" w:space="0" w:color="auto"/>
            <w:bottom w:val="none" w:sz="0" w:space="0" w:color="auto"/>
            <w:right w:val="none" w:sz="0" w:space="0" w:color="auto"/>
          </w:divBdr>
        </w:div>
        <w:div w:id="2139906720">
          <w:marLeft w:val="0"/>
          <w:marRight w:val="0"/>
          <w:marTop w:val="0"/>
          <w:marBottom w:val="91"/>
          <w:divBdr>
            <w:top w:val="none" w:sz="0" w:space="0" w:color="auto"/>
            <w:left w:val="none" w:sz="0" w:space="0" w:color="auto"/>
            <w:bottom w:val="none" w:sz="0" w:space="0" w:color="auto"/>
            <w:right w:val="none" w:sz="0" w:space="0" w:color="auto"/>
          </w:divBdr>
        </w:div>
        <w:div w:id="143789216">
          <w:marLeft w:val="0"/>
          <w:marRight w:val="0"/>
          <w:marTop w:val="0"/>
          <w:marBottom w:val="91"/>
          <w:divBdr>
            <w:top w:val="none" w:sz="0" w:space="0" w:color="auto"/>
            <w:left w:val="none" w:sz="0" w:space="0" w:color="auto"/>
            <w:bottom w:val="none" w:sz="0" w:space="0" w:color="auto"/>
            <w:right w:val="none" w:sz="0" w:space="0" w:color="auto"/>
          </w:divBdr>
        </w:div>
        <w:div w:id="1322267852">
          <w:marLeft w:val="0"/>
          <w:marRight w:val="0"/>
          <w:marTop w:val="0"/>
          <w:marBottom w:val="91"/>
          <w:divBdr>
            <w:top w:val="none" w:sz="0" w:space="0" w:color="auto"/>
            <w:left w:val="none" w:sz="0" w:space="0" w:color="auto"/>
            <w:bottom w:val="none" w:sz="0" w:space="0" w:color="auto"/>
            <w:right w:val="none" w:sz="0" w:space="0" w:color="auto"/>
          </w:divBdr>
        </w:div>
        <w:div w:id="516702879">
          <w:marLeft w:val="0"/>
          <w:marRight w:val="0"/>
          <w:marTop w:val="0"/>
          <w:marBottom w:val="91"/>
          <w:divBdr>
            <w:top w:val="none" w:sz="0" w:space="0" w:color="auto"/>
            <w:left w:val="none" w:sz="0" w:space="0" w:color="auto"/>
            <w:bottom w:val="none" w:sz="0" w:space="0" w:color="auto"/>
            <w:right w:val="none" w:sz="0" w:space="0" w:color="auto"/>
          </w:divBdr>
        </w:div>
        <w:div w:id="2118788555">
          <w:marLeft w:val="0"/>
          <w:marRight w:val="0"/>
          <w:marTop w:val="0"/>
          <w:marBottom w:val="91"/>
          <w:divBdr>
            <w:top w:val="none" w:sz="0" w:space="0" w:color="auto"/>
            <w:left w:val="none" w:sz="0" w:space="0" w:color="auto"/>
            <w:bottom w:val="none" w:sz="0" w:space="0" w:color="auto"/>
            <w:right w:val="none" w:sz="0" w:space="0" w:color="auto"/>
          </w:divBdr>
        </w:div>
        <w:div w:id="1594896537">
          <w:marLeft w:val="-1155"/>
          <w:marRight w:val="-11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Crawford</dc:creator>
  <cp:keywords/>
  <dc:description/>
  <cp:lastModifiedBy>Jelani Crawford</cp:lastModifiedBy>
  <cp:revision>2</cp:revision>
  <dcterms:created xsi:type="dcterms:W3CDTF">2018-08-11T23:41:00Z</dcterms:created>
  <dcterms:modified xsi:type="dcterms:W3CDTF">2018-08-11T23:43:00Z</dcterms:modified>
</cp:coreProperties>
</file>