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Who is the Biggest Exporter of Wigs in Bangladesh?</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Wigs have become an essential part of the fashion industry around the world. From celebrities to common people, wigs are used as a style statement, to cover hair loss, or to experiment with different hairdos. With the increasing demand for wigs, the market for wigs has expanded globally. One country that has emerged as a major exporter of wigs in recent years is Bangladesh.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As a leading </w:t>
      </w:r>
      <w:hyperlink r:id="rId6">
        <w:r w:rsidDel="00000000" w:rsidR="00000000" w:rsidRPr="00000000">
          <w:rPr>
            <w:b w:val="1"/>
            <w:color w:val="1155cc"/>
            <w:sz w:val="24"/>
            <w:szCs w:val="24"/>
            <w:rtl w:val="0"/>
          </w:rPr>
          <w:t xml:space="preserve">wig factory in Bangladesh</w:t>
        </w:r>
      </w:hyperlink>
      <w:r w:rsidDel="00000000" w:rsidR="00000000" w:rsidRPr="00000000">
        <w:rPr>
          <w:sz w:val="24"/>
          <w:szCs w:val="24"/>
          <w:rtl w:val="0"/>
        </w:rPr>
        <w:t xml:space="preserve">, Sun Trust Ltd. is always on the lookout for the latest trends and innovations. With the increasing demand for wigs globally, it is important to know who the biggest exporter of wigs in Bangladesh is, as it is a significant player in the wig market. In this article, we will discuss who is the biggest exporter of wigs in Bangladesh and what makes the country a lucrative market for wig production.</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Bangladesh is a developing country located in South Asia. The country has a population of over 160 million people and is the eighth-most populous country in the world. Bangladesh has a rich cultural heritage and a thriving textile industry, which has made it one of the largest garment exporters in the world. In recent years, Bangladesh has also emerged as a major exporter of wigs.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biggest exporter of wigs in Bangladesh is the company called Sun Trust Ltd. The company was founded in 2018 and has since become one of the leading exporters of wigs in the country. Sun Trust Ltd. produces a wide range of wigs, including synthetic wigs, human hair wigs, lace wigs, and hair extensions. The company exports its products to countries all over the world, including the United States, the United Kingdom, Canada, and Australia.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Sun Trust Ltd. has a state-of-the-art factory located in Dhaka, the capital city of Bangladesh. The factory is equipped with modern machinery and employs skilled workers who are trained in wig production. The company's production process is carefully monitored to ensure that each wig is of high quality and meets the needs of its customers.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One of the reasons why Bangladesh has become a lucrative market for wig production is the availability of raw materials. The country has a large supply of human hair and synthetic fibers, which are used to make wigs. Human hair wigs are especially popular because they look and feel like real hair, and can be styled in the same way as natural hair. Bangladesh's abundance of human hair has made it an ideal location for wig production.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Another reason why Bangladesh has become a popular destination for wig production is the low labor costs. The country's minimum wage is one of the lowest in the world, which has made it an attractive location for manufacturing companies. This has allowed Sun Trust Ltd. to produce high-quality wigs at a lower cost than its competitors in other countries.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In addition to its low labor costs, Bangladesh has a favorable business environment that has helped Sun Trust Ltd. to thrive. The country has a liberal trade policy that allows businesses to import and export goods with ease. The government has also established a number of special economic zones to attract foreign investment, which has created opportunities for companies like Sun Trust Ltd. to expand their operations.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Despite its success, Sun Trust Ltd. faces challenges in the global wig market. One of the main challenges is the competition from other countries such as China and India, which are also major exporters of wigs. These countries have a larger market share and often offer lower prices, making it difficult for companies like Sun Trust Ltd. to compete.</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Another challenge that Sun Trust Ltd. faces is the lack of awareness about Bangladesh's wig industry. Many people are not aware that Bangladesh is a major exporter of wigs, and this can make it difficult for companies to establish themselves in the global market.</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To overcome these challenges, Sun Trust Ltd. has focused on improving the quality of its products and expanding its customer base. The company has invested in research and development to create innovative products that meet the needs of its customers. It has also established partnerships with retailers and distributors in different countries to increase its global reach.</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b w:val="1"/>
          <w:sz w:val="44"/>
          <w:szCs w:val="44"/>
        </w:rPr>
      </w:pPr>
      <w:r w:rsidDel="00000000" w:rsidR="00000000" w:rsidRPr="00000000">
        <w:rPr>
          <w:b w:val="1"/>
          <w:sz w:val="44"/>
          <w:szCs w:val="44"/>
          <w:rtl w:val="0"/>
        </w:rPr>
        <w:t xml:space="preserve">Final Words</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In conclusion, Sun Trust Ltd is currently the biggest exporter of wigs in Bangladesh. This company has established itself as a major player in the global wig market, producing high-quality wigs at a lower cost due to Bangladesh's abundance of raw materials and low labor costs. Despite facing challenges in the market, such as competition from other countries and a lack of awareness about Bangladesh's wig industry, Sun Trust Ltd. has focused on improving the quality of its products and expanding its customer base. The success of Sun Trust Ltd highlights the potential of Bangladesh's wig industry and its ability to compete in the global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ntrust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