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Локализация в IoT-сетях с высокой плотностью устройств: вызовы и решен</w:t>
      </w:r>
      <w:r>
        <w:rPr>
          <w:rFonts w:ascii="Times New Roman" w:hAnsi="Times New Roman"/>
          <w:b/>
          <w:sz w:val="24"/>
          <w:szCs w:val="24"/>
        </w:rPr>
        <w:t>ия</w:t>
      </w:r>
    </w:p>
    <w:p>
      <w:pPr>
        <w:pStyle w:val="Normal"/>
        <w:ind w:hanging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Введение:</w:t>
      </w:r>
    </w:p>
    <w:p>
      <w:pPr>
        <w:pStyle w:val="Normal"/>
        <w:ind w:firstLine="709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Определение местоположения электронных устройств внутри зданий остается активно решаемой задачей. Высокий уровень точности измерений  может быть полезен как в управлении логистическими процессами внутри зданий, так и для обеспечения безопасности, например, для отслеживания перемещения людей или определения местонахождения устройств, представляющих угрозу.</w:t>
      </w:r>
    </w:p>
    <w:p>
      <w:pPr>
        <w:pStyle w:val="Normal"/>
        <w:ind w:firstLine="708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отличие от пространства вне зданий, где с помощью GPS можно определить местоположение устройства с точностью до нескольких метров, помещения требуют более точного позиционирования. Существуют методы локального позиционирования, такие как </w:t>
      </w:r>
      <w:r>
        <w:rPr>
          <w:rFonts w:cs="Times New Roman" w:ascii="Times New Roman" w:hAnsi="Times New Roman"/>
          <w:sz w:val="24"/>
          <w:szCs w:val="24"/>
          <w:lang w:val="en-US"/>
        </w:rPr>
        <w:t>Bluetooth</w:t>
      </w:r>
      <w:r>
        <w:rPr>
          <w:rFonts w:cs="Times New Roman" w:ascii="Times New Roman" w:hAnsi="Times New Roman"/>
          <w:sz w:val="24"/>
          <w:szCs w:val="24"/>
        </w:rPr>
        <w:t xml:space="preserve">,  Radio Frequency Identification (RFID), </w:t>
      </w:r>
      <w:r>
        <w:rPr>
          <w:rFonts w:cs="Times New Roman" w:ascii="Times New Roman" w:hAnsi="Times New Roman"/>
          <w:sz w:val="24"/>
          <w:szCs w:val="24"/>
          <w:lang w:val="en-US"/>
        </w:rPr>
        <w:t>ZigBee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WI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FI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FTM</w:t>
      </w:r>
      <w:r>
        <w:rPr>
          <w:rFonts w:cs="Times New Roman" w:ascii="Times New Roman" w:hAnsi="Times New Roman"/>
          <w:sz w:val="24"/>
          <w:szCs w:val="24"/>
        </w:rPr>
        <w:t xml:space="preserve"> и другие. Все эти методы применимы в большинстве случаев только для условий прямой видимости между точкой доступа и исследуемым устройством, в реальных условиях в следствие отражения сигнала от поверхностей объектов, точность оценки дальности и местоположения сильно ухудшается.</w:t>
      </w:r>
    </w:p>
    <w:p>
      <w:pPr>
        <w:pStyle w:val="Normal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>Для решения проблемы точного позиционирования в условиях ограниченной видимости используются методы, учитывающие многопутевые сигналы и рефракцию, такие как ультраширокополосные (UWB) и мультипликационные алгоритмы. Технология UWB позволяет достигать высокой точности (до 10–20 см) за счёт передачи очень коротких импульсов, которые менее подвержены эффектам многолучевого распространения. В отличие от Wi-Fi или Bluetooth, которые работают в диапазоне 2.4 ГГц, UWB использует диапазоны от 3.1 до 10.6 ГГц, что обеспечивает высокую разрешающую способность для определения времени прихода сигнала и расстояния до источника.</w:t>
      </w:r>
    </w:p>
    <w:p>
      <w:pPr>
        <w:pStyle w:val="Normal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Другим решением является использование адаптивного разделения частот. Adaptive Frequency Division (AFD) — это метод, применяемый для улучшения точности позиционирования в условиях сильных помех и многолучевого распространения. В системах локализации внутри помещений AFD позволяет гибко управлять частотным диапазоном, разделяя его на поддиапазоны, которые могут адаптироваться к изменениям в окружающей среде и уровню помех</w:t>
      </w:r>
    </w:p>
    <w:p>
      <w:pPr>
        <w:pStyle w:val="Normal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Суть подхода заключается в том, что технология AFD автоматически выбирает частотные каналы, на которых уровень помех минимален, и распределяет сигнал по нескольким частотам. Это особенно актуально в условиях, где радиосигналы подвержены отражениям от стен, мебели и других объектов, создающих множественные пути распространения. Путем адаптивного разделения и выбора частотных поддиапазонов AFD снижает эффект многолучевого распространения, что позволяет получить более чистый сигнал и, как следствие, улучшить точность определения местоположения устройства.</w:t>
      </w:r>
    </w:p>
    <w:p>
      <w:pPr>
        <w:pStyle w:val="Normal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Метод AFD также может комбинироваться с другими технологиями, такими как ультраширокополосный (UWB) и Wi-Fi, что позволяет улучшить устойчивость системы к внешним помехам. В сочетании с алгоритмами машинного обучения AFD может «обучаться» паттернам помех и динамически корректировать частотные диапазоны для оптимального позиционирования. Такой подход повышает адаптивность системы и её способность к точному позиционированию даже в условиях сложной радиочастотной обстановки.</w:t>
      </w:r>
    </w:p>
    <w:p>
      <w:pPr>
        <w:pStyle w:val="Normal"/>
        <w:ind w:firstLine="70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Применение UWB технологии для точного позиционирования мобильных объектов.</w:t>
      </w:r>
    </w:p>
    <w:p>
      <w:pPr>
        <w:pStyle w:val="Style18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UWB-сигналы распознаются как любые сигналы с шириной спектра свыше 500 МГц и диапазоном от 3,1 до 10,6 ГГц. Они достаточно слабые (41,5 дБм/МГц), поэтому не требуют лицензирования ГКРЧ.</w:t>
      </w:r>
    </w:p>
    <w:p>
      <w:pPr>
        <w:pStyle w:val="Style18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Внедрение технологии не требует соблюдения условия прямой видимости и осуществляется с использованием всего нескольких внешних компонентов. UWB является дорогим техническим решением, обеспечивающим установку трекеров с возможностью определения местоположения до 10см.</w:t>
      </w:r>
    </w:p>
    <w:p>
      <w:pPr>
        <w:pStyle w:val="Normal"/>
        <w:ind w:firstLine="708"/>
        <w:rPr/>
      </w:pPr>
      <w:r>
        <w:rPr>
          <w:rFonts w:ascii="Times New Roman" w:hAnsi="Times New Roman"/>
          <w:sz w:val="24"/>
          <w:szCs w:val="24"/>
        </w:rPr>
        <w:t>При определении местоположения система использует очень короткие сигналы, которые перемещаются со скоростью света. Время их прибытия вычисляется в широкой полосе пропускания, поэтому точность позиционирования объектов может составлять от 10 до 30 см. В зависимости от потребностей компании UWB трекинг можно использовать с такими методиками расчета, как </w:t>
      </w:r>
      <w:hyperlink r:id="rId2" w:tgtFrame="_blank">
        <w:r>
          <w:rPr>
            <w:rStyle w:val="-"/>
            <w:rFonts w:ascii="Times New Roman" w:hAnsi="Times New Roman"/>
            <w:sz w:val="24"/>
            <w:szCs w:val="24"/>
          </w:rPr>
          <w:t>AoA (Angle of Arrival)</w:t>
        </w:r>
      </w:hyperlink>
      <w:r>
        <w:rPr>
          <w:rFonts w:ascii="Times New Roman" w:hAnsi="Times New Roman"/>
          <w:sz w:val="24"/>
          <w:szCs w:val="24"/>
        </w:rPr>
        <w:t>, TDoA (Time Difference of Arrival), TWR (Two-way-ranging) или PDoA (Phase Difference of Arrival).</w:t>
      </w:r>
    </w:p>
    <w:p>
      <w:pPr>
        <w:pStyle w:val="Style18"/>
        <w:ind w:firstLine="708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333333"/>
          <w:spacing w:val="0"/>
          <w:sz w:val="24"/>
          <w:szCs w:val="24"/>
        </w:rPr>
        <w:t>Двунаправленное измерение расстояния (TWR)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/>
      </w:pPr>
      <w:r>
        <w:rPr>
          <w:rFonts w:ascii="Times New Roman" w:hAnsi="Times New Roman"/>
          <w:sz w:val="24"/>
          <w:szCs w:val="24"/>
        </w:rPr>
        <w:tab/>
        <w:t>Для измерения расстояния между устройствами UWB использует время распространения </w:t>
      </w:r>
      <w:r>
        <w:rPr>
          <w:rStyle w:val="Style15"/>
          <w:rFonts w:ascii="Times New Roman" w:hAnsi="Times New Roman"/>
          <w:sz w:val="24"/>
          <w:szCs w:val="24"/>
        </w:rPr>
        <w:t>(ToF, Time-of-Flight)</w:t>
      </w:r>
      <w:r>
        <w:rPr>
          <w:rFonts w:ascii="Times New Roman" w:hAnsi="Times New Roman"/>
          <w:sz w:val="24"/>
          <w:szCs w:val="24"/>
        </w:rPr>
        <w:t> — время доставки пакетов “запрос-ответ”, — а не показатель уровня сигнала </w:t>
      </w:r>
      <w:r>
        <w:rPr>
          <w:rStyle w:val="Style15"/>
          <w:rFonts w:ascii="Times New Roman" w:hAnsi="Times New Roman"/>
          <w:sz w:val="24"/>
          <w:szCs w:val="24"/>
        </w:rPr>
        <w:t>(RSSI, Received Signal Strength Indicator)</w:t>
      </w:r>
      <w:r>
        <w:rPr>
          <w:rFonts w:ascii="Times New Roman" w:hAnsi="Times New Roman"/>
          <w:sz w:val="24"/>
          <w:szCs w:val="24"/>
        </w:rPr>
        <w:t>, который используется в других стандартах. 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Данный способ вычисляет расстояние между меткой (tag) и опорной точкой (anchor) путём определения ToF, а затем умножения его на скорость света.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Р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333333"/>
          <w:spacing w:val="0"/>
          <w:sz w:val="24"/>
          <w:szCs w:val="24"/>
        </w:rPr>
        <w:t>азностно-дальномерный метод (TDoA) 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змерение ToF с использованием одной опорной точки не даст местоположения метки,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так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с помощью нескольких внешних опорных точек UWB уже в состоянии определить двумерное и трёхмерное положение метки в пространстве в пределах определённой зоны. При этом происходит обмен пакетами метки с опорными точками и вычисляется разница во времени приёма таких пакетов. 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В зависимости от того, что является принимающей стороной различают две топологии: 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left="709" w:right="0" w:hanging="0"/>
        <w:rPr/>
      </w:pPr>
      <w:r>
        <w:rPr>
          <w:rStyle w:val="Style15"/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Разница во времени приема ответного сигнала на стороне метки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(Tag Side-Time Difference of Arrival, TS-TDoA), используемая, например, в GPS;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left="709" w:right="0" w:hanging="0"/>
        <w:rPr/>
      </w:pPr>
      <w:r>
        <w:rPr>
          <w:rStyle w:val="Style15"/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Разница во времени приема ответного сигнала на стороне опорной точки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 (Anchor Side-Time Difference of Arrival, AS-TdoA).</w:t>
      </w:r>
    </w:p>
    <w:p>
      <w:pPr>
        <w:pStyle w:val="Style18"/>
        <w:widowControl/>
        <w:pBdr/>
        <w:spacing w:lineRule="auto" w:line="360" w:before="0" w:after="0"/>
        <w:ind w:left="0" w:right="0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333333"/>
          <w:spacing w:val="0"/>
          <w:sz w:val="24"/>
          <w:szCs w:val="24"/>
        </w:rPr>
        <w:t>Метод разности фаз (PdoA)</w:t>
      </w:r>
    </w:p>
    <w:p>
      <w:pPr>
        <w:pStyle w:val="Style18"/>
        <w:widowControl/>
        <w:pBdr/>
        <w:spacing w:lineRule="auto" w:line="360" w:before="0" w:after="0"/>
        <w:ind w:left="0" w:right="0" w:hanging="0"/>
        <w:rPr/>
      </w:pP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333333"/>
          <w:spacing w:val="0"/>
          <w:sz w:val="24"/>
          <w:szCs w:val="24"/>
        </w:rPr>
        <w:tab/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Следует заметить, что вычисление ToF позволяет определить только  расстояние, но не направление. Метод </w:t>
      </w:r>
      <w:r>
        <w:rPr>
          <w:rStyle w:val="Style15"/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разности фаз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 </w:t>
      </w:r>
      <w:r>
        <w:rPr>
          <w:rStyle w:val="Style15"/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(Phase Difference of Arrival, PDoA)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 решает эту задачу, как и задачу с организацией дополнительной инфраструктуры. 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Выполняется это двумя антеннами на хотя бы одном из устройств. Разность фаз принимаемого сигнала на антеннах позволяет вычислить угол приёма сигнала (Angle of Arrival, AoA).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  <w:t>Применение адаптивного разделения частот для технологий UWB и FTM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Адаптивное разделение частот также эффективно для локальных систем позиционирования на основе Wi-Fi Fine Timing Measurement (FTM) и Ultra-Wideband (UWB), поскольку эти методы сталкиваются с различными типами помех, искажений и требованием к высокой точности позиционирования.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  <w:t>Применение адаптивного разделения частот в Wi-Fi FTM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Wi-Fi FTM (Fine Timing Measurement) — это метод измерения времени прибытия сигнала (ToF, Time of Flight), внедренный в Wi-Fi стандарте IEEE 802.11mc, который позволяет определять расстояние между устройствами. FTM используется для позиционирования, особенно в условиях ограниченного пространства, например, в зданиях.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  <w:t>Особенности адаптивного разделения частот для Wi-Fi FTM: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1.</w:t>
        <w:tab/>
        <w:t>Динамическое выделение каналов: Wi-Fi работает в диапазонах 2.4 ГГц и 5 ГГц, где могут возникать значительные помехи от других устройств. Используя адаптивное разделение частот, система может переключаться между каналами для минимизации помех. Например, если определенный канал зашумлен, система может выбрать альтернативный канал с более низким уровнем помех, что улуч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шит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точность FTM.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2.</w:t>
        <w:tab/>
        <w:t>Поддержка многополосной конфигурации: Некоторые устройства Wi-Fi поддерживают одновременную работу в двух диапазонах (2.4 ГГц и 5 ГГц). Адаптивное разделение частот позволяет использовать оба диапазона и выбирать тот, где передача сигнала будет наиболее точной.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3.</w:t>
        <w:tab/>
        <w:t xml:space="preserve">Компенсация многолучевого распространения: В помещениях сигналы Wi-Fi часто отражаются от стен, мебели и других объектов, что создает многолучевой эффект и искажает результаты FTM. Адаптивное разделение частот позволяет избегать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те частоты,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где наблюдается наиболее сильное отражение, минимизируя эффект многолучевого распространения.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4.</w:t>
        <w:tab/>
        <w:t>Адаптивное расширение полосы: В случае ухудшения условий (например, появление новых источников помех) система может увеличить полосу пропускания на нужных каналах, что позволяет уменьшить влияние шумов и добиться более точного позиционирования. Особенно это важно в FTM, так как даже небольшие помехи могут привести к значительным отклонениям при измерении времени пролета сигнала.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  <w:t>Применение адаптивного разделения частот в UWB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Особенности адаптивного разделения частот для UWB: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1.</w:t>
        <w:tab/>
        <w:t>Адаптивный выбор частотных поддиапазонов: В UWB широкий частотный диапазон разделен на несколько поддиапазонов. Адаптивное распределение частот позволяет динамически выбирать наиболее подходящий поддиапазон в зависимости от условий, таких как уровень шума и наличие помех. Это улучшает точность и устойчивость позиционирования.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2.</w:t>
        <w:tab/>
        <w:t>Снижение влияния доплеровского эффекта: В системах, где объект быстро перемещается, доплеровский эффект может искажать результаты. В UWB благодаря широкополосному сигналу можно адаптировать частоты для компенсации этого эффекта, улучшая стабильность позиционирования даже при движении.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3.</w:t>
        <w:tab/>
        <w:t>Подавление помех от других устройств: UWB может испытывать влияние от устройств, работающих на близких частотах. Адаптивное разделение частот помогает избегать перегруженных каналов, снижая вероятность интерференции и повышая точность позиционирования.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4.</w:t>
        <w:tab/>
        <w:t>Коррекция многолучевого распространения: В отличие от Wi-Fi, UWB менее подвержен многолучевому эффекту, но в сложных средах, таких как промышленные здания или жилые помещения с большим количеством металлических объектов, проблема многолучевого распространения всё же может возникать. Система адаптивного распределения частот позволяет избегать поддиапазонов, где наблюдаются сильные отражения, минимизируя их влияние.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5.</w:t>
        <w:tab/>
        <w:t>Алгоритмы машинного обучения: В UWB-системах часто используются алгоритмы, обученные на исторических данных, которые позволяют предсказать наиболее подходящие частоты для конкретных условий и адаптировать их при изменении обстановки. Это может быть особенно полезно в сложных средах, где условия приема сигнала меняются динамически.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Преимущества адаптивного разделения частот для локального позиционирования с использованием Wi-Fi FTM и UWB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•</w:t>
        <w:tab/>
        <w:t>Улучшение точности позиционирования: Системы Wi-Fi FTM и UWB могут достичь точности до сантиметров при использовании оптимальных частот, что делает адаптивное разделение частот особенно полезным.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•</w:t>
        <w:tab/>
        <w:t>Снижение помех от других устройств: Как Wi-Fi, так и UWB работают в многолюдных частотных диапазонах, и адаптивное распределение позволяет избегать использования частот, где могут возникать значительные помехи.</w:t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ab/>
        <w:t>•</w:t>
        <w:tab/>
        <w:t>Устойчивость к изменяющимся условиям: Оба метода могут использовать адаптивное управление частотами для динамической коррекции позиционирования при изменении условий, например, при появлении дополнительных источников шума или при движении объектов.</w:t>
      </w:r>
    </w:p>
    <w:p>
      <w:pPr>
        <w:pStyle w:val="Style18"/>
        <w:widowControl/>
        <w:pBdr/>
        <w:spacing w:lineRule="auto" w:line="360" w:before="0" w:after="0"/>
        <w:ind w:left="0" w:right="0" w:hanging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8"/>
        <w:widowControl/>
        <w:pBdr/>
        <w:spacing w:lineRule="auto" w:line="360" w:before="360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200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PT Astra Serif">
    <w:charset w:val="01"/>
    <w:family w:val="roman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7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72a4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7a50f7"/>
    <w:rPr>
      <w:b/>
      <w:bCs/>
    </w:rPr>
  </w:style>
  <w:style w:type="character" w:styleId="-">
    <w:name w:val="Hyperlink"/>
    <w:rPr>
      <w:color w:val="000080"/>
      <w:u w:val="single"/>
    </w:rPr>
  </w:style>
  <w:style w:type="character" w:styleId="Style14">
    <w:name w:val="Strong"/>
    <w:qFormat/>
    <w:rPr>
      <w:b/>
      <w:bCs/>
    </w:rPr>
  </w:style>
  <w:style w:type="character" w:styleId="Style15">
    <w:name w:val="Emphasis"/>
    <w:qFormat/>
    <w:rPr>
      <w:i/>
      <w:iCs/>
    </w:rPr>
  </w:style>
  <w:style w:type="character" w:styleId="Style16">
    <w:name w:val="Маркеры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ascii="PT Astra Serif" w:hAnsi="PT Astra Serif" w:cs="Noto Sans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vgn.ru/blog/poziczionirovanie-s-pomoshhyu-metoda-angle-of-arrival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LibreOffice/7.5.2.1$Linux_X86_64 LibreOffice_project/50$Build-1</Application>
  <AppVersion>15.0000</AppVersion>
  <Pages>6</Pages>
  <Words>1303</Words>
  <Characters>9077</Characters>
  <CharactersWithSpaces>10365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2024-11-11T03:47:00Z</dcterms:created>
  <dc:creator>Sergiuss</dc:creator>
  <dc:description/>
  <dc:language>ru-RU</dc:language>
  <cp:lastModifiedBy/>
  <dcterms:modified xsi:type="dcterms:W3CDTF">2024-11-14T09:14:06Z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