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98E" w:rsidRDefault="00FA46D4">
      <w:pPr>
        <w:pStyle w:val="Style1"/>
        <w:spacing w:line="360" w:lineRule="auto"/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РФ</w:t>
      </w:r>
    </w:p>
    <w:p w:rsidR="0029298E" w:rsidRDefault="00FA46D4">
      <w:pPr>
        <w:pStyle w:val="Style1"/>
        <w:spacing w:line="360" w:lineRule="auto"/>
      </w:pPr>
      <w:r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29298E" w:rsidRDefault="00FA46D4">
      <w:pPr>
        <w:pStyle w:val="Style1"/>
        <w:spacing w:line="360" w:lineRule="auto"/>
      </w:pPr>
      <w:r>
        <w:rPr>
          <w:rFonts w:ascii="Times New Roman" w:hAnsi="Times New Roman"/>
          <w:sz w:val="28"/>
          <w:szCs w:val="28"/>
        </w:rPr>
        <w:t>высшего образования</w:t>
      </w:r>
    </w:p>
    <w:p w:rsidR="0029298E" w:rsidRDefault="00FA46D4">
      <w:pPr>
        <w:pStyle w:val="Style1"/>
        <w:spacing w:line="360" w:lineRule="auto"/>
      </w:pPr>
      <w:r>
        <w:rPr>
          <w:rFonts w:ascii="Times New Roman" w:hAnsi="Times New Roman"/>
          <w:sz w:val="28"/>
          <w:szCs w:val="28"/>
        </w:rPr>
        <w:t>«Санкт-Петербургский государственный электротехнический</w:t>
      </w:r>
    </w:p>
    <w:p w:rsidR="0029298E" w:rsidRDefault="00FA46D4">
      <w:pPr>
        <w:pStyle w:val="Style1"/>
        <w:spacing w:line="360" w:lineRule="auto"/>
      </w:pPr>
      <w:r>
        <w:rPr>
          <w:rFonts w:ascii="Times New Roman" w:hAnsi="Times New Roman"/>
          <w:sz w:val="28"/>
          <w:szCs w:val="28"/>
        </w:rPr>
        <w:t>университет «ЛЭТИ» имени В. И. Ульянова (Ленина)»</w:t>
      </w:r>
    </w:p>
    <w:p w:rsidR="0029298E" w:rsidRDefault="00FA46D4">
      <w:pPr>
        <w:pStyle w:val="Style2"/>
        <w:spacing w:line="360" w:lineRule="auto"/>
        <w:ind w:firstLine="0"/>
        <w:jc w:val="center"/>
      </w:pPr>
      <w:r>
        <w:rPr>
          <w:rFonts w:ascii="Times New Roman" w:hAnsi="Times New Roman"/>
          <w:sz w:val="28"/>
          <w:szCs w:val="28"/>
        </w:rPr>
        <w:t>(СПБГЭТУ «ЛЭТИ»)</w:t>
      </w:r>
    </w:p>
    <w:p w:rsidR="0029298E" w:rsidRDefault="0029298E">
      <w:pPr>
        <w:jc w:val="center"/>
        <w:rPr>
          <w:szCs w:val="28"/>
        </w:rPr>
      </w:pPr>
    </w:p>
    <w:p w:rsidR="0029298E" w:rsidRDefault="00FA46D4">
      <w:pPr>
        <w:pStyle w:val="Style3"/>
        <w:jc w:val="center"/>
      </w:pPr>
      <w:r>
        <w:rPr>
          <w:rFonts w:ascii="Times New Roman" w:hAnsi="Times New Roman"/>
          <w:b/>
          <w:sz w:val="28"/>
          <w:szCs w:val="28"/>
        </w:rPr>
        <w:t>Кафедра философии</w:t>
      </w:r>
    </w:p>
    <w:p w:rsidR="0029298E" w:rsidRDefault="0029298E">
      <w:pPr>
        <w:jc w:val="center"/>
        <w:rPr>
          <w:szCs w:val="28"/>
        </w:rPr>
      </w:pPr>
    </w:p>
    <w:p w:rsidR="0029298E" w:rsidRDefault="0029298E">
      <w:pPr>
        <w:jc w:val="center"/>
        <w:rPr>
          <w:szCs w:val="28"/>
        </w:rPr>
      </w:pPr>
    </w:p>
    <w:p w:rsidR="0029298E" w:rsidRDefault="0029298E">
      <w:pPr>
        <w:jc w:val="center"/>
        <w:rPr>
          <w:szCs w:val="28"/>
        </w:rPr>
      </w:pPr>
    </w:p>
    <w:p w:rsidR="0029298E" w:rsidRDefault="0029298E">
      <w:pPr>
        <w:jc w:val="center"/>
        <w:rPr>
          <w:szCs w:val="28"/>
        </w:rPr>
      </w:pPr>
    </w:p>
    <w:p w:rsidR="0029298E" w:rsidRDefault="0029298E">
      <w:pPr>
        <w:jc w:val="center"/>
        <w:rPr>
          <w:szCs w:val="28"/>
        </w:rPr>
      </w:pPr>
    </w:p>
    <w:p w:rsidR="0029298E" w:rsidRDefault="00FA46D4">
      <w:pPr>
        <w:jc w:val="center"/>
      </w:pPr>
      <w:commentRangeStart w:id="0"/>
      <w:r>
        <w:rPr>
          <w:b/>
          <w:szCs w:val="28"/>
        </w:rPr>
        <w:t>Реферат</w:t>
      </w:r>
      <w:commentRangeEnd w:id="0"/>
      <w:r>
        <w:commentReference w:id="0"/>
      </w:r>
    </w:p>
    <w:p w:rsidR="0029298E" w:rsidRDefault="00FA46D4">
      <w:pPr>
        <w:jc w:val="center"/>
      </w:pPr>
      <w:r>
        <w:rPr>
          <w:b/>
          <w:szCs w:val="28"/>
        </w:rPr>
        <w:t>на тему</w:t>
      </w:r>
    </w:p>
    <w:p w:rsidR="0029298E" w:rsidRDefault="0029298E">
      <w:pPr>
        <w:jc w:val="center"/>
        <w:rPr>
          <w:b/>
          <w:szCs w:val="28"/>
        </w:rPr>
      </w:pPr>
    </w:p>
    <w:p w:rsidR="0029298E" w:rsidRDefault="00FA46D4">
      <w:pPr>
        <w:jc w:val="center"/>
      </w:pPr>
      <w:commentRangeStart w:id="1"/>
      <w:r>
        <w:rPr>
          <w:b/>
          <w:szCs w:val="28"/>
        </w:rPr>
        <w:t>ИСТОРИЯ РАЗРАБОТКИ МЕТОДОЛОГИИ СПЕКТРАЛЬНЫХ ПРЕОБРАЗОВАНИЙ И ЕЕ ПРИМЕНЕНИЯ</w:t>
      </w:r>
      <w:commentRangeEnd w:id="1"/>
      <w:r>
        <w:commentReference w:id="1"/>
      </w:r>
    </w:p>
    <w:p w:rsidR="0029298E" w:rsidRDefault="0029298E">
      <w:pPr>
        <w:jc w:val="center"/>
        <w:rPr>
          <w:b/>
          <w:szCs w:val="28"/>
        </w:rPr>
      </w:pPr>
    </w:p>
    <w:p w:rsidR="0029298E" w:rsidRDefault="0029298E">
      <w:pPr>
        <w:jc w:val="center"/>
        <w:rPr>
          <w:b/>
          <w:szCs w:val="28"/>
        </w:rPr>
      </w:pPr>
    </w:p>
    <w:p w:rsidR="0029298E" w:rsidRDefault="0029298E">
      <w:pPr>
        <w:jc w:val="center"/>
        <w:rPr>
          <w:b/>
          <w:szCs w:val="28"/>
        </w:rPr>
      </w:pPr>
    </w:p>
    <w:p w:rsidR="0029298E" w:rsidRDefault="00FA46D4">
      <w:pPr>
        <w:pStyle w:val="Style6"/>
        <w:jc w:val="both"/>
      </w:pPr>
      <w:r>
        <w:rPr>
          <w:rFonts w:ascii="Times New Roman" w:hAnsi="Times New Roman"/>
          <w:sz w:val="28"/>
          <w:szCs w:val="28"/>
        </w:rPr>
        <w:t xml:space="preserve">Тема диссертации: «Методы локального позиционирования мобильных объектов с использованием адаптивного частотного разделения каналов </w:t>
      </w:r>
      <w:r>
        <w:rPr>
          <w:rFonts w:ascii="Times New Roman" w:hAnsi="Times New Roman"/>
          <w:sz w:val="28"/>
          <w:szCs w:val="28"/>
        </w:rPr>
        <w:t>с мультиплексированием»</w:t>
      </w:r>
    </w:p>
    <w:p w:rsidR="0029298E" w:rsidRDefault="0029298E">
      <w:pPr>
        <w:jc w:val="both"/>
        <w:rPr>
          <w:szCs w:val="28"/>
        </w:rPr>
      </w:pPr>
    </w:p>
    <w:p w:rsidR="0029298E" w:rsidRDefault="0029298E">
      <w:pPr>
        <w:jc w:val="both"/>
        <w:rPr>
          <w:szCs w:val="28"/>
        </w:rPr>
      </w:pPr>
    </w:p>
    <w:p w:rsidR="0029298E" w:rsidRDefault="0029298E">
      <w:pPr>
        <w:jc w:val="both"/>
        <w:rPr>
          <w:szCs w:val="28"/>
        </w:rPr>
      </w:pPr>
    </w:p>
    <w:p w:rsidR="0029298E" w:rsidRDefault="00FA46D4">
      <w:pPr>
        <w:pStyle w:val="Style7"/>
        <w:jc w:val="right"/>
      </w:pPr>
      <w:r>
        <w:rPr>
          <w:rFonts w:ascii="Times New Roman" w:hAnsi="Times New Roman"/>
          <w:sz w:val="28"/>
          <w:szCs w:val="28"/>
        </w:rPr>
        <w:t>Аспирант кафедры</w:t>
      </w:r>
    </w:p>
    <w:p w:rsidR="0029298E" w:rsidRDefault="0029298E">
      <w:pPr>
        <w:pStyle w:val="Style7"/>
        <w:jc w:val="right"/>
      </w:pPr>
      <w:hyperlink r:id="rId9">
        <w:r w:rsidR="00FA46D4">
          <w:rPr>
            <w:rFonts w:ascii="Times New Roman" w:hAnsi="Times New Roman"/>
            <w:sz w:val="28"/>
            <w:szCs w:val="28"/>
          </w:rPr>
          <w:t xml:space="preserve"> автоматики и процессов управления</w:t>
        </w:r>
      </w:hyperlink>
    </w:p>
    <w:p w:rsidR="0029298E" w:rsidRDefault="0029298E">
      <w:pPr>
        <w:pStyle w:val="Style7"/>
        <w:jc w:val="right"/>
      </w:pPr>
      <w:hyperlink r:id="rId10">
        <w:r w:rsidR="00FA46D4">
          <w:rPr>
            <w:rFonts w:ascii="Times New Roman" w:hAnsi="Times New Roman"/>
            <w:sz w:val="28"/>
            <w:szCs w:val="28"/>
          </w:rPr>
          <w:t xml:space="preserve">   </w:t>
        </w:r>
      </w:hyperlink>
      <w:r w:rsidR="00FA46D4">
        <w:rPr>
          <w:rFonts w:ascii="Times New Roman" w:hAnsi="Times New Roman"/>
          <w:sz w:val="28"/>
          <w:szCs w:val="28"/>
        </w:rPr>
        <w:tab/>
      </w:r>
      <w:r w:rsidR="00FA46D4">
        <w:rPr>
          <w:rFonts w:ascii="Times New Roman" w:hAnsi="Times New Roman"/>
          <w:sz w:val="28"/>
          <w:szCs w:val="28"/>
        </w:rPr>
        <w:tab/>
      </w:r>
      <w:r w:rsidR="00FA46D4">
        <w:rPr>
          <w:rFonts w:ascii="Times New Roman" w:hAnsi="Times New Roman"/>
          <w:sz w:val="28"/>
          <w:szCs w:val="28"/>
        </w:rPr>
        <w:tab/>
      </w:r>
      <w:r w:rsidR="00FA46D4">
        <w:rPr>
          <w:rFonts w:ascii="Times New Roman" w:hAnsi="Times New Roman"/>
          <w:sz w:val="28"/>
          <w:szCs w:val="28"/>
        </w:rPr>
        <w:tab/>
      </w:r>
      <w:r w:rsidR="00FA46D4">
        <w:rPr>
          <w:rFonts w:ascii="Times New Roman" w:hAnsi="Times New Roman"/>
          <w:sz w:val="28"/>
          <w:szCs w:val="28"/>
        </w:rPr>
        <w:tab/>
      </w:r>
      <w:r w:rsidR="00FA46D4">
        <w:rPr>
          <w:rFonts w:ascii="Times New Roman" w:hAnsi="Times New Roman"/>
          <w:sz w:val="28"/>
          <w:szCs w:val="28"/>
        </w:rPr>
        <w:tab/>
      </w:r>
      <w:r w:rsidR="00FA46D4">
        <w:rPr>
          <w:rFonts w:ascii="Times New Roman" w:hAnsi="Times New Roman"/>
          <w:sz w:val="28"/>
          <w:szCs w:val="28"/>
        </w:rPr>
        <w:tab/>
      </w:r>
      <w:r w:rsidR="00FA46D4">
        <w:rPr>
          <w:rFonts w:ascii="Times New Roman" w:hAnsi="Times New Roman"/>
          <w:sz w:val="28"/>
          <w:szCs w:val="28"/>
        </w:rPr>
        <w:tab/>
      </w:r>
      <w:r w:rsidR="00FA46D4">
        <w:rPr>
          <w:rFonts w:ascii="Times New Roman" w:hAnsi="Times New Roman"/>
          <w:sz w:val="28"/>
          <w:szCs w:val="28"/>
        </w:rPr>
        <w:tab/>
      </w:r>
      <w:r w:rsidR="00FA46D4">
        <w:rPr>
          <w:rFonts w:ascii="Times New Roman" w:hAnsi="Times New Roman"/>
          <w:sz w:val="28"/>
          <w:szCs w:val="28"/>
        </w:rPr>
        <w:tab/>
      </w:r>
      <w:r w:rsidR="00FA46D4">
        <w:rPr>
          <w:rFonts w:ascii="Times New Roman" w:hAnsi="Times New Roman"/>
          <w:sz w:val="28"/>
          <w:szCs w:val="28"/>
        </w:rPr>
        <w:tab/>
        <w:t xml:space="preserve"> Чижов А.С.</w:t>
      </w:r>
    </w:p>
    <w:p w:rsidR="0029298E" w:rsidRDefault="00FA46D4">
      <w:pPr>
        <w:pStyle w:val="Style9"/>
        <w:ind w:firstLine="0"/>
        <w:jc w:val="right"/>
      </w:pPr>
      <w:r>
        <w:rPr>
          <w:rFonts w:ascii="Times New Roman" w:hAnsi="Times New Roman"/>
          <w:sz w:val="28"/>
          <w:szCs w:val="28"/>
        </w:rPr>
        <w:t>Научный руководитель</w:t>
      </w:r>
    </w:p>
    <w:p w:rsidR="0029298E" w:rsidRDefault="00FA46D4">
      <w:pPr>
        <w:pStyle w:val="Style9"/>
        <w:ind w:firstLine="0"/>
        <w:jc w:val="right"/>
      </w:pPr>
      <w:r>
        <w:rPr>
          <w:rFonts w:ascii="Times New Roman" w:hAnsi="Times New Roman"/>
          <w:sz w:val="28"/>
          <w:szCs w:val="28"/>
        </w:rPr>
        <w:t xml:space="preserve">д. т. н., </w:t>
      </w:r>
      <w:r>
        <w:rPr>
          <w:rFonts w:ascii="Times New Roman" w:hAnsi="Times New Roman"/>
          <w:sz w:val="28"/>
          <w:szCs w:val="28"/>
        </w:rPr>
        <w:t xml:space="preserve">проф. </w:t>
      </w:r>
      <w:proofErr w:type="spellStart"/>
      <w:r>
        <w:rPr>
          <w:rFonts w:ascii="Times New Roman" w:hAnsi="Times New Roman"/>
          <w:sz w:val="28"/>
          <w:szCs w:val="28"/>
        </w:rPr>
        <w:t>Дорогов</w:t>
      </w:r>
      <w:proofErr w:type="spellEnd"/>
      <w:r>
        <w:rPr>
          <w:rFonts w:ascii="Times New Roman" w:hAnsi="Times New Roman"/>
          <w:sz w:val="28"/>
          <w:szCs w:val="28"/>
        </w:rPr>
        <w:t xml:space="preserve"> А.Ю.</w:t>
      </w:r>
    </w:p>
    <w:p w:rsidR="0029298E" w:rsidRDefault="0029298E">
      <w:pPr>
        <w:jc w:val="center"/>
        <w:rPr>
          <w:szCs w:val="28"/>
        </w:rPr>
      </w:pPr>
    </w:p>
    <w:p w:rsidR="0029298E" w:rsidRDefault="0029298E">
      <w:pPr>
        <w:jc w:val="center"/>
        <w:rPr>
          <w:szCs w:val="28"/>
        </w:rPr>
      </w:pPr>
    </w:p>
    <w:p w:rsidR="0029298E" w:rsidRDefault="0029298E">
      <w:pPr>
        <w:jc w:val="center"/>
        <w:rPr>
          <w:szCs w:val="28"/>
        </w:rPr>
      </w:pPr>
    </w:p>
    <w:p w:rsidR="0029298E" w:rsidRDefault="0029298E">
      <w:pPr>
        <w:pStyle w:val="af8"/>
      </w:pPr>
    </w:p>
    <w:p w:rsidR="0029298E" w:rsidRDefault="0029298E">
      <w:pPr>
        <w:pStyle w:val="af8"/>
      </w:pPr>
    </w:p>
    <w:p w:rsidR="0029298E" w:rsidRDefault="0029298E">
      <w:pPr>
        <w:jc w:val="center"/>
        <w:rPr>
          <w:szCs w:val="28"/>
        </w:rPr>
      </w:pPr>
    </w:p>
    <w:p w:rsidR="0029298E" w:rsidRDefault="0029298E">
      <w:pPr>
        <w:jc w:val="center"/>
        <w:rPr>
          <w:szCs w:val="28"/>
        </w:rPr>
      </w:pPr>
    </w:p>
    <w:p w:rsidR="0029298E" w:rsidRDefault="00FA46D4">
      <w:pPr>
        <w:jc w:val="center"/>
      </w:pPr>
      <w:r>
        <w:rPr>
          <w:szCs w:val="28"/>
        </w:rPr>
        <w:t>Санкт-Петербург</w:t>
      </w:r>
    </w:p>
    <w:p w:rsidR="0029298E" w:rsidRDefault="00FA46D4">
      <w:pPr>
        <w:jc w:val="center"/>
        <w:sectPr w:rsidR="0029298E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rPr>
          <w:szCs w:val="28"/>
        </w:rPr>
        <w:t>2025 г.</w:t>
      </w:r>
    </w:p>
    <w:p w:rsidR="0029298E" w:rsidRDefault="00FA46D4">
      <w:pPr>
        <w:spacing w:line="276" w:lineRule="auto"/>
        <w:jc w:val="center"/>
        <w:rPr>
          <w:szCs w:val="28"/>
        </w:rPr>
      </w:pPr>
      <w:r>
        <w:rPr>
          <w:b/>
          <w:szCs w:val="28"/>
        </w:rPr>
        <w:lastRenderedPageBreak/>
        <w:t>СОДЕРЖАНИЕ</w:t>
      </w:r>
    </w:p>
    <w:sdt>
      <w:sdtPr>
        <w:id w:val="92844594"/>
        <w:docPartObj>
          <w:docPartGallery w:val="Table of Contents"/>
          <w:docPartUnique/>
        </w:docPartObj>
      </w:sdtPr>
      <w:sdtContent>
        <w:p w:rsidR="0029298E" w:rsidRDefault="0029298E">
          <w:pPr>
            <w:pStyle w:val="TOC1"/>
            <w:tabs>
              <w:tab w:val="right" w:leader="dot" w:pos="9355"/>
            </w:tabs>
            <w:jc w:val="both"/>
          </w:pPr>
          <w:r w:rsidRPr="0029298E">
            <w:fldChar w:fldCharType="begin"/>
          </w:r>
          <w:r w:rsidR="00FA46D4">
            <w:rPr>
              <w:rStyle w:val="ab"/>
              <w:webHidden/>
            </w:rPr>
            <w:instrText xml:space="preserve"> TOC \z \o "1-3" \u \h</w:instrText>
          </w:r>
          <w:r>
            <w:rPr>
              <w:rStyle w:val="ab"/>
            </w:rPr>
            <w:fldChar w:fldCharType="separate"/>
          </w:r>
          <w:hyperlink w:anchor="__RefHeading___Toc767_3868239494">
            <w:r w:rsidR="00FA46D4">
              <w:rPr>
                <w:rStyle w:val="ab"/>
                <w:webHidden/>
              </w:rPr>
              <w:t>1. ИСТОРИЯ РАЗВИТИЯ МЕТОДОЛОГИИ СПЕКТРАЛЬНЫХ ПРЕОБРАЗОВАНИЙ</w:t>
            </w:r>
            <w:r w:rsidR="00FA46D4">
              <w:rPr>
                <w:rStyle w:val="ab"/>
                <w:webHidden/>
              </w:rPr>
              <w:tab/>
              <w:t>4</w:t>
            </w:r>
          </w:hyperlink>
        </w:p>
        <w:p w:rsidR="0029298E" w:rsidRDefault="0029298E">
          <w:pPr>
            <w:pStyle w:val="TOC2"/>
            <w:tabs>
              <w:tab w:val="right" w:leader="dot" w:pos="9355"/>
            </w:tabs>
            <w:jc w:val="both"/>
          </w:pPr>
          <w:hyperlink w:anchor="__RefHeading___Toc769_3868239494">
            <w:r w:rsidR="00FA46D4">
              <w:rPr>
                <w:rStyle w:val="ab"/>
                <w:webHidden/>
              </w:rPr>
              <w:t>1.1. Возникновение первых идей: вклад Ж. Фурье и его последователей.</w:t>
            </w:r>
            <w:r w:rsidR="00FA46D4">
              <w:rPr>
                <w:rStyle w:val="ab"/>
                <w:webHidden/>
              </w:rPr>
              <w:tab/>
              <w:t>4</w:t>
            </w:r>
          </w:hyperlink>
        </w:p>
        <w:p w:rsidR="0029298E" w:rsidRDefault="0029298E">
          <w:pPr>
            <w:pStyle w:val="TOC2"/>
            <w:tabs>
              <w:tab w:val="right" w:leader="dot" w:pos="9355"/>
            </w:tabs>
            <w:jc w:val="both"/>
          </w:pPr>
          <w:hyperlink w:anchor="__RefHeading___Toc771_3868239494">
            <w:r w:rsidR="00FA46D4">
              <w:rPr>
                <w:rStyle w:val="ab"/>
                <w:webHidden/>
              </w:rPr>
              <w:t>1.2. Развитие теории в XIX–XX веках: гармонический анализ, преобразование Лапласа и их значение.</w:t>
            </w:r>
            <w:r w:rsidR="00FA46D4">
              <w:rPr>
                <w:rStyle w:val="ab"/>
                <w:webHidden/>
              </w:rPr>
              <w:tab/>
              <w:t>9</w:t>
            </w:r>
          </w:hyperlink>
        </w:p>
        <w:p w:rsidR="0029298E" w:rsidRDefault="0029298E">
          <w:pPr>
            <w:pStyle w:val="TOC2"/>
            <w:tabs>
              <w:tab w:val="right" w:leader="dot" w:pos="9355"/>
            </w:tabs>
            <w:jc w:val="both"/>
          </w:pPr>
          <w:hyperlink w:anchor="__RefHeading___Toc773_3868239494">
            <w:r w:rsidR="00FA46D4">
              <w:rPr>
                <w:rStyle w:val="ab"/>
                <w:webHidden/>
              </w:rPr>
              <w:t>1.3. Прорывные технологии XX века: быстрое преобразование Фурье и появление вычислительных методов</w:t>
            </w:r>
            <w:r w:rsidR="00FA46D4">
              <w:rPr>
                <w:rStyle w:val="ab"/>
                <w:webHidden/>
              </w:rPr>
              <w:tab/>
              <w:t>11</w:t>
            </w:r>
          </w:hyperlink>
        </w:p>
        <w:p w:rsidR="0029298E" w:rsidRDefault="0029298E">
          <w:pPr>
            <w:pStyle w:val="TOC1"/>
            <w:tabs>
              <w:tab w:val="right" w:leader="dot" w:pos="9355"/>
            </w:tabs>
            <w:jc w:val="both"/>
          </w:pPr>
          <w:hyperlink w:anchor="__RefHeading___Toc777_3868239494">
            <w:r w:rsidR="00FA46D4">
              <w:rPr>
                <w:rStyle w:val="ab"/>
                <w:webHidden/>
              </w:rPr>
              <w:t>2. ПРИМЕНЕНИЕ СПЕКТРАЛЬНЫХ ПРЕОБРАЗОВАНИЙ В СОВРЕМ</w:t>
            </w:r>
            <w:r w:rsidR="00FA46D4">
              <w:rPr>
                <w:rStyle w:val="ab"/>
                <w:webHidden/>
              </w:rPr>
              <w:t>ЕННОЙ НАУКЕ И ТЕХНИКЕ</w:t>
            </w:r>
            <w:r w:rsidR="00FA46D4">
              <w:rPr>
                <w:rStyle w:val="ab"/>
                <w:webHidden/>
              </w:rPr>
              <w:tab/>
              <w:t>16</w:t>
            </w:r>
          </w:hyperlink>
        </w:p>
        <w:p w:rsidR="0029298E" w:rsidRDefault="0029298E">
          <w:pPr>
            <w:pStyle w:val="TOC2"/>
            <w:tabs>
              <w:tab w:val="right" w:leader="dot" w:pos="9355"/>
            </w:tabs>
            <w:jc w:val="both"/>
          </w:pPr>
          <w:hyperlink w:anchor="__RefHeading___Toc779_3868239494">
            <w:r w:rsidR="00FA46D4">
              <w:rPr>
                <w:rStyle w:val="ab"/>
                <w:webHidden/>
              </w:rPr>
              <w:t>2.1. Анализ сигналов и изображений: цифровая обработка данных.</w:t>
            </w:r>
            <w:r w:rsidR="00FA46D4">
              <w:rPr>
                <w:rStyle w:val="ab"/>
                <w:webHidden/>
              </w:rPr>
              <w:tab/>
              <w:t>16</w:t>
            </w:r>
          </w:hyperlink>
        </w:p>
        <w:p w:rsidR="0029298E" w:rsidRDefault="0029298E">
          <w:pPr>
            <w:pStyle w:val="TOC2"/>
            <w:tabs>
              <w:tab w:val="right" w:leader="dot" w:pos="9355"/>
            </w:tabs>
            <w:jc w:val="both"/>
          </w:pPr>
          <w:hyperlink w:anchor="__RefHeading___Toc781_3868239494">
            <w:r w:rsidR="00FA46D4">
              <w:rPr>
                <w:rStyle w:val="ab"/>
                <w:webHidden/>
              </w:rPr>
              <w:t>2.2. Инновации и перспективы: вейвлет-преобразования, машин</w:t>
            </w:r>
            <w:r w:rsidR="00FA46D4">
              <w:rPr>
                <w:rStyle w:val="ab"/>
                <w:webHidden/>
              </w:rPr>
              <w:t>ное обучение и анализ больших данных.</w:t>
            </w:r>
            <w:r w:rsidR="00FA46D4">
              <w:rPr>
                <w:rStyle w:val="ab"/>
                <w:webHidden/>
              </w:rPr>
              <w:tab/>
              <w:t>19</w:t>
            </w:r>
          </w:hyperlink>
        </w:p>
        <w:p w:rsidR="0029298E" w:rsidRDefault="0029298E">
          <w:pPr>
            <w:pStyle w:val="TOC1"/>
            <w:tabs>
              <w:tab w:val="right" w:leader="dot" w:pos="9355"/>
            </w:tabs>
            <w:jc w:val="both"/>
          </w:pPr>
          <w:hyperlink w:anchor="__RefHeading___Toc783_3868239494">
            <w:r w:rsidR="00FA46D4">
              <w:rPr>
                <w:rStyle w:val="ab"/>
                <w:webHidden/>
              </w:rPr>
              <w:t>ЗАКЛЮЧЕНИЕ</w:t>
            </w:r>
            <w:r w:rsidR="00FA46D4">
              <w:rPr>
                <w:rStyle w:val="ab"/>
                <w:webHidden/>
              </w:rPr>
              <w:tab/>
              <w:t>21</w:t>
            </w:r>
          </w:hyperlink>
        </w:p>
        <w:p w:rsidR="0029298E" w:rsidRDefault="0029298E">
          <w:pPr>
            <w:pStyle w:val="TOC1"/>
            <w:tabs>
              <w:tab w:val="right" w:leader="dot" w:pos="9355"/>
            </w:tabs>
            <w:jc w:val="both"/>
          </w:pPr>
          <w:hyperlink w:anchor="__RefHeading___Toc785_3868239494">
            <w:r w:rsidR="00FA46D4">
              <w:rPr>
                <w:rStyle w:val="ab"/>
                <w:webHidden/>
              </w:rPr>
              <w:t>СПИСОК ИСТОЧНИКОВ</w:t>
            </w:r>
            <w:r w:rsidR="00FA46D4">
              <w:rPr>
                <w:rStyle w:val="ab"/>
                <w:webHidden/>
              </w:rPr>
              <w:tab/>
              <w:t>22</w:t>
            </w:r>
          </w:hyperlink>
          <w:r>
            <w:rPr>
              <w:rStyle w:val="ab"/>
            </w:rPr>
            <w:fldChar w:fldCharType="end"/>
          </w:r>
        </w:p>
      </w:sdtContent>
    </w:sdt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jc w:val="right"/>
        <w:rPr>
          <w:b/>
          <w:bCs/>
          <w:szCs w:val="28"/>
        </w:rPr>
      </w:pPr>
    </w:p>
    <w:p w:rsidR="0029298E" w:rsidRDefault="0029298E">
      <w:pPr>
        <w:rPr>
          <w:b/>
          <w:bCs/>
          <w:szCs w:val="28"/>
        </w:rPr>
      </w:pPr>
    </w:p>
    <w:p w:rsidR="0029298E" w:rsidRDefault="0029298E">
      <w:pPr>
        <w:rPr>
          <w:b/>
          <w:szCs w:val="28"/>
        </w:rPr>
      </w:pPr>
    </w:p>
    <w:p w:rsidR="0029298E" w:rsidRDefault="00FA46D4">
      <w:pPr>
        <w:spacing w:line="360" w:lineRule="auto"/>
        <w:jc w:val="center"/>
        <w:rPr>
          <w:szCs w:val="28"/>
        </w:rPr>
      </w:pPr>
      <w:r>
        <w:rPr>
          <w:b/>
          <w:szCs w:val="28"/>
        </w:rPr>
        <w:t>ВВЕДЕНИЕ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Спектральные преобразования занимают центральное место в современной науке и технике, предоставляя инструментарий для анализа сигналов, изображений и других данных. 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>История разработки методологии спектральных преобразований отражает развитие науки на прот</w:t>
      </w:r>
      <w:r>
        <w:rPr>
          <w:szCs w:val="28"/>
        </w:rPr>
        <w:t xml:space="preserve">яжении веков. От первых работ Жана Батиста Фурье, который заложил основы анализа периодических функций, до современных алгоритмов, таких как быстрое преобразование Фурье (БПФ) и </w:t>
      </w:r>
      <w:proofErr w:type="spellStart"/>
      <w:r>
        <w:rPr>
          <w:szCs w:val="28"/>
        </w:rPr>
        <w:t>вейвлет-преобразования</w:t>
      </w:r>
      <w:proofErr w:type="spellEnd"/>
      <w:r>
        <w:rPr>
          <w:szCs w:val="28"/>
        </w:rPr>
        <w:t xml:space="preserve">, спектральные методы претерпели эволюцию, определяемую </w:t>
      </w:r>
      <w:r>
        <w:rPr>
          <w:szCs w:val="28"/>
        </w:rPr>
        <w:t>запросами времени. Прогресс в вычислительной технике и математическом моделировании сыграл ключевую роль в становлении этих методов как неотъемлемой части аналитического инструментария.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>Данная работа направлена на изучение истории развития методологии спек</w:t>
      </w:r>
      <w:r>
        <w:rPr>
          <w:szCs w:val="28"/>
        </w:rPr>
        <w:t>тральных преобразований, ключевых этапов ее становления, а также современного применения этих методов в различных областях науки и техники. Особое внимание уделяется анализу их вклада в развитие технологий обработки данных и созданию новых способов исследо</w:t>
      </w:r>
      <w:r>
        <w:rPr>
          <w:szCs w:val="28"/>
        </w:rPr>
        <w:t>вания сложных процессов.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>Развитие спектральных методов не только демонстрирует синтез математической теории и инженерной практики, но и подчеркивает их универсальность, позволяя находить решения широкого круга прикладных задач. Рассмотрение истории и приме</w:t>
      </w:r>
      <w:r>
        <w:rPr>
          <w:szCs w:val="28"/>
        </w:rPr>
        <w:t xml:space="preserve">нения методологии спектральных преобразований позволяет глубже понять принципы, лежащие в основе современной научной мысли, и очертить перспективы дальнейшего развития данной </w:t>
      </w:r>
      <w:proofErr w:type="spellStart"/>
      <w:r>
        <w:rPr>
          <w:szCs w:val="28"/>
        </w:rPr>
        <w:t>области</w:t>
      </w:r>
      <w:proofErr w:type="gramStart"/>
      <w:r>
        <w:rPr>
          <w:szCs w:val="28"/>
        </w:rPr>
        <w:t>.В</w:t>
      </w:r>
      <w:proofErr w:type="spellEnd"/>
      <w:proofErr w:type="gramEnd"/>
      <w:r>
        <w:rPr>
          <w:szCs w:val="28"/>
        </w:rPr>
        <w:t xml:space="preserve"> данной работе было проведено исследование развития спектральных преобра</w:t>
      </w:r>
      <w:r>
        <w:rPr>
          <w:szCs w:val="28"/>
        </w:rPr>
        <w:t xml:space="preserve">зований от античных времен до сегодняшнего </w:t>
      </w:r>
      <w:commentRangeStart w:id="2"/>
      <w:r>
        <w:rPr>
          <w:szCs w:val="28"/>
        </w:rPr>
        <w:t>дня</w:t>
      </w:r>
      <w:commentRangeEnd w:id="2"/>
      <w:r>
        <w:commentReference w:id="2"/>
      </w:r>
      <w:r>
        <w:rPr>
          <w:szCs w:val="28"/>
        </w:rPr>
        <w:t>.</w:t>
      </w:r>
    </w:p>
    <w:p w:rsidR="0029298E" w:rsidRDefault="00FA46D4">
      <w:pPr>
        <w:pStyle w:val="11"/>
        <w:numPr>
          <w:ilvl w:val="0"/>
          <w:numId w:val="5"/>
        </w:numPr>
        <w:ind w:left="0" w:firstLine="0"/>
      </w:pPr>
      <w:bookmarkStart w:id="3" w:name="__RefHeading___Toc767_3868239494"/>
      <w:bookmarkEnd w:id="3"/>
      <w:r>
        <w:lastRenderedPageBreak/>
        <w:t>ИСТОРИЯ РАЗВИТИЯ МЕТОДОЛОГИИ</w:t>
      </w:r>
    </w:p>
    <w:p w:rsidR="0029298E" w:rsidRDefault="00FA46D4">
      <w:pPr>
        <w:pStyle w:val="11"/>
      </w:pPr>
      <w:bookmarkStart w:id="4" w:name="_Toc183539791"/>
      <w:r>
        <w:t>СПЕКТРАЛЬНЫХ ПРЕОБРАЗОВАНИЙ</w:t>
      </w:r>
      <w:bookmarkEnd w:id="4"/>
    </w:p>
    <w:p w:rsidR="0029298E" w:rsidRDefault="0029298E"/>
    <w:p w:rsidR="0029298E" w:rsidRDefault="00FA46D4">
      <w:pPr>
        <w:pStyle w:val="Heading2"/>
        <w:numPr>
          <w:ilvl w:val="1"/>
          <w:numId w:val="5"/>
        </w:numPr>
        <w:spacing w:before="0" w:line="360" w:lineRule="auto"/>
        <w:ind w:left="0" w:firstLine="0"/>
        <w:rPr>
          <w:rFonts w:cs="Times New Roman"/>
          <w:color w:val="auto"/>
          <w:szCs w:val="28"/>
        </w:rPr>
      </w:pPr>
      <w:bookmarkStart w:id="5" w:name="__RefHeading___Toc769_3868239494"/>
      <w:bookmarkEnd w:id="5"/>
      <w:r>
        <w:rPr>
          <w:rFonts w:cs="Times New Roman"/>
          <w:color w:val="auto"/>
          <w:szCs w:val="28"/>
        </w:rPr>
        <w:t>Возникновение первых идей:</w:t>
      </w:r>
    </w:p>
    <w:p w:rsidR="0029298E" w:rsidRDefault="00FA46D4">
      <w:pPr>
        <w:pStyle w:val="Heading2"/>
        <w:spacing w:before="0" w:line="360" w:lineRule="auto"/>
        <w:rPr>
          <w:rFonts w:cs="Times New Roman"/>
          <w:color w:val="auto"/>
          <w:szCs w:val="28"/>
        </w:rPr>
      </w:pPr>
      <w:bookmarkStart w:id="6" w:name="_Toc183539792"/>
      <w:r>
        <w:rPr>
          <w:rFonts w:cs="Times New Roman"/>
          <w:color w:val="auto"/>
          <w:szCs w:val="28"/>
        </w:rPr>
        <w:t>вклад Ж. Фурье и его последователей</w:t>
      </w:r>
      <w:bookmarkEnd w:id="6"/>
      <w:r>
        <w:commentReference w:id="7"/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Спектральные преобразования, как математический метод и философская идея, развива</w:t>
      </w:r>
      <w:r>
        <w:rPr>
          <w:szCs w:val="28"/>
        </w:rPr>
        <w:t>лись постепенно, начиная с древних размышлений о природе гармонии и движения, и пройдя путь через открытие гармонических колебаний и развитие математического анализа.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Идея анализа сложных явлений через их основные составляющие уходит корнями в античность. </w:t>
      </w:r>
      <w:proofErr w:type="gramStart"/>
      <w:r>
        <w:rPr>
          <w:szCs w:val="28"/>
        </w:rPr>
        <w:t xml:space="preserve">Уже </w:t>
      </w:r>
      <w:commentRangeStart w:id="8"/>
      <w:r>
        <w:rPr>
          <w:i/>
          <w:iCs/>
          <w:szCs w:val="28"/>
        </w:rPr>
        <w:t>Пифагор (</w:t>
      </w:r>
      <w:proofErr w:type="spellStart"/>
      <w:r>
        <w:rPr>
          <w:i/>
          <w:iCs/>
          <w:szCs w:val="28"/>
        </w:rPr>
        <w:t>ок</w:t>
      </w:r>
      <w:proofErr w:type="spellEnd"/>
      <w:r>
        <w:rPr>
          <w:i/>
          <w:iCs/>
          <w:szCs w:val="28"/>
        </w:rPr>
        <w:t>.</w:t>
      </w:r>
      <w:proofErr w:type="gramEnd"/>
      <w:r>
        <w:rPr>
          <w:i/>
          <w:iCs/>
          <w:szCs w:val="28"/>
        </w:rPr>
        <w:t xml:space="preserve"> </w:t>
      </w:r>
      <w:proofErr w:type="gramStart"/>
      <w:r>
        <w:rPr>
          <w:i/>
          <w:iCs/>
          <w:szCs w:val="28"/>
        </w:rPr>
        <w:t>VI век до н. э.)</w:t>
      </w:r>
      <w:r>
        <w:rPr>
          <w:szCs w:val="28"/>
        </w:rPr>
        <w:t xml:space="preserve"> </w:t>
      </w:r>
      <w:commentRangeEnd w:id="8"/>
      <w:r>
        <w:commentReference w:id="8"/>
      </w:r>
      <w:r>
        <w:rPr>
          <w:szCs w:val="28"/>
        </w:rPr>
        <w:t>и его последователи занимались исследованием гармонии.</w:t>
      </w:r>
      <w:proofErr w:type="gramEnd"/>
      <w:r>
        <w:rPr>
          <w:szCs w:val="28"/>
        </w:rPr>
        <w:t xml:space="preserve"> Они обнаружили, что музыкальные интервалы можно выразить через простые числ</w:t>
      </w:r>
      <w:r>
        <w:rPr>
          <w:szCs w:val="28"/>
        </w:rPr>
        <w:t>овые отношения, такие как 2:1 (октава) или 3:2 (квинта). Это положило основу для понимания мира как упорядоченного целого, где математические закономерности объясняют физические явления</w:t>
      </w:r>
      <w:commentRangeStart w:id="9"/>
      <w:r>
        <w:rPr>
          <w:szCs w:val="28"/>
        </w:rPr>
        <w:t xml:space="preserve">.[1; 285]. </w:t>
      </w:r>
      <w:commentRangeEnd w:id="9"/>
      <w:r>
        <w:commentReference w:id="9"/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Пифагорейский подход можно считать первым шагом к спектр</w:t>
      </w:r>
      <w:r>
        <w:rPr>
          <w:szCs w:val="28"/>
        </w:rPr>
        <w:t>альному анализу, поскольку он подразумевает разложение сложного звука на его составляющие. Однако античная философия видела в числах скорее символические, чем аналитические элементы.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В Средние века труды античных философов были адаптированы и интерпретиров</w:t>
      </w:r>
      <w:r>
        <w:rPr>
          <w:szCs w:val="28"/>
        </w:rPr>
        <w:t xml:space="preserve">аны в рамках схоластической традиции. Особенно в трудах </w:t>
      </w:r>
      <w:r>
        <w:rPr>
          <w:i/>
          <w:iCs/>
          <w:szCs w:val="28"/>
        </w:rPr>
        <w:t>Боэция (VI век н. э.)</w:t>
      </w:r>
      <w:r>
        <w:rPr>
          <w:szCs w:val="28"/>
        </w:rPr>
        <w:t>, где он исследовал математические основы музыки, гармонии и чисел. Однако практического применения этой идеи к физическим или математическим задачам ещё не было. [1; 203]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С перех</w:t>
      </w:r>
      <w:r>
        <w:rPr>
          <w:szCs w:val="28"/>
        </w:rPr>
        <w:t xml:space="preserve">одом к эпохе Ренессанса идея гармонии вновь выходит на передний план благодаря трудам таких мыслителей, как </w:t>
      </w:r>
      <w:r>
        <w:rPr>
          <w:i/>
          <w:iCs/>
          <w:szCs w:val="28"/>
        </w:rPr>
        <w:t>Галилео Галилей (1564–1642)</w:t>
      </w:r>
      <w:r>
        <w:rPr>
          <w:szCs w:val="28"/>
        </w:rPr>
        <w:t xml:space="preserve">. Галилей исследовал колебания маятника и математически </w:t>
      </w:r>
      <w:r>
        <w:rPr>
          <w:szCs w:val="28"/>
        </w:rPr>
        <w:lastRenderedPageBreak/>
        <w:t xml:space="preserve">описал их, что послужило важным этапом в понимании гармонических </w:t>
      </w:r>
      <w:r>
        <w:rPr>
          <w:szCs w:val="28"/>
        </w:rPr>
        <w:t>движений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commentRangeStart w:id="10"/>
      <w:r>
        <w:rPr>
          <w:szCs w:val="28"/>
        </w:rPr>
        <w:t>Исаак Ньютон</w:t>
      </w:r>
      <w:commentRangeEnd w:id="10"/>
      <w:r>
        <w:commentReference w:id="10"/>
      </w:r>
      <w:r>
        <w:rPr>
          <w:szCs w:val="28"/>
        </w:rPr>
        <w:t xml:space="preserve">, один из ключевых представителей научной революции XVII века, изменил представления о природе света, продемонстрировав, что он состоит из множества цветов. Его эксперименты, описанные в знаменитой работе «Оптика» (1704), стали </w:t>
      </w:r>
      <w:r>
        <w:rPr>
          <w:szCs w:val="28"/>
        </w:rPr>
        <w:t>поворотным моментом в истории науки, обосновав эмпирический метод познания и опровергнув устоявшиеся философские догмы о свете.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До Ньютона в научном сообществе преобладали идеи Декарта и Аристотеля о природе света. </w:t>
      </w:r>
      <w:commentRangeStart w:id="11"/>
      <w:r>
        <w:rPr>
          <w:szCs w:val="28"/>
        </w:rPr>
        <w:t xml:space="preserve">Рене Декарт </w:t>
      </w:r>
      <w:commentRangeEnd w:id="11"/>
      <w:r>
        <w:commentReference w:id="11"/>
      </w:r>
      <w:r>
        <w:rPr>
          <w:szCs w:val="28"/>
        </w:rPr>
        <w:t>утверждал, что цвета возни</w:t>
      </w:r>
      <w:r>
        <w:rPr>
          <w:szCs w:val="28"/>
        </w:rPr>
        <w:t xml:space="preserve">кают из-за изменений белого света при прохождении через среду, например, стекло или воду. Эти объяснения больше опирались на философскую спекуляцию, чем на экспериментальные данные. В XVII веке под влиянием работ таких учёных, как Галилей и </w:t>
      </w:r>
      <w:commentRangeStart w:id="12"/>
      <w:r>
        <w:rPr>
          <w:szCs w:val="28"/>
        </w:rPr>
        <w:t>Бэкон</w:t>
      </w:r>
      <w:commentRangeEnd w:id="12"/>
      <w:r>
        <w:commentReference w:id="12"/>
      </w:r>
      <w:r>
        <w:rPr>
          <w:szCs w:val="28"/>
        </w:rPr>
        <w:t>, проис</w:t>
      </w:r>
      <w:r>
        <w:rPr>
          <w:szCs w:val="28"/>
        </w:rPr>
        <w:t>ходил переход от философских умозаключений к экспериментальной науке. Ньютон стал одним из самых ярких представителей этой новой традиции. [2; 19]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bCs/>
          <w:szCs w:val="28"/>
        </w:rPr>
        <w:t>Английский ученый провел ряд оптических экспериментов.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1.</w:t>
      </w:r>
      <w:r>
        <w:rPr>
          <w:szCs w:val="28"/>
        </w:rPr>
        <w:tab/>
        <w:t>Призма и разложение света. В 1666 году Ньютон провё</w:t>
      </w:r>
      <w:r>
        <w:rPr>
          <w:szCs w:val="28"/>
        </w:rPr>
        <w:t>л эксперимент, направив солнечный свет через стеклянную призму. На стене он наблюдал многоцветный спектр, который включал красный, оранжевый, жёлтый, зелёный, голубой, синий и фиолетовый цвета. Это противоречило прежним теориям, согласно которым цвета появ</w:t>
      </w:r>
      <w:r>
        <w:rPr>
          <w:szCs w:val="28"/>
        </w:rPr>
        <w:t>лялись в результате изменений белого света. Ньютон сделал вывод, что белый свет сам по себе состоит из смеси всех цветов.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2.</w:t>
      </w:r>
      <w:r>
        <w:rPr>
          <w:szCs w:val="28"/>
        </w:rPr>
        <w:tab/>
        <w:t>Обратный эксперимент. Чтобы доказать свои выводы, Ньютон использовал вторую призму. Направив спектр цветов через неё, он восстанови</w:t>
      </w:r>
      <w:r>
        <w:rPr>
          <w:szCs w:val="28"/>
        </w:rPr>
        <w:t>л белый свет, подтвердив, что цвета – это не “искажение”, а изначальные компоненты света. Этот методичный подход доказал, что его наблюдения были не случайными.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3.</w:t>
      </w:r>
      <w:r>
        <w:rPr>
          <w:szCs w:val="28"/>
        </w:rPr>
        <w:tab/>
        <w:t>Преломление света. Ньютон также обратил внимание на различие углов преломления для каждого ц</w:t>
      </w:r>
      <w:r>
        <w:rPr>
          <w:szCs w:val="28"/>
        </w:rPr>
        <w:t xml:space="preserve">вета. Например, красный свет преломлялся меньше, чем фиолетовый. Это открытие положило основу для понимания дисперсии– </w:t>
      </w:r>
      <w:proofErr w:type="gramStart"/>
      <w:r>
        <w:rPr>
          <w:szCs w:val="28"/>
        </w:rPr>
        <w:t>яв</w:t>
      </w:r>
      <w:proofErr w:type="gramEnd"/>
      <w:r>
        <w:rPr>
          <w:szCs w:val="28"/>
        </w:rPr>
        <w:t>ления, при котором свет разделяется на спектр.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Опыты Ньютона со светом демонстрируют новый способ познания мира: вместо того чтобы опир</w:t>
      </w:r>
      <w:r>
        <w:rPr>
          <w:szCs w:val="28"/>
        </w:rPr>
        <w:t>аться на авторитет древних или предположения, он использовал строгие эмпирические методы. Его работа стала свидетельством перехода от метафизической философии к физическому анализу, основанному на наблюдениях и экспериментах.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Ньютон также использовал конце</w:t>
      </w:r>
      <w:r>
        <w:rPr>
          <w:szCs w:val="28"/>
        </w:rPr>
        <w:t xml:space="preserve">пцию “частиц света”, противопоставив её волновой теории </w:t>
      </w:r>
      <w:proofErr w:type="spellStart"/>
      <w:r>
        <w:rPr>
          <w:szCs w:val="28"/>
        </w:rPr>
        <w:t>Христиана</w:t>
      </w:r>
      <w:proofErr w:type="spellEnd"/>
      <w:r>
        <w:rPr>
          <w:szCs w:val="28"/>
        </w:rPr>
        <w:t xml:space="preserve"> Гюйгенса. Эта идея нашла отклик в квантовой механике XIX–XX веков, когда свет был признан обладающим одновременно корпускулярными и волновыми свойствами. [3; 123]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Жан Батист Фурье (1768–1830</w:t>
      </w:r>
      <w:r>
        <w:rPr>
          <w:szCs w:val="28"/>
        </w:rPr>
        <w:t>) жил в период стремительных перемен, связанных с Французской революцией, наполеоновскими войнами и подъёмом индустриальной эпохи. Этот бурный период стимулировал поиск новых методов решения практических задач, таких как анализ теплопроводности, строительс</w:t>
      </w:r>
      <w:r>
        <w:rPr>
          <w:szCs w:val="28"/>
        </w:rPr>
        <w:t>тво, астрономия и обработка данных.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Фурье работал в эпоху, когда математика уже пережила эпоху </w:t>
      </w:r>
      <w:proofErr w:type="spellStart"/>
      <w:r>
        <w:rPr>
          <w:szCs w:val="28"/>
        </w:rPr>
        <w:t>Ньютонова</w:t>
      </w:r>
      <w:proofErr w:type="spellEnd"/>
      <w:r>
        <w:rPr>
          <w:szCs w:val="28"/>
        </w:rPr>
        <w:t xml:space="preserve"> и </w:t>
      </w:r>
      <w:proofErr w:type="spellStart"/>
      <w:r>
        <w:rPr>
          <w:szCs w:val="28"/>
        </w:rPr>
        <w:t>Лейбницова</w:t>
      </w:r>
      <w:proofErr w:type="spellEnd"/>
      <w:r>
        <w:rPr>
          <w:szCs w:val="28"/>
        </w:rPr>
        <w:t xml:space="preserve"> анализа, но её применение к физическим процессам оставалось ограниченным. В частности, задачи, связанные с распределением тепла, волновыми</w:t>
      </w:r>
      <w:r>
        <w:rPr>
          <w:szCs w:val="28"/>
        </w:rPr>
        <w:t xml:space="preserve"> процессами и вибрациями, были описаны лишь на интуитивном уровне.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В 1822 году Фурье опубликовал свою работу "Аналитическая теория тепла", в которой он представил идею, что любое сложное периодическое явление можно разложить на простые синусоидальные компо</w:t>
      </w:r>
      <w:r>
        <w:rPr>
          <w:szCs w:val="28"/>
        </w:rPr>
        <w:t>ненты. Это стало основой преобразования Фурье.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Фурье утверждал, что любая периодическая функция может быть представлена в виде суммы синусов и косинусов, каждая из которых соответствует своей частоте. Этот метод применим для анализа теплопроводности, звуко</w:t>
      </w:r>
      <w:r>
        <w:rPr>
          <w:szCs w:val="28"/>
        </w:rPr>
        <w:t>вых колебаний и других физических явлений.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Философским новаторством здесь было утверждение, что хаотичные на первый взгляд процессы можно описать через строго математические закономерности. Например, он описал распространение тепла в металлических стержнях</w:t>
      </w:r>
      <w:r>
        <w:rPr>
          <w:szCs w:val="28"/>
        </w:rPr>
        <w:t xml:space="preserve"> с такой точностью, что его уравнения стали универсальными.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Фурье также столкнулся с математической критикой. Его идея разложения функций в ряды вызвала вопросы у таких современников, как </w:t>
      </w:r>
      <w:commentRangeStart w:id="13"/>
      <w:r>
        <w:rPr>
          <w:szCs w:val="28"/>
        </w:rPr>
        <w:t>Лагранж и Лаплас</w:t>
      </w:r>
      <w:commentRangeEnd w:id="13"/>
      <w:r>
        <w:commentReference w:id="13"/>
      </w:r>
      <w:r>
        <w:rPr>
          <w:szCs w:val="28"/>
        </w:rPr>
        <w:t>, которые считали эти ряды не всегда корректными.</w:t>
      </w:r>
      <w:r>
        <w:rPr>
          <w:szCs w:val="28"/>
        </w:rPr>
        <w:t xml:space="preserve"> Позднее строгие основания этим методам были даны работами </w:t>
      </w:r>
      <w:commentRangeStart w:id="14"/>
      <w:r>
        <w:rPr>
          <w:szCs w:val="28"/>
        </w:rPr>
        <w:t>Дирихле</w:t>
      </w:r>
      <w:commentRangeEnd w:id="14"/>
      <w:r>
        <w:commentReference w:id="14"/>
      </w:r>
      <w:r>
        <w:rPr>
          <w:szCs w:val="28"/>
        </w:rPr>
        <w:t xml:space="preserve"> и других математиков.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С философской точки зрения работы Фурье отражают ключевые принципы научной революции XIX века. В первую очередь идеи и открытия Фурье отражают </w:t>
      </w:r>
      <w:proofErr w:type="spellStart"/>
      <w:r>
        <w:rPr>
          <w:szCs w:val="28"/>
        </w:rPr>
        <w:t>редукционизм</w:t>
      </w:r>
      <w:proofErr w:type="spellEnd"/>
      <w:r>
        <w:rPr>
          <w:szCs w:val="28"/>
        </w:rPr>
        <w:t xml:space="preserve"> и универ</w:t>
      </w:r>
      <w:r>
        <w:rPr>
          <w:szCs w:val="28"/>
        </w:rPr>
        <w:t>сальность: Фурье показал, что сложные явления могут быть сведены к совокупности простых, универсальных элементов. Это было в духе Просвещения, которое стремилось найти рациональные объяснения всего. К тому же, его метод разложения на синусоиды метафорическ</w:t>
      </w:r>
      <w:r>
        <w:rPr>
          <w:szCs w:val="28"/>
        </w:rPr>
        <w:t>и напоминает пифагорейскую концепцию гармонии, где сложный мир объясняется через простые числовые отношения. Фурье открыл новый способ видеть скрытый порядок в явлениях, казавшихся хаотичными. Это можно трактовать как идею поиска порядка в хаосе. Практичес</w:t>
      </w:r>
      <w:r>
        <w:rPr>
          <w:szCs w:val="28"/>
        </w:rPr>
        <w:t>кое применение теоретической математики так же прослеживается в его работах. В отличие от философов древности, таких как Пифагор или Боэций, Фурье связал математические идеи с инженерными задачами. Его методы сразу нашли применение в теплотехнике, акустике</w:t>
      </w:r>
      <w:r>
        <w:rPr>
          <w:szCs w:val="28"/>
        </w:rPr>
        <w:t xml:space="preserve"> и астрономии. 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В эпоху Фурье его идеи не были сразу приняты. Многие математики того времени считали предложенные им методы недостаточно строгими. Только позже, благодаря работам таких учёных, как Карл Вейерштрасс и Георг Кантор, идея разложения функций в </w:t>
      </w:r>
      <w:r>
        <w:rPr>
          <w:szCs w:val="28"/>
        </w:rPr>
        <w:t>ряды была строго обоснована. [4; 244]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Тем не менее, уже в XIX веке преобразования Фурье стали использоваться в теории волн и вибраций, что сделало их ключевым инструментом в физике и инженерии.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Вклад Фурье оказал влияние не только на математику, но и на фи</w:t>
      </w:r>
      <w:r>
        <w:rPr>
          <w:szCs w:val="28"/>
        </w:rPr>
        <w:t xml:space="preserve">лософию науки. Его подход заложил основы для идеи анализа сложных систем в самых разных областях– </w:t>
      </w:r>
      <w:proofErr w:type="gramStart"/>
      <w:r>
        <w:rPr>
          <w:szCs w:val="28"/>
        </w:rPr>
        <w:t>от</w:t>
      </w:r>
      <w:proofErr w:type="gramEnd"/>
      <w:r>
        <w:rPr>
          <w:szCs w:val="28"/>
        </w:rPr>
        <w:t xml:space="preserve"> физики до социальной динамики. Современная теория обработки сигналов, квантовая механика и даже вычислительная биология обязаны ему своим развитием.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С фило</w:t>
      </w:r>
      <w:r>
        <w:rPr>
          <w:szCs w:val="28"/>
        </w:rPr>
        <w:t>софской точки зрения работы Фурье можно рассматривать как шаг к пониманию мира не только через эмпирические наблюдения, но и через строгие математические модели. Этот переход, начатый в эпоху Просвещения, нашёл своё выражение в трудах Фурье как символа рац</w:t>
      </w:r>
      <w:r>
        <w:rPr>
          <w:szCs w:val="28"/>
        </w:rPr>
        <w:t>ионального объяснения сложных явлений природы.</w:t>
      </w:r>
    </w:p>
    <w:p w:rsidR="0029298E" w:rsidRDefault="0029298E">
      <w:pPr>
        <w:spacing w:line="360" w:lineRule="auto"/>
        <w:ind w:firstLine="709"/>
        <w:jc w:val="both"/>
        <w:rPr>
          <w:szCs w:val="28"/>
        </w:rPr>
      </w:pPr>
    </w:p>
    <w:p w:rsidR="0029298E" w:rsidRDefault="00FA46D4">
      <w:pPr>
        <w:pStyle w:val="Heading2"/>
        <w:numPr>
          <w:ilvl w:val="1"/>
          <w:numId w:val="5"/>
        </w:numPr>
        <w:spacing w:before="0" w:line="360" w:lineRule="auto"/>
        <w:ind w:left="0" w:firstLine="0"/>
        <w:rPr>
          <w:rFonts w:cs="Times New Roman"/>
          <w:color w:val="auto"/>
          <w:szCs w:val="28"/>
        </w:rPr>
      </w:pPr>
      <w:bookmarkStart w:id="15" w:name="__RefHeading___Toc771_3868239494"/>
      <w:bookmarkStart w:id="16" w:name="_Toc183539793"/>
      <w:bookmarkEnd w:id="15"/>
      <w:commentRangeStart w:id="17"/>
      <w:r>
        <w:rPr>
          <w:rFonts w:cs="Times New Roman"/>
          <w:color w:val="auto"/>
          <w:szCs w:val="28"/>
        </w:rPr>
        <w:t>Развитие теории спектральных преобразований в XIX–XX веках</w:t>
      </w:r>
      <w:bookmarkEnd w:id="16"/>
      <w:commentRangeEnd w:id="17"/>
      <w:r>
        <w:commentReference w:id="17"/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Развитие теории спектральных преобразований в XIX–XX веках было тесно связано с углублением методов математического анализа и их применением в </w:t>
      </w:r>
      <w:r>
        <w:rPr>
          <w:szCs w:val="28"/>
        </w:rPr>
        <w:t>физике, технике и других науках. Гармонический анализ и преобразование Лапласа стали фундаментальными инструментами, расширившими подходы Фурье и заложившими основы современных методов обработки сигналов, анализа систем и моделирования.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>После публикации тр</w:t>
      </w:r>
      <w:r>
        <w:rPr>
          <w:szCs w:val="28"/>
        </w:rPr>
        <w:t xml:space="preserve">удов Фурье идеи спектрального анализа получили дальнейшее развитие, что привело к созданию области, известной как гармонический анализ. Она изучает разложения функций в ряды по </w:t>
      </w:r>
      <w:r>
        <w:rPr>
          <w:szCs w:val="28"/>
        </w:rPr>
        <w:lastRenderedPageBreak/>
        <w:t>ортогональным базисам, таких как синусы и косинусы, и исследует свойства этих р</w:t>
      </w:r>
      <w:r>
        <w:rPr>
          <w:szCs w:val="28"/>
        </w:rPr>
        <w:t>азложений.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 Основными достижениями в этой области можно считать следующие.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b/>
          <w:bCs/>
          <w:szCs w:val="28"/>
        </w:rPr>
        <w:t>Теория функций</w:t>
      </w:r>
      <w:r>
        <w:rPr>
          <w:szCs w:val="28"/>
        </w:rPr>
        <w:t>. Работы Дирихле и Римана углубили понимание рядов Фурье. Они дали строгие условия сходимости этих рядов, включая критерии для разложения непрерывных и кусочно-непреры</w:t>
      </w:r>
      <w:r>
        <w:rPr>
          <w:szCs w:val="28"/>
        </w:rPr>
        <w:t>вных функций.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b/>
          <w:bCs/>
          <w:szCs w:val="28"/>
        </w:rPr>
        <w:t>Ортогональные базисы</w:t>
      </w:r>
      <w:r>
        <w:rPr>
          <w:szCs w:val="28"/>
        </w:rPr>
        <w:t xml:space="preserve">. Во второй половине XIX века </w:t>
      </w:r>
      <w:proofErr w:type="spellStart"/>
      <w:r>
        <w:rPr>
          <w:szCs w:val="28"/>
        </w:rPr>
        <w:t>Пафнутий</w:t>
      </w:r>
      <w:proofErr w:type="spellEnd"/>
      <w:r>
        <w:rPr>
          <w:szCs w:val="28"/>
        </w:rPr>
        <w:t xml:space="preserve"> Чебышёв и Эрмит разработали теорию полиномов, а </w:t>
      </w:r>
      <w:proofErr w:type="spellStart"/>
      <w:r>
        <w:rPr>
          <w:szCs w:val="28"/>
        </w:rPr>
        <w:t>Жозеф</w:t>
      </w:r>
      <w:proofErr w:type="spellEnd"/>
      <w:r>
        <w:rPr>
          <w:szCs w:val="28"/>
        </w:rPr>
        <w:t xml:space="preserve"> Фурье ввёл сферические функции. Эти результаты расширили применение гармонического анализа, сделав его применимым для задач в про</w:t>
      </w:r>
      <w:r>
        <w:rPr>
          <w:szCs w:val="28"/>
        </w:rPr>
        <w:t>извольных пространствах.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b/>
          <w:bCs/>
          <w:szCs w:val="28"/>
        </w:rPr>
        <w:t>Эллиптические уравнения</w:t>
      </w:r>
      <w:r>
        <w:rPr>
          <w:szCs w:val="28"/>
        </w:rPr>
        <w:t>. Работы Лапласа, Пуассона и Гельмгольца применили спектральные методы к решениям дифференциальных уравнений, что привело к изучению физических явлений, таких как распространение волн, гравитация и электроста</w:t>
      </w:r>
      <w:r>
        <w:rPr>
          <w:szCs w:val="28"/>
        </w:rPr>
        <w:t>тика.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>Гармонический анализ стал основным инструментом для изучения периодических процессов, особенно в физике (акустика, оптика), и положил начало теории функций комплексного переменного.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proofErr w:type="spellStart"/>
      <w:r>
        <w:rPr>
          <w:b/>
          <w:bCs/>
          <w:szCs w:val="28"/>
        </w:rPr>
        <w:t>Пьер-Симон</w:t>
      </w:r>
      <w:proofErr w:type="spellEnd"/>
      <w:r>
        <w:rPr>
          <w:b/>
          <w:bCs/>
          <w:szCs w:val="28"/>
        </w:rPr>
        <w:t xml:space="preserve"> Лаплас (1749–1827)</w:t>
      </w:r>
      <w:r>
        <w:rPr>
          <w:szCs w:val="28"/>
        </w:rPr>
        <w:t xml:space="preserve"> предложил метод, который стал известен</w:t>
      </w:r>
      <w:r>
        <w:rPr>
          <w:szCs w:val="28"/>
        </w:rPr>
        <w:t xml:space="preserve"> как </w:t>
      </w:r>
      <w:r>
        <w:rPr>
          <w:b/>
          <w:bCs/>
          <w:szCs w:val="28"/>
        </w:rPr>
        <w:t>преобразование Лапласа</w:t>
      </w:r>
      <w:r>
        <w:rPr>
          <w:szCs w:val="28"/>
        </w:rPr>
        <w:t>. Этот метод был первоначально разработан для анализа решения дифференциальных уравнений, описывающих механические и астрономические явления. Однако его значение вышло за рамки исходных приложений.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>Открытия Лапласа позволили прео</w:t>
      </w:r>
      <w:r>
        <w:rPr>
          <w:szCs w:val="28"/>
        </w:rPr>
        <w:t xml:space="preserve">бразовывать дифференциальные уравнения </w:t>
      </w:r>
      <w:proofErr w:type="gramStart"/>
      <w:r>
        <w:rPr>
          <w:szCs w:val="28"/>
        </w:rPr>
        <w:t>в</w:t>
      </w:r>
      <w:proofErr w:type="gramEnd"/>
      <w:r>
        <w:rPr>
          <w:szCs w:val="28"/>
        </w:rPr>
        <w:t xml:space="preserve"> </w:t>
      </w:r>
      <w:proofErr w:type="gramStart"/>
      <w:r>
        <w:rPr>
          <w:szCs w:val="28"/>
        </w:rPr>
        <w:t>алгебраические</w:t>
      </w:r>
      <w:proofErr w:type="gramEnd"/>
      <w:r>
        <w:rPr>
          <w:szCs w:val="28"/>
        </w:rPr>
        <w:t>, упрощая их решение. Анализировать процессы, развивающиеся во времени, такие как электрические цепи, тепловые потоки и колебания. Лаплас использовал свою теорию для астрономических расчетов, но в посл</w:t>
      </w:r>
      <w:r>
        <w:rPr>
          <w:szCs w:val="28"/>
        </w:rPr>
        <w:t>едующих исследованиях она стала применяться к различным областям физики и инженерии.[5; 452]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В XX веке развитие математической теории было связано с исследованием более сложных систем и расширением применения спектральных методов.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>Работы на стыке математик</w:t>
      </w:r>
      <w:r>
        <w:rPr>
          <w:szCs w:val="28"/>
        </w:rPr>
        <w:t>и и физики, такие как квантовая механика и теория волн, дали новый импульс гармоническому анализу:</w:t>
      </w:r>
    </w:p>
    <w:p w:rsidR="0029298E" w:rsidRDefault="00FA46D4">
      <w:pPr>
        <w:numPr>
          <w:ilvl w:val="0"/>
          <w:numId w:val="2"/>
        </w:numPr>
        <w:spacing w:line="360" w:lineRule="auto"/>
        <w:ind w:left="0" w:firstLine="709"/>
        <w:jc w:val="both"/>
        <w:rPr>
          <w:szCs w:val="28"/>
        </w:rPr>
      </w:pPr>
      <w:r>
        <w:rPr>
          <w:rStyle w:val="a6"/>
          <w:szCs w:val="28"/>
        </w:rPr>
        <w:t>Становление абстрактного анализа</w:t>
      </w:r>
      <w:r>
        <w:rPr>
          <w:szCs w:val="28"/>
        </w:rPr>
        <w:t xml:space="preserve">. Теория Фурье была расширена на бесконечномерные пространства благодаря исследованиям Давида Гильберта. Его работы положили </w:t>
      </w:r>
      <w:r>
        <w:rPr>
          <w:szCs w:val="28"/>
        </w:rPr>
        <w:t>начало теории операторов, центральной в квантовой механике.</w:t>
      </w:r>
    </w:p>
    <w:p w:rsidR="0029298E" w:rsidRDefault="00FA46D4">
      <w:pPr>
        <w:numPr>
          <w:ilvl w:val="0"/>
          <w:numId w:val="2"/>
        </w:numPr>
        <w:spacing w:line="360" w:lineRule="auto"/>
        <w:ind w:left="0" w:firstLine="709"/>
        <w:jc w:val="both"/>
        <w:rPr>
          <w:szCs w:val="28"/>
        </w:rPr>
      </w:pPr>
      <w:r>
        <w:rPr>
          <w:rStyle w:val="a6"/>
          <w:szCs w:val="28"/>
        </w:rPr>
        <w:t>Теория распределений</w:t>
      </w:r>
      <w:r>
        <w:rPr>
          <w:szCs w:val="28"/>
        </w:rPr>
        <w:t>. Лоран Шварц в середине XX века развил теорию распределений, которая позволила обобщить подходы Фурье и Лапласа для работы с обобщёнными функциями (такими как дельта-функция Д</w:t>
      </w:r>
      <w:r>
        <w:rPr>
          <w:szCs w:val="28"/>
        </w:rPr>
        <w:t>ирака).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>Преобразование Лапласа стало незаменимым инструментом в теории автоматического управления, системной динамике и электротехнике. Оно позволяет анализировать:</w:t>
      </w:r>
    </w:p>
    <w:p w:rsidR="0029298E" w:rsidRDefault="00FA46D4">
      <w:pPr>
        <w:pStyle w:val="af4"/>
        <w:numPr>
          <w:ilvl w:val="0"/>
          <w:numId w:val="3"/>
        </w:numPr>
        <w:spacing w:beforeAutospacing="0" w:afterAutospacing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>Передаточные функции систем.</w:t>
      </w:r>
    </w:p>
    <w:p w:rsidR="0029298E" w:rsidRDefault="00FA46D4">
      <w:pPr>
        <w:pStyle w:val="af4"/>
        <w:numPr>
          <w:ilvl w:val="0"/>
          <w:numId w:val="3"/>
        </w:numPr>
        <w:spacing w:beforeAutospacing="0" w:afterAutospacing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>Стабильность процессов.</w:t>
      </w:r>
    </w:p>
    <w:p w:rsidR="0029298E" w:rsidRDefault="00FA46D4">
      <w:pPr>
        <w:pStyle w:val="af4"/>
        <w:numPr>
          <w:ilvl w:val="0"/>
          <w:numId w:val="3"/>
        </w:numPr>
        <w:spacing w:beforeAutospacing="0" w:afterAutospacing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>Резонансные явления.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>В теории управлен</w:t>
      </w:r>
      <w:r>
        <w:rPr>
          <w:szCs w:val="28"/>
        </w:rPr>
        <w:t xml:space="preserve">ия (работы </w:t>
      </w:r>
      <w:proofErr w:type="spellStart"/>
      <w:r>
        <w:rPr>
          <w:szCs w:val="28"/>
        </w:rPr>
        <w:t>Калмана</w:t>
      </w:r>
      <w:proofErr w:type="spellEnd"/>
      <w:r>
        <w:rPr>
          <w:szCs w:val="28"/>
        </w:rPr>
        <w:t xml:space="preserve"> и других) преобразование Лапласа стало фундаментом для анализа и синтеза динамических систем.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ab/>
        <w:t>Спектральные методы обрели ключевую роль в квантовой механике. Вернер Гейзенберг и Эрвин Шрёдингер использовали спектральные разложения операт</w:t>
      </w:r>
      <w:r>
        <w:rPr>
          <w:szCs w:val="28"/>
        </w:rPr>
        <w:t>оров для описания энергетических уровней атомов. Джон фон Нейман разработал строгую теоретическую базу для квантовой механики, опираясь на спектральный анализ операторов в гильбертовых пространствах.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ab/>
        <w:t>Развитие гармонического анализа и преобразования Лаплас</w:t>
      </w:r>
      <w:r>
        <w:rPr>
          <w:szCs w:val="28"/>
        </w:rPr>
        <w:t xml:space="preserve">а имело философское последствие. Методы спектрального анализа показали, </w:t>
      </w:r>
      <w:r>
        <w:rPr>
          <w:szCs w:val="28"/>
        </w:rPr>
        <w:lastRenderedPageBreak/>
        <w:t>как локальные изменения могут влиять на общую картину явлений, что стало основой для системного мышления.</w:t>
      </w:r>
    </w:p>
    <w:p w:rsidR="0029298E" w:rsidRDefault="0029298E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</w:p>
    <w:p w:rsidR="0029298E" w:rsidRDefault="00FA46D4">
      <w:pPr>
        <w:pStyle w:val="Heading2"/>
        <w:numPr>
          <w:ilvl w:val="1"/>
          <w:numId w:val="5"/>
        </w:numPr>
        <w:spacing w:before="0" w:line="360" w:lineRule="auto"/>
        <w:ind w:left="0" w:firstLine="0"/>
        <w:rPr>
          <w:rFonts w:cs="Times New Roman"/>
          <w:color w:val="auto"/>
          <w:szCs w:val="28"/>
        </w:rPr>
      </w:pPr>
      <w:bookmarkStart w:id="18" w:name="__RefHeading___Toc773_3868239494"/>
      <w:bookmarkEnd w:id="18"/>
      <w:r>
        <w:rPr>
          <w:rFonts w:cs="Times New Roman"/>
          <w:color w:val="auto"/>
          <w:szCs w:val="28"/>
        </w:rPr>
        <w:t>Прорывные технологии XX века: быстрое преобразование Фурье</w:t>
      </w:r>
    </w:p>
    <w:p w:rsidR="0029298E" w:rsidRDefault="00FA46D4">
      <w:pPr>
        <w:pStyle w:val="Heading2"/>
        <w:spacing w:before="0" w:line="360" w:lineRule="auto"/>
        <w:rPr>
          <w:rFonts w:cs="Times New Roman"/>
          <w:color w:val="auto"/>
          <w:szCs w:val="28"/>
        </w:rPr>
      </w:pPr>
      <w:bookmarkStart w:id="19" w:name="_Toc183539794"/>
      <w:r>
        <w:rPr>
          <w:rFonts w:cs="Times New Roman"/>
          <w:color w:val="auto"/>
          <w:szCs w:val="28"/>
        </w:rPr>
        <w:t xml:space="preserve">и появление </w:t>
      </w:r>
      <w:r>
        <w:rPr>
          <w:rFonts w:cs="Times New Roman"/>
          <w:color w:val="auto"/>
          <w:szCs w:val="28"/>
        </w:rPr>
        <w:t>вычислительных методов</w:t>
      </w:r>
      <w:bookmarkEnd w:id="19"/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В XX веке прорывные технологии, такие как </w:t>
      </w:r>
      <w:r>
        <w:rPr>
          <w:rStyle w:val="a6"/>
          <w:szCs w:val="28"/>
        </w:rPr>
        <w:t>быстрое преобразование Фурье (БПФ)</w:t>
      </w:r>
      <w:r>
        <w:rPr>
          <w:szCs w:val="28"/>
        </w:rPr>
        <w:t xml:space="preserve"> и связанные вычислительные методы, привели к революции в обработке данных и сигналов. Эти достижения сделали спектральные преобразования доступными для прак</w:t>
      </w:r>
      <w:r>
        <w:rPr>
          <w:szCs w:val="28"/>
        </w:rPr>
        <w:t>тического применения в реальном времени, что оказало огромное влияние на науку, технику и повседневную жизнь.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>В первой половине XX века преобразование Фурье уже стало важным инструментом в физике, инженерии и математике. Однако его применение оставалось ог</w:t>
      </w:r>
      <w:r>
        <w:rPr>
          <w:szCs w:val="28"/>
        </w:rPr>
        <w:t xml:space="preserve">раниченным из-за вычислительной сложности. Для разложения сигнала с </w:t>
      </w:r>
      <w:r>
        <w:rPr>
          <w:rStyle w:val="mord"/>
          <w:szCs w:val="28"/>
        </w:rPr>
        <w:t>некоторым количеством</w:t>
      </w:r>
      <w:r>
        <w:rPr>
          <w:szCs w:val="28"/>
        </w:rPr>
        <w:t xml:space="preserve"> точек отсчёта</w:t>
      </w:r>
      <w:r>
        <w:rPr>
          <w:i/>
          <w:iCs/>
          <w:szCs w:val="28"/>
        </w:rPr>
        <w:t xml:space="preserve"> N </w:t>
      </w:r>
      <w:r>
        <w:rPr>
          <w:szCs w:val="28"/>
        </w:rPr>
        <w:t xml:space="preserve">приходилось выполнять </w:t>
      </w:r>
      <w:r>
        <w:rPr>
          <w:i/>
          <w:iCs/>
          <w:szCs w:val="28"/>
        </w:rPr>
        <w:t xml:space="preserve">N2 </w:t>
      </w:r>
      <w:r>
        <w:rPr>
          <w:szCs w:val="28"/>
        </w:rPr>
        <w:t>операций, что делало этот процесс непрактичным для больших данных.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ab/>
        <w:t>Ситуация изменилась в середине века, когда началась эра в</w:t>
      </w:r>
      <w:r>
        <w:rPr>
          <w:szCs w:val="28"/>
        </w:rPr>
        <w:t>ычислительных технологий. Развитие компьютеров позволило автоматизировать сложные математические операции. Возникла потребность в эффективных методах обработки сигналов для радиолокации, телекоммуникаций и спектроскопии.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В 1965 году </w:t>
      </w:r>
      <w:r>
        <w:rPr>
          <w:rStyle w:val="a6"/>
          <w:szCs w:val="28"/>
        </w:rPr>
        <w:t>Джеймс Кули</w:t>
      </w:r>
      <w:r>
        <w:rPr>
          <w:szCs w:val="28"/>
        </w:rPr>
        <w:t xml:space="preserve"> и </w:t>
      </w:r>
      <w:r>
        <w:rPr>
          <w:rStyle w:val="a6"/>
          <w:szCs w:val="28"/>
        </w:rPr>
        <w:t xml:space="preserve">Джон </w:t>
      </w:r>
      <w:proofErr w:type="spellStart"/>
      <w:r>
        <w:rPr>
          <w:rStyle w:val="a6"/>
          <w:szCs w:val="28"/>
        </w:rPr>
        <w:t>Тьюки</w:t>
      </w:r>
      <w:proofErr w:type="spellEnd"/>
      <w:r>
        <w:rPr>
          <w:szCs w:val="28"/>
        </w:rPr>
        <w:t xml:space="preserve"> представили алгоритм, известный как быстрое преобразование Фурье (</w:t>
      </w:r>
      <w:proofErr w:type="spellStart"/>
      <w:r>
        <w:rPr>
          <w:szCs w:val="28"/>
        </w:rPr>
        <w:t>Fast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Fourier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Transform</w:t>
      </w:r>
      <w:proofErr w:type="spellEnd"/>
      <w:r>
        <w:rPr>
          <w:szCs w:val="28"/>
        </w:rPr>
        <w:t xml:space="preserve">, FFT, БПФ). Этот метод позволил сократить вычислительную сложность преобразования Фурье с </w:t>
      </w:r>
      <w:r>
        <w:rPr>
          <w:i/>
          <w:iCs/>
          <w:szCs w:val="28"/>
        </w:rPr>
        <w:t xml:space="preserve">N2 </w:t>
      </w:r>
      <w:r>
        <w:rPr>
          <w:szCs w:val="28"/>
        </w:rPr>
        <w:t xml:space="preserve"> до</w:t>
      </w:r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Nlog</w:t>
      </w:r>
      <w:proofErr w:type="spellEnd"/>
      <w:r>
        <w:rPr>
          <w:i/>
          <w:iCs/>
          <w:szCs w:val="28"/>
        </w:rPr>
        <w:t xml:space="preserve">(N) </w:t>
      </w:r>
      <w:r>
        <w:rPr>
          <w:szCs w:val="28"/>
        </w:rPr>
        <w:t>что сделало анализ сигналов гораздо быстрее и доступнее.</w:t>
      </w:r>
      <w:r>
        <w:rPr>
          <w:szCs w:val="28"/>
        </w:rPr>
        <w:t xml:space="preserve"> </w:t>
      </w:r>
      <w:r>
        <w:rPr>
          <w:rStyle w:val="citation"/>
          <w:szCs w:val="28"/>
        </w:rPr>
        <w:t>[5; 448]</w:t>
      </w:r>
    </w:p>
    <w:p w:rsidR="0029298E" w:rsidRDefault="00FA46D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Алгоритм БПФ основан на использовании </w:t>
      </w:r>
      <w:r>
        <w:rPr>
          <w:rStyle w:val="a6"/>
          <w:szCs w:val="28"/>
        </w:rPr>
        <w:t>дискретного преобразования Фурье (ДПФ)</w:t>
      </w:r>
      <w:r>
        <w:rPr>
          <w:szCs w:val="28"/>
        </w:rPr>
        <w:t xml:space="preserve"> и его разложении на более мелкие подзадачи. </w:t>
      </w:r>
      <w:r>
        <w:rPr>
          <w:szCs w:val="28"/>
        </w:rPr>
        <w:lastRenderedPageBreak/>
        <w:t>БПФ работает рекурсивно, разделяя исходный сигнал на более простые части, которые затем комбинируются для получения конечного</w:t>
      </w:r>
      <w:r>
        <w:rPr>
          <w:szCs w:val="28"/>
        </w:rPr>
        <w:t xml:space="preserve"> результата.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ab/>
        <w:t xml:space="preserve">Хотя Кули и </w:t>
      </w:r>
      <w:proofErr w:type="spellStart"/>
      <w:r>
        <w:rPr>
          <w:szCs w:val="28"/>
        </w:rPr>
        <w:t>Тьюки</w:t>
      </w:r>
      <w:proofErr w:type="spellEnd"/>
      <w:r>
        <w:rPr>
          <w:szCs w:val="28"/>
        </w:rPr>
        <w:t xml:space="preserve"> популяризовали этот метод, его основы были разработаны ранее. </w:t>
      </w:r>
      <w:r>
        <w:rPr>
          <w:rStyle w:val="a6"/>
          <w:b w:val="0"/>
          <w:bCs w:val="0"/>
          <w:szCs w:val="28"/>
        </w:rPr>
        <w:t>Карл Фридрих Гаусс (1805)</w:t>
      </w:r>
      <w:r>
        <w:rPr>
          <w:szCs w:val="28"/>
        </w:rPr>
        <w:t xml:space="preserve"> впервые применил похожий алгоритм для решения задач интерполяции. Позднее, в 1940-х, схожие идеи были использованы в военных приложениях</w:t>
      </w:r>
      <w:r>
        <w:rPr>
          <w:szCs w:val="28"/>
        </w:rPr>
        <w:t>, таких как анализ радарных сигналов. [6; 17]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commentRangeStart w:id="20"/>
      <w:r>
        <w:rPr>
          <w:szCs w:val="28"/>
        </w:rPr>
        <w:t>Разработка БПФ оказала серьезное технологическое влияние. Оно открыло новые горизонты для анализа и обработки данных в самых разных областях.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t>В 70-е годы прошлого столетия Алан Оппенгейм разработал основы цифро</w:t>
      </w:r>
      <w:r>
        <w:t>вой фильтрации и спектрального анализа. Его книга  «</w:t>
      </w:r>
      <w:proofErr w:type="spellStart"/>
      <w:r>
        <w:t>Discrete-Time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стала основополагающим трудом. В данной работе он описал внедрение БПФ в методы фильтрации для реализации адаптивного анализа речи.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t xml:space="preserve">Рудольф </w:t>
      </w:r>
      <w:proofErr w:type="spellStart"/>
      <w:r>
        <w:t>Калман</w:t>
      </w:r>
      <w:proofErr w:type="spellEnd"/>
      <w:r>
        <w:t xml:space="preserve">, известный по разработке </w:t>
      </w:r>
      <w:r>
        <w:t xml:space="preserve">фильтра </w:t>
      </w:r>
      <w:proofErr w:type="spellStart"/>
      <w:r>
        <w:t>Калмана</w:t>
      </w:r>
      <w:proofErr w:type="spellEnd"/>
      <w:r>
        <w:t>, в 1970-х годах разрабатывал методы цифровой фильтрации на основе БПФ в радиолокации и навигации.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t>Российский ученный Александр Николаевич Тихонов (1906 — 1993) внес значительный вклад в мировую науку, разработав метод регуляризации Тихонов,</w:t>
      </w:r>
      <w:r>
        <w:t xml:space="preserve"> определив новое направление </w:t>
      </w:r>
      <w:proofErr w:type="spellStart"/>
      <w:r>
        <w:t>направление</w:t>
      </w:r>
      <w:proofErr w:type="gramStart"/>
      <w:r>
        <w:t>.</w:t>
      </w:r>
      <w:r>
        <w:t>В</w:t>
      </w:r>
      <w:proofErr w:type="spellEnd"/>
      <w:proofErr w:type="gramEnd"/>
      <w:r>
        <w:t xml:space="preserve"> 1956—1963 годах совместно </w:t>
      </w:r>
      <w:r>
        <w:rPr>
          <w:color w:val="000000"/>
        </w:rPr>
        <w:t xml:space="preserve">с </w:t>
      </w:r>
      <w:hyperlink r:id="rId11">
        <w:r>
          <w:rPr>
            <w:rStyle w:val="a5"/>
            <w:color w:val="000000"/>
          </w:rPr>
          <w:t>Александром Самарским</w:t>
        </w:r>
      </w:hyperlink>
      <w:r>
        <w:rPr>
          <w:rStyle w:val="a5"/>
          <w:color w:val="000000"/>
        </w:rPr>
        <w:t xml:space="preserve"> </w:t>
      </w:r>
      <w:r>
        <w:rPr>
          <w:color w:val="000000"/>
        </w:rPr>
        <w:t>развита теория однородных </w:t>
      </w:r>
      <w:hyperlink r:id="rId12">
        <w:r>
          <w:rPr>
            <w:rStyle w:val="a5"/>
            <w:color w:val="000000"/>
          </w:rPr>
          <w:t>разностных схем</w:t>
        </w:r>
      </w:hyperlink>
      <w:r>
        <w:rPr>
          <w:color w:val="000000"/>
        </w:rPr>
        <w:t>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</w:pPr>
      <w:r>
        <w:t>В XX веке две основные ядерные державы, США и СССР, провели масштабные ядерные испытания, потратив около 10 триллионов долларов с учётом инфляции. Если бы учёные в начале 1960-х годов были уверены в возможности обнаружения ядерных исп</w:t>
      </w:r>
      <w:r>
        <w:t xml:space="preserve">ытаний на расстоянии, это могло бы стать основой для полного их запрета  и предотвращения гонки ядерных вооружений. Ричард </w:t>
      </w:r>
      <w:proofErr w:type="spellStart"/>
      <w:r>
        <w:t>Гарвин</w:t>
      </w:r>
      <w:proofErr w:type="spellEnd"/>
      <w:r>
        <w:t xml:space="preserve">, один из учёных того времени, обсуждал этот </w:t>
      </w:r>
      <w:r>
        <w:lastRenderedPageBreak/>
        <w:t>сценарий, восхищаясь такой возможностью, но подчёркивал, что это было только теоре</w:t>
      </w:r>
      <w:r>
        <w:t>тическим предположением.</w:t>
      </w:r>
    </w:p>
    <w:p w:rsidR="0029298E" w:rsidRDefault="00FA46D4">
      <w:pPr>
        <w:pStyle w:val="a4"/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Однако следует отметить, что идея обнаружения ядерных испытаний с использованием сейсмометров не была новой. Ещё в 1963 году американские и советские учёные, собравшись в Женеве, объединили свои усилия для разработки метода определ</w:t>
      </w:r>
      <w:r>
        <w:rPr>
          <w:szCs w:val="24"/>
        </w:rPr>
        <w:t>ения подземных испытаний. Трудности были связаны с необходимостью проведения сложных расчётов для анализа данных, полученных с сейсмометров. В этом контексте возникает преобразование Фурье.</w:t>
      </w:r>
    </w:p>
    <w:p w:rsidR="0029298E" w:rsidRDefault="00FA46D4">
      <w:pPr>
        <w:pStyle w:val="a4"/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В контексте обнаружения подземных испытаний сейсмометры регистриро</w:t>
      </w:r>
      <w:r>
        <w:rPr>
          <w:szCs w:val="24"/>
        </w:rPr>
        <w:t xml:space="preserve">вали вибрации, и для дифференциации их от обычных землетрясений учёным требовалось проанализировать частотный спектр. Преобразование Фурье позволяет представить сигнал как сумму синусоид различных частот, что облегчает определение присутствующих в сигнале </w:t>
      </w:r>
      <w:r>
        <w:rPr>
          <w:szCs w:val="24"/>
        </w:rPr>
        <w:t>частот.</w:t>
      </w:r>
    </w:p>
    <w:p w:rsidR="0029298E" w:rsidRDefault="00FA46D4">
      <w:pPr>
        <w:pStyle w:val="a4"/>
        <w:spacing w:after="240" w:line="360" w:lineRule="auto"/>
      </w:pPr>
      <w:r>
        <w:rPr>
          <w:szCs w:val="24"/>
        </w:rPr>
        <w:tab/>
      </w:r>
      <w:r>
        <w:rPr>
          <w:szCs w:val="28"/>
        </w:rPr>
        <w:t xml:space="preserve">Однако основная проблема заключалась не только в объёме данных, но и в необходимости определения глубины и мощности подземных взрывов. Сейсмометры регистрировали вибрации, исходящие с разных глубин, и для точного определения характеристик взрывов </w:t>
      </w:r>
      <w:r>
        <w:rPr>
          <w:szCs w:val="28"/>
        </w:rPr>
        <w:t>требовался более глубокий анализ частотного спектра.</w:t>
      </w:r>
    </w:p>
    <w:p w:rsidR="0029298E" w:rsidRDefault="00FA46D4">
      <w:pPr>
        <w:pStyle w:val="a4"/>
        <w:spacing w:after="0" w:line="360" w:lineRule="auto"/>
        <w:rPr>
          <w:szCs w:val="28"/>
        </w:rPr>
      </w:pPr>
      <w:r>
        <w:rPr>
          <w:szCs w:val="28"/>
        </w:rPr>
        <w:tab/>
        <w:t>В этом случае дискретное преобразование Фурье, работающее с конечными данными, состоящими из отдельных точек, решает проблему. Этот метод позволяет эффективно анализировать данные и выявлять характерист</w:t>
      </w:r>
      <w:r>
        <w:rPr>
          <w:szCs w:val="28"/>
        </w:rPr>
        <w:t>ики подземных взрывов.</w:t>
      </w:r>
    </w:p>
    <w:p w:rsidR="0029298E" w:rsidRDefault="0029298E">
      <w:pPr>
        <w:pStyle w:val="af4"/>
        <w:spacing w:beforeAutospacing="0" w:afterAutospacing="0" w:line="360" w:lineRule="auto"/>
        <w:ind w:firstLine="709"/>
        <w:jc w:val="both"/>
      </w:pPr>
    </w:p>
    <w:p w:rsidR="0029298E" w:rsidRDefault="0029298E">
      <w:pPr>
        <w:pStyle w:val="af4"/>
        <w:spacing w:beforeAutospacing="0" w:afterAutospacing="0" w:line="360" w:lineRule="auto"/>
        <w:ind w:firstLine="709"/>
        <w:jc w:val="both"/>
      </w:pPr>
    </w:p>
    <w:commentRangeEnd w:id="20"/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commentReference w:id="20"/>
      </w:r>
    </w:p>
    <w:p w:rsidR="0029298E" w:rsidRDefault="0029298E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</w:p>
    <w:p w:rsidR="0029298E" w:rsidRDefault="0029298E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</w:p>
    <w:p w:rsidR="0029298E" w:rsidRDefault="0029298E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</w:p>
    <w:p w:rsidR="0029298E" w:rsidRDefault="00FA46D4">
      <w:pPr>
        <w:pStyle w:val="11"/>
        <w:numPr>
          <w:ilvl w:val="0"/>
          <w:numId w:val="5"/>
        </w:numPr>
      </w:pPr>
      <w:bookmarkStart w:id="21" w:name="__RefHeading___Toc777_3868239494"/>
      <w:bookmarkEnd w:id="21"/>
      <w:r>
        <w:t>ПРИМЕНЕНИЕ СПЕКТРАЛЬНЫХ ПРЕОБРАЗОВАНИЙ</w:t>
      </w:r>
    </w:p>
    <w:p w:rsidR="0029298E" w:rsidRDefault="00FA46D4">
      <w:pPr>
        <w:pStyle w:val="11"/>
        <w:numPr>
          <w:ilvl w:val="0"/>
          <w:numId w:val="5"/>
        </w:numPr>
      </w:pPr>
      <w:bookmarkStart w:id="22" w:name="_Toc183539797"/>
      <w:r>
        <w:t>В СОВРЕМЕННОЙ НАУКЕ И ТЕХНИКЕ</w:t>
      </w:r>
      <w:bookmarkEnd w:id="22"/>
    </w:p>
    <w:p w:rsidR="0029298E" w:rsidRDefault="0029298E"/>
    <w:p w:rsidR="0029298E" w:rsidRDefault="00FA46D4">
      <w:pPr>
        <w:pStyle w:val="Heading2"/>
        <w:spacing w:before="0" w:line="360" w:lineRule="auto"/>
        <w:rPr>
          <w:rFonts w:cs="Times New Roman"/>
          <w:color w:val="auto"/>
          <w:szCs w:val="28"/>
        </w:rPr>
      </w:pPr>
      <w:bookmarkStart w:id="23" w:name="__RefHeading___Toc779_3868239494"/>
      <w:bookmarkStart w:id="24" w:name="_Toc183539798"/>
      <w:bookmarkEnd w:id="23"/>
      <w:r>
        <w:rPr>
          <w:rFonts w:cs="Times New Roman"/>
          <w:color w:val="auto"/>
          <w:szCs w:val="28"/>
        </w:rPr>
        <w:t>2.1. Анализ сигналов и изображений: цифровая обработка данных.</w:t>
      </w:r>
      <w:bookmarkEnd w:id="24"/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commentRangeStart w:id="25"/>
      <w:r>
        <w:rPr>
          <w:szCs w:val="28"/>
        </w:rPr>
        <w:t xml:space="preserve">После открытия быстрого преобразования Фурье (БПФ) в 1965 году развитие методологии </w:t>
      </w:r>
      <w:r>
        <w:rPr>
          <w:szCs w:val="28"/>
        </w:rPr>
        <w:t>спектральных преобразований вступило в новую фазу. Это событие стало отправной точкой для внедрения спектрального анализа в самые разные области науки и техники, обусловив также появление новых философских и методологических концепций в исследовании данных</w:t>
      </w:r>
      <w:r>
        <w:rPr>
          <w:szCs w:val="28"/>
        </w:rPr>
        <w:t xml:space="preserve">, технологий и природы знания. БПФ стал эмблемой парадигматического сдвига: перехода от непрерывных методов </w:t>
      </w:r>
      <w:proofErr w:type="gramStart"/>
      <w:r>
        <w:rPr>
          <w:szCs w:val="28"/>
        </w:rPr>
        <w:t>к</w:t>
      </w:r>
      <w:proofErr w:type="gramEnd"/>
      <w:r>
        <w:rPr>
          <w:szCs w:val="28"/>
        </w:rPr>
        <w:t xml:space="preserve"> цифровым. Это символизировало </w:t>
      </w:r>
      <w:proofErr w:type="gramStart"/>
      <w:r>
        <w:rPr>
          <w:szCs w:val="28"/>
        </w:rPr>
        <w:t>технологическую</w:t>
      </w:r>
      <w:proofErr w:type="gramEnd"/>
      <w:r>
        <w:rPr>
          <w:szCs w:val="28"/>
        </w:rPr>
        <w:t xml:space="preserve"> </w:t>
      </w:r>
      <w:proofErr w:type="spellStart"/>
      <w:r>
        <w:rPr>
          <w:szCs w:val="28"/>
        </w:rPr>
        <w:t>инструментализацию</w:t>
      </w:r>
      <w:proofErr w:type="spellEnd"/>
      <w:r>
        <w:rPr>
          <w:szCs w:val="28"/>
        </w:rPr>
        <w:t xml:space="preserve"> науки, где компьютеры начинают не просто выполнять расчеты, но и преобразуют сам </w:t>
      </w:r>
      <w:r>
        <w:rPr>
          <w:szCs w:val="28"/>
        </w:rPr>
        <w:t>процесс познания.</w:t>
      </w:r>
    </w:p>
    <w:p w:rsidR="0029298E" w:rsidRDefault="00FA46D4">
      <w:pPr>
        <w:pStyle w:val="a4"/>
        <w:spacing w:after="0" w:line="360" w:lineRule="auto"/>
      </w:pPr>
      <w:r>
        <w:rPr>
          <w:szCs w:val="28"/>
        </w:rPr>
        <w:tab/>
        <w:t xml:space="preserve">Впервые представленное на конференции  БПФ, сразу же привлекло внимание ведущих ученых своего времени. Одним из первых его значимость осознал норвежский математик </w:t>
      </w:r>
      <w:proofErr w:type="spellStart"/>
      <w:r>
        <w:rPr>
          <w:i/>
          <w:iCs/>
          <w:szCs w:val="28"/>
        </w:rPr>
        <w:t>Рагнар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Фриш</w:t>
      </w:r>
      <w:proofErr w:type="spellEnd"/>
      <w:r>
        <w:rPr>
          <w:i/>
          <w:iCs/>
          <w:szCs w:val="28"/>
        </w:rPr>
        <w:t xml:space="preserve"> (1895–1973)</w:t>
      </w:r>
      <w:r>
        <w:rPr>
          <w:rFonts w:ascii="YS Text;apple-system;BlinkMacSy" w:hAnsi="YS Text;apple-system;BlinkMacSy"/>
          <w:color w:val="333333"/>
          <w:sz w:val="20"/>
        </w:rPr>
        <w:t> </w:t>
      </w:r>
      <w:r>
        <w:rPr>
          <w:szCs w:val="28"/>
        </w:rPr>
        <w:t xml:space="preserve">, лауреат первой Нобелевской премии по экономике, </w:t>
      </w:r>
      <w:r>
        <w:rPr>
          <w:szCs w:val="28"/>
        </w:rPr>
        <w:t>который увидел в нем потенциал для анализа временных рядов в экономике</w:t>
      </w:r>
    </w:p>
    <w:p w:rsidR="0029298E" w:rsidRDefault="00FA46D4">
      <w:pPr>
        <w:pStyle w:val="a4"/>
        <w:tabs>
          <w:tab w:val="left" w:pos="0"/>
        </w:tabs>
        <w:spacing w:after="0" w:line="360" w:lineRule="auto"/>
      </w:pPr>
      <w:r>
        <w:rPr>
          <w:szCs w:val="28"/>
        </w:rPr>
        <w:tab/>
        <w:t xml:space="preserve">В 1974 году </w:t>
      </w:r>
      <w:proofErr w:type="spellStart"/>
      <w:r>
        <w:rPr>
          <w:i/>
          <w:iCs/>
          <w:szCs w:val="28"/>
        </w:rPr>
        <w:t>Насир</w:t>
      </w:r>
      <w:proofErr w:type="spellEnd"/>
      <w:r>
        <w:rPr>
          <w:i/>
          <w:iCs/>
          <w:szCs w:val="28"/>
        </w:rPr>
        <w:t xml:space="preserve"> Ахме</w:t>
      </w:r>
      <w:proofErr w:type="gramStart"/>
      <w:r>
        <w:rPr>
          <w:i/>
          <w:iCs/>
          <w:szCs w:val="28"/>
        </w:rPr>
        <w:t>д(</w:t>
      </w:r>
      <w:proofErr w:type="gramEnd"/>
      <w:r>
        <w:rPr>
          <w:rStyle w:val="a6"/>
          <w:b w:val="0"/>
          <w:bCs w:val="0"/>
          <w:i/>
          <w:iCs/>
          <w:szCs w:val="28"/>
        </w:rPr>
        <w:t>род. 1940)</w:t>
      </w:r>
      <w:r>
        <w:rPr>
          <w:szCs w:val="28"/>
        </w:rPr>
        <w:t xml:space="preserve"> вместе с коллегами разработал алгоритм DCT, который впоследствии стал основой для форматов сжатия изображений и видео, таких как JPEG и MPEG. DCT тес</w:t>
      </w:r>
      <w:r>
        <w:rPr>
          <w:szCs w:val="28"/>
        </w:rPr>
        <w:t>но связано с БПФ и позволяет эффективно сжимать данные без значительной потери качества.</w:t>
      </w:r>
    </w:p>
    <w:p w:rsidR="0029298E" w:rsidRDefault="00FA46D4">
      <w:pPr>
        <w:pStyle w:val="a4"/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Скорость и эффективность, предоставленные БПФ, открыли путь к революционным изменениям в области обработки сигналов. В эпоху, когда ресурсы вычислительных систем были </w:t>
      </w:r>
      <w:r>
        <w:rPr>
          <w:szCs w:val="28"/>
        </w:rPr>
        <w:t xml:space="preserve">ограничены, методология спектральных преобразований оказалась на передовой линии борьбы за </w:t>
      </w:r>
      <w:r>
        <w:rPr>
          <w:szCs w:val="28"/>
        </w:rPr>
        <w:lastRenderedPageBreak/>
        <w:t>оптимизацию. Одной из первых областей, ощутивших этот эффект, стала телекоммуникационная отрасль. Спектральный анализ обеспечил новый уровень качества передачи данны</w:t>
      </w:r>
      <w:r>
        <w:rPr>
          <w:szCs w:val="28"/>
        </w:rPr>
        <w:t>х по кабельным и беспроводным линиям связи. Кодирование сигналов с использованием преобразований Фурье стало стандартом для систем радиосвязи, спутниковых каналов и цифрового телевидения.</w:t>
      </w:r>
    </w:p>
    <w:p w:rsidR="0029298E" w:rsidRDefault="00FA46D4">
      <w:pPr>
        <w:pStyle w:val="a4"/>
        <w:spacing w:after="0" w:line="360" w:lineRule="auto"/>
        <w:ind w:firstLine="709"/>
        <w:jc w:val="both"/>
      </w:pPr>
      <w:r>
        <w:rPr>
          <w:szCs w:val="28"/>
        </w:rPr>
        <w:t>Спектральные методы обработки звука сыграли ключевую роль в развитии</w:t>
      </w:r>
      <w:r>
        <w:rPr>
          <w:szCs w:val="28"/>
        </w:rPr>
        <w:t xml:space="preserve"> технологий сжатия аудио, что особенно проявилось в 1990-х годах. На основе быстрого преобразования Фурье (БПФ) и его производных, таких как модифицированное дискретное косинусное преобразование (МДК), были разработаны алгоритмы, которые легли в основу фор</w:t>
      </w:r>
      <w:r>
        <w:rPr>
          <w:szCs w:val="28"/>
        </w:rPr>
        <w:t xml:space="preserve">мата MP3. Этот формат стал революцией в музыкальной индустрии, предоставив возможность компактного хранения </w:t>
      </w:r>
      <w:proofErr w:type="spellStart"/>
      <w:r>
        <w:rPr>
          <w:szCs w:val="28"/>
        </w:rPr>
        <w:t>аудиофайлов</w:t>
      </w:r>
      <w:proofErr w:type="spellEnd"/>
      <w:r>
        <w:rPr>
          <w:szCs w:val="28"/>
        </w:rPr>
        <w:t xml:space="preserve"> и их быстрой передачи через цифровые каналы связи. Использование спектральных преобразований позволило сохранять высокое качество звучан</w:t>
      </w:r>
      <w:r>
        <w:rPr>
          <w:szCs w:val="28"/>
        </w:rPr>
        <w:t>ия, удаляя избыточную информацию, которую человеческий слух воспринимает как незначительную.</w:t>
      </w:r>
    </w:p>
    <w:p w:rsidR="0029298E" w:rsidRDefault="00FA46D4">
      <w:pPr>
        <w:pStyle w:val="a4"/>
        <w:spacing w:after="0" w:line="360" w:lineRule="auto"/>
      </w:pPr>
      <w:r>
        <w:rPr>
          <w:szCs w:val="28"/>
        </w:rPr>
        <w:tab/>
        <w:t xml:space="preserve">В создании MP3 участвовали выдающиеся ученые, чьи идеи изменили мир. Одним из них был </w:t>
      </w:r>
      <w:proofErr w:type="spellStart"/>
      <w:r>
        <w:rPr>
          <w:i/>
          <w:iCs/>
          <w:szCs w:val="28"/>
        </w:rPr>
        <w:t>Карлхайнц</w:t>
      </w:r>
      <w:proofErr w:type="spellEnd"/>
      <w:r>
        <w:rPr>
          <w:i/>
          <w:iCs/>
          <w:szCs w:val="28"/>
        </w:rPr>
        <w:t xml:space="preserve"> Бранденбург (род. 1954)</w:t>
      </w:r>
      <w:r>
        <w:rPr>
          <w:szCs w:val="28"/>
        </w:rPr>
        <w:t>, немецкий инженер и исследователь, который</w:t>
      </w:r>
      <w:r>
        <w:rPr>
          <w:szCs w:val="28"/>
        </w:rPr>
        <w:t xml:space="preserve"> считается одним из "отцов" MP3. В ходе своей работы он использовал результаты исследования восприятия звука, проведенного </w:t>
      </w:r>
      <w:proofErr w:type="spellStart"/>
      <w:r>
        <w:rPr>
          <w:i/>
          <w:iCs/>
          <w:szCs w:val="28"/>
        </w:rPr>
        <w:t>Эберхардом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Целлером</w:t>
      </w:r>
      <w:proofErr w:type="spellEnd"/>
      <w:r>
        <w:rPr>
          <w:i/>
          <w:iCs/>
          <w:szCs w:val="28"/>
        </w:rPr>
        <w:t xml:space="preserve"> (1940 - 2016)</w:t>
      </w:r>
      <w:r>
        <w:rPr>
          <w:szCs w:val="28"/>
        </w:rPr>
        <w:t xml:space="preserve">, который изучал особенности человеческого слуха. Именно эти исследования легли в основу </w:t>
      </w:r>
      <w:proofErr w:type="spellStart"/>
      <w:r>
        <w:rPr>
          <w:szCs w:val="28"/>
        </w:rPr>
        <w:t>психоакустической</w:t>
      </w:r>
      <w:proofErr w:type="spellEnd"/>
      <w:r>
        <w:rPr>
          <w:szCs w:val="28"/>
        </w:rPr>
        <w:t xml:space="preserve"> модели, которая определяет, какие звуки могут быть отброшены без заметной потери качества.</w:t>
      </w:r>
    </w:p>
    <w:p w:rsidR="0029298E" w:rsidRDefault="00FA46D4">
      <w:pPr>
        <w:pStyle w:val="a4"/>
        <w:spacing w:after="0" w:line="360" w:lineRule="auto"/>
      </w:pPr>
      <w:r>
        <w:rPr>
          <w:szCs w:val="28"/>
        </w:rPr>
        <w:tab/>
        <w:t>История создания MP3 включает и драматичные моменты. Бранденбург рассказывал, как в начале 1990-х годов ему пришлось доказывать эффективность свое</w:t>
      </w:r>
      <w:r>
        <w:rPr>
          <w:szCs w:val="28"/>
        </w:rPr>
        <w:t>го метода, проходя бесконечные тесты и сравнения с конкурентными технологиями. Одним из наиболее известных тестов стало сжатие песни "</w:t>
      </w:r>
      <w:proofErr w:type="spellStart"/>
      <w:r>
        <w:rPr>
          <w:szCs w:val="28"/>
        </w:rPr>
        <w:t>Tom’s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Diner</w:t>
      </w:r>
      <w:proofErr w:type="spellEnd"/>
      <w:r>
        <w:rPr>
          <w:szCs w:val="28"/>
        </w:rPr>
        <w:t xml:space="preserve">" </w:t>
      </w:r>
      <w:proofErr w:type="spellStart"/>
      <w:r>
        <w:rPr>
          <w:szCs w:val="28"/>
        </w:rPr>
        <w:t>Сюзан</w:t>
      </w:r>
      <w:proofErr w:type="spellEnd"/>
      <w:r>
        <w:rPr>
          <w:szCs w:val="28"/>
        </w:rPr>
        <w:t xml:space="preserve"> Вега — трека, который Бранденбург </w:t>
      </w:r>
      <w:r>
        <w:rPr>
          <w:szCs w:val="28"/>
        </w:rPr>
        <w:lastRenderedPageBreak/>
        <w:t>выбрал как эталонный благодаря его сложности для кодирования. Благода</w:t>
      </w:r>
      <w:r>
        <w:rPr>
          <w:szCs w:val="28"/>
        </w:rPr>
        <w:t>ря его упорству и новаторскому подходу MP3 стал не только научным, но и коммерческим триумфом. Это изобретение не только изменило способы хранения и передачи музыки, но и трансформировало саму музыкальную культуру, дав начало эпохе цифровой музыки и платфо</w:t>
      </w:r>
      <w:r>
        <w:rPr>
          <w:szCs w:val="28"/>
        </w:rPr>
        <w:t xml:space="preserve">рм, таких как </w:t>
      </w:r>
      <w:proofErr w:type="spellStart"/>
      <w:r>
        <w:rPr>
          <w:szCs w:val="28"/>
        </w:rPr>
        <w:t>Napster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iTunes</w:t>
      </w:r>
      <w:proofErr w:type="spellEnd"/>
      <w:r>
        <w:rPr>
          <w:szCs w:val="28"/>
        </w:rPr>
        <w:t xml:space="preserve"> и </w:t>
      </w:r>
      <w:proofErr w:type="spellStart"/>
      <w:r>
        <w:rPr>
          <w:szCs w:val="28"/>
        </w:rPr>
        <w:t>Spotify</w:t>
      </w:r>
      <w:proofErr w:type="spellEnd"/>
      <w:r>
        <w:rPr>
          <w:szCs w:val="28"/>
        </w:rPr>
        <w:t>. Таким образом, спектральные методы, подкрепленные гением ученых, оказали глубокое влияние на нашу жизнь, оставив след не только в науке, но и в повседневной культуре.</w:t>
      </w:r>
    </w:p>
    <w:p w:rsidR="0029298E" w:rsidRDefault="00FA46D4">
      <w:pPr>
        <w:pStyle w:val="a4"/>
        <w:spacing w:after="0" w:line="360" w:lineRule="auto"/>
      </w:pPr>
      <w:r>
        <w:rPr>
          <w:szCs w:val="28"/>
        </w:rPr>
        <w:tab/>
        <w:t>Спектральные методы нашли свое применение в аст</w:t>
      </w:r>
      <w:r>
        <w:rPr>
          <w:szCs w:val="28"/>
        </w:rPr>
        <w:t xml:space="preserve">рономии. Среди первых, кто использовал спектральный анализ в астрономии, был  </w:t>
      </w:r>
      <w:r>
        <w:rPr>
          <w:i/>
          <w:iCs/>
          <w:szCs w:val="28"/>
        </w:rPr>
        <w:t>Джозеф Х. Тейлор-младший (род. 1941)</w:t>
      </w:r>
      <w:r>
        <w:rPr>
          <w:szCs w:val="28"/>
        </w:rPr>
        <w:t xml:space="preserve">, который применил методы анализа временных сигналов для изучения пульсаров. Спектральный анализ позволил обнаружить скрытые закономерности в </w:t>
      </w:r>
      <w:r>
        <w:rPr>
          <w:szCs w:val="28"/>
        </w:rPr>
        <w:t>радиосигналах этих звезд, что помогло подтвердить существование гравитационных волн, предсказанных Эйнштейном.</w:t>
      </w:r>
    </w:p>
    <w:p w:rsidR="0029298E" w:rsidRDefault="00FA46D4">
      <w:pPr>
        <w:pStyle w:val="a4"/>
        <w:spacing w:after="0" w:line="360" w:lineRule="auto"/>
      </w:pPr>
      <w:r>
        <w:rPr>
          <w:szCs w:val="28"/>
        </w:rPr>
        <w:t xml:space="preserve">В биологии и медицине спектральные методы открыли новые горизонты в диагностике. Например, в 1970-х годах ученые, такие </w:t>
      </w:r>
      <w:r>
        <w:rPr>
          <w:szCs w:val="28"/>
        </w:rPr>
        <w:t>как</w:t>
      </w:r>
      <w:r>
        <w:rPr>
          <w:i/>
          <w:iCs/>
          <w:szCs w:val="28"/>
        </w:rPr>
        <w:t> </w:t>
      </w:r>
      <w:proofErr w:type="spellStart"/>
      <w:r>
        <w:rPr>
          <w:rStyle w:val="a6"/>
          <w:b w:val="0"/>
          <w:bCs w:val="0"/>
          <w:i/>
          <w:iCs/>
          <w:szCs w:val="28"/>
        </w:rPr>
        <w:t>Ганс</w:t>
      </w:r>
      <w:proofErr w:type="spellEnd"/>
      <w:r>
        <w:rPr>
          <w:rStyle w:val="a6"/>
          <w:b w:val="0"/>
          <w:bCs w:val="0"/>
          <w:i/>
          <w:iCs/>
          <w:szCs w:val="28"/>
        </w:rPr>
        <w:t xml:space="preserve"> </w:t>
      </w:r>
      <w:proofErr w:type="spellStart"/>
      <w:r>
        <w:rPr>
          <w:rStyle w:val="a6"/>
          <w:b w:val="0"/>
          <w:bCs w:val="0"/>
          <w:i/>
          <w:iCs/>
          <w:szCs w:val="28"/>
        </w:rPr>
        <w:t>Бергер</w:t>
      </w:r>
      <w:proofErr w:type="spellEnd"/>
      <w:r>
        <w:rPr>
          <w:rStyle w:val="a6"/>
          <w:b w:val="0"/>
          <w:bCs w:val="0"/>
          <w:i/>
          <w:iCs/>
          <w:szCs w:val="28"/>
        </w:rPr>
        <w:t xml:space="preserve"> (1873  -1</w:t>
      </w:r>
      <w:r>
        <w:rPr>
          <w:rStyle w:val="a6"/>
          <w:b w:val="0"/>
          <w:bCs w:val="0"/>
          <w:i/>
          <w:iCs/>
          <w:szCs w:val="28"/>
        </w:rPr>
        <w:t>941)</w:t>
      </w:r>
      <w:r>
        <w:rPr>
          <w:i/>
          <w:iCs/>
          <w:szCs w:val="28"/>
        </w:rPr>
        <w:t>,</w:t>
      </w:r>
      <w:r>
        <w:rPr>
          <w:szCs w:val="28"/>
        </w:rPr>
        <w:t xml:space="preserve"> разработавший первую электроэнцефалограмму (ЭЭГ), и позднее </w:t>
      </w:r>
      <w:r>
        <w:rPr>
          <w:rStyle w:val="a6"/>
          <w:b w:val="0"/>
          <w:bCs w:val="0"/>
          <w:i/>
          <w:iCs/>
          <w:szCs w:val="28"/>
        </w:rPr>
        <w:t xml:space="preserve">Бернард </w:t>
      </w:r>
      <w:proofErr w:type="spellStart"/>
      <w:r>
        <w:rPr>
          <w:rStyle w:val="a6"/>
          <w:b w:val="0"/>
          <w:bCs w:val="0"/>
          <w:i/>
          <w:iCs/>
          <w:szCs w:val="28"/>
        </w:rPr>
        <w:t>Кац</w:t>
      </w:r>
      <w:proofErr w:type="spellEnd"/>
      <w:r>
        <w:rPr>
          <w:rStyle w:val="a6"/>
          <w:b w:val="0"/>
          <w:bCs w:val="0"/>
          <w:i/>
          <w:iCs/>
          <w:szCs w:val="28"/>
        </w:rPr>
        <w:t>(1911 - 2003)</w:t>
      </w:r>
      <w:r>
        <w:rPr>
          <w:szCs w:val="28"/>
        </w:rPr>
        <w:t>, начали активно использовать спектральный анализ для изучения мозговых волн. С помощью БПФ удалось выделять частоты сигналов, что позволило выявлять патологические и</w:t>
      </w:r>
      <w:r>
        <w:rPr>
          <w:szCs w:val="28"/>
        </w:rPr>
        <w:t>зменения, такие как эпилепсия или нарушения сна.</w:t>
      </w:r>
    </w:p>
    <w:p w:rsidR="0029298E" w:rsidRDefault="00FA46D4">
      <w:pPr>
        <w:pStyle w:val="a4"/>
        <w:spacing w:after="0"/>
      </w:pPr>
      <w:r>
        <w:rPr>
          <w:szCs w:val="28"/>
        </w:rPr>
        <w:tab/>
        <w:t>Аналогично, в кардиологии спектральный анализ стал важным инструментом для интерпретации электрокардиограмм (ЭКГ). Работы, такие как исследования </w:t>
      </w:r>
      <w:proofErr w:type="spellStart"/>
      <w:r>
        <w:rPr>
          <w:rStyle w:val="a6"/>
          <w:b w:val="0"/>
          <w:bCs w:val="0"/>
          <w:i/>
          <w:iCs/>
          <w:szCs w:val="28"/>
        </w:rPr>
        <w:t>Нормана</w:t>
      </w:r>
      <w:proofErr w:type="spellEnd"/>
      <w:r>
        <w:rPr>
          <w:rStyle w:val="a6"/>
          <w:b w:val="0"/>
          <w:bCs w:val="0"/>
          <w:i/>
          <w:iCs/>
          <w:szCs w:val="28"/>
        </w:rPr>
        <w:t xml:space="preserve"> </w:t>
      </w:r>
      <w:proofErr w:type="spellStart"/>
      <w:r>
        <w:rPr>
          <w:rStyle w:val="a6"/>
          <w:b w:val="0"/>
          <w:bCs w:val="0"/>
          <w:i/>
          <w:iCs/>
          <w:szCs w:val="28"/>
        </w:rPr>
        <w:t>Холтер</w:t>
      </w:r>
      <w:proofErr w:type="gramStart"/>
      <w:r>
        <w:rPr>
          <w:rStyle w:val="a6"/>
          <w:b w:val="0"/>
          <w:bCs w:val="0"/>
          <w:i/>
          <w:iCs/>
          <w:szCs w:val="28"/>
        </w:rPr>
        <w:t>а</w:t>
      </w:r>
      <w:proofErr w:type="spellEnd"/>
      <w:r>
        <w:rPr>
          <w:rStyle w:val="a6"/>
          <w:b w:val="0"/>
          <w:bCs w:val="0"/>
          <w:i/>
          <w:iCs/>
          <w:szCs w:val="28"/>
        </w:rPr>
        <w:t>(</w:t>
      </w:r>
      <w:proofErr w:type="gramEnd"/>
      <w:r>
        <w:rPr>
          <w:rStyle w:val="a6"/>
          <w:b w:val="0"/>
          <w:bCs w:val="0"/>
          <w:i/>
          <w:iCs/>
          <w:szCs w:val="28"/>
        </w:rPr>
        <w:t>род. 1983)</w:t>
      </w:r>
      <w:r>
        <w:rPr>
          <w:szCs w:val="28"/>
        </w:rPr>
        <w:t>  позволили значительно улучшить а</w:t>
      </w:r>
      <w:r>
        <w:rPr>
          <w:szCs w:val="28"/>
        </w:rPr>
        <w:t xml:space="preserve">втоматические системы диагностики </w:t>
      </w:r>
      <w:proofErr w:type="spellStart"/>
      <w:r>
        <w:rPr>
          <w:szCs w:val="28"/>
        </w:rPr>
        <w:t>сердечно-сосудистых</w:t>
      </w:r>
      <w:proofErr w:type="spellEnd"/>
      <w:r>
        <w:rPr>
          <w:szCs w:val="28"/>
        </w:rPr>
        <w:t xml:space="preserve"> заболеваний.</w:t>
      </w:r>
    </w:p>
    <w:p w:rsidR="0029298E" w:rsidRDefault="00FA46D4">
      <w:pPr>
        <w:pStyle w:val="a4"/>
        <w:spacing w:after="0" w:line="360" w:lineRule="auto"/>
        <w:rPr>
          <w:szCs w:val="28"/>
        </w:rPr>
      </w:pPr>
      <w:r>
        <w:rPr>
          <w:szCs w:val="28"/>
        </w:rPr>
        <w:tab/>
        <w:t xml:space="preserve">Все эти достижения стали возможны благодаря развитию вычислительной техники. Впервые мощные компьютеры, такие как IBM </w:t>
      </w:r>
      <w:proofErr w:type="spellStart"/>
      <w:r>
        <w:rPr>
          <w:szCs w:val="28"/>
        </w:rPr>
        <w:t>System</w:t>
      </w:r>
      <w:proofErr w:type="spellEnd"/>
      <w:r>
        <w:rPr>
          <w:szCs w:val="28"/>
        </w:rPr>
        <w:t>/360, начали широко применяться в исследовательских лабораториях</w:t>
      </w:r>
      <w:r>
        <w:rPr>
          <w:szCs w:val="28"/>
        </w:rPr>
        <w:t xml:space="preserve"> </w:t>
      </w:r>
      <w:r>
        <w:rPr>
          <w:szCs w:val="28"/>
        </w:rPr>
        <w:lastRenderedPageBreak/>
        <w:t>уже в конце 1960-х годов. Благодаря этим устройствам БПФ позволило проводить сложные расчеты в считанные секунды, что ранее занимало бы недели ручной работы.</w:t>
      </w:r>
    </w:p>
    <w:p w:rsidR="0029298E" w:rsidRDefault="00FA46D4">
      <w:pPr>
        <w:pStyle w:val="a4"/>
        <w:spacing w:after="0" w:line="360" w:lineRule="auto"/>
        <w:rPr>
          <w:szCs w:val="28"/>
        </w:rPr>
      </w:pPr>
      <w:r>
        <w:rPr>
          <w:szCs w:val="28"/>
        </w:rPr>
        <w:tab/>
        <w:t>Таким образом, спектральный анализ стал неотъемлемой частью современного научного инструментария</w:t>
      </w:r>
      <w:r>
        <w:rPr>
          <w:szCs w:val="28"/>
        </w:rPr>
        <w:t>, обеспечивая исследователей средствами для глубокого анализа данных в самых разных областях, от звездных сигналов до ритмов человеческого сердца.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>Идеи оптимизации данных через спектральные преобразования можно рассматривать в рамках философии прагматизма.</w:t>
      </w:r>
      <w:r>
        <w:rPr>
          <w:szCs w:val="28"/>
        </w:rPr>
        <w:t xml:space="preserve"> Эти методы подчеркивают ценность знания не только как абстрактного объекта, но и как ресурса, способного быть использованным эффективно и продуктивно.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Несмотря на огромное количество приложений, где использовалось быстрое преобразование Фурье, сама </w:t>
      </w:r>
      <w:r>
        <w:rPr>
          <w:szCs w:val="28"/>
        </w:rPr>
        <w:t>технология в некоторых специфических задачах требовала оптимизации и адаптации.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>К концу 1970-х стало очевидно, что преобразование Фурье имеет определенные ограничения. Во-первых, отсутствие временной локализации: БПФ хорошо анализировало частоты, но не поз</w:t>
      </w:r>
      <w:r>
        <w:rPr>
          <w:szCs w:val="28"/>
        </w:rPr>
        <w:t>воляло точно определить, где во времени происходят изменения в сигнале. Это затрудняло анализ нестационарных процессов. Во- вторых, проблемы с анализом сложных сигналов: методы Фурье плохо справлялись с сигналами, содержащими как краткосрочные, так и долго</w:t>
      </w:r>
      <w:r>
        <w:rPr>
          <w:szCs w:val="28"/>
        </w:rPr>
        <w:t>срочные изменения (например, биологические ритмы или геофизические явления). [8; 496]</w:t>
      </w:r>
      <w:commentRangeEnd w:id="25"/>
      <w:r>
        <w:commentReference w:id="25"/>
      </w:r>
    </w:p>
    <w:p w:rsidR="0029298E" w:rsidRDefault="0029298E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</w:p>
    <w:p w:rsidR="0029298E" w:rsidRDefault="00FA46D4">
      <w:pPr>
        <w:pStyle w:val="Heading2"/>
        <w:spacing w:before="0" w:line="360" w:lineRule="auto"/>
        <w:rPr>
          <w:rFonts w:cs="Times New Roman"/>
          <w:color w:val="auto"/>
          <w:szCs w:val="28"/>
        </w:rPr>
      </w:pPr>
      <w:bookmarkStart w:id="26" w:name="__RefHeading___Toc781_3868239494"/>
      <w:bookmarkEnd w:id="26"/>
      <w:r>
        <w:rPr>
          <w:rFonts w:cs="Times New Roman"/>
          <w:color w:val="auto"/>
          <w:szCs w:val="28"/>
        </w:rPr>
        <w:t xml:space="preserve">2.2. Инновации и перспективы: </w:t>
      </w:r>
      <w:proofErr w:type="spellStart"/>
      <w:r>
        <w:rPr>
          <w:rFonts w:cs="Times New Roman"/>
          <w:color w:val="auto"/>
          <w:szCs w:val="28"/>
        </w:rPr>
        <w:t>вейвлет-преобразования</w:t>
      </w:r>
      <w:proofErr w:type="spellEnd"/>
      <w:r>
        <w:rPr>
          <w:rFonts w:cs="Times New Roman"/>
          <w:color w:val="auto"/>
          <w:szCs w:val="28"/>
        </w:rPr>
        <w:t>,</w:t>
      </w:r>
    </w:p>
    <w:p w:rsidR="0029298E" w:rsidRDefault="00FA46D4">
      <w:pPr>
        <w:pStyle w:val="Heading2"/>
        <w:spacing w:before="0" w:line="360" w:lineRule="auto"/>
        <w:rPr>
          <w:rFonts w:cs="Times New Roman"/>
          <w:color w:val="auto"/>
          <w:szCs w:val="28"/>
        </w:rPr>
      </w:pPr>
      <w:bookmarkStart w:id="27" w:name="_Toc183539799"/>
      <w:r>
        <w:rPr>
          <w:rFonts w:cs="Times New Roman"/>
          <w:color w:val="auto"/>
          <w:szCs w:val="28"/>
        </w:rPr>
        <w:t>машинное обучение и анализ больших данных.</w:t>
      </w:r>
      <w:bookmarkEnd w:id="27"/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>К началу 1980-х годов развитие спектральных преобразований подготовил</w:t>
      </w:r>
      <w:r>
        <w:rPr>
          <w:szCs w:val="28"/>
        </w:rPr>
        <w:t xml:space="preserve">о основу для нового этапа. Ограничения БПФ вдохновили ученых на создание методов, способных анализировать сигналы в условиях неопределенности и </w:t>
      </w:r>
      <w:proofErr w:type="spellStart"/>
      <w:r>
        <w:rPr>
          <w:szCs w:val="28"/>
        </w:rPr>
        <w:t>нестационарности</w:t>
      </w:r>
      <w:proofErr w:type="spellEnd"/>
      <w:r>
        <w:rPr>
          <w:szCs w:val="28"/>
        </w:rPr>
        <w:t xml:space="preserve">. </w:t>
      </w:r>
      <w:proofErr w:type="spellStart"/>
      <w:r>
        <w:rPr>
          <w:szCs w:val="28"/>
        </w:rPr>
        <w:t>Вейвлет-преобразования</w:t>
      </w:r>
      <w:proofErr w:type="spellEnd"/>
      <w:r>
        <w:rPr>
          <w:szCs w:val="28"/>
        </w:rPr>
        <w:t xml:space="preserve"> стали </w:t>
      </w:r>
      <w:r>
        <w:rPr>
          <w:szCs w:val="28"/>
        </w:rPr>
        <w:lastRenderedPageBreak/>
        <w:t xml:space="preserve">естественным продолжением этого движения, предложив одновременно </w:t>
      </w:r>
      <w:r>
        <w:rPr>
          <w:szCs w:val="28"/>
        </w:rPr>
        <w:t>временную и частотную локализацию.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>Этот период стал примером эволюции науки, где каждый новый метод появляется как ответ на ограничения предыдущего, сохраняя преемственность и расширяя горизонты познания.</w:t>
      </w:r>
    </w:p>
    <w:p w:rsidR="002A0849" w:rsidRDefault="00FA46D4" w:rsidP="002A0849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commentRangeStart w:id="28"/>
      <w:r>
        <w:rPr>
          <w:szCs w:val="28"/>
        </w:rPr>
        <w:t xml:space="preserve">Концепция </w:t>
      </w:r>
      <w:proofErr w:type="spellStart"/>
      <w:r>
        <w:rPr>
          <w:szCs w:val="28"/>
        </w:rPr>
        <w:t>вейвлетов</w:t>
      </w:r>
      <w:proofErr w:type="spellEnd"/>
      <w:r>
        <w:rPr>
          <w:szCs w:val="28"/>
        </w:rPr>
        <w:t xml:space="preserve"> была развита </w:t>
      </w:r>
      <w:proofErr w:type="gramStart"/>
      <w:r>
        <w:rPr>
          <w:szCs w:val="28"/>
        </w:rPr>
        <w:t>французскими</w:t>
      </w:r>
      <w:proofErr w:type="gramEnd"/>
      <w:r>
        <w:rPr>
          <w:szCs w:val="28"/>
        </w:rPr>
        <w:t xml:space="preserve"> </w:t>
      </w:r>
      <w:r>
        <w:rPr>
          <w:szCs w:val="28"/>
        </w:rPr>
        <w:t xml:space="preserve">математиком </w:t>
      </w:r>
      <w:proofErr w:type="spellStart"/>
      <w:r>
        <w:rPr>
          <w:i/>
          <w:iCs/>
          <w:szCs w:val="28"/>
        </w:rPr>
        <w:t>Ивом</w:t>
      </w:r>
      <w:proofErr w:type="spellEnd"/>
      <w:r>
        <w:rPr>
          <w:i/>
          <w:iCs/>
          <w:szCs w:val="28"/>
        </w:rPr>
        <w:t xml:space="preserve"> Мейером (род. 1939)</w:t>
      </w:r>
      <w:r>
        <w:rPr>
          <w:szCs w:val="28"/>
        </w:rPr>
        <w:t xml:space="preserve"> и физиком </w:t>
      </w:r>
      <w:r>
        <w:rPr>
          <w:i/>
          <w:iCs/>
          <w:szCs w:val="28"/>
        </w:rPr>
        <w:t xml:space="preserve">Жаном </w:t>
      </w:r>
      <w:proofErr w:type="spellStart"/>
      <w:r>
        <w:rPr>
          <w:i/>
          <w:iCs/>
          <w:szCs w:val="28"/>
        </w:rPr>
        <w:t>Морале</w:t>
      </w:r>
      <w:proofErr w:type="spellEnd"/>
      <w:r>
        <w:rPr>
          <w:i/>
          <w:iCs/>
          <w:szCs w:val="28"/>
        </w:rPr>
        <w:t xml:space="preserve"> (1931 - 2007)</w:t>
      </w:r>
      <w:r>
        <w:rPr>
          <w:szCs w:val="28"/>
        </w:rPr>
        <w:t>.</w:t>
      </w:r>
      <w:r w:rsidR="002A0849" w:rsidRPr="002A0849">
        <w:t xml:space="preserve"> </w:t>
      </w:r>
      <w:proofErr w:type="spellStart"/>
      <w:r w:rsidR="002A0849">
        <w:t>Морале</w:t>
      </w:r>
      <w:proofErr w:type="spellEnd"/>
      <w:r w:rsidR="002A0849">
        <w:t xml:space="preserve"> сотрудничал с математиком </w:t>
      </w:r>
      <w:r w:rsidR="002A0849">
        <w:rPr>
          <w:i/>
        </w:rPr>
        <w:t>Алексо</w:t>
      </w:r>
      <w:r w:rsidR="002A0849" w:rsidRPr="00D67CD9">
        <w:rPr>
          <w:i/>
        </w:rPr>
        <w:t xml:space="preserve">м </w:t>
      </w:r>
      <w:proofErr w:type="spellStart"/>
      <w:r w:rsidR="002A0849" w:rsidRPr="00D67CD9">
        <w:rPr>
          <w:i/>
        </w:rPr>
        <w:t>Гроссманом</w:t>
      </w:r>
      <w:proofErr w:type="spellEnd"/>
      <w:r w:rsidR="002A0849">
        <w:rPr>
          <w:i/>
        </w:rPr>
        <w:t xml:space="preserve"> </w:t>
      </w:r>
      <w:r w:rsidR="002A0849" w:rsidRPr="002A0849">
        <w:rPr>
          <w:i/>
        </w:rPr>
        <w:t>(1930-2019)</w:t>
      </w:r>
      <w:r w:rsidR="002A0849">
        <w:t xml:space="preserve">, и вместе они разработали математические основы </w:t>
      </w:r>
      <w:proofErr w:type="spellStart"/>
      <w:r w:rsidR="002A0849">
        <w:t>вейвлет-преобразований</w:t>
      </w:r>
      <w:proofErr w:type="spellEnd"/>
      <w:r w:rsidR="002A0849">
        <w:t xml:space="preserve">. Их совместная работа привела к появлению </w:t>
      </w:r>
      <w:proofErr w:type="gramStart"/>
      <w:r w:rsidR="002A0849">
        <w:t>непрерывного</w:t>
      </w:r>
      <w:proofErr w:type="gramEnd"/>
      <w:r w:rsidR="002A0849">
        <w:t xml:space="preserve"> </w:t>
      </w:r>
      <w:proofErr w:type="spellStart"/>
      <w:r w:rsidR="002A0849">
        <w:t>вейвлет-преобразования</w:t>
      </w:r>
      <w:proofErr w:type="spellEnd"/>
      <w:r w:rsidR="002A0849">
        <w:t xml:space="preserve"> (</w:t>
      </w:r>
      <w:proofErr w:type="spellStart"/>
      <w:r w:rsidR="002A0849">
        <w:t>Continuous</w:t>
      </w:r>
      <w:proofErr w:type="spellEnd"/>
      <w:r w:rsidR="002A0849">
        <w:t xml:space="preserve"> </w:t>
      </w:r>
      <w:proofErr w:type="spellStart"/>
      <w:r w:rsidR="002A0849">
        <w:t>Wavelet</w:t>
      </w:r>
      <w:proofErr w:type="spellEnd"/>
      <w:r w:rsidR="002A0849">
        <w:t xml:space="preserve"> </w:t>
      </w:r>
      <w:proofErr w:type="spellStart"/>
      <w:r w:rsidR="002A0849">
        <w:t>Transform</w:t>
      </w:r>
      <w:proofErr w:type="spellEnd"/>
      <w:r w:rsidR="002A0849">
        <w:t>, CWT), что сделало их первопроходцами в этой области.</w:t>
      </w:r>
      <w:r>
        <w:rPr>
          <w:szCs w:val="28"/>
        </w:rPr>
        <w:t xml:space="preserve"> Однако ключевой вклад внесла бельгийский математик </w:t>
      </w:r>
      <w:proofErr w:type="spellStart"/>
      <w:r>
        <w:rPr>
          <w:i/>
          <w:iCs/>
          <w:szCs w:val="28"/>
        </w:rPr>
        <w:t>Ингрид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Добеш</w:t>
      </w:r>
      <w:proofErr w:type="gramStart"/>
      <w:r>
        <w:rPr>
          <w:i/>
          <w:iCs/>
          <w:szCs w:val="28"/>
        </w:rPr>
        <w:t>и</w:t>
      </w:r>
      <w:proofErr w:type="spellEnd"/>
      <w:r>
        <w:rPr>
          <w:i/>
          <w:iCs/>
          <w:szCs w:val="28"/>
        </w:rPr>
        <w:t>(</w:t>
      </w:r>
      <w:proofErr w:type="gramEnd"/>
      <w:r>
        <w:rPr>
          <w:i/>
          <w:iCs/>
          <w:szCs w:val="28"/>
        </w:rPr>
        <w:t>род. 1954)</w:t>
      </w:r>
      <w:r>
        <w:rPr>
          <w:szCs w:val="28"/>
        </w:rPr>
        <w:t>, которая предложила ортонорм</w:t>
      </w:r>
      <w:r w:rsidR="002A0849">
        <w:rPr>
          <w:szCs w:val="28"/>
        </w:rPr>
        <w:t xml:space="preserve">ированные базисы для дискретных </w:t>
      </w:r>
      <w:proofErr w:type="spellStart"/>
      <w:r>
        <w:rPr>
          <w:szCs w:val="28"/>
        </w:rPr>
        <w:t>вейвлет-преобразований</w:t>
      </w:r>
      <w:proofErr w:type="spellEnd"/>
      <w:r>
        <w:rPr>
          <w:szCs w:val="28"/>
        </w:rPr>
        <w:t xml:space="preserve">. </w:t>
      </w:r>
      <w:commentRangeEnd w:id="28"/>
      <w:r>
        <w:commentReference w:id="28"/>
      </w:r>
      <w:r w:rsidR="002A0849" w:rsidRPr="002A0849">
        <w:t xml:space="preserve"> </w:t>
      </w:r>
      <w:r w:rsidR="002A0849">
        <w:t xml:space="preserve">Французский ученый </w:t>
      </w:r>
      <w:r w:rsidR="002A0849" w:rsidRPr="002A0849">
        <w:rPr>
          <w:i/>
        </w:rPr>
        <w:t xml:space="preserve">Стефан </w:t>
      </w:r>
      <w:proofErr w:type="spellStart"/>
      <w:r w:rsidR="002A0849" w:rsidRPr="002A0849">
        <w:rPr>
          <w:i/>
        </w:rPr>
        <w:t>Малла</w:t>
      </w:r>
      <w:proofErr w:type="spellEnd"/>
      <w:r w:rsidR="002A0849" w:rsidRPr="002A0849">
        <w:rPr>
          <w:i/>
        </w:rPr>
        <w:t xml:space="preserve"> (</w:t>
      </w:r>
      <w:r w:rsidR="002A0849">
        <w:rPr>
          <w:i/>
        </w:rPr>
        <w:t xml:space="preserve">род. </w:t>
      </w:r>
      <w:r w:rsidR="002A0849" w:rsidRPr="002A0849">
        <w:rPr>
          <w:i/>
        </w:rPr>
        <w:t>1962)</w:t>
      </w:r>
      <w:r w:rsidR="002A0849">
        <w:t xml:space="preserve"> известен благодаря разработке алгоритма многоуровневого </w:t>
      </w:r>
      <w:proofErr w:type="spellStart"/>
      <w:r w:rsidR="002A0849">
        <w:t>вейвлет-разложения</w:t>
      </w:r>
      <w:proofErr w:type="spellEnd"/>
      <w:r w:rsidR="002A0849">
        <w:t xml:space="preserve"> (</w:t>
      </w:r>
      <w:proofErr w:type="spellStart"/>
      <w:r w:rsidR="002A0849">
        <w:t>Multiresolution</w:t>
      </w:r>
      <w:proofErr w:type="spellEnd"/>
      <w:r w:rsidR="002A0849">
        <w:t xml:space="preserve"> </w:t>
      </w:r>
      <w:proofErr w:type="spellStart"/>
      <w:r w:rsidR="002A0849">
        <w:t>Analysis</w:t>
      </w:r>
      <w:proofErr w:type="spellEnd"/>
      <w:r w:rsidR="002A0849">
        <w:t xml:space="preserve">, MRA). Его подход позволил использовать </w:t>
      </w:r>
      <w:proofErr w:type="spellStart"/>
      <w:r w:rsidR="002A0849">
        <w:t>вейвлеты</w:t>
      </w:r>
      <w:proofErr w:type="spellEnd"/>
      <w:r w:rsidR="002A0849">
        <w:t xml:space="preserve"> для анализа сигналов на разных масштабах, что оказало значительное влияние на компьютерное зрение, обработку изображений и временных рядов.</w:t>
      </w:r>
    </w:p>
    <w:p w:rsidR="0029298E" w:rsidRDefault="00FA46D4" w:rsidP="002A0849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Суть </w:t>
      </w:r>
      <w:proofErr w:type="spellStart"/>
      <w:r>
        <w:rPr>
          <w:szCs w:val="28"/>
        </w:rPr>
        <w:t>вейвлетов</w:t>
      </w:r>
      <w:proofErr w:type="spellEnd"/>
      <w:r>
        <w:rPr>
          <w:szCs w:val="28"/>
        </w:rPr>
        <w:t xml:space="preserve"> в т</w:t>
      </w:r>
      <w:r>
        <w:rPr>
          <w:szCs w:val="28"/>
        </w:rPr>
        <w:t>ом, что они обеспечивают локальное временно-частотное представление, где функции анализируются одновременно в масштабе и частоте. Это сделало их особенно мощными для обработки нестационарных сигналов.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Если Фурье-анализ предполагал идеализированную гармонию и повторяемость, </w:t>
      </w:r>
      <w:proofErr w:type="spellStart"/>
      <w:r>
        <w:rPr>
          <w:szCs w:val="28"/>
        </w:rPr>
        <w:t>вейвлеты</w:t>
      </w:r>
      <w:proofErr w:type="spellEnd"/>
      <w:r>
        <w:rPr>
          <w:szCs w:val="28"/>
        </w:rPr>
        <w:t xml:space="preserve"> стали инструментом анализа хаотичных, временных процессов, подчеркивая их сложность и структурную изменчивость.</w:t>
      </w:r>
    </w:p>
    <w:p w:rsidR="002A0849" w:rsidRDefault="002A0849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</w:p>
    <w:p w:rsidR="0029298E" w:rsidRDefault="00FA46D4" w:rsidP="002A0849">
      <w:pPr>
        <w:spacing w:line="360" w:lineRule="auto"/>
        <w:ind w:firstLine="680"/>
        <w:jc w:val="both"/>
        <w:rPr>
          <w:szCs w:val="28"/>
        </w:rPr>
      </w:pPr>
      <w:commentRangeStart w:id="29"/>
      <w:r>
        <w:rPr>
          <w:szCs w:val="28"/>
        </w:rPr>
        <w:lastRenderedPageBreak/>
        <w:t xml:space="preserve">С начала 2000-х годов методы </w:t>
      </w:r>
      <w:proofErr w:type="spellStart"/>
      <w:r>
        <w:rPr>
          <w:szCs w:val="28"/>
        </w:rPr>
        <w:t>вейвлет-анализа</w:t>
      </w:r>
      <w:proofErr w:type="spellEnd"/>
      <w:r>
        <w:rPr>
          <w:szCs w:val="28"/>
        </w:rPr>
        <w:t xml:space="preserve"> начали</w:t>
      </w:r>
      <w:r>
        <w:rPr>
          <w:szCs w:val="28"/>
        </w:rPr>
        <w:t xml:space="preserve"> активно использоваться в машинном обучении и искусственном интеллекте. Их основное применение– обработка данных с высокой размерностью и сложными зависимостями, включая изображения, временные ряды и сигналы</w:t>
      </w:r>
      <w:proofErr w:type="gramStart"/>
      <w:r w:rsidR="002A0849" w:rsidRPr="002A0849">
        <w:t xml:space="preserve"> </w:t>
      </w:r>
      <w:r w:rsidR="002A0849" w:rsidRPr="002A0849">
        <w:rPr>
          <w:szCs w:val="28"/>
        </w:rPr>
        <w:t>С</w:t>
      </w:r>
      <w:proofErr w:type="gramEnd"/>
      <w:r w:rsidR="002A0849" w:rsidRPr="002A0849">
        <w:rPr>
          <w:szCs w:val="28"/>
        </w:rPr>
        <w:t xml:space="preserve"> начала 2000-х годов </w:t>
      </w:r>
      <w:proofErr w:type="spellStart"/>
      <w:r w:rsidR="002A0849" w:rsidRPr="002A0849">
        <w:rPr>
          <w:szCs w:val="28"/>
        </w:rPr>
        <w:t>вейвлет-анализ</w:t>
      </w:r>
      <w:proofErr w:type="spellEnd"/>
      <w:r w:rsidR="002A0849" w:rsidRPr="002A0849">
        <w:rPr>
          <w:szCs w:val="28"/>
        </w:rPr>
        <w:t xml:space="preserve"> стал важным инструментом в обработке данных, машинном обучении и искусственном интеллекте. Его применение охватывает множество сфер, включая обработку изображений, временны</w:t>
      </w:r>
      <w:r w:rsidR="002A0849">
        <w:rPr>
          <w:szCs w:val="28"/>
        </w:rPr>
        <w:t>х рядов и биомедицинских данных</w:t>
      </w:r>
      <w:r>
        <w:rPr>
          <w:szCs w:val="28"/>
        </w:rPr>
        <w:t>. Это совпало с развитием глубоких нейронных сете</w:t>
      </w:r>
      <w:r>
        <w:rPr>
          <w:szCs w:val="28"/>
        </w:rPr>
        <w:t>й, которые требуют эффективного предварительного анализа и преобразования данных.</w:t>
      </w:r>
    </w:p>
    <w:p w:rsidR="00CD0E00" w:rsidRPr="00CD0E00" w:rsidRDefault="00CD0E00" w:rsidP="00CD0E00">
      <w:pPr>
        <w:spacing w:line="360" w:lineRule="auto"/>
        <w:ind w:firstLine="680"/>
        <w:jc w:val="both"/>
        <w:rPr>
          <w:szCs w:val="28"/>
        </w:rPr>
      </w:pPr>
      <w:r>
        <w:rPr>
          <w:szCs w:val="28"/>
        </w:rPr>
        <w:t xml:space="preserve">В этот период развивались направления, где </w:t>
      </w:r>
      <w:proofErr w:type="spellStart"/>
      <w:r>
        <w:rPr>
          <w:szCs w:val="28"/>
        </w:rPr>
        <w:t>вейвлеты</w:t>
      </w:r>
      <w:proofErr w:type="spellEnd"/>
      <w:r>
        <w:rPr>
          <w:szCs w:val="28"/>
        </w:rPr>
        <w:t xml:space="preserve"> играли </w:t>
      </w:r>
      <w:proofErr w:type="spellStart"/>
      <w:r>
        <w:rPr>
          <w:szCs w:val="28"/>
        </w:rPr>
        <w:t>ключеваю</w:t>
      </w:r>
      <w:proofErr w:type="spellEnd"/>
      <w:r>
        <w:rPr>
          <w:szCs w:val="28"/>
        </w:rPr>
        <w:t xml:space="preserve"> роль.</w:t>
      </w:r>
    </w:p>
    <w:p w:rsidR="00CD0E00" w:rsidRPr="00CD0E00" w:rsidRDefault="00CD0E00" w:rsidP="00CD0E00">
      <w:pPr>
        <w:spacing w:line="360" w:lineRule="auto"/>
        <w:ind w:firstLine="680"/>
        <w:jc w:val="both"/>
        <w:rPr>
          <w:b/>
          <w:szCs w:val="28"/>
        </w:rPr>
      </w:pPr>
      <w:r w:rsidRPr="00CD0E00">
        <w:rPr>
          <w:b/>
          <w:szCs w:val="28"/>
        </w:rPr>
        <w:t xml:space="preserve">JPEG 2000 </w:t>
      </w:r>
    </w:p>
    <w:p w:rsidR="00CD0E00" w:rsidRDefault="00CD0E00" w:rsidP="00CD0E00">
      <w:pPr>
        <w:spacing w:line="360" w:lineRule="auto"/>
        <w:ind w:firstLine="680"/>
        <w:jc w:val="both"/>
        <w:rPr>
          <w:szCs w:val="28"/>
        </w:rPr>
      </w:pPr>
      <w:r>
        <w:rPr>
          <w:szCs w:val="28"/>
        </w:rPr>
        <w:t>Формат JPEG 2000</w:t>
      </w:r>
      <w:r w:rsidRPr="00CD0E00">
        <w:rPr>
          <w:szCs w:val="28"/>
        </w:rPr>
        <w:t xml:space="preserve">, основанный на дискретных </w:t>
      </w:r>
      <w:proofErr w:type="spellStart"/>
      <w:r w:rsidRPr="00CD0E00">
        <w:rPr>
          <w:szCs w:val="28"/>
        </w:rPr>
        <w:t>вейвлет-преобразованиях</w:t>
      </w:r>
      <w:proofErr w:type="spellEnd"/>
      <w:r w:rsidRPr="00CD0E00">
        <w:rPr>
          <w:szCs w:val="28"/>
        </w:rPr>
        <w:t>, стал важным шагом в области сжатия данных. Он позволил значительно улучшить качество изображений при минимизации потерь данных.</w:t>
      </w:r>
      <w:r>
        <w:rPr>
          <w:szCs w:val="28"/>
        </w:rPr>
        <w:t xml:space="preserve"> Одним из ученных изучавших механизм сжатия </w:t>
      </w:r>
      <w:r>
        <w:rPr>
          <w:szCs w:val="28"/>
          <w:lang w:val="en-US"/>
        </w:rPr>
        <w:t>JPEG</w:t>
      </w:r>
      <w:r w:rsidRPr="00CD0E00">
        <w:rPr>
          <w:szCs w:val="28"/>
        </w:rPr>
        <w:t xml:space="preserve"> 2000 </w:t>
      </w:r>
      <w:r>
        <w:rPr>
          <w:szCs w:val="28"/>
        </w:rPr>
        <w:t xml:space="preserve">являлась </w:t>
      </w:r>
      <w:proofErr w:type="gramStart"/>
      <w:r>
        <w:rPr>
          <w:szCs w:val="28"/>
        </w:rPr>
        <w:t>вышеупомянутая</w:t>
      </w:r>
      <w:proofErr w:type="gramEnd"/>
      <w:r>
        <w:rPr>
          <w:szCs w:val="28"/>
        </w:rPr>
        <w:t xml:space="preserve"> </w:t>
      </w:r>
      <w:proofErr w:type="spellStart"/>
      <w:r w:rsidRPr="00CD0E00">
        <w:rPr>
          <w:szCs w:val="28"/>
        </w:rPr>
        <w:t>Ингрид</w:t>
      </w:r>
      <w:proofErr w:type="spellEnd"/>
      <w:r w:rsidRPr="00CD0E00">
        <w:rPr>
          <w:szCs w:val="28"/>
        </w:rPr>
        <w:t xml:space="preserve"> </w:t>
      </w:r>
      <w:proofErr w:type="spellStart"/>
      <w:r w:rsidRPr="00CD0E00">
        <w:rPr>
          <w:szCs w:val="28"/>
        </w:rPr>
        <w:t>Добеши</w:t>
      </w:r>
      <w:proofErr w:type="spellEnd"/>
      <w:r w:rsidRPr="00CD0E00">
        <w:rPr>
          <w:szCs w:val="28"/>
        </w:rPr>
        <w:t xml:space="preserve">. </w:t>
      </w:r>
      <w:proofErr w:type="gramStart"/>
      <w:r w:rsidRPr="00CD0E00">
        <w:rPr>
          <w:szCs w:val="28"/>
        </w:rPr>
        <w:t xml:space="preserve">Её исследования сделали возможным использование компактных </w:t>
      </w:r>
      <w:proofErr w:type="spellStart"/>
      <w:r w:rsidRPr="00CD0E00">
        <w:rPr>
          <w:szCs w:val="28"/>
        </w:rPr>
        <w:t>вейвлетов</w:t>
      </w:r>
      <w:proofErr w:type="spellEnd"/>
      <w:r w:rsidRPr="00CD0E00">
        <w:rPr>
          <w:szCs w:val="28"/>
        </w:rPr>
        <w:t>, что идеально подходило для алгоритмов сжатия.</w:t>
      </w:r>
      <w:proofErr w:type="gramEnd"/>
    </w:p>
    <w:p w:rsidR="00CD0E00" w:rsidRPr="00CD0E00" w:rsidRDefault="00CD0E00" w:rsidP="00CD0E00">
      <w:pPr>
        <w:spacing w:line="360" w:lineRule="auto"/>
        <w:ind w:firstLine="680"/>
        <w:jc w:val="both"/>
        <w:rPr>
          <w:b/>
          <w:szCs w:val="28"/>
        </w:rPr>
      </w:pPr>
      <w:r w:rsidRPr="00CD0E00">
        <w:rPr>
          <w:b/>
          <w:szCs w:val="28"/>
        </w:rPr>
        <w:t xml:space="preserve">Восстановление изображений и </w:t>
      </w:r>
      <w:r>
        <w:rPr>
          <w:b/>
          <w:szCs w:val="28"/>
        </w:rPr>
        <w:t>удаление шумов (</w:t>
      </w:r>
      <w:proofErr w:type="spellStart"/>
      <w:r w:rsidRPr="00CD0E00">
        <w:rPr>
          <w:b/>
          <w:szCs w:val="28"/>
        </w:rPr>
        <w:t>денойзинг</w:t>
      </w:r>
      <w:proofErr w:type="spellEnd"/>
      <w:r>
        <w:rPr>
          <w:b/>
          <w:szCs w:val="28"/>
        </w:rPr>
        <w:t>)</w:t>
      </w:r>
    </w:p>
    <w:p w:rsidR="00CD0E00" w:rsidRPr="00AE3730" w:rsidRDefault="00CD0E00" w:rsidP="00CD0E00">
      <w:pPr>
        <w:spacing w:line="360" w:lineRule="auto"/>
        <w:ind w:firstLine="680"/>
        <w:jc w:val="both"/>
        <w:rPr>
          <w:szCs w:val="28"/>
        </w:rPr>
      </w:pPr>
      <w:proofErr w:type="spellStart"/>
      <w:r w:rsidRPr="00CD0E00">
        <w:rPr>
          <w:szCs w:val="28"/>
        </w:rPr>
        <w:t>Вейвлеты</w:t>
      </w:r>
      <w:proofErr w:type="spellEnd"/>
      <w:r w:rsidRPr="00CD0E00">
        <w:rPr>
          <w:szCs w:val="28"/>
        </w:rPr>
        <w:t xml:space="preserve"> активно применяются для восстановления изображений, удаляя шум и артефакты. Например, алгоритмы </w:t>
      </w:r>
      <w:proofErr w:type="spellStart"/>
      <w:r w:rsidRPr="00CD0E00">
        <w:rPr>
          <w:szCs w:val="28"/>
        </w:rPr>
        <w:t>денойзинга</w:t>
      </w:r>
      <w:proofErr w:type="spellEnd"/>
      <w:r w:rsidRPr="00CD0E00">
        <w:rPr>
          <w:szCs w:val="28"/>
        </w:rPr>
        <w:t xml:space="preserve">, разработанные в 2000-х годах, используют </w:t>
      </w:r>
      <w:proofErr w:type="spellStart"/>
      <w:r w:rsidRPr="00CD0E00">
        <w:rPr>
          <w:szCs w:val="28"/>
        </w:rPr>
        <w:t>вейвлеты</w:t>
      </w:r>
      <w:proofErr w:type="spellEnd"/>
      <w:r w:rsidRPr="00CD0E00">
        <w:rPr>
          <w:szCs w:val="28"/>
        </w:rPr>
        <w:t xml:space="preserve"> для анализа сигналов на разных уровнях разрешения.</w:t>
      </w:r>
      <w:r>
        <w:rPr>
          <w:szCs w:val="28"/>
        </w:rPr>
        <w:t xml:space="preserve"> </w:t>
      </w:r>
      <w:r w:rsidR="00AE3730" w:rsidRPr="00AE3730">
        <w:rPr>
          <w:i/>
          <w:szCs w:val="28"/>
        </w:rPr>
        <w:t xml:space="preserve">Дэвид </w:t>
      </w:r>
      <w:proofErr w:type="spellStart"/>
      <w:r w:rsidR="00AE3730" w:rsidRPr="00AE3730">
        <w:rPr>
          <w:i/>
          <w:szCs w:val="28"/>
        </w:rPr>
        <w:t>Доного</w:t>
      </w:r>
      <w:proofErr w:type="spellEnd"/>
      <w:r w:rsidR="00AE3730">
        <w:rPr>
          <w:i/>
          <w:szCs w:val="28"/>
        </w:rPr>
        <w:t xml:space="preserve"> </w:t>
      </w:r>
      <w:r w:rsidR="00AE3730" w:rsidRPr="00AE3730">
        <w:rPr>
          <w:i/>
          <w:szCs w:val="28"/>
        </w:rPr>
        <w:t>(</w:t>
      </w:r>
      <w:r w:rsidR="00AE3730">
        <w:rPr>
          <w:i/>
          <w:szCs w:val="28"/>
        </w:rPr>
        <w:t>род. 1957)</w:t>
      </w:r>
      <w:r w:rsidRPr="00CD0E00">
        <w:rPr>
          <w:szCs w:val="28"/>
        </w:rPr>
        <w:t xml:space="preserve">, американский математик, внёс вклад в разработку методов обработки сигналов, включая </w:t>
      </w:r>
      <w:proofErr w:type="spellStart"/>
      <w:r w:rsidRPr="00CD0E00">
        <w:rPr>
          <w:szCs w:val="28"/>
        </w:rPr>
        <w:t>soft-thresholding</w:t>
      </w:r>
      <w:proofErr w:type="spellEnd"/>
      <w:r w:rsidRPr="00CD0E00">
        <w:rPr>
          <w:szCs w:val="28"/>
        </w:rPr>
        <w:t xml:space="preserve"> </w:t>
      </w:r>
      <w:proofErr w:type="spellStart"/>
      <w:r w:rsidRPr="00CD0E00">
        <w:rPr>
          <w:szCs w:val="28"/>
        </w:rPr>
        <w:t>вейвлетов</w:t>
      </w:r>
      <w:proofErr w:type="spellEnd"/>
      <w:r w:rsidRPr="00CD0E00">
        <w:rPr>
          <w:szCs w:val="28"/>
        </w:rPr>
        <w:t xml:space="preserve"> для </w:t>
      </w:r>
      <w:proofErr w:type="spellStart"/>
      <w:r w:rsidRPr="00CD0E00">
        <w:rPr>
          <w:szCs w:val="28"/>
        </w:rPr>
        <w:t>денойзинга</w:t>
      </w:r>
      <w:proofErr w:type="spellEnd"/>
      <w:r w:rsidRPr="00CD0E00">
        <w:rPr>
          <w:szCs w:val="28"/>
        </w:rPr>
        <w:t>.</w:t>
      </w:r>
    </w:p>
    <w:p w:rsidR="00AE3730" w:rsidRPr="00AE3730" w:rsidRDefault="00AE3730" w:rsidP="00CD0E00">
      <w:pPr>
        <w:spacing w:line="360" w:lineRule="auto"/>
        <w:ind w:firstLine="680"/>
        <w:jc w:val="both"/>
        <w:rPr>
          <w:szCs w:val="28"/>
        </w:rPr>
      </w:pPr>
    </w:p>
    <w:p w:rsidR="00AE3730" w:rsidRPr="00AE3730" w:rsidRDefault="00AE3730" w:rsidP="00CD0E00">
      <w:pPr>
        <w:spacing w:line="360" w:lineRule="auto"/>
        <w:ind w:firstLine="680"/>
        <w:jc w:val="both"/>
        <w:rPr>
          <w:szCs w:val="28"/>
        </w:rPr>
      </w:pPr>
    </w:p>
    <w:p w:rsidR="00AE3730" w:rsidRPr="00AE3730" w:rsidRDefault="00AE3730" w:rsidP="00AE3730">
      <w:pPr>
        <w:spacing w:line="360" w:lineRule="auto"/>
        <w:ind w:firstLine="680"/>
        <w:jc w:val="both"/>
        <w:rPr>
          <w:b/>
          <w:szCs w:val="28"/>
        </w:rPr>
      </w:pPr>
      <w:r w:rsidRPr="00AE3730">
        <w:rPr>
          <w:b/>
          <w:szCs w:val="28"/>
        </w:rPr>
        <w:lastRenderedPageBreak/>
        <w:t>Медицинские изображения</w:t>
      </w:r>
    </w:p>
    <w:p w:rsidR="00AE3730" w:rsidRDefault="00AE3730" w:rsidP="00AE3730">
      <w:pPr>
        <w:spacing w:line="360" w:lineRule="auto"/>
        <w:ind w:firstLine="680"/>
        <w:jc w:val="both"/>
        <w:rPr>
          <w:szCs w:val="28"/>
        </w:rPr>
      </w:pPr>
      <w:proofErr w:type="spellStart"/>
      <w:r w:rsidRPr="00AE3730">
        <w:rPr>
          <w:szCs w:val="28"/>
        </w:rPr>
        <w:t>Вейвлеты</w:t>
      </w:r>
      <w:proofErr w:type="spellEnd"/>
      <w:r w:rsidRPr="00AE3730">
        <w:rPr>
          <w:szCs w:val="28"/>
        </w:rPr>
        <w:t xml:space="preserve"> применяются для обработки снимков МРТ, КТ и УЗИ, позволяя улучшить детализацию и выделить важные особенности.</w:t>
      </w:r>
      <w:r w:rsidRPr="00AE3730">
        <w:rPr>
          <w:i/>
          <w:szCs w:val="28"/>
        </w:rPr>
        <w:t xml:space="preserve"> Рональд </w:t>
      </w:r>
      <w:proofErr w:type="spellStart"/>
      <w:r w:rsidRPr="00AE3730">
        <w:rPr>
          <w:i/>
          <w:szCs w:val="28"/>
        </w:rPr>
        <w:t>Куман</w:t>
      </w:r>
      <w:proofErr w:type="spellEnd"/>
      <w:r>
        <w:rPr>
          <w:i/>
          <w:szCs w:val="28"/>
        </w:rPr>
        <w:t xml:space="preserve"> </w:t>
      </w:r>
      <w:r w:rsidRPr="00AE3730">
        <w:rPr>
          <w:szCs w:val="28"/>
        </w:rPr>
        <w:t xml:space="preserve">известный своей работой в анализе сигналов и адаптивных </w:t>
      </w:r>
      <w:proofErr w:type="spellStart"/>
      <w:r w:rsidRPr="00AE3730">
        <w:rPr>
          <w:szCs w:val="28"/>
        </w:rPr>
        <w:t>вейвлет-методах</w:t>
      </w:r>
      <w:proofErr w:type="spellEnd"/>
      <w:r>
        <w:rPr>
          <w:szCs w:val="28"/>
        </w:rPr>
        <w:t>, был ключевой фигурой, внесший весомый вклад в данную область</w:t>
      </w:r>
      <w:r w:rsidRPr="00AE3730">
        <w:rPr>
          <w:szCs w:val="28"/>
        </w:rPr>
        <w:t>.</w:t>
      </w:r>
    </w:p>
    <w:p w:rsidR="00AE3730" w:rsidRPr="00AE3730" w:rsidRDefault="00AE3730" w:rsidP="00AE3730">
      <w:pPr>
        <w:spacing w:line="360" w:lineRule="auto"/>
        <w:ind w:firstLine="680"/>
        <w:jc w:val="both"/>
        <w:rPr>
          <w:b/>
          <w:szCs w:val="28"/>
        </w:rPr>
      </w:pPr>
      <w:r w:rsidRPr="00AE3730">
        <w:rPr>
          <w:b/>
          <w:szCs w:val="28"/>
        </w:rPr>
        <w:t>Финансовая аналитика и биомедицинские исследования</w:t>
      </w:r>
    </w:p>
    <w:p w:rsidR="00AE3730" w:rsidRDefault="00AE3730" w:rsidP="00AE3730">
      <w:pPr>
        <w:spacing w:line="360" w:lineRule="auto"/>
        <w:ind w:firstLine="680"/>
        <w:jc w:val="both"/>
        <w:rPr>
          <w:szCs w:val="28"/>
        </w:rPr>
      </w:pPr>
      <w:proofErr w:type="spellStart"/>
      <w:r w:rsidRPr="00AE3730">
        <w:rPr>
          <w:szCs w:val="28"/>
        </w:rPr>
        <w:t>Вейвлеты</w:t>
      </w:r>
      <w:proofErr w:type="spellEnd"/>
      <w:r w:rsidRPr="00AE3730">
        <w:rPr>
          <w:szCs w:val="28"/>
        </w:rPr>
        <w:t xml:space="preserve"> стали незаменимыми для анализа сложных временных рядов. Они позволяют локализовать аномалии и выявлять скрытые паттерны.</w:t>
      </w:r>
      <w:r>
        <w:rPr>
          <w:szCs w:val="28"/>
        </w:rPr>
        <w:t xml:space="preserve"> </w:t>
      </w:r>
      <w:r w:rsidRPr="00AE3730">
        <w:rPr>
          <w:szCs w:val="28"/>
        </w:rPr>
        <w:t xml:space="preserve">В финансовой сфере </w:t>
      </w:r>
      <w:proofErr w:type="spellStart"/>
      <w:r w:rsidRPr="00AE3730">
        <w:rPr>
          <w:szCs w:val="28"/>
        </w:rPr>
        <w:t>вейвлеты</w:t>
      </w:r>
      <w:proofErr w:type="spellEnd"/>
      <w:r w:rsidRPr="00AE3730">
        <w:rPr>
          <w:szCs w:val="28"/>
        </w:rPr>
        <w:t xml:space="preserve"> помогают моделировать </w:t>
      </w:r>
      <w:proofErr w:type="spellStart"/>
      <w:r w:rsidRPr="00AE3730">
        <w:rPr>
          <w:szCs w:val="28"/>
        </w:rPr>
        <w:t>волатильность</w:t>
      </w:r>
      <w:proofErr w:type="spellEnd"/>
      <w:r w:rsidRPr="00AE3730">
        <w:rPr>
          <w:szCs w:val="28"/>
        </w:rPr>
        <w:t xml:space="preserve"> и прогнозировать тренды на рынке.</w:t>
      </w:r>
      <w:r>
        <w:rPr>
          <w:szCs w:val="28"/>
        </w:rPr>
        <w:t xml:space="preserve"> </w:t>
      </w:r>
      <w:r w:rsidRPr="00AE3730">
        <w:rPr>
          <w:szCs w:val="28"/>
        </w:rPr>
        <w:t xml:space="preserve">В биомедицинских исследованиях они применяются для анализа </w:t>
      </w:r>
      <w:proofErr w:type="spellStart"/>
      <w:r w:rsidRPr="00AE3730">
        <w:rPr>
          <w:szCs w:val="28"/>
        </w:rPr>
        <w:t>биосигналов</w:t>
      </w:r>
      <w:proofErr w:type="spellEnd"/>
      <w:r w:rsidRPr="00AE3730">
        <w:rPr>
          <w:szCs w:val="28"/>
        </w:rPr>
        <w:t>, таких как ЭКГ и ЭЭГ, что у</w:t>
      </w:r>
      <w:r>
        <w:rPr>
          <w:szCs w:val="28"/>
        </w:rPr>
        <w:t>лучшает диагностику заболеваний. В качестве примеров можно привести а</w:t>
      </w:r>
      <w:r w:rsidRPr="00AE3730">
        <w:rPr>
          <w:szCs w:val="28"/>
        </w:rPr>
        <w:t>нализ сердечных ритмов и выявление аритмий с ис</w:t>
      </w:r>
      <w:r>
        <w:rPr>
          <w:szCs w:val="28"/>
        </w:rPr>
        <w:t xml:space="preserve">пользованием </w:t>
      </w:r>
      <w:proofErr w:type="spellStart"/>
      <w:r>
        <w:rPr>
          <w:szCs w:val="28"/>
        </w:rPr>
        <w:t>вейвлет-разложения</w:t>
      </w:r>
      <w:proofErr w:type="spellEnd"/>
      <w:r>
        <w:rPr>
          <w:szCs w:val="28"/>
        </w:rPr>
        <w:t>, а так же о</w:t>
      </w:r>
      <w:r w:rsidRPr="00AE3730">
        <w:rPr>
          <w:szCs w:val="28"/>
        </w:rPr>
        <w:t xml:space="preserve">пределение активности мозга на основе ЭЭГ с помощью адаптивных </w:t>
      </w:r>
      <w:proofErr w:type="spellStart"/>
      <w:r w:rsidRPr="00AE3730">
        <w:rPr>
          <w:szCs w:val="28"/>
        </w:rPr>
        <w:t>вейвлетов</w:t>
      </w:r>
      <w:r>
        <w:rPr>
          <w:szCs w:val="28"/>
        </w:rPr>
        <w:t>.</w:t>
      </w:r>
      <w:proofErr w:type="spellEnd"/>
    </w:p>
    <w:p w:rsidR="0029298E" w:rsidRDefault="00AE3730" w:rsidP="003E64C3">
      <w:pPr>
        <w:spacing w:line="360" w:lineRule="auto"/>
        <w:ind w:firstLine="680"/>
        <w:jc w:val="both"/>
        <w:rPr>
          <w:szCs w:val="28"/>
        </w:rPr>
      </w:pPr>
      <w:r w:rsidRPr="003E64C3">
        <w:rPr>
          <w:szCs w:val="28"/>
        </w:rPr>
        <w:t>Ключев</w:t>
      </w:r>
      <w:r w:rsidR="003E64C3" w:rsidRPr="003E64C3">
        <w:rPr>
          <w:szCs w:val="28"/>
        </w:rPr>
        <w:t>ой фигурой здесь является</w:t>
      </w:r>
      <w:r w:rsidR="003E64C3">
        <w:rPr>
          <w:b/>
          <w:szCs w:val="28"/>
        </w:rPr>
        <w:t xml:space="preserve"> </w:t>
      </w:r>
      <w:r w:rsidRPr="003E64C3">
        <w:rPr>
          <w:i/>
          <w:szCs w:val="28"/>
        </w:rPr>
        <w:t xml:space="preserve">Эммануэль </w:t>
      </w:r>
      <w:proofErr w:type="spellStart"/>
      <w:r w:rsidRPr="003E64C3">
        <w:rPr>
          <w:i/>
          <w:szCs w:val="28"/>
        </w:rPr>
        <w:t>Кандес</w:t>
      </w:r>
      <w:proofErr w:type="spellEnd"/>
      <w:r w:rsidR="003E64C3" w:rsidRPr="003E64C3">
        <w:rPr>
          <w:i/>
          <w:szCs w:val="28"/>
        </w:rPr>
        <w:t xml:space="preserve"> (род. 1970)</w:t>
      </w:r>
      <w:r w:rsidR="003E64C3">
        <w:rPr>
          <w:i/>
          <w:szCs w:val="28"/>
        </w:rPr>
        <w:t>,</w:t>
      </w:r>
      <w:r w:rsidRPr="003E64C3">
        <w:rPr>
          <w:i/>
          <w:szCs w:val="28"/>
        </w:rPr>
        <w:t xml:space="preserve"> </w:t>
      </w:r>
      <w:r w:rsidRPr="00AE3730">
        <w:rPr>
          <w:szCs w:val="28"/>
        </w:rPr>
        <w:t>специалист по сжатому измерению (</w:t>
      </w:r>
      <w:proofErr w:type="spellStart"/>
      <w:r w:rsidRPr="00AE3730">
        <w:rPr>
          <w:szCs w:val="28"/>
        </w:rPr>
        <w:t>Compressed</w:t>
      </w:r>
      <w:proofErr w:type="spellEnd"/>
      <w:r w:rsidRPr="00AE3730">
        <w:rPr>
          <w:szCs w:val="28"/>
        </w:rPr>
        <w:t xml:space="preserve"> </w:t>
      </w:r>
      <w:proofErr w:type="spellStart"/>
      <w:r w:rsidRPr="00AE3730">
        <w:rPr>
          <w:szCs w:val="28"/>
        </w:rPr>
        <w:t>Sensing</w:t>
      </w:r>
      <w:proofErr w:type="spellEnd"/>
      <w:r w:rsidRPr="00AE3730">
        <w:rPr>
          <w:szCs w:val="28"/>
        </w:rPr>
        <w:t xml:space="preserve">) и анализу сигналов, который интегрировал идеи </w:t>
      </w:r>
      <w:proofErr w:type="spellStart"/>
      <w:r w:rsidRPr="00AE3730">
        <w:rPr>
          <w:szCs w:val="28"/>
        </w:rPr>
        <w:t>вейвлетов</w:t>
      </w:r>
      <w:proofErr w:type="spellEnd"/>
      <w:r w:rsidRPr="00AE3730">
        <w:rPr>
          <w:szCs w:val="28"/>
        </w:rPr>
        <w:t xml:space="preserve"> в разработку а</w:t>
      </w:r>
      <w:r w:rsidR="003E64C3">
        <w:rPr>
          <w:szCs w:val="28"/>
        </w:rPr>
        <w:t>лгоритмов восстановления данных</w:t>
      </w:r>
      <w:commentRangeStart w:id="30"/>
      <w:r w:rsidR="00FA46D4">
        <w:rPr>
          <w:szCs w:val="28"/>
        </w:rPr>
        <w:t xml:space="preserve"> [9; 49]</w:t>
      </w:r>
      <w:bookmarkStart w:id="31" w:name="_Toc183539800"/>
      <w:commentRangeEnd w:id="29"/>
      <w:r w:rsidR="00FA46D4">
        <w:commentReference w:id="29"/>
      </w:r>
      <w:commentRangeEnd w:id="30"/>
      <w:r w:rsidR="00FA46D4">
        <w:commentReference w:id="30"/>
      </w:r>
    </w:p>
    <w:p w:rsidR="0029298E" w:rsidRDefault="0029298E">
      <w:pPr>
        <w:spacing w:line="360" w:lineRule="auto"/>
        <w:jc w:val="center"/>
      </w:pPr>
    </w:p>
    <w:p w:rsidR="0029298E" w:rsidRDefault="0029298E">
      <w:pPr>
        <w:spacing w:line="360" w:lineRule="auto"/>
        <w:jc w:val="center"/>
      </w:pPr>
    </w:p>
    <w:p w:rsidR="00D67CD9" w:rsidRDefault="00D67CD9" w:rsidP="00D67CD9"/>
    <w:p w:rsidR="00D67CD9" w:rsidRPr="00D67CD9" w:rsidRDefault="00D67CD9" w:rsidP="00D67CD9"/>
    <w:p w:rsidR="003E64C3" w:rsidRDefault="003E64C3">
      <w:pPr>
        <w:pStyle w:val="11"/>
      </w:pPr>
      <w:bookmarkStart w:id="32" w:name="__RefHeading___Toc783_3868239494"/>
      <w:bookmarkEnd w:id="32"/>
    </w:p>
    <w:p w:rsidR="003E64C3" w:rsidRDefault="003E64C3">
      <w:pPr>
        <w:pStyle w:val="11"/>
      </w:pPr>
    </w:p>
    <w:p w:rsidR="003E64C3" w:rsidRDefault="003E64C3" w:rsidP="003E64C3"/>
    <w:p w:rsidR="003E64C3" w:rsidRDefault="003E64C3">
      <w:pPr>
        <w:pStyle w:val="11"/>
        <w:rPr>
          <w:rFonts w:eastAsia="Times New Roman" w:cs="Times New Roman"/>
          <w:b w:val="0"/>
          <w:bCs w:val="0"/>
          <w:color w:val="auto"/>
          <w:szCs w:val="20"/>
        </w:rPr>
      </w:pPr>
    </w:p>
    <w:p w:rsidR="003E64C3" w:rsidRPr="003E64C3" w:rsidRDefault="003E64C3" w:rsidP="003E64C3"/>
    <w:p w:rsidR="0029298E" w:rsidRDefault="00FA46D4">
      <w:pPr>
        <w:pStyle w:val="11"/>
      </w:pPr>
      <w:r>
        <w:lastRenderedPageBreak/>
        <w:t>ЗАКЛЮЧЕНИЕ</w:t>
      </w:r>
      <w:bookmarkEnd w:id="31"/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  <w:shd w:val="clear" w:color="auto" w:fill="FFFFFF"/>
        </w:rPr>
      </w:pPr>
      <w:r>
        <w:rPr>
          <w:szCs w:val="28"/>
        </w:rPr>
        <w:t>В ходе реферата была прослежена историческая линия развития спектральных преобразований, от античных размышлений о гармонии мира до сложных вычислительных методов, лежащих в основе современной науки и техники. Начавшись с философских рассуждений Пифагора о</w:t>
      </w:r>
      <w:r>
        <w:rPr>
          <w:szCs w:val="28"/>
        </w:rPr>
        <w:t xml:space="preserve"> числовой природе звука и её дальнейшего осмысления в трудах Боэция и Галилея, эта идея постепенно эволюционировала через вклад Ньютона, Фурье и Лапласа. Каждый из этих мыслителей расширял наше понимание связи между математикой и природой, </w:t>
      </w:r>
      <w:commentRangeStart w:id="33"/>
      <w:r>
        <w:rPr>
          <w:szCs w:val="28"/>
        </w:rPr>
        <w:t xml:space="preserve">формируя основы </w:t>
      </w:r>
      <w:r>
        <w:rPr>
          <w:szCs w:val="28"/>
        </w:rPr>
        <w:t>для более глубоког</w:t>
      </w:r>
      <w:r>
        <w:rPr>
          <w:szCs w:val="28"/>
          <w:shd w:val="clear" w:color="auto" w:fill="FFFFFF"/>
        </w:rPr>
        <w:t xml:space="preserve">о </w:t>
      </w:r>
      <w:r w:rsidR="00462219">
        <w:rPr>
          <w:szCs w:val="28"/>
          <w:shd w:val="clear" w:color="auto" w:fill="FFFFFF"/>
        </w:rPr>
        <w:t xml:space="preserve">применения </w:t>
      </w:r>
      <w:r>
        <w:rPr>
          <w:szCs w:val="28"/>
          <w:shd w:val="clear" w:color="auto" w:fill="FFFFFF"/>
        </w:rPr>
        <w:t>законов природы.</w:t>
      </w:r>
      <w:commentRangeEnd w:id="33"/>
      <w:r>
        <w:commentReference w:id="33"/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>Со временем спектральные преобразования стали универсальным инструментом. Благодаря работам XIX века они применялись к физическим задачам, таким как анализ волн и теплопроводности, а в XX веке с изобретением быстрого</w:t>
      </w:r>
      <w:r>
        <w:rPr>
          <w:szCs w:val="28"/>
        </w:rPr>
        <w:t xml:space="preserve"> преобразования Фурье вошли в цифровую эпоху. Алгоритмы начали использовать для обработки звуков, изображений и данных, помогая человечеству сжать, интерпретировать и передавать информацию.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>Это развитие показывает не только технический прогресс, но и челов</w:t>
      </w:r>
      <w:r>
        <w:rPr>
          <w:szCs w:val="28"/>
        </w:rPr>
        <w:t xml:space="preserve">еческую изобретательность. Спектральные методы служат напоминанием, что мы способны находить новые подходы к старым задачам, переосмысляя даже самые привычные явления. Они– </w:t>
      </w:r>
      <w:proofErr w:type="gramStart"/>
      <w:r>
        <w:rPr>
          <w:szCs w:val="28"/>
        </w:rPr>
        <w:t>не</w:t>
      </w:r>
      <w:proofErr w:type="gramEnd"/>
      <w:r>
        <w:rPr>
          <w:szCs w:val="28"/>
        </w:rPr>
        <w:t xml:space="preserve"> просто набор формул, а отражение нашей способности к глубокому осмыслению того, </w:t>
      </w:r>
      <w:r>
        <w:rPr>
          <w:szCs w:val="28"/>
        </w:rPr>
        <w:t>что лежит за пределами непосредственного опыта.</w:t>
      </w:r>
    </w:p>
    <w:p w:rsidR="0029298E" w:rsidRDefault="00FA46D4">
      <w:pPr>
        <w:pStyle w:val="af4"/>
        <w:spacing w:beforeAutospacing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>Сегодня спектральные преобразования продолжают находить применение в медицине, науке, искусственном интеллекте и многих других областях. Они помогают нам не только лучше понимать окружающий мир, но и адаптиро</w:t>
      </w:r>
      <w:r>
        <w:rPr>
          <w:szCs w:val="28"/>
        </w:rPr>
        <w:t>ваться к новым вызовам.</w:t>
      </w:r>
    </w:p>
    <w:p w:rsidR="0029298E" w:rsidRDefault="00FA46D4">
      <w:pPr>
        <w:rPr>
          <w:szCs w:val="28"/>
        </w:rPr>
      </w:pPr>
      <w:r>
        <w:br w:type="page"/>
      </w:r>
    </w:p>
    <w:p w:rsidR="0029298E" w:rsidRDefault="00FA46D4">
      <w:pPr>
        <w:pStyle w:val="11"/>
      </w:pPr>
      <w:bookmarkStart w:id="34" w:name="__RefHeading___Toc785_3868239494"/>
      <w:bookmarkStart w:id="35" w:name="_Toc183539801"/>
      <w:bookmarkEnd w:id="34"/>
      <w:r>
        <w:lastRenderedPageBreak/>
        <w:t>ИСТОЧНИК</w:t>
      </w:r>
      <w:bookmarkEnd w:id="35"/>
      <w:r>
        <w:t>И</w:t>
      </w:r>
    </w:p>
    <w:p w:rsidR="00462219" w:rsidRPr="00462219" w:rsidRDefault="00462219" w:rsidP="00462219">
      <w:pPr>
        <w:pStyle w:val="af5"/>
        <w:numPr>
          <w:ilvl w:val="0"/>
          <w:numId w:val="6"/>
        </w:numPr>
        <w:tabs>
          <w:tab w:val="left" w:pos="851"/>
        </w:tabs>
        <w:spacing w:line="360" w:lineRule="auto"/>
        <w:jc w:val="both"/>
        <w:rPr>
          <w:szCs w:val="28"/>
        </w:rPr>
      </w:pPr>
      <w:r w:rsidRPr="00462219">
        <w:rPr>
          <w:szCs w:val="28"/>
        </w:rPr>
        <w:t>Лосев А. Ф. История античной эстетики.</w:t>
      </w:r>
    </w:p>
    <w:p w:rsidR="00462219" w:rsidRPr="00462219" w:rsidRDefault="00462219" w:rsidP="00462219">
      <w:pPr>
        <w:pStyle w:val="af5"/>
        <w:numPr>
          <w:ilvl w:val="0"/>
          <w:numId w:val="6"/>
        </w:numPr>
        <w:tabs>
          <w:tab w:val="left" w:pos="851"/>
        </w:tabs>
        <w:spacing w:line="360" w:lineRule="auto"/>
        <w:jc w:val="both"/>
        <w:rPr>
          <w:szCs w:val="28"/>
        </w:rPr>
      </w:pPr>
      <w:proofErr w:type="spellStart"/>
      <w:r w:rsidRPr="00462219">
        <w:rPr>
          <w:szCs w:val="28"/>
        </w:rPr>
        <w:t>Сабра</w:t>
      </w:r>
      <w:proofErr w:type="spellEnd"/>
      <w:r w:rsidRPr="00462219">
        <w:rPr>
          <w:szCs w:val="28"/>
        </w:rPr>
        <w:t xml:space="preserve"> А. И. Теории света от Декарта до Ньютона. – Кембридж: Издательство Кембриджского университета, 1981. – С. 17–23.</w:t>
      </w:r>
    </w:p>
    <w:p w:rsidR="00462219" w:rsidRPr="00462219" w:rsidRDefault="00462219" w:rsidP="00462219">
      <w:pPr>
        <w:pStyle w:val="af5"/>
        <w:numPr>
          <w:ilvl w:val="0"/>
          <w:numId w:val="6"/>
        </w:numPr>
        <w:tabs>
          <w:tab w:val="left" w:pos="851"/>
        </w:tabs>
        <w:spacing w:line="360" w:lineRule="auto"/>
        <w:jc w:val="both"/>
        <w:rPr>
          <w:szCs w:val="28"/>
        </w:rPr>
      </w:pPr>
      <w:r w:rsidRPr="00462219">
        <w:rPr>
          <w:szCs w:val="28"/>
        </w:rPr>
        <w:t>Кудрявцев П. С. Исаак Ньютон.</w:t>
      </w:r>
    </w:p>
    <w:p w:rsidR="00462219" w:rsidRPr="00462219" w:rsidRDefault="00462219" w:rsidP="00462219">
      <w:pPr>
        <w:pStyle w:val="af5"/>
        <w:numPr>
          <w:ilvl w:val="0"/>
          <w:numId w:val="6"/>
        </w:numPr>
        <w:tabs>
          <w:tab w:val="left" w:pos="851"/>
        </w:tabs>
        <w:spacing w:line="360" w:lineRule="auto"/>
        <w:jc w:val="both"/>
        <w:rPr>
          <w:szCs w:val="28"/>
        </w:rPr>
      </w:pPr>
      <w:r w:rsidRPr="00462219">
        <w:rPr>
          <w:szCs w:val="28"/>
        </w:rPr>
        <w:t>История математики /</w:t>
      </w:r>
      <w:r>
        <w:rPr>
          <w:szCs w:val="28"/>
        </w:rPr>
        <w:t>/</w:t>
      </w:r>
      <w:r w:rsidRPr="00462219">
        <w:rPr>
          <w:szCs w:val="28"/>
        </w:rPr>
        <w:t xml:space="preserve"> под ред. А. П. Юшкевича. – В 3 т. – М.: Наука, 1972. – Т. 3: Математика XVIII столетия. – С. 243–365.</w:t>
      </w:r>
    </w:p>
    <w:p w:rsidR="00462219" w:rsidRPr="00462219" w:rsidRDefault="00462219" w:rsidP="00462219">
      <w:pPr>
        <w:pStyle w:val="af5"/>
        <w:numPr>
          <w:ilvl w:val="0"/>
          <w:numId w:val="6"/>
        </w:numPr>
        <w:tabs>
          <w:tab w:val="left" w:pos="851"/>
        </w:tabs>
        <w:spacing w:line="360" w:lineRule="auto"/>
        <w:jc w:val="both"/>
        <w:rPr>
          <w:szCs w:val="28"/>
        </w:rPr>
      </w:pPr>
      <w:r w:rsidRPr="00462219">
        <w:rPr>
          <w:szCs w:val="28"/>
        </w:rPr>
        <w:t xml:space="preserve">Коперник. Галилей. Кеплер. Лаплас и Эйлер. </w:t>
      </w:r>
      <w:proofErr w:type="spellStart"/>
      <w:r w:rsidRPr="00462219">
        <w:rPr>
          <w:szCs w:val="28"/>
        </w:rPr>
        <w:t>Кетле</w:t>
      </w:r>
      <w:proofErr w:type="spellEnd"/>
      <w:r w:rsidRPr="00462219">
        <w:rPr>
          <w:szCs w:val="28"/>
        </w:rPr>
        <w:t>: Биографические повествования</w:t>
      </w:r>
      <w:proofErr w:type="gramStart"/>
      <w:r w:rsidRPr="00462219">
        <w:rPr>
          <w:szCs w:val="28"/>
        </w:rPr>
        <w:t xml:space="preserve"> /</w:t>
      </w:r>
      <w:r>
        <w:rPr>
          <w:szCs w:val="28"/>
        </w:rPr>
        <w:t>/</w:t>
      </w:r>
      <w:r w:rsidRPr="00462219">
        <w:rPr>
          <w:szCs w:val="28"/>
        </w:rPr>
        <w:t xml:space="preserve"> С</w:t>
      </w:r>
      <w:proofErr w:type="gramEnd"/>
      <w:r w:rsidRPr="00462219">
        <w:rPr>
          <w:szCs w:val="28"/>
        </w:rPr>
        <w:t xml:space="preserve">ост. Н. Ф. Болдырева. – Челябинск: </w:t>
      </w:r>
      <w:proofErr w:type="gramStart"/>
      <w:r w:rsidRPr="00462219">
        <w:rPr>
          <w:szCs w:val="28"/>
        </w:rPr>
        <w:t>Урал, 1997. – 452 с. – (Жизнь замечательных людей.</w:t>
      </w:r>
      <w:proofErr w:type="gramEnd"/>
      <w:r w:rsidRPr="00462219">
        <w:rPr>
          <w:szCs w:val="28"/>
        </w:rPr>
        <w:t xml:space="preserve"> </w:t>
      </w:r>
      <w:proofErr w:type="gramStart"/>
      <w:r w:rsidRPr="00462219">
        <w:rPr>
          <w:szCs w:val="28"/>
        </w:rPr>
        <w:t>Биографическая библиотека Ф. Павленкова).</w:t>
      </w:r>
      <w:proofErr w:type="gramEnd"/>
    </w:p>
    <w:p w:rsidR="00462219" w:rsidRPr="00462219" w:rsidRDefault="00462219" w:rsidP="00462219">
      <w:pPr>
        <w:pStyle w:val="af5"/>
        <w:numPr>
          <w:ilvl w:val="0"/>
          <w:numId w:val="6"/>
        </w:numPr>
        <w:tabs>
          <w:tab w:val="left" w:pos="851"/>
        </w:tabs>
        <w:spacing w:line="360" w:lineRule="auto"/>
        <w:jc w:val="both"/>
        <w:rPr>
          <w:szCs w:val="28"/>
        </w:rPr>
      </w:pPr>
      <w:proofErr w:type="spellStart"/>
      <w:r w:rsidRPr="00462219">
        <w:rPr>
          <w:szCs w:val="28"/>
        </w:rPr>
        <w:t>Блейхут</w:t>
      </w:r>
      <w:proofErr w:type="spellEnd"/>
      <w:r w:rsidRPr="00462219">
        <w:rPr>
          <w:szCs w:val="28"/>
        </w:rPr>
        <w:t xml:space="preserve"> Р. Быстрые алгоритмы цифровой обработки сигналов. – М.: Мир, 1989. – 448 </w:t>
      </w:r>
      <w:proofErr w:type="gramStart"/>
      <w:r w:rsidRPr="00462219">
        <w:rPr>
          <w:szCs w:val="28"/>
        </w:rPr>
        <w:t>с</w:t>
      </w:r>
      <w:proofErr w:type="gramEnd"/>
      <w:r w:rsidRPr="00462219">
        <w:rPr>
          <w:szCs w:val="28"/>
        </w:rPr>
        <w:t>.</w:t>
      </w:r>
    </w:p>
    <w:p w:rsidR="00462219" w:rsidRPr="00462219" w:rsidRDefault="00462219" w:rsidP="00462219">
      <w:pPr>
        <w:pStyle w:val="af5"/>
        <w:numPr>
          <w:ilvl w:val="0"/>
          <w:numId w:val="6"/>
        </w:numPr>
        <w:tabs>
          <w:tab w:val="left" w:pos="851"/>
        </w:tabs>
        <w:spacing w:line="360" w:lineRule="auto"/>
        <w:jc w:val="both"/>
        <w:rPr>
          <w:szCs w:val="28"/>
          <w:lang w:val="en-US"/>
        </w:rPr>
      </w:pPr>
      <w:proofErr w:type="spellStart"/>
      <w:r w:rsidRPr="00462219">
        <w:rPr>
          <w:szCs w:val="28"/>
          <w:lang w:val="en-US"/>
        </w:rPr>
        <w:t>Heideman</w:t>
      </w:r>
      <w:proofErr w:type="spellEnd"/>
      <w:r w:rsidRPr="00462219">
        <w:rPr>
          <w:szCs w:val="28"/>
          <w:lang w:val="en-US"/>
        </w:rPr>
        <w:t xml:space="preserve"> M., Johnson D., </w:t>
      </w:r>
      <w:proofErr w:type="spellStart"/>
      <w:r w:rsidRPr="00462219">
        <w:rPr>
          <w:szCs w:val="28"/>
          <w:lang w:val="en-US"/>
        </w:rPr>
        <w:t>Burrus</w:t>
      </w:r>
      <w:proofErr w:type="spellEnd"/>
      <w:r w:rsidRPr="00462219">
        <w:rPr>
          <w:szCs w:val="28"/>
          <w:lang w:val="en-US"/>
        </w:rPr>
        <w:t xml:space="preserve"> C. Gauss and the history of the fast Fourier transform // IEEE ASSP Magazine. – 1984. – Vol. 1, Issue 4. – P. 14–21.</w:t>
      </w:r>
    </w:p>
    <w:p w:rsidR="00462219" w:rsidRPr="00462219" w:rsidRDefault="00462219" w:rsidP="00462219">
      <w:pPr>
        <w:pStyle w:val="af5"/>
        <w:numPr>
          <w:ilvl w:val="0"/>
          <w:numId w:val="6"/>
        </w:numPr>
        <w:tabs>
          <w:tab w:val="left" w:pos="851"/>
        </w:tabs>
        <w:spacing w:line="360" w:lineRule="auto"/>
        <w:jc w:val="both"/>
        <w:rPr>
          <w:szCs w:val="28"/>
        </w:rPr>
      </w:pPr>
      <w:r w:rsidRPr="00462219">
        <w:rPr>
          <w:szCs w:val="28"/>
        </w:rPr>
        <w:t xml:space="preserve">Потапов А. А., Пахомов А. А., Никитин С. А., Гуляев Ю. В. Новейшие методы обработки изображений. – М.: </w:t>
      </w:r>
      <w:proofErr w:type="spellStart"/>
      <w:r w:rsidRPr="00462219">
        <w:rPr>
          <w:szCs w:val="28"/>
        </w:rPr>
        <w:t>Физматлит</w:t>
      </w:r>
      <w:proofErr w:type="spellEnd"/>
      <w:r w:rsidRPr="00462219">
        <w:rPr>
          <w:szCs w:val="28"/>
        </w:rPr>
        <w:t>, 2008. – 496 с.</w:t>
      </w:r>
    </w:p>
    <w:p w:rsidR="0029298E" w:rsidRPr="00462219" w:rsidRDefault="00462219" w:rsidP="00462219">
      <w:pPr>
        <w:pStyle w:val="af5"/>
        <w:numPr>
          <w:ilvl w:val="0"/>
          <w:numId w:val="6"/>
        </w:numPr>
        <w:tabs>
          <w:tab w:val="left" w:pos="851"/>
        </w:tabs>
        <w:spacing w:line="360" w:lineRule="auto"/>
        <w:jc w:val="both"/>
        <w:rPr>
          <w:szCs w:val="28"/>
        </w:rPr>
      </w:pPr>
      <w:proofErr w:type="spellStart"/>
      <w:r w:rsidRPr="00462219">
        <w:rPr>
          <w:szCs w:val="28"/>
        </w:rPr>
        <w:t>Роби</w:t>
      </w:r>
      <w:proofErr w:type="spellEnd"/>
      <w:r w:rsidRPr="00462219">
        <w:rPr>
          <w:szCs w:val="28"/>
        </w:rPr>
        <w:t xml:space="preserve"> </w:t>
      </w:r>
      <w:proofErr w:type="spellStart"/>
      <w:r w:rsidRPr="00462219">
        <w:rPr>
          <w:szCs w:val="28"/>
        </w:rPr>
        <w:t>Поликар</w:t>
      </w:r>
      <w:proofErr w:type="spellEnd"/>
      <w:r w:rsidRPr="00462219">
        <w:rPr>
          <w:szCs w:val="28"/>
        </w:rPr>
        <w:t xml:space="preserve">. Введение в </w:t>
      </w:r>
      <w:proofErr w:type="spellStart"/>
      <w:r w:rsidRPr="00462219">
        <w:rPr>
          <w:szCs w:val="28"/>
        </w:rPr>
        <w:t>Вейвлет-преобразование</w:t>
      </w:r>
      <w:proofErr w:type="spellEnd"/>
      <w:proofErr w:type="gramStart"/>
      <w:r w:rsidRPr="00462219">
        <w:rPr>
          <w:szCs w:val="28"/>
        </w:rPr>
        <w:t xml:space="preserve"> </w:t>
      </w:r>
      <w:r>
        <w:rPr>
          <w:szCs w:val="28"/>
        </w:rPr>
        <w:t>/</w:t>
      </w:r>
      <w:r w:rsidRPr="00462219">
        <w:rPr>
          <w:szCs w:val="28"/>
        </w:rPr>
        <w:t>/ П</w:t>
      </w:r>
      <w:proofErr w:type="gramEnd"/>
      <w:r w:rsidRPr="00462219">
        <w:rPr>
          <w:szCs w:val="28"/>
        </w:rPr>
        <w:t xml:space="preserve">ер. </w:t>
      </w:r>
      <w:proofErr w:type="spellStart"/>
      <w:r w:rsidRPr="00462219">
        <w:rPr>
          <w:szCs w:val="28"/>
        </w:rPr>
        <w:t>Грибунина</w:t>
      </w:r>
      <w:proofErr w:type="spellEnd"/>
      <w:r w:rsidRPr="00462219">
        <w:rPr>
          <w:szCs w:val="28"/>
        </w:rPr>
        <w:t xml:space="preserve"> В. Г. – 49 с.</w:t>
      </w:r>
    </w:p>
    <w:sectPr w:rsidR="0029298E" w:rsidRPr="00462219" w:rsidSect="0029298E">
      <w:footerReference w:type="default" r:id="rId13"/>
      <w:pgSz w:w="11906" w:h="16838"/>
      <w:pgMar w:top="1134" w:right="850" w:bottom="1739" w:left="1701" w:header="0" w:footer="1134" w:gutter="0"/>
      <w:cols w:space="720"/>
      <w:formProt w:val="0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Андрей Ф. Иванов" w:date="2024-11-28T14:12:00Z" w:initials="АФ">
    <w:p w:rsidR="0029298E" w:rsidRDefault="00FA46D4"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Оригинальность 96,52</w:t>
      </w:r>
      <w:proofErr w:type="gramStart"/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% О</w:t>
      </w:r>
      <w:proofErr w:type="gramEnd"/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 xml:space="preserve">днако есть вопросы (см. </w:t>
      </w:r>
      <w:proofErr w:type="spellStart"/>
      <w:r>
        <w:rPr>
          <w:rFonts w:ascii="Liberation Serif" w:eastAsia="Tahoma" w:hAnsi="Liberation Serif" w:cs="Tahoma"/>
          <w:sz w:val="24"/>
          <w:szCs w:val="24"/>
          <w:lang w:val="en-US" w:eastAsia="en-US" w:bidi="en-US"/>
        </w:rPr>
        <w:t>Отчет</w:t>
      </w:r>
      <w:proofErr w:type="spellEnd"/>
      <w:r>
        <w:rPr>
          <w:rFonts w:ascii="Liberation Serif" w:eastAsia="Tahoma" w:hAnsi="Liberation Serif" w:cs="Tahoma"/>
          <w:sz w:val="24"/>
          <w:szCs w:val="24"/>
          <w:lang w:val="en-US" w:eastAsia="en-US" w:bidi="en-US"/>
        </w:rPr>
        <w:t xml:space="preserve">). </w:t>
      </w:r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Особенно по страницам 13-16.</w:t>
      </w:r>
    </w:p>
  </w:comment>
  <w:comment w:id="1" w:author="Андрей Ф. Иванов" w:date="2024-11-28T14:52:00Z" w:initials="АФ">
    <w:p w:rsidR="0029298E" w:rsidRDefault="00FA46D4"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Здесь 20 стр. Должно быть 22-25 стр. См. шаблон.</w:t>
      </w:r>
    </w:p>
  </w:comment>
  <w:comment w:id="2" w:author="Андрей Ф. Иванов" w:date="2024-11-28T14:14:00Z" w:initials="АФ">
    <w:p w:rsidR="0029298E" w:rsidRDefault="00FA46D4">
      <w:pPr>
        <w:spacing w:before="1536" w:after="1536"/>
      </w:pPr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В конце предложения ставят точку.</w:t>
      </w:r>
    </w:p>
  </w:comment>
  <w:comment w:id="7" w:author="Андрей Ф. Иванов" w:date="2024-11-28T14:18:00Z" w:initials="АФ">
    <w:p w:rsidR="0029298E" w:rsidRDefault="00FA46D4"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В названиях</w:t>
      </w:r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 xml:space="preserve"> точку не ставят.</w:t>
      </w:r>
    </w:p>
  </w:comment>
  <w:comment w:id="8" w:author="Андрей Ф. Иванов" w:date="2024-11-28T14:19:00Z" w:initials="АФ">
    <w:p w:rsidR="0029298E" w:rsidRDefault="00FA46D4"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Лучше в таких случаях выделить курсивом.</w:t>
      </w:r>
    </w:p>
  </w:comment>
  <w:comment w:id="9" w:author="Андрей Ф. Иванов" w:date="2024-11-28T14:20:00Z" w:initials="АФ">
    <w:p w:rsidR="0029298E" w:rsidRDefault="00FA46D4"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В таких случаях точку ставят после скобок: [1; 285].</w:t>
      </w:r>
    </w:p>
  </w:comment>
  <w:comment w:id="10" w:author="Андрей Ф. Иванов" w:date="2024-11-28T14:25:00Z" w:initials="АФ">
    <w:p w:rsidR="0029298E" w:rsidRDefault="00FA46D4"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Годы жизни: ХХХХ-ХХХХ.</w:t>
      </w:r>
    </w:p>
  </w:comment>
  <w:comment w:id="11" w:author="Андрей Ф. Иванов" w:date="2024-11-28T14:26:00Z" w:initials="АФ">
    <w:p w:rsidR="0029298E" w:rsidRDefault="00FA46D4"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Годы жизни.</w:t>
      </w:r>
    </w:p>
  </w:comment>
  <w:comment w:id="12" w:author="Андрей Ф. Иванов" w:date="2024-11-28T14:26:00Z" w:initials="АФ">
    <w:p w:rsidR="0029298E" w:rsidRDefault="00FA46D4"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Какой Бэкон? Годы жизни.</w:t>
      </w:r>
    </w:p>
  </w:comment>
  <w:comment w:id="13" w:author="Андрей Ф. Иванов" w:date="2024-11-28T14:31:00Z" w:initials="АФ">
    <w:p w:rsidR="0029298E" w:rsidRDefault="00FA46D4"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Люди великие. Имена и годы жизни.</w:t>
      </w:r>
    </w:p>
  </w:comment>
  <w:comment w:id="14" w:author="Андрей Ф. Иванов" w:date="2024-11-28T14:32:00Z" w:initials="АФ">
    <w:p w:rsidR="0029298E" w:rsidRDefault="00FA46D4"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Аналогично предыдущему.</w:t>
      </w:r>
    </w:p>
  </w:comment>
  <w:comment w:id="17" w:author="Андрей Ф. Иванов" w:date="2024-11-28T14:36:00Z" w:initials="АФ">
    <w:p w:rsidR="0029298E" w:rsidRDefault="00FA46D4"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Отредактировал названия по</w:t>
      </w:r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драздела.</w:t>
      </w:r>
    </w:p>
    <w:p w:rsidR="0029298E" w:rsidRDefault="00FA46D4"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Проверьте, чтобы названия в тексте и в Содержании совпадали. Равно как и номера страниц.</w:t>
      </w:r>
    </w:p>
  </w:comment>
  <w:comment w:id="20" w:author="Андрей Ф. Иванов" w:date="2024-11-28T14:42:00Z" w:initials="АФ">
    <w:p w:rsidR="0029298E" w:rsidRDefault="00FA46D4">
      <w:pPr>
        <w:spacing w:before="1536" w:after="1536"/>
      </w:pPr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Здесь уходите в описание предметной области, а не ее истории.</w:t>
      </w:r>
    </w:p>
  </w:comment>
  <w:comment w:id="25" w:author="Андрей Ф. Иванов" w:date="2024-11-28T14:46:00Z" w:initials="АФ">
    <w:p w:rsidR="0029298E" w:rsidRDefault="00FA46D4">
      <w:pPr>
        <w:spacing w:before="1536" w:after="1536"/>
      </w:pPr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Здесь уходите в описание предметной области, а не ее истории.</w:t>
      </w:r>
    </w:p>
  </w:comment>
  <w:comment w:id="28" w:author="Андрей Ф. Иванов" w:date="2024-11-28T14:45:00Z" w:initials="АФ">
    <w:p w:rsidR="0029298E" w:rsidRDefault="00FA46D4">
      <w:pPr>
        <w:spacing w:before="1536" w:after="1536"/>
      </w:pPr>
      <w:proofErr w:type="spellStart"/>
      <w:proofErr w:type="gramStart"/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Когда-где</w:t>
      </w:r>
      <w:proofErr w:type="spellEnd"/>
      <w:proofErr w:type="gramEnd"/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?</w:t>
      </w:r>
    </w:p>
  </w:comment>
  <w:comment w:id="29" w:author="Андрей Ф. Иванов" w:date="2024-11-28T14:48:00Z" w:initials="АФ">
    <w:p w:rsidR="0029298E" w:rsidRDefault="00FA46D4">
      <w:pPr>
        <w:spacing w:before="1536" w:after="1536"/>
      </w:pPr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Здесь уходите в описание предметной области, а не ее истории.</w:t>
      </w:r>
    </w:p>
  </w:comment>
  <w:comment w:id="30" w:author="Андрей Ф. Иванов" w:date="2024-11-28T14:49:00Z" w:initials="АФ">
    <w:p w:rsidR="0029298E" w:rsidRDefault="00FA46D4">
      <w:pPr>
        <w:spacing w:before="1536" w:after="1536"/>
      </w:pPr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Текст выглядит не связным.</w:t>
      </w:r>
    </w:p>
  </w:comment>
  <w:comment w:id="33" w:author="Андрей Ф. Иванов" w:date="2024-11-28T14:50:00Z" w:initials="АФ">
    <w:p w:rsidR="0029298E" w:rsidRDefault="00FA46D4">
      <w:pPr>
        <w:spacing w:before="1536" w:after="1536"/>
      </w:pPr>
      <w:r w:rsidRPr="00D67CD9">
        <w:rPr>
          <w:rFonts w:ascii="Liberation Serif" w:eastAsia="Tahoma" w:hAnsi="Liberation Serif" w:cs="Tahoma"/>
          <w:sz w:val="24"/>
          <w:szCs w:val="24"/>
          <w:lang w:eastAsia="en-US" w:bidi="en-US"/>
        </w:rPr>
        <w:t>Чего-то не хватает.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46D4" w:rsidRDefault="00FA46D4" w:rsidP="0029298E">
      <w:r>
        <w:separator/>
      </w:r>
    </w:p>
  </w:endnote>
  <w:endnote w:type="continuationSeparator" w:id="0">
    <w:p w:rsidR="00FA46D4" w:rsidRDefault="00FA46D4" w:rsidP="002929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Arial Unicode MS"/>
    <w:panose1 w:val="05010000000000000000"/>
    <w:charset w:val="01"/>
    <w:family w:val="roman"/>
    <w:pitch w:val="default"/>
    <w:sig w:usb0="00000000" w:usb1="00000000" w:usb2="00000000" w:usb3="00000000" w:csb0="00000000" w:csb1="00000000"/>
  </w:font>
  <w:font w:name="PT Astra Serif">
    <w:altName w:val="Times New Roman"/>
    <w:charset w:val="01"/>
    <w:family w:val="roman"/>
    <w:pitch w:val="default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YS Text;apple-system;BlinkMacS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298E" w:rsidRDefault="0029298E">
    <w:pPr>
      <w:pStyle w:val="Footer"/>
      <w:jc w:val="center"/>
    </w:pPr>
    <w:r>
      <w:fldChar w:fldCharType="begin"/>
    </w:r>
    <w:r w:rsidR="00FA46D4">
      <w:instrText xml:space="preserve"> PAGE </w:instrText>
    </w:r>
    <w:r>
      <w:fldChar w:fldCharType="separate"/>
    </w:r>
    <w:r w:rsidR="00052D17">
      <w:rPr>
        <w:noProof/>
      </w:rPr>
      <w:t>17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46D4" w:rsidRDefault="00FA46D4" w:rsidP="0029298E">
      <w:r>
        <w:separator/>
      </w:r>
    </w:p>
  </w:footnote>
  <w:footnote w:type="continuationSeparator" w:id="0">
    <w:p w:rsidR="00FA46D4" w:rsidRDefault="00FA46D4" w:rsidP="0029298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3F68D3"/>
    <w:multiLevelType w:val="multilevel"/>
    <w:tmpl w:val="81704C4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29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778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487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36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545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03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312" w:hanging="2160"/>
      </w:pPr>
    </w:lvl>
  </w:abstractNum>
  <w:abstractNum w:abstractNumId="1">
    <w:nsid w:val="313A3922"/>
    <w:multiLevelType w:val="multilevel"/>
    <w:tmpl w:val="F7C039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4B7D4272"/>
    <w:multiLevelType w:val="multilevel"/>
    <w:tmpl w:val="ABE6209C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nsid w:val="4FA65FD5"/>
    <w:multiLevelType w:val="multilevel"/>
    <w:tmpl w:val="D25E09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659E2159"/>
    <w:multiLevelType w:val="multilevel"/>
    <w:tmpl w:val="F7C039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7F872CA9"/>
    <w:multiLevelType w:val="multilevel"/>
    <w:tmpl w:val="F83C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643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9298E"/>
    <w:rsid w:val="00052D17"/>
    <w:rsid w:val="0029298E"/>
    <w:rsid w:val="002A0849"/>
    <w:rsid w:val="003E64C3"/>
    <w:rsid w:val="004403E4"/>
    <w:rsid w:val="00462219"/>
    <w:rsid w:val="00AE3730"/>
    <w:rsid w:val="00CD0E00"/>
    <w:rsid w:val="00D67CD9"/>
    <w:rsid w:val="00FA46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7FB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2">
    <w:name w:val="Heading 2"/>
    <w:basedOn w:val="a"/>
    <w:next w:val="a"/>
    <w:link w:val="2"/>
    <w:uiPriority w:val="9"/>
    <w:unhideWhenUsed/>
    <w:qFormat/>
    <w:rsid w:val="005B0DE6"/>
    <w:pPr>
      <w:keepNext/>
      <w:keepLines/>
      <w:spacing w:before="200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customStyle="1" w:styleId="Heading3">
    <w:name w:val="Heading 3"/>
    <w:basedOn w:val="a3"/>
    <w:next w:val="a4"/>
    <w:qFormat/>
    <w:rsid w:val="0029298E"/>
    <w:pPr>
      <w:spacing w:before="140"/>
      <w:outlineLvl w:val="2"/>
    </w:pPr>
    <w:rPr>
      <w:rFonts w:ascii="Liberation Serif" w:hAnsi="Liberation Serif" w:cs="Tahoma"/>
      <w:b/>
      <w:bCs/>
    </w:rPr>
  </w:style>
  <w:style w:type="paragraph" w:customStyle="1" w:styleId="Heading5">
    <w:name w:val="Heading 5"/>
    <w:basedOn w:val="a3"/>
    <w:next w:val="a4"/>
    <w:qFormat/>
    <w:rsid w:val="0029298E"/>
    <w:pPr>
      <w:spacing w:before="120" w:after="60"/>
      <w:outlineLvl w:val="4"/>
    </w:pPr>
    <w:rPr>
      <w:rFonts w:ascii="Liberation Serif" w:hAnsi="Liberation Serif" w:cs="Tahoma"/>
      <w:b/>
      <w:bCs/>
      <w:sz w:val="20"/>
      <w:szCs w:val="20"/>
    </w:rPr>
  </w:style>
  <w:style w:type="paragraph" w:customStyle="1" w:styleId="Heading6">
    <w:name w:val="Heading 6"/>
    <w:basedOn w:val="a3"/>
    <w:next w:val="a4"/>
    <w:qFormat/>
    <w:rsid w:val="0029298E"/>
    <w:pPr>
      <w:spacing w:before="60" w:after="60"/>
      <w:outlineLvl w:val="5"/>
    </w:pPr>
    <w:rPr>
      <w:rFonts w:ascii="Liberation Serif" w:hAnsi="Liberation Serif" w:cs="Tahoma"/>
      <w:b/>
      <w:bCs/>
      <w:sz w:val="14"/>
      <w:szCs w:val="14"/>
    </w:rPr>
  </w:style>
  <w:style w:type="character" w:customStyle="1" w:styleId="3">
    <w:name w:val="Заголовок 3 Знак"/>
    <w:basedOn w:val="a0"/>
    <w:link w:val="31"/>
    <w:uiPriority w:val="9"/>
    <w:qFormat/>
    <w:rsid w:val="000C7FB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Hyperlink"/>
    <w:basedOn w:val="a0"/>
    <w:uiPriority w:val="99"/>
    <w:unhideWhenUsed/>
    <w:rsid w:val="000C7FB5"/>
    <w:rPr>
      <w:color w:val="0000FF"/>
      <w:u w:val="single"/>
    </w:rPr>
  </w:style>
  <w:style w:type="character" w:styleId="a6">
    <w:name w:val="Strong"/>
    <w:qFormat/>
    <w:rsid w:val="0029298E"/>
    <w:rPr>
      <w:b/>
      <w:bCs/>
    </w:rPr>
  </w:style>
  <w:style w:type="character" w:styleId="a7">
    <w:name w:val="Emphasis"/>
    <w:basedOn w:val="a0"/>
    <w:uiPriority w:val="20"/>
    <w:qFormat/>
    <w:rsid w:val="00CC2C82"/>
    <w:rPr>
      <w:i/>
      <w:iCs/>
    </w:rPr>
  </w:style>
  <w:style w:type="character" w:customStyle="1" w:styleId="1">
    <w:name w:val="Заголовок 1 Знак"/>
    <w:basedOn w:val="a0"/>
    <w:link w:val="11"/>
    <w:uiPriority w:val="9"/>
    <w:qFormat/>
    <w:rsid w:val="009647FB"/>
    <w:rPr>
      <w:rFonts w:ascii="Times New Roman" w:eastAsiaTheme="majorEastAsia" w:hAnsi="Times New Roman" w:cstheme="majorBidi"/>
      <w:b/>
      <w:bCs/>
      <w:color w:val="000000"/>
      <w:sz w:val="28"/>
      <w:szCs w:val="28"/>
      <w:lang w:eastAsia="ru-RU"/>
    </w:rPr>
  </w:style>
  <w:style w:type="character" w:customStyle="1" w:styleId="4">
    <w:name w:val="Заголовок 4 Знак"/>
    <w:basedOn w:val="a0"/>
    <w:link w:val="41"/>
    <w:uiPriority w:val="9"/>
    <w:semiHidden/>
    <w:qFormat/>
    <w:rsid w:val="00FE6010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  <w:lang w:eastAsia="ru-RU"/>
    </w:rPr>
  </w:style>
  <w:style w:type="character" w:customStyle="1" w:styleId="katex-mathml">
    <w:name w:val="katex-mathml"/>
    <w:basedOn w:val="a0"/>
    <w:qFormat/>
    <w:rsid w:val="00FE6010"/>
  </w:style>
  <w:style w:type="character" w:customStyle="1" w:styleId="mord">
    <w:name w:val="mord"/>
    <w:basedOn w:val="a0"/>
    <w:qFormat/>
    <w:rsid w:val="00FE6010"/>
  </w:style>
  <w:style w:type="character" w:customStyle="1" w:styleId="mopen">
    <w:name w:val="mopen"/>
    <w:basedOn w:val="a0"/>
    <w:qFormat/>
    <w:rsid w:val="00FE6010"/>
  </w:style>
  <w:style w:type="character" w:customStyle="1" w:styleId="mclose">
    <w:name w:val="mclose"/>
    <w:basedOn w:val="a0"/>
    <w:qFormat/>
    <w:rsid w:val="00FE6010"/>
  </w:style>
  <w:style w:type="character" w:customStyle="1" w:styleId="mop">
    <w:name w:val="mop"/>
    <w:basedOn w:val="a0"/>
    <w:qFormat/>
    <w:rsid w:val="00FE6010"/>
  </w:style>
  <w:style w:type="character" w:customStyle="1" w:styleId="a8">
    <w:name w:val="Маркеры"/>
    <w:qFormat/>
    <w:rsid w:val="00EF1E75"/>
    <w:rPr>
      <w:rFonts w:ascii="OpenSymbol" w:eastAsia="OpenSymbol" w:hAnsi="OpenSymbol" w:cs="OpenSymbol"/>
      <w:color w:val="000000"/>
    </w:rPr>
  </w:style>
  <w:style w:type="character" w:customStyle="1" w:styleId="citation">
    <w:name w:val="citation"/>
    <w:basedOn w:val="a0"/>
    <w:qFormat/>
    <w:rsid w:val="00F15CEE"/>
  </w:style>
  <w:style w:type="character" w:customStyle="1" w:styleId="nowrap">
    <w:name w:val="nowrap"/>
    <w:basedOn w:val="a0"/>
    <w:qFormat/>
    <w:rsid w:val="00F15CEE"/>
  </w:style>
  <w:style w:type="character" w:customStyle="1" w:styleId="reference-number">
    <w:name w:val="reference-number"/>
    <w:basedOn w:val="a0"/>
    <w:qFormat/>
    <w:rsid w:val="008B3A12"/>
  </w:style>
  <w:style w:type="character" w:customStyle="1" w:styleId="reference-author">
    <w:name w:val="reference-author"/>
    <w:basedOn w:val="a0"/>
    <w:qFormat/>
    <w:rsid w:val="008B3A12"/>
  </w:style>
  <w:style w:type="character" w:customStyle="1" w:styleId="reference-title">
    <w:name w:val="reference-title"/>
    <w:basedOn w:val="a0"/>
    <w:qFormat/>
    <w:rsid w:val="008B3A12"/>
  </w:style>
  <w:style w:type="character" w:customStyle="1" w:styleId="reference-publish">
    <w:name w:val="reference-publish"/>
    <w:basedOn w:val="a0"/>
    <w:qFormat/>
    <w:rsid w:val="008B3A12"/>
  </w:style>
  <w:style w:type="character" w:customStyle="1" w:styleId="110">
    <w:name w:val="Заголовок 1 Знак1"/>
    <w:basedOn w:val="a0"/>
    <w:uiPriority w:val="9"/>
    <w:qFormat/>
    <w:rsid w:val="00F157DA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character" w:customStyle="1" w:styleId="2">
    <w:name w:val="Заголовок 2 Знак"/>
    <w:basedOn w:val="a0"/>
    <w:link w:val="Heading2"/>
    <w:uiPriority w:val="9"/>
    <w:qFormat/>
    <w:rsid w:val="005B0DE6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eastAsia="ru-RU"/>
    </w:rPr>
  </w:style>
  <w:style w:type="character" w:customStyle="1" w:styleId="a9">
    <w:name w:val="Текст выноски Знак"/>
    <w:basedOn w:val="a0"/>
    <w:link w:val="aa"/>
    <w:uiPriority w:val="99"/>
    <w:semiHidden/>
    <w:qFormat/>
    <w:rsid w:val="00087CE7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b">
    <w:name w:val="Ссылка указателя"/>
    <w:qFormat/>
    <w:rsid w:val="0029298E"/>
  </w:style>
  <w:style w:type="character" w:customStyle="1" w:styleId="ac">
    <w:name w:val="Верхний колонтитул Знак"/>
    <w:basedOn w:val="a0"/>
    <w:link w:val="Header"/>
    <w:uiPriority w:val="99"/>
    <w:qFormat/>
    <w:rsid w:val="001A70F7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d">
    <w:name w:val="annotation reference"/>
    <w:basedOn w:val="a0"/>
    <w:uiPriority w:val="99"/>
    <w:semiHidden/>
    <w:unhideWhenUsed/>
    <w:qFormat/>
    <w:rsid w:val="009647FB"/>
    <w:rPr>
      <w:sz w:val="16"/>
      <w:szCs w:val="16"/>
    </w:rPr>
  </w:style>
  <w:style w:type="character" w:customStyle="1" w:styleId="ae">
    <w:name w:val="Текст примечания Знак"/>
    <w:basedOn w:val="a0"/>
    <w:link w:val="af"/>
    <w:uiPriority w:val="99"/>
    <w:semiHidden/>
    <w:qFormat/>
    <w:rsid w:val="009647F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0">
    <w:name w:val="Тема примечания Знак"/>
    <w:basedOn w:val="ae"/>
    <w:link w:val="af1"/>
    <w:uiPriority w:val="99"/>
    <w:semiHidden/>
    <w:qFormat/>
    <w:rsid w:val="009647F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a3">
    <w:name w:val="Заголовок"/>
    <w:basedOn w:val="a"/>
    <w:next w:val="a4"/>
    <w:qFormat/>
    <w:rsid w:val="0029298E"/>
    <w:pPr>
      <w:keepNext/>
      <w:spacing w:before="240" w:after="120"/>
    </w:pPr>
    <w:rPr>
      <w:rFonts w:ascii="PT Astra Serif" w:eastAsia="Tahoma" w:hAnsi="PT Astra Serif" w:cs="Noto Sans Devanagari"/>
      <w:szCs w:val="28"/>
    </w:rPr>
  </w:style>
  <w:style w:type="paragraph" w:styleId="a4">
    <w:name w:val="Body Text"/>
    <w:basedOn w:val="a"/>
    <w:rsid w:val="00EF1E75"/>
    <w:pPr>
      <w:spacing w:after="140" w:line="276" w:lineRule="auto"/>
    </w:pPr>
  </w:style>
  <w:style w:type="paragraph" w:styleId="af2">
    <w:name w:val="List"/>
    <w:basedOn w:val="a4"/>
    <w:rsid w:val="00EF1E75"/>
    <w:rPr>
      <w:rFonts w:ascii="PT Astra Serif" w:hAnsi="PT Astra Serif" w:cs="Noto Sans Devanagari"/>
    </w:rPr>
  </w:style>
  <w:style w:type="paragraph" w:customStyle="1" w:styleId="Caption">
    <w:name w:val="Caption"/>
    <w:basedOn w:val="a"/>
    <w:qFormat/>
    <w:rsid w:val="0029298E"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f3">
    <w:name w:val="index heading"/>
    <w:basedOn w:val="10"/>
    <w:qFormat/>
    <w:rsid w:val="0029298E"/>
  </w:style>
  <w:style w:type="paragraph" w:customStyle="1" w:styleId="11">
    <w:name w:val="Заголовок 11"/>
    <w:basedOn w:val="a"/>
    <w:next w:val="a"/>
    <w:link w:val="1"/>
    <w:autoRedefine/>
    <w:uiPriority w:val="9"/>
    <w:qFormat/>
    <w:rsid w:val="009647FB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bCs/>
      <w:color w:val="000000"/>
      <w:szCs w:val="28"/>
    </w:rPr>
  </w:style>
  <w:style w:type="paragraph" w:customStyle="1" w:styleId="31">
    <w:name w:val="Заголовок 31"/>
    <w:basedOn w:val="a"/>
    <w:link w:val="3"/>
    <w:uiPriority w:val="9"/>
    <w:qFormat/>
    <w:rsid w:val="000C7FB5"/>
    <w:pPr>
      <w:spacing w:beforeAutospacing="1" w:afterAutospacing="1"/>
      <w:outlineLvl w:val="2"/>
    </w:pPr>
    <w:rPr>
      <w:b/>
      <w:bCs/>
      <w:sz w:val="27"/>
      <w:szCs w:val="27"/>
    </w:rPr>
  </w:style>
  <w:style w:type="paragraph" w:customStyle="1" w:styleId="41">
    <w:name w:val="Заголовок 41"/>
    <w:basedOn w:val="a"/>
    <w:next w:val="a"/>
    <w:link w:val="4"/>
    <w:uiPriority w:val="9"/>
    <w:semiHidden/>
    <w:unhideWhenUsed/>
    <w:qFormat/>
    <w:rsid w:val="00FE601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10">
    <w:name w:val="Заголовок1"/>
    <w:basedOn w:val="a"/>
    <w:next w:val="a4"/>
    <w:qFormat/>
    <w:rsid w:val="00EF1E75"/>
    <w:pPr>
      <w:keepNext/>
      <w:spacing w:before="240" w:after="120"/>
    </w:pPr>
    <w:rPr>
      <w:rFonts w:ascii="PT Astra Serif" w:eastAsia="Tahoma" w:hAnsi="PT Astra Serif" w:cs="Noto Sans Devanagari"/>
      <w:szCs w:val="28"/>
    </w:rPr>
  </w:style>
  <w:style w:type="paragraph" w:customStyle="1" w:styleId="12">
    <w:name w:val="Название объекта1"/>
    <w:basedOn w:val="a"/>
    <w:qFormat/>
    <w:rsid w:val="00EF1E75"/>
    <w:pPr>
      <w:suppressLineNumbers/>
      <w:spacing w:before="120" w:after="120"/>
    </w:pPr>
    <w:rPr>
      <w:rFonts w:ascii="PT Astra Serif" w:hAnsi="PT Astra Serif" w:cs="Noto Sans Devanagari"/>
      <w:i/>
      <w:iCs/>
      <w:szCs w:val="24"/>
    </w:rPr>
  </w:style>
  <w:style w:type="paragraph" w:customStyle="1" w:styleId="Style2">
    <w:name w:val="Style2"/>
    <w:qFormat/>
    <w:rsid w:val="000C7FB5"/>
    <w:pPr>
      <w:spacing w:line="276" w:lineRule="exact"/>
      <w:ind w:firstLine="114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Style1">
    <w:name w:val="Style1"/>
    <w:qFormat/>
    <w:rsid w:val="000C7FB5"/>
    <w:pPr>
      <w:spacing w:line="276" w:lineRule="exact"/>
      <w:jc w:val="center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Style7">
    <w:name w:val="Style7"/>
    <w:qFormat/>
    <w:rsid w:val="000C7FB5"/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Style6">
    <w:name w:val="Style6"/>
    <w:qFormat/>
    <w:rsid w:val="000C7FB5"/>
    <w:pPr>
      <w:spacing w:line="278" w:lineRule="exact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Style9">
    <w:name w:val="Style9"/>
    <w:qFormat/>
    <w:rsid w:val="000C7FB5"/>
    <w:pPr>
      <w:spacing w:line="276" w:lineRule="exact"/>
      <w:ind w:hanging="473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Style3">
    <w:name w:val="Style3"/>
    <w:qFormat/>
    <w:rsid w:val="000C7FB5"/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Default">
    <w:name w:val="Default"/>
    <w:qFormat/>
    <w:rsid w:val="000C7FB5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4">
    <w:name w:val="Normal (Web)"/>
    <w:basedOn w:val="a"/>
    <w:uiPriority w:val="99"/>
    <w:unhideWhenUsed/>
    <w:qFormat/>
    <w:rsid w:val="000C7FB5"/>
    <w:pPr>
      <w:spacing w:beforeAutospacing="1" w:afterAutospacing="1"/>
    </w:pPr>
    <w:rPr>
      <w:szCs w:val="24"/>
    </w:rPr>
  </w:style>
  <w:style w:type="paragraph" w:styleId="af5">
    <w:name w:val="List Paragraph"/>
    <w:basedOn w:val="a"/>
    <w:uiPriority w:val="34"/>
    <w:qFormat/>
    <w:rsid w:val="00AE20F3"/>
    <w:pPr>
      <w:ind w:left="720"/>
      <w:contextualSpacing/>
    </w:pPr>
  </w:style>
  <w:style w:type="paragraph" w:customStyle="1" w:styleId="IndexHeading">
    <w:name w:val="Index Heading"/>
    <w:basedOn w:val="a3"/>
    <w:rsid w:val="0029298E"/>
  </w:style>
  <w:style w:type="paragraph" w:styleId="af6">
    <w:name w:val="TOC Heading"/>
    <w:basedOn w:val="11"/>
    <w:next w:val="a"/>
    <w:uiPriority w:val="39"/>
    <w:semiHidden/>
    <w:unhideWhenUsed/>
    <w:qFormat/>
    <w:rsid w:val="00087CE7"/>
    <w:pPr>
      <w:suppressAutoHyphens w:val="0"/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customStyle="1" w:styleId="TOC1">
    <w:name w:val="TOC 1"/>
    <w:basedOn w:val="a"/>
    <w:next w:val="a"/>
    <w:autoRedefine/>
    <w:uiPriority w:val="39"/>
    <w:unhideWhenUsed/>
    <w:rsid w:val="00087CE7"/>
    <w:pPr>
      <w:spacing w:after="100"/>
    </w:pPr>
  </w:style>
  <w:style w:type="paragraph" w:customStyle="1" w:styleId="TOC2">
    <w:name w:val="TOC 2"/>
    <w:basedOn w:val="a"/>
    <w:next w:val="a"/>
    <w:autoRedefine/>
    <w:uiPriority w:val="39"/>
    <w:unhideWhenUsed/>
    <w:rsid w:val="00087CE7"/>
    <w:pPr>
      <w:spacing w:after="100"/>
      <w:ind w:left="240"/>
    </w:pPr>
  </w:style>
  <w:style w:type="paragraph" w:customStyle="1" w:styleId="TOC3">
    <w:name w:val="TOC 3"/>
    <w:basedOn w:val="a"/>
    <w:next w:val="a"/>
    <w:autoRedefine/>
    <w:uiPriority w:val="39"/>
    <w:unhideWhenUsed/>
    <w:rsid w:val="00087CE7"/>
    <w:pPr>
      <w:spacing w:after="100"/>
      <w:ind w:left="480"/>
    </w:pPr>
  </w:style>
  <w:style w:type="paragraph" w:styleId="aa">
    <w:name w:val="Balloon Text"/>
    <w:basedOn w:val="a"/>
    <w:link w:val="a9"/>
    <w:uiPriority w:val="99"/>
    <w:semiHidden/>
    <w:unhideWhenUsed/>
    <w:qFormat/>
    <w:rsid w:val="00087CE7"/>
    <w:rPr>
      <w:rFonts w:ascii="Tahoma" w:hAnsi="Tahoma" w:cs="Tahoma"/>
      <w:sz w:val="16"/>
      <w:szCs w:val="16"/>
    </w:rPr>
  </w:style>
  <w:style w:type="paragraph" w:customStyle="1" w:styleId="af7">
    <w:name w:val="Колонтитул"/>
    <w:basedOn w:val="a"/>
    <w:qFormat/>
    <w:rsid w:val="0029298E"/>
    <w:pPr>
      <w:suppressLineNumbers/>
      <w:tabs>
        <w:tab w:val="center" w:pos="4677"/>
        <w:tab w:val="right" w:pos="9355"/>
      </w:tabs>
    </w:pPr>
  </w:style>
  <w:style w:type="paragraph" w:customStyle="1" w:styleId="Footer">
    <w:name w:val="Footer"/>
    <w:basedOn w:val="af7"/>
    <w:rsid w:val="0029298E"/>
  </w:style>
  <w:style w:type="paragraph" w:customStyle="1" w:styleId="af8">
    <w:name w:val="Титул"/>
    <w:basedOn w:val="a"/>
    <w:qFormat/>
    <w:rsid w:val="0029298E"/>
    <w:pPr>
      <w:jc w:val="center"/>
    </w:pPr>
    <w:rPr>
      <w:szCs w:val="28"/>
    </w:rPr>
  </w:style>
  <w:style w:type="paragraph" w:customStyle="1" w:styleId="Header">
    <w:name w:val="Header"/>
    <w:basedOn w:val="a"/>
    <w:link w:val="ac"/>
    <w:uiPriority w:val="99"/>
    <w:unhideWhenUsed/>
    <w:rsid w:val="001A70F7"/>
    <w:pPr>
      <w:tabs>
        <w:tab w:val="center" w:pos="4677"/>
        <w:tab w:val="right" w:pos="9355"/>
      </w:tabs>
    </w:pPr>
  </w:style>
  <w:style w:type="paragraph" w:styleId="af">
    <w:name w:val="annotation text"/>
    <w:basedOn w:val="a"/>
    <w:link w:val="ae"/>
    <w:uiPriority w:val="99"/>
    <w:semiHidden/>
    <w:unhideWhenUsed/>
    <w:qFormat/>
    <w:rsid w:val="009647FB"/>
    <w:rPr>
      <w:sz w:val="20"/>
    </w:rPr>
  </w:style>
  <w:style w:type="paragraph" w:styleId="af1">
    <w:name w:val="annotation subject"/>
    <w:basedOn w:val="af"/>
    <w:next w:val="af"/>
    <w:link w:val="af0"/>
    <w:uiPriority w:val="99"/>
    <w:semiHidden/>
    <w:unhideWhenUsed/>
    <w:qFormat/>
    <w:rsid w:val="009647F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8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&#1056;&#1072;&#1079;&#1085;&#1086;&#1089;&#1090;&#1085;&#1072;&#1103;_&#1089;&#1093;&#1077;&#1084;&#1072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&#1057;&#1072;&#1084;&#1072;&#1088;&#1089;&#1082;&#1080;&#1081;,_&#1040;&#1083;&#1077;&#1082;&#1089;&#1072;&#1085;&#1076;&#1088;_&#1040;&#1085;&#1076;&#1088;&#1077;&#1077;&#1074;&#1080;&#1095;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old.etu.ru/kafedrs/apu/index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ld.etu.ru/kafedrs/apu/index.ht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6E7E7EEA-8B8C-4DF9-9D7A-7CBE1B5FA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5064</Words>
  <Characters>28871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Sergiuss</dc:creator>
  <cp:lastModifiedBy>Sergiuss</cp:lastModifiedBy>
  <cp:revision>2</cp:revision>
  <dcterms:created xsi:type="dcterms:W3CDTF">2024-12-08T10:14:00Z</dcterms:created>
  <dcterms:modified xsi:type="dcterms:W3CDTF">2024-12-08T10:14:00Z</dcterms:modified>
  <dc:language>ru-RU</dc:language>
</cp:coreProperties>
</file>