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7D27" w:rsidRDefault="00287D27" w:rsidP="00287D27">
      <w:pPr>
        <w:ind w:firstLine="708"/>
        <w:jc w:val="center"/>
        <w:rPr>
          <w:b/>
          <w:lang w:val="en-US"/>
        </w:rPr>
      </w:pPr>
      <w:r w:rsidRPr="00287D27">
        <w:rPr>
          <w:b/>
          <w:lang w:val="en-US"/>
        </w:rPr>
        <w:t>Autonomous ephemeris predictions</w:t>
      </w:r>
    </w:p>
    <w:p w:rsidR="00287D27" w:rsidRPr="00287D27" w:rsidRDefault="00287D27" w:rsidP="00287D27">
      <w:pPr>
        <w:ind w:firstLine="708"/>
        <w:rPr>
          <w:lang w:val="en-US"/>
        </w:rPr>
      </w:pPr>
      <w:r w:rsidRPr="00935DFD">
        <w:rPr>
          <w:lang w:val="en-US"/>
        </w:rPr>
        <w:t xml:space="preserve">As most proprietary LPWAN are too limited in their downlink, assisted starts using downloaded data from the terrestrial network are impossible. To reduce the frequency of time- and energy-consuming cold starts nonetheless, autonomous ephemeris predictions make it possible to independently predict the orbits of the GNSS satellites for a few days based on ephemeris data acquired from past navigation messages. The accompanying calculations are performed on-chip and enable receivers to perform fast start-ups even after multiple hours or days of inactivity. However, as orbits are subject to a vast number of uncertainties and </w:t>
      </w:r>
      <w:proofErr w:type="spellStart"/>
      <w:r w:rsidRPr="00935DFD">
        <w:rPr>
          <w:lang w:val="en-US"/>
        </w:rPr>
        <w:t>perturbating</w:t>
      </w:r>
      <w:proofErr w:type="spellEnd"/>
      <w:r w:rsidRPr="00935DFD">
        <w:rPr>
          <w:lang w:val="en-US"/>
        </w:rPr>
        <w:t xml:space="preserve"> environmental forces, autonomous ephemeris predictions can only roughly estimate the future orbits. Given the high computational effort required to solve the differential equations on a small chip, orbital models are simplified to the extent that only the most important perturbations, such as the Earth’s non-uniform gravitational field, gravitational effects from celestial bodies, and solar radiation pressure, are taken into consideration.</w:t>
      </w:r>
    </w:p>
    <w:p w:rsidR="00287D27" w:rsidRPr="00287D27" w:rsidRDefault="00287D27" w:rsidP="00287D27">
      <w:pPr>
        <w:ind w:firstLine="708"/>
        <w:rPr>
          <w:lang w:val="en-US"/>
        </w:rPr>
      </w:pPr>
      <w:r w:rsidRPr="00935DFD">
        <w:rPr>
          <w:lang w:val="en-US"/>
        </w:rPr>
        <w:t>As multiple other small perturbations are neglected, solar radiation pressure is not constant, and the random walk of Earth’s pole is hardly predictable, the estimated orbits deviate from the real ones, resulting in degradation of the position fix accuracy over time. Consequently, a new cold start must be performed after several days to acquire fresh, precise orbits from the satellite signals once again, which are calculated by the GNSS ground infrastructure. These orbits are then used as the new input for autonomous ephemeris prediction. Several chip manufacturers have already implemented this technique into their hardware, allowing their GNSS receivers to save energy. Especially in combination with proprietary LPWAN and when accuracy is not the top priority, this technique is a good option for simple low-cost applications, such as tracking devices.</w:t>
      </w:r>
    </w:p>
    <w:p w:rsidR="00287D27" w:rsidRPr="00287D27" w:rsidRDefault="00287D27" w:rsidP="00287D27">
      <w:pPr>
        <w:ind w:firstLine="708"/>
        <w:rPr>
          <w:b/>
          <w:lang w:val="en-US"/>
        </w:rPr>
      </w:pPr>
      <w:r w:rsidRPr="00935DFD">
        <w:rPr>
          <w:b/>
          <w:lang w:val="en-US"/>
        </w:rPr>
        <w:t>TRANSMISSION OF PSEUDORANGES FOR REMOTE POSITION DETERMINATION</w:t>
      </w:r>
    </w:p>
    <w:p w:rsidR="00287D27" w:rsidRPr="00935DFD" w:rsidRDefault="00287D27" w:rsidP="00287D27">
      <w:pPr>
        <w:ind w:firstLine="708"/>
        <w:rPr>
          <w:rFonts w:ascii="Times New Roman" w:hAnsi="Times New Roman" w:cs="Times New Roman"/>
          <w:sz w:val="24"/>
          <w:szCs w:val="24"/>
          <w:lang w:val="en-US"/>
        </w:rPr>
      </w:pPr>
      <w:r w:rsidRPr="00935DFD">
        <w:rPr>
          <w:lang w:val="en-US"/>
        </w:rPr>
        <w:t xml:space="preserve">A significant part of the energy consumption of a conventional GNSS receiver results from the long time required for decoding the navigation messages disseminated by the satellites. One solution to eliminate this time- and energy-consuming step is the transmission of </w:t>
      </w:r>
      <w:proofErr w:type="spellStart"/>
      <w:r w:rsidRPr="00935DFD">
        <w:rPr>
          <w:lang w:val="en-US"/>
        </w:rPr>
        <w:t>pseudoranges</w:t>
      </w:r>
      <w:proofErr w:type="spellEnd"/>
      <w:r w:rsidRPr="00935DFD">
        <w:rPr>
          <w:lang w:val="en-US"/>
        </w:rPr>
        <w:t xml:space="preserve"> to an external computing facility for outsourced position determination. The most common way of doing this external post-processing is to use cloud computing. The download of the navigation messages is not necessary in this case, as the remote computing facility has access to ephemeris and clock correction data. Therefore, the time needed to determine the position can be reduced to just a few seconds. During this period, </w:t>
      </w:r>
      <w:proofErr w:type="spellStart"/>
      <w:r w:rsidRPr="00935DFD">
        <w:rPr>
          <w:lang w:val="en-US"/>
        </w:rPr>
        <w:t>pseudoranges</w:t>
      </w:r>
      <w:proofErr w:type="spellEnd"/>
      <w:r w:rsidRPr="00935DFD">
        <w:rPr>
          <w:lang w:val="en-US"/>
        </w:rPr>
        <w:t xml:space="preserve"> and time are decoded from the signal and subsequently sent to the remote processing site. One downside of this approach is the fact that the full signal acquisition step is still required in the device. Therefore, a fair amount of signal processing must be performed in order to find the satellites in view, and this task is also energy intensive. To simplify this step and further reduce battery consumption, the acquisition search space can be limited by providing the receiver with helpful support data such as the Doppler range of satellites in view, a process known as acquisition assistance.</w:t>
      </w:r>
    </w:p>
    <w:p w:rsidR="006972A4" w:rsidRDefault="00287D27" w:rsidP="00287D27">
      <w:pPr>
        <w:ind w:firstLine="708"/>
      </w:pPr>
      <w:r w:rsidRPr="00287D27">
        <w:rPr>
          <w:lang w:val="en-US"/>
        </w:rPr>
        <w:t xml:space="preserve">Since this technique only requires small amounts of data to be sent to and from the device, the transmission of </w:t>
      </w:r>
      <w:proofErr w:type="spellStart"/>
      <w:r w:rsidRPr="00287D27">
        <w:rPr>
          <w:lang w:val="en-US"/>
        </w:rPr>
        <w:t>pseudoranges</w:t>
      </w:r>
      <w:proofErr w:type="spellEnd"/>
      <w:r w:rsidRPr="00287D27">
        <w:rPr>
          <w:lang w:val="en-US"/>
        </w:rPr>
        <w:t xml:space="preserve"> is a promising solution, especially for proprietary LPWAN. Although it has been used for animal tracking for several years, only a few start-ups currently offer </w:t>
      </w:r>
      <w:proofErr w:type="spellStart"/>
      <w:r w:rsidRPr="00287D27">
        <w:rPr>
          <w:lang w:val="en-US"/>
        </w:rPr>
        <w:t>cloudbased</w:t>
      </w:r>
      <w:proofErr w:type="spellEnd"/>
      <w:r w:rsidRPr="00287D27">
        <w:rPr>
          <w:lang w:val="en-US"/>
        </w:rPr>
        <w:t xml:space="preserve"> positioning based on transmitted </w:t>
      </w:r>
      <w:proofErr w:type="spellStart"/>
      <w:r w:rsidRPr="00287D27">
        <w:rPr>
          <w:lang w:val="en-US"/>
        </w:rPr>
        <w:t>pseudoranges</w:t>
      </w:r>
      <w:proofErr w:type="spellEnd"/>
      <w:r w:rsidRPr="00287D27">
        <w:rPr>
          <w:lang w:val="en-US"/>
        </w:rPr>
        <w:t xml:space="preserve"> for </w:t>
      </w:r>
      <w:proofErr w:type="spellStart"/>
      <w:r w:rsidRPr="00287D27">
        <w:rPr>
          <w:lang w:val="en-US"/>
        </w:rPr>
        <w:t>IoT</w:t>
      </w:r>
      <w:proofErr w:type="spellEnd"/>
      <w:r w:rsidRPr="00287D27">
        <w:rPr>
          <w:lang w:val="en-US"/>
        </w:rPr>
        <w:t xml:space="preserve"> applications.</w:t>
      </w:r>
    </w:p>
    <w:p w:rsidR="00287D27" w:rsidRDefault="00287D27" w:rsidP="00287D27">
      <w:pPr>
        <w:ind w:firstLine="708"/>
      </w:pPr>
    </w:p>
    <w:p w:rsidR="00287D27" w:rsidRDefault="00287D27" w:rsidP="00287D27">
      <w:pPr>
        <w:ind w:firstLine="708"/>
      </w:pPr>
    </w:p>
    <w:p w:rsidR="00287D27" w:rsidRDefault="00287D27" w:rsidP="00287D27"/>
    <w:p w:rsidR="00287D27" w:rsidRPr="00287D27" w:rsidRDefault="00287D27" w:rsidP="00287D27">
      <w:pPr>
        <w:rPr>
          <w:b/>
          <w:lang w:val="en-US"/>
        </w:rPr>
      </w:pPr>
      <w:r>
        <w:rPr>
          <w:b/>
          <w:lang w:val="en-US"/>
        </w:rPr>
        <w:lastRenderedPageBreak/>
        <w:t>Snapshot technique</w:t>
      </w:r>
    </w:p>
    <w:p w:rsidR="00287D27" w:rsidRDefault="00287D27" w:rsidP="00287D27">
      <w:pPr>
        <w:ind w:firstLine="708"/>
        <w:rPr>
          <w:lang w:val="en-US"/>
        </w:rPr>
      </w:pPr>
      <w:r>
        <w:rPr>
          <w:lang w:val="en-US"/>
        </w:rPr>
        <w:t>U</w:t>
      </w:r>
      <w:r w:rsidRPr="00287D27">
        <w:rPr>
          <w:lang w:val="en-US"/>
        </w:rPr>
        <w:t xml:space="preserve">nlike the other GNSS techniques described above, snapshot techniques are unique as they make it possible to determine position by using only a minuscule interval of a GNSS signal. This highly flexible approach allows for multiple configurations, including the outsourcing of energy-intensive computations to cloud servers, resulting in cheaper, simpler, and more energy-efficient hardware. Although innovative snapshot techniques have multiple advantages, their real-world adoption is currently only starting. </w:t>
      </w:r>
    </w:p>
    <w:p w:rsidR="00287D27" w:rsidRDefault="00287D27" w:rsidP="00287D27">
      <w:pPr>
        <w:ind w:firstLine="708"/>
        <w:rPr>
          <w:lang w:val="en-US"/>
        </w:rPr>
      </w:pPr>
      <w:r w:rsidRPr="00287D27">
        <w:rPr>
          <w:lang w:val="en-US"/>
        </w:rPr>
        <w:t>Snapshot techniques work by sampling the GNSS signal for as little as a few milliseconds. Alongside other parameters like the sampling rate and the bit depth, the sampling duration influences the position fix accuracy and reliability. During the short sampling period, a digital copy of the received analog signal is recorded in real-time.</w:t>
      </w:r>
    </w:p>
    <w:p w:rsidR="00287D27" w:rsidRDefault="00287D27" w:rsidP="00287D27">
      <w:pPr>
        <w:ind w:firstLine="708"/>
        <w:rPr>
          <w:lang w:val="en-US"/>
        </w:rPr>
      </w:pPr>
      <w:r w:rsidRPr="00287D27">
        <w:rPr>
          <w:lang w:val="en-US"/>
        </w:rPr>
        <w:t xml:space="preserve"> In post-processing, the digital sample is then used to determine both the frequency and code of the logged signal. For the subsequent calculation of the </w:t>
      </w:r>
      <w:proofErr w:type="spellStart"/>
      <w:r w:rsidRPr="00287D27">
        <w:rPr>
          <w:lang w:val="en-US"/>
        </w:rPr>
        <w:t>pseudoranges</w:t>
      </w:r>
      <w:proofErr w:type="spellEnd"/>
      <w:r w:rsidRPr="00287D27">
        <w:rPr>
          <w:lang w:val="en-US"/>
        </w:rPr>
        <w:t xml:space="preserve">, a very rough device position and time input is required to solve arising ambiguities. When using snapshot techniques in conjunction with LPWAN, both inputs are usually available due to message transmissions to known base stations. Alternatively, Doppler measurements can help to eliminate ambiguities. To calculate the position based on the determined </w:t>
      </w:r>
      <w:proofErr w:type="spellStart"/>
      <w:r w:rsidRPr="00287D27">
        <w:rPr>
          <w:lang w:val="en-US"/>
        </w:rPr>
        <w:t>pseudoranges</w:t>
      </w:r>
      <w:proofErr w:type="spellEnd"/>
      <w:r w:rsidRPr="00287D27">
        <w:rPr>
          <w:lang w:val="en-US"/>
        </w:rPr>
        <w:t>, ephemeris data is required. As this data cannot be extracted from the short digital sample itself, all snapshot configurations require some form of data</w:t>
      </w:r>
      <w:r>
        <w:rPr>
          <w:lang w:val="en-US"/>
        </w:rPr>
        <w:t xml:space="preserve"> </w:t>
      </w:r>
      <w:r w:rsidRPr="00287D27">
        <w:rPr>
          <w:lang w:val="en-US"/>
        </w:rPr>
        <w:t>exchange with an external network. For low-power applications, snapshot technologies are best implemented using a single-frequency and multi-constellation approach, because single-frequency offers the best compromise between energy consumption and accuracy, while multi-constellation allows for a significant increase in reliability and accuracy at the cost of only a slight increase in energy consumption and snapshot size. When implementing snapshot-based position determination, several configurations are feasible depending on multiple factors, with the up- and downlink capacities of the network being the most important</w:t>
      </w:r>
      <w:r>
        <w:rPr>
          <w:lang w:val="en-US"/>
        </w:rPr>
        <w:t>.</w:t>
      </w:r>
    </w:p>
    <w:p w:rsidR="00287D27" w:rsidRDefault="00287D27" w:rsidP="00287D27">
      <w:pPr>
        <w:ind w:firstLine="708"/>
        <w:rPr>
          <w:lang w:val="en-US"/>
        </w:rPr>
      </w:pPr>
      <w:r w:rsidRPr="00287D27">
        <w:rPr>
          <w:lang w:val="en-US"/>
        </w:rPr>
        <w:t>The most known configuration is the transmission of raw snapshots. Here, the digital sample is transmitted directly to the cloud where all of the post-processing, as well as the position determination itself, is performed. Requiring only a simple radio front end to receive signals, this configuration is the cheapest and most energy-efficient snapshot implementation. However, with a raw snapshot size of at least multiple kilobytes, this configuration can only be realized in conjunction with networks offering a large enough data uplink capacity. This is not the case for most proprietary LPWAN. For cellular LPWAN however, the technique is technologically feasible and should be considered when aiming for the maximum energy efficiency and the lowest hardware cost.</w:t>
      </w:r>
    </w:p>
    <w:p w:rsidR="00287D27" w:rsidRDefault="00287D27" w:rsidP="00287D27">
      <w:pPr>
        <w:ind w:firstLine="708"/>
        <w:rPr>
          <w:lang w:val="en-US"/>
        </w:rPr>
      </w:pPr>
      <w:r w:rsidRPr="00287D27">
        <w:rPr>
          <w:lang w:val="en-US"/>
        </w:rPr>
        <w:t>The most known configuration is the transmission of raw snapshots. Here, the digital sample is transmitted directly to the cloud where all of the post-processing, as well as the position determination itself, is performed. Requiring only a simple radio front end to receive signals, this configuration is the cheapest and most energy-efficient snapshot implementation. However, with a raw snapshot size of at least multiple kilobytes, this configuration can only be realized in conjunction with networks offering a large enough data uplink capacity. This is not the case for most proprietary LPWAN. For cellular LPWAN however, the technique is technologically feasible and should be considered when aiming for the maximum energy efficiency and the lowest hardware cost.</w:t>
      </w:r>
    </w:p>
    <w:p w:rsidR="00287D27" w:rsidRDefault="00287D27" w:rsidP="00287D27">
      <w:pPr>
        <w:ind w:firstLine="708"/>
        <w:rPr>
          <w:lang w:val="en-US"/>
        </w:rPr>
      </w:pPr>
      <w:r w:rsidRPr="00287D27">
        <w:rPr>
          <w:lang w:val="en-US"/>
        </w:rPr>
        <w:t xml:space="preserve">Given the small amounts of exchanged data, this working mode can be used for most LPWAN with both up- and downlink capability. As of today, a few companies already enable the implementation </w:t>
      </w:r>
      <w:r w:rsidRPr="00287D27">
        <w:rPr>
          <w:lang w:val="en-US"/>
        </w:rPr>
        <w:lastRenderedPageBreak/>
        <w:t xml:space="preserve">of this highly promising technique that has the potential to </w:t>
      </w:r>
      <w:proofErr w:type="spellStart"/>
      <w:r w:rsidRPr="00287D27">
        <w:rPr>
          <w:lang w:val="en-US"/>
        </w:rPr>
        <w:t>revolutionise</w:t>
      </w:r>
      <w:proofErr w:type="spellEnd"/>
      <w:r w:rsidRPr="00287D27">
        <w:rPr>
          <w:lang w:val="en-US"/>
        </w:rPr>
        <w:t xml:space="preserve"> positioning for low bandwidth LPWAN.</w:t>
      </w:r>
    </w:p>
    <w:p w:rsidR="00287D27" w:rsidRDefault="00287D27" w:rsidP="00287D27">
      <w:pPr>
        <w:ind w:firstLine="708"/>
        <w:rPr>
          <w:lang w:val="en-US"/>
        </w:rPr>
      </w:pPr>
      <w:r w:rsidRPr="00287D27">
        <w:rPr>
          <w:lang w:val="en-US"/>
        </w:rPr>
        <w:t xml:space="preserve">A third configuration, which is especially viable for LPWAN with a high downlink capacity, such as cellular LPWAN, is the snapshot-based position determination on the device. In this setup, the cloud server is only needed to provide the device with the assistance data. All the post-processing and position determination is then performed on the device. To </w:t>
      </w:r>
      <w:proofErr w:type="spellStart"/>
      <w:r w:rsidRPr="00287D27">
        <w:rPr>
          <w:lang w:val="en-US"/>
        </w:rPr>
        <w:t>minimise</w:t>
      </w:r>
      <w:proofErr w:type="spellEnd"/>
      <w:r w:rsidRPr="00287D27">
        <w:rPr>
          <w:lang w:val="en-US"/>
        </w:rPr>
        <w:t xml:space="preserve"> the frequency of data downloads, extended ephemeris data can also be used for this snapshot configuration. This technique differs from the standard assisted GNSS only by the replacement in the device of a full signal acquisition stage with a more energy effective snapshot acquisition.</w:t>
      </w:r>
    </w:p>
    <w:p w:rsidR="00287D27" w:rsidRDefault="00287D27" w:rsidP="00287D27">
      <w:pPr>
        <w:ind w:firstLine="708"/>
        <w:rPr>
          <w:lang w:val="en-US"/>
        </w:rPr>
      </w:pPr>
      <w:r w:rsidRPr="00287D27">
        <w:rPr>
          <w:lang w:val="en-US"/>
        </w:rPr>
        <w:t xml:space="preserve"> All variants of the snapshot technique allow significant energy savings. However, these come at the cost of reduced sensitivity and accuracy, and a proper trade-off must be found between the positioning performance and the energy efficiency, depending on each application’s specific needs</w:t>
      </w:r>
      <w:r>
        <w:rPr>
          <w:lang w:val="en-US"/>
        </w:rPr>
        <w:t>.</w:t>
      </w:r>
    </w:p>
    <w:p w:rsidR="00287D27" w:rsidRDefault="00287D27" w:rsidP="00287D27">
      <w:pPr>
        <w:ind w:firstLine="708"/>
        <w:jc w:val="center"/>
        <w:rPr>
          <w:b/>
          <w:lang w:val="en-US"/>
        </w:rPr>
      </w:pPr>
      <w:r w:rsidRPr="00287D27">
        <w:rPr>
          <w:b/>
          <w:lang w:val="en-US"/>
        </w:rPr>
        <w:t xml:space="preserve">CONSIDERATIONS WHEN </w:t>
      </w:r>
      <w:proofErr w:type="gramStart"/>
      <w:r w:rsidRPr="00287D27">
        <w:rPr>
          <w:b/>
          <w:lang w:val="en-US"/>
        </w:rPr>
        <w:t>SELECTING  A</w:t>
      </w:r>
      <w:proofErr w:type="gramEnd"/>
      <w:r w:rsidRPr="00287D27">
        <w:rPr>
          <w:b/>
          <w:lang w:val="en-US"/>
        </w:rPr>
        <w:t xml:space="preserve"> GNSS SOLUTION.</w:t>
      </w:r>
    </w:p>
    <w:p w:rsidR="00287D27" w:rsidRDefault="00287D27" w:rsidP="00287D27">
      <w:pPr>
        <w:ind w:firstLine="708"/>
        <w:rPr>
          <w:lang w:val="en-US"/>
        </w:rPr>
      </w:pPr>
      <w:r>
        <w:rPr>
          <w:lang w:val="en-US"/>
        </w:rPr>
        <w:t>D</w:t>
      </w:r>
      <w:r w:rsidRPr="00287D27">
        <w:rPr>
          <w:lang w:val="en-US"/>
        </w:rPr>
        <w:t xml:space="preserve">ifferent low-power </w:t>
      </w:r>
      <w:proofErr w:type="spellStart"/>
      <w:r w:rsidRPr="00287D27">
        <w:rPr>
          <w:lang w:val="en-US"/>
        </w:rPr>
        <w:t>IoT</w:t>
      </w:r>
      <w:proofErr w:type="spellEnd"/>
      <w:r w:rsidRPr="00287D27">
        <w:rPr>
          <w:lang w:val="en-US"/>
        </w:rPr>
        <w:t xml:space="preserve"> applications have vastly different requirements in terms of performance that must be met by the chosen solution. With different levels of energy efficiency and dependency on the communication network, the diverse GNSS-based techniques vary in their usefulness for different applications as well as in their suitability for combination with different LPWAN. As most solutions rely on external data, the data throughput of the LPWAN determines which GNSS technique is best suited for the purpose. High bandwidth networks such as cellular LPWAN are compatible will all GNSS techniques discussed here.</w:t>
      </w:r>
    </w:p>
    <w:p w:rsidR="00287D27" w:rsidRDefault="00287D27" w:rsidP="00287D27">
      <w:pPr>
        <w:ind w:firstLine="708"/>
        <w:rPr>
          <w:lang w:val="en-US"/>
        </w:rPr>
      </w:pPr>
      <w:r w:rsidRPr="00287D27">
        <w:rPr>
          <w:lang w:val="en-US"/>
        </w:rPr>
        <w:t xml:space="preserve">Proprietary networks like </w:t>
      </w:r>
      <w:proofErr w:type="spellStart"/>
      <w:r w:rsidRPr="00287D27">
        <w:rPr>
          <w:lang w:val="en-US"/>
        </w:rPr>
        <w:t>Sigfox</w:t>
      </w:r>
      <w:proofErr w:type="spellEnd"/>
      <w:r w:rsidRPr="00287D27">
        <w:rPr>
          <w:lang w:val="en-US"/>
        </w:rPr>
        <w:t xml:space="preserve"> or </w:t>
      </w:r>
      <w:proofErr w:type="spellStart"/>
      <w:r w:rsidRPr="00287D27">
        <w:rPr>
          <w:lang w:val="en-US"/>
        </w:rPr>
        <w:t>LoRa</w:t>
      </w:r>
      <w:proofErr w:type="spellEnd"/>
      <w:r w:rsidRPr="00287D27">
        <w:rPr>
          <w:lang w:val="en-US"/>
        </w:rPr>
        <w:t xml:space="preserve">, despite their limited data throughput, can still be combined with some highly efficient GNSS-based techniques as the required amount of data transmitted from cloud to the device (downlink) or from the device to the cloud (uplink) can remain within the capacity of the network. This is the case for the A3, P1, P2 &amp; S2 solutions shown in the figure on the right. </w:t>
      </w:r>
    </w:p>
    <w:p w:rsidR="00287D27" w:rsidRDefault="00287D27" w:rsidP="00287D27">
      <w:pPr>
        <w:ind w:firstLine="708"/>
        <w:rPr>
          <w:lang w:val="en-US"/>
        </w:rPr>
      </w:pPr>
      <w:r w:rsidRPr="00287D27">
        <w:rPr>
          <w:lang w:val="en-US"/>
        </w:rPr>
        <w:t xml:space="preserve">The total energy consumption of a position fix is comprised of the energy consumed by the GNSS hardware as well as the energy needed for sending and transmitting of the related data. Depending on the technique, the network itself strongly influences the energy efficiency, as the energy consumed for </w:t>
      </w:r>
      <w:proofErr w:type="spellStart"/>
      <w:r w:rsidRPr="00287D27">
        <w:rPr>
          <w:lang w:val="en-US"/>
        </w:rPr>
        <w:t>transceiving</w:t>
      </w:r>
      <w:proofErr w:type="spellEnd"/>
      <w:r w:rsidRPr="00287D27">
        <w:rPr>
          <w:lang w:val="en-US"/>
        </w:rPr>
        <w:t xml:space="preserve"> positioning-related data in some</w:t>
      </w:r>
      <w:r>
        <w:rPr>
          <w:lang w:val="en-US"/>
        </w:rPr>
        <w:t xml:space="preserve"> </w:t>
      </w:r>
      <w:r w:rsidRPr="00287D27">
        <w:rPr>
          <w:lang w:val="en-US"/>
        </w:rPr>
        <w:t>cases even exceeds the energy needed for the acquisition, tracking, and processing of the GNSS signal. The displayed total energy savings of each technique only serve as an approximation when comparing different GNSS techniques, as the actual required energy for determining the position varies significantly with the frequency of position fixes, the configuration of the LPWAN, environmental factors, the hardware and algorithms used, as well as many</w:t>
      </w:r>
      <w:r>
        <w:rPr>
          <w:lang w:val="en-US"/>
        </w:rPr>
        <w:t xml:space="preserve"> </w:t>
      </w:r>
      <w:r w:rsidRPr="00287D27">
        <w:rPr>
          <w:lang w:val="en-US"/>
        </w:rPr>
        <w:t xml:space="preserve">other adjustable parameters and external factors. For many techniques, the amount of transmitted data not only impacts accuracy and reliability, but also the overall energy efficiency. Raw snapshot sizes are always larger than ≈20 </w:t>
      </w:r>
      <w:proofErr w:type="spellStart"/>
      <w:r w:rsidRPr="00287D27">
        <w:rPr>
          <w:lang w:val="en-US"/>
        </w:rPr>
        <w:t>kB</w:t>
      </w:r>
      <w:proofErr w:type="spellEnd"/>
      <w:r w:rsidRPr="00287D27">
        <w:rPr>
          <w:lang w:val="en-US"/>
        </w:rPr>
        <w:t xml:space="preserve"> and therefore much larger than the minimum message size. The maximum payload length of a single NB-</w:t>
      </w:r>
      <w:proofErr w:type="spellStart"/>
      <w:r w:rsidRPr="00287D27">
        <w:rPr>
          <w:lang w:val="en-US"/>
        </w:rPr>
        <w:t>IoT</w:t>
      </w:r>
      <w:proofErr w:type="spellEnd"/>
      <w:r w:rsidRPr="00287D27">
        <w:rPr>
          <w:lang w:val="en-US"/>
        </w:rPr>
        <w:t xml:space="preserve"> message is, for example, 1600 bytes. One raw snapshot is therefore made up of multiple single NB-</w:t>
      </w:r>
      <w:proofErr w:type="spellStart"/>
      <w:r w:rsidRPr="00287D27">
        <w:rPr>
          <w:lang w:val="en-US"/>
        </w:rPr>
        <w:t>IoT</w:t>
      </w:r>
      <w:proofErr w:type="spellEnd"/>
      <w:r w:rsidRPr="00287D27">
        <w:rPr>
          <w:lang w:val="en-US"/>
        </w:rPr>
        <w:t xml:space="preserve"> messages.</w:t>
      </w:r>
    </w:p>
    <w:p w:rsidR="00287D27" w:rsidRDefault="00287D27" w:rsidP="00287D27">
      <w:pPr>
        <w:ind w:firstLine="708"/>
        <w:rPr>
          <w:lang w:val="en-US"/>
        </w:rPr>
      </w:pPr>
      <w:r w:rsidRPr="00287D27">
        <w:rPr>
          <w:lang w:val="en-US"/>
        </w:rPr>
        <w:t xml:space="preserve">When deciding on a GNSS-based solution for a given application, numerous factors play a role including target accuracy, selected LPWAN, desired battery life, ease of integration, and hardware and implementation cost. </w:t>
      </w:r>
    </w:p>
    <w:p w:rsidR="00287D27" w:rsidRDefault="00287D27" w:rsidP="00287D27">
      <w:pPr>
        <w:ind w:firstLine="708"/>
        <w:rPr>
          <w:lang w:val="en-US"/>
        </w:rPr>
      </w:pPr>
      <w:r w:rsidRPr="00287D27">
        <w:rPr>
          <w:lang w:val="en-US"/>
        </w:rPr>
        <w:lastRenderedPageBreak/>
        <w:t xml:space="preserve">Applications that require a position accuracy of one meter or less are advised to use a multi-constellation multi-frequency receiver. However, as most low-power </w:t>
      </w:r>
      <w:proofErr w:type="spellStart"/>
      <w:r w:rsidRPr="00287D27">
        <w:rPr>
          <w:lang w:val="en-US"/>
        </w:rPr>
        <w:t>IoT</w:t>
      </w:r>
      <w:proofErr w:type="spellEnd"/>
      <w:r w:rsidRPr="00287D27">
        <w:rPr>
          <w:lang w:val="en-US"/>
        </w:rPr>
        <w:t xml:space="preserve"> applications </w:t>
      </w:r>
      <w:proofErr w:type="spellStart"/>
      <w:r w:rsidRPr="00287D27">
        <w:rPr>
          <w:lang w:val="en-US"/>
        </w:rPr>
        <w:t>prioritise</w:t>
      </w:r>
      <w:proofErr w:type="spellEnd"/>
      <w:r w:rsidRPr="00287D27">
        <w:rPr>
          <w:lang w:val="en-US"/>
        </w:rPr>
        <w:t xml:space="preserve"> extending battery life, a multi-constellation single-frequency receiver is sufficient when positioning accuracy of multiple meters is acceptable.</w:t>
      </w:r>
    </w:p>
    <w:p w:rsidR="00287D27" w:rsidRDefault="00287D27" w:rsidP="00287D27">
      <w:pPr>
        <w:ind w:firstLine="708"/>
        <w:rPr>
          <w:lang w:val="en-US"/>
        </w:rPr>
      </w:pPr>
      <w:r w:rsidRPr="00287D27">
        <w:rPr>
          <w:lang w:val="en-US"/>
        </w:rPr>
        <w:t xml:space="preserve"> When deciding on an energy-efficient GNSS technique, the choice of the terrestrial network limits the possible options, as most described solutions rely on external data to determine the position via GNSS.</w:t>
      </w:r>
    </w:p>
    <w:p w:rsidR="00287D27" w:rsidRDefault="00287D27" w:rsidP="00287D27">
      <w:pPr>
        <w:ind w:firstLine="708"/>
        <w:rPr>
          <w:lang w:val="en-US"/>
        </w:rPr>
      </w:pPr>
      <w:r w:rsidRPr="00287D27">
        <w:rPr>
          <w:lang w:val="en-US"/>
        </w:rPr>
        <w:t xml:space="preserve"> For bandwidth-limited proprietary LPWAN, autonomous ephemeris predictions should be </w:t>
      </w:r>
      <w:proofErr w:type="gramStart"/>
      <w:r w:rsidRPr="00287D27">
        <w:rPr>
          <w:lang w:val="en-US"/>
        </w:rPr>
        <w:t>considered</w:t>
      </w:r>
      <w:proofErr w:type="gramEnd"/>
      <w:r w:rsidRPr="00287D27">
        <w:rPr>
          <w:lang w:val="en-US"/>
        </w:rPr>
        <w:t xml:space="preserve">. Fortunately, this technique is already implemented by </w:t>
      </w:r>
      <w:proofErr w:type="gramStart"/>
      <w:r w:rsidRPr="00287D27">
        <w:rPr>
          <w:lang w:val="en-US"/>
        </w:rPr>
        <w:t>many</w:t>
      </w:r>
      <w:proofErr w:type="gramEnd"/>
      <w:r w:rsidRPr="00287D27">
        <w:rPr>
          <w:lang w:val="en-US"/>
        </w:rPr>
        <w:t xml:space="preserve"> manufacturers into their GNSS receivers. In particular, when a trade-off of accuracy vs. efficiency is acceptable, autonomous ephemeris predictions can offer the implementer an efficient, yet highly autonomous method to reduce overall energy consumption. Not surprisingly, this solution</w:t>
      </w:r>
      <w:r>
        <w:rPr>
          <w:lang w:val="en-US"/>
        </w:rPr>
        <w:t xml:space="preserve"> </w:t>
      </w:r>
      <w:r w:rsidRPr="00287D27">
        <w:rPr>
          <w:lang w:val="en-US"/>
        </w:rPr>
        <w:t xml:space="preserve">is already being used for some </w:t>
      </w:r>
      <w:proofErr w:type="spellStart"/>
      <w:r w:rsidRPr="00287D27">
        <w:rPr>
          <w:lang w:val="en-US"/>
        </w:rPr>
        <w:t>LoRa</w:t>
      </w:r>
      <w:proofErr w:type="spellEnd"/>
      <w:r w:rsidRPr="00287D27">
        <w:rPr>
          <w:lang w:val="en-US"/>
        </w:rPr>
        <w:t xml:space="preserve"> and </w:t>
      </w:r>
      <w:proofErr w:type="spellStart"/>
      <w:r w:rsidRPr="00287D27">
        <w:rPr>
          <w:lang w:val="en-US"/>
        </w:rPr>
        <w:t>Sigfox</w:t>
      </w:r>
      <w:proofErr w:type="spellEnd"/>
      <w:r w:rsidRPr="00287D27">
        <w:rPr>
          <w:lang w:val="en-US"/>
        </w:rPr>
        <w:t xml:space="preserve"> tracking devices. If the use case demands even lower energy consumption, the shift to novel techniques must be made, making it possible to outsource the position determination by transmitting </w:t>
      </w:r>
      <w:proofErr w:type="spellStart"/>
      <w:r w:rsidRPr="00287D27">
        <w:rPr>
          <w:lang w:val="en-US"/>
        </w:rPr>
        <w:t>pseudoranges</w:t>
      </w:r>
      <w:proofErr w:type="spellEnd"/>
      <w:r w:rsidRPr="00287D27">
        <w:rPr>
          <w:lang w:val="en-US"/>
        </w:rPr>
        <w:t xml:space="preserve"> to the cloud. However, when these cloud-based technologies are being used in conjunction with uplink-throttled LPWAN like </w:t>
      </w:r>
      <w:proofErr w:type="spellStart"/>
      <w:r w:rsidRPr="00287D27">
        <w:rPr>
          <w:lang w:val="en-US"/>
        </w:rPr>
        <w:t>Sigfox</w:t>
      </w:r>
      <w:proofErr w:type="spellEnd"/>
      <w:r w:rsidRPr="00287D27">
        <w:rPr>
          <w:lang w:val="en-US"/>
        </w:rPr>
        <w:t xml:space="preserve">, the number of </w:t>
      </w:r>
      <w:proofErr w:type="spellStart"/>
      <w:r w:rsidRPr="00287D27">
        <w:rPr>
          <w:lang w:val="en-US"/>
        </w:rPr>
        <w:t>pseudoranges</w:t>
      </w:r>
      <w:proofErr w:type="spellEnd"/>
      <w:r w:rsidRPr="00287D27">
        <w:rPr>
          <w:lang w:val="en-US"/>
        </w:rPr>
        <w:t xml:space="preserve"> that can be transmitted is limited, negatively impacting the accuracy of the position fix. Thus, the amount of sent data and therefore energy consumption, is directly correlated to the achievable accuracy</w:t>
      </w:r>
    </w:p>
    <w:p w:rsidR="00287D27" w:rsidRDefault="00287D27" w:rsidP="00287D27">
      <w:pPr>
        <w:ind w:firstLine="708"/>
        <w:rPr>
          <w:lang w:val="en-US"/>
        </w:rPr>
      </w:pPr>
      <w:r w:rsidRPr="00287D27">
        <w:rPr>
          <w:lang w:val="en-US"/>
        </w:rPr>
        <w:t xml:space="preserve">As the throughput of cellular-based LPWAN is, for practical purposes, not limited, the downlink is sufficient to use assisted GNSS data. For most </w:t>
      </w:r>
      <w:proofErr w:type="spellStart"/>
      <w:r w:rsidRPr="00287D27">
        <w:rPr>
          <w:lang w:val="en-US"/>
        </w:rPr>
        <w:t>IoT</w:t>
      </w:r>
      <w:proofErr w:type="spellEnd"/>
      <w:r w:rsidRPr="00287D27">
        <w:rPr>
          <w:lang w:val="en-US"/>
        </w:rPr>
        <w:t xml:space="preserve"> applications relying on cellular-based LPWAN the usage of this popular technique is strongly advised. For applications that require positioning in remote areas where a permanent connection to the cellular LPWAN cannot be guaranteed or that need to further increase battery life, enhancements such as extended ephemeris data are useful to </w:t>
      </w:r>
      <w:proofErr w:type="spellStart"/>
      <w:r w:rsidRPr="00287D27">
        <w:rPr>
          <w:lang w:val="en-US"/>
        </w:rPr>
        <w:t>minimise</w:t>
      </w:r>
      <w:proofErr w:type="spellEnd"/>
      <w:r w:rsidRPr="00287D27">
        <w:rPr>
          <w:lang w:val="en-US"/>
        </w:rPr>
        <w:t xml:space="preserve"> data download frequency. Ultimately, when the application demands the maximum device autonomy on a single battery charge, innovative solutions like snapshot techniques should be considered.</w:t>
      </w:r>
    </w:p>
    <w:p w:rsidR="00287D27" w:rsidRDefault="00287D27" w:rsidP="00287D27">
      <w:pPr>
        <w:ind w:firstLine="708"/>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p>
    <w:p w:rsidR="00287D27" w:rsidRPr="00287D27" w:rsidRDefault="00287D27" w:rsidP="00287D27">
      <w:pPr>
        <w:ind w:left="7788" w:firstLine="708"/>
        <w:rPr>
          <w:b/>
          <w:lang w:val="en-US"/>
        </w:rPr>
      </w:pPr>
      <w:r w:rsidRPr="00287D27">
        <w:rPr>
          <w:b/>
          <w:lang w:val="en-US"/>
        </w:rPr>
        <w:t>(15 000)</w:t>
      </w:r>
    </w:p>
    <w:p w:rsidR="00287D27" w:rsidRPr="00287D27" w:rsidRDefault="00287D27" w:rsidP="00287D27">
      <w:pPr>
        <w:ind w:firstLine="708"/>
        <w:rPr>
          <w:lang w:val="en-US"/>
        </w:rPr>
      </w:pPr>
    </w:p>
    <w:p w:rsidR="00287D27" w:rsidRPr="00287D27" w:rsidRDefault="00287D27" w:rsidP="00287D27">
      <w:pPr>
        <w:ind w:firstLine="708"/>
        <w:rPr>
          <w:lang w:val="en-US"/>
        </w:rPr>
      </w:pPr>
    </w:p>
    <w:p w:rsidR="00287D27" w:rsidRPr="00287D27" w:rsidRDefault="00287D27" w:rsidP="00287D27">
      <w:pPr>
        <w:ind w:firstLine="708"/>
        <w:rPr>
          <w:lang w:val="en-US"/>
        </w:rPr>
      </w:pPr>
    </w:p>
    <w:sectPr w:rsidR="00287D27" w:rsidRPr="00287D27" w:rsidSect="006972A4">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08"/>
  <w:characterSpacingControl w:val="doNotCompress"/>
  <w:compat/>
  <w:rsids>
    <w:rsidRoot w:val="00287D27"/>
    <w:rsid w:val="00287D27"/>
    <w:rsid w:val="006941C6"/>
    <w:rsid w:val="006972A4"/>
    <w:rsid w:val="009C223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87D27"/>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2003</Words>
  <Characters>11544</Characters>
  <Application>Microsoft Office Word</Application>
  <DocSecurity>0</DocSecurity>
  <Lines>153</Lines>
  <Paragraphs>28</Paragraphs>
  <ScaleCrop>false</ScaleCrop>
  <Company/>
  <LinksUpToDate>false</LinksUpToDate>
  <CharactersWithSpaces>13519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Sergiuss</dc:creator>
  <cp:lastModifiedBy>Sergiuss</cp:lastModifiedBy>
  <cp:revision>1</cp:revision>
  <dcterms:created xsi:type="dcterms:W3CDTF">2024-12-08T10:21:00Z</dcterms:created>
  <dcterms:modified xsi:type="dcterms:W3CDTF">2024-12-08T10:29:00Z</dcterms:modified>
</cp:coreProperties>
</file>