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67266" w:rsidRPr="00A10F4A" w:rsidRDefault="00D67266" w:rsidP="00D67266">
      <w:pPr>
        <w:jc w:val="center"/>
        <w:rPr>
          <w:rFonts w:ascii="Times New Roman" w:hAnsi="Times New Roman" w:cs="Times New Roman"/>
          <w:b/>
          <w:sz w:val="24"/>
          <w:szCs w:val="24"/>
          <w:lang w:val="en-US"/>
        </w:rPr>
      </w:pPr>
      <w:r w:rsidRPr="00A10F4A">
        <w:rPr>
          <w:rFonts w:ascii="Times New Roman" w:hAnsi="Times New Roman" w:cs="Times New Roman"/>
          <w:b/>
          <w:sz w:val="24"/>
          <w:szCs w:val="24"/>
          <w:lang w:val="en-US"/>
        </w:rPr>
        <w:t>INTRODUCTION</w:t>
      </w:r>
    </w:p>
    <w:p w:rsidR="006972A4" w:rsidRPr="00A10F4A" w:rsidRDefault="00D67266" w:rsidP="00A10F4A">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The world is embracing Internet of Things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applications. Billions of internet-connected devices are capable of sensing, communicating, interacting, computing and actuating, and are set to become even more integrated into our daily lives. By 2022, around 18 billion out of 29 billion connected devices will be related to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While short-range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devices are connected via technologies such as Wi-Fi and Bluetooth, wide-area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devices are connected to the internet using cellular connections or Low-Power Wide-Area Networks (LPWAN), such as </w:t>
      </w:r>
      <w:proofErr w:type="spellStart"/>
      <w:r w:rsidRPr="00A10F4A">
        <w:rPr>
          <w:rFonts w:ascii="Times New Roman" w:hAnsi="Times New Roman" w:cs="Times New Roman"/>
          <w:sz w:val="24"/>
          <w:szCs w:val="24"/>
          <w:lang w:val="en-US"/>
        </w:rPr>
        <w:t>Sigfox</w:t>
      </w:r>
      <w:proofErr w:type="spellEnd"/>
      <w:r w:rsidRPr="00A10F4A">
        <w:rPr>
          <w:rFonts w:ascii="Times New Roman" w:hAnsi="Times New Roman" w:cs="Times New Roman"/>
          <w:sz w:val="24"/>
          <w:szCs w:val="24"/>
          <w:lang w:val="en-US"/>
        </w:rPr>
        <w:t xml:space="preserve">, </w:t>
      </w:r>
      <w:proofErr w:type="spellStart"/>
      <w:r w:rsidRPr="00A10F4A">
        <w:rPr>
          <w:rFonts w:ascii="Times New Roman" w:hAnsi="Times New Roman" w:cs="Times New Roman"/>
          <w:sz w:val="24"/>
          <w:szCs w:val="24"/>
          <w:lang w:val="en-US"/>
        </w:rPr>
        <w:t>LoRa</w:t>
      </w:r>
      <w:proofErr w:type="spellEnd"/>
      <w:r w:rsidRPr="00A10F4A">
        <w:rPr>
          <w:rFonts w:ascii="Times New Roman" w:hAnsi="Times New Roman" w:cs="Times New Roman"/>
          <w:sz w:val="24"/>
          <w:szCs w:val="24"/>
          <w:lang w:val="en-US"/>
        </w:rPr>
        <w:t>, NB-</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or LTE-M.</w:t>
      </w:r>
    </w:p>
    <w:p w:rsidR="00D67266" w:rsidRPr="00A10F4A" w:rsidRDefault="00D67266" w:rsidP="00A10F4A">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In this relatively new but growing market of wide-</w:t>
      </w:r>
      <w:proofErr w:type="spellStart"/>
      <w:r w:rsidRPr="00A10F4A">
        <w:rPr>
          <w:rFonts w:ascii="Times New Roman" w:hAnsi="Times New Roman" w:cs="Times New Roman"/>
          <w:sz w:val="24"/>
          <w:szCs w:val="24"/>
          <w:lang w:val="en-US"/>
        </w:rPr>
        <w:t>areaIoT</w:t>
      </w:r>
      <w:proofErr w:type="spellEnd"/>
      <w:r w:rsidRPr="00A10F4A">
        <w:rPr>
          <w:rFonts w:ascii="Times New Roman" w:hAnsi="Times New Roman" w:cs="Times New Roman"/>
          <w:sz w:val="24"/>
          <w:szCs w:val="24"/>
          <w:lang w:val="en-US"/>
        </w:rPr>
        <w:t xml:space="preserve">, positioning is </w:t>
      </w:r>
      <w:proofErr w:type="gramStart"/>
      <w:r w:rsidRPr="00A10F4A">
        <w:rPr>
          <w:rFonts w:ascii="Times New Roman" w:hAnsi="Times New Roman" w:cs="Times New Roman"/>
          <w:sz w:val="24"/>
          <w:szCs w:val="24"/>
          <w:lang w:val="en-US"/>
        </w:rPr>
        <w:t>key</w:t>
      </w:r>
      <w:proofErr w:type="gramEnd"/>
      <w:r w:rsidRPr="00A10F4A">
        <w:rPr>
          <w:rFonts w:ascii="Times New Roman" w:hAnsi="Times New Roman" w:cs="Times New Roman"/>
          <w:sz w:val="24"/>
          <w:szCs w:val="24"/>
          <w:lang w:val="en-US"/>
        </w:rPr>
        <w:t xml:space="preserve"> to provide non-stationary devices knowledge of their spatial location. Terrestrial connectivity solutions often offer energy-efficient </w:t>
      </w:r>
      <w:proofErr w:type="spellStart"/>
      <w:r w:rsidRPr="00A10F4A">
        <w:rPr>
          <w:rFonts w:ascii="Times New Roman" w:hAnsi="Times New Roman" w:cs="Times New Roman"/>
          <w:sz w:val="24"/>
          <w:szCs w:val="24"/>
          <w:lang w:val="en-US"/>
        </w:rPr>
        <w:t>localisation</w:t>
      </w:r>
      <w:proofErr w:type="spellEnd"/>
      <w:r w:rsidRPr="00A10F4A">
        <w:rPr>
          <w:rFonts w:ascii="Times New Roman" w:hAnsi="Times New Roman" w:cs="Times New Roman"/>
          <w:sz w:val="24"/>
          <w:szCs w:val="24"/>
          <w:lang w:val="en-US"/>
        </w:rPr>
        <w:t xml:space="preserve"> based on their ground infrastructure. However, they lack the accuracy required to fully support the needs of all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applications. In contrast, for outdoor applications, Global Navigation Satellites Systems (GNSS) provide the extremely precise, robust and ubiquitous positioning and timing information that the connectivity-based technologies lack. Despite these evident advantages, some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devices still use inaccurate infrastructure-based methods, due to stringent energy consumption requirements, which remain a challenge for standard GNSS chipsets.</w:t>
      </w:r>
    </w:p>
    <w:p w:rsidR="00D67266" w:rsidRPr="00A10F4A" w:rsidRDefault="00D67266">
      <w:pPr>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However, there has been a successful push to significantly reduce GNSS energy consumption over the last few years, thanks to rapid advancements in receiver technology and the arrival of several innovative techniques. Consequently, GNSS is increasingly attractive for low-power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applications and is paving the way for new applications and markets. Widely available solutions such as Assisted GNSS (A-GNSS) or long-term ephemeris predictions, and novel cloud-based approaches will lead to an increase in the uptake of GNSS for low-power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devices.</w:t>
      </w:r>
    </w:p>
    <w:p w:rsidR="00D67266" w:rsidRPr="00A10F4A" w:rsidRDefault="00D67266">
      <w:pPr>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Depending on the chosen solution, either no connectivity to a network at all, or merely a downlink connection is required to determine position. Novel solutions often require up- and downlink connectivity to determine the position in the cloud. Along with so-called “snapshot” techniques, the transmission of </w:t>
      </w:r>
      <w:proofErr w:type="spellStart"/>
      <w:r w:rsidRPr="00A10F4A">
        <w:rPr>
          <w:rFonts w:ascii="Times New Roman" w:hAnsi="Times New Roman" w:cs="Times New Roman"/>
          <w:sz w:val="24"/>
          <w:szCs w:val="24"/>
          <w:lang w:val="en-US"/>
        </w:rPr>
        <w:t>pseudoranges</w:t>
      </w:r>
      <w:proofErr w:type="spellEnd"/>
      <w:r w:rsidRPr="00A10F4A">
        <w:rPr>
          <w:rFonts w:ascii="Times New Roman" w:hAnsi="Times New Roman" w:cs="Times New Roman"/>
          <w:sz w:val="24"/>
          <w:szCs w:val="24"/>
          <w:lang w:val="en-US"/>
        </w:rPr>
        <w:t xml:space="preserve"> to the cloud for subsequent outsourced position calculation is an example of these innovative approaches</w:t>
      </w:r>
    </w:p>
    <w:p w:rsidR="00D67266" w:rsidRPr="00A10F4A" w:rsidRDefault="00D67266">
      <w:pPr>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This white paper provides an overview of relevant GNSS technologies for low-power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including those that require </w:t>
      </w:r>
      <w:proofErr w:type="spellStart"/>
      <w:r w:rsidRPr="00A10F4A">
        <w:rPr>
          <w:rFonts w:ascii="Times New Roman" w:hAnsi="Times New Roman" w:cs="Times New Roman"/>
          <w:sz w:val="24"/>
          <w:szCs w:val="24"/>
          <w:lang w:val="en-US"/>
        </w:rPr>
        <w:t>hybridisation</w:t>
      </w:r>
      <w:proofErr w:type="spellEnd"/>
      <w:r w:rsidRPr="00A10F4A">
        <w:rPr>
          <w:rFonts w:ascii="Times New Roman" w:hAnsi="Times New Roman" w:cs="Times New Roman"/>
          <w:sz w:val="24"/>
          <w:szCs w:val="24"/>
          <w:lang w:val="en-US"/>
        </w:rPr>
        <w:t xml:space="preserve"> with different connectivity solutions.</w:t>
      </w:r>
    </w:p>
    <w:p w:rsidR="00D67266" w:rsidRPr="00A10F4A" w:rsidRDefault="00D67266">
      <w:pPr>
        <w:rPr>
          <w:rFonts w:ascii="Times New Roman" w:hAnsi="Times New Roman" w:cs="Times New Roman"/>
          <w:sz w:val="24"/>
          <w:szCs w:val="24"/>
          <w:lang w:val="en-US"/>
        </w:rPr>
      </w:pPr>
    </w:p>
    <w:p w:rsidR="00D67266" w:rsidRPr="00A10F4A" w:rsidRDefault="00D67266" w:rsidP="00D67266">
      <w:pPr>
        <w:jc w:val="center"/>
        <w:rPr>
          <w:rFonts w:ascii="Times New Roman" w:hAnsi="Times New Roman" w:cs="Times New Roman"/>
          <w:b/>
          <w:sz w:val="24"/>
          <w:szCs w:val="24"/>
          <w:lang w:val="en-US"/>
        </w:rPr>
      </w:pPr>
      <w:r w:rsidRPr="00A10F4A">
        <w:rPr>
          <w:rFonts w:ascii="Times New Roman" w:hAnsi="Times New Roman" w:cs="Times New Roman"/>
          <w:b/>
          <w:sz w:val="24"/>
          <w:szCs w:val="24"/>
          <w:lang w:val="en-US"/>
        </w:rPr>
        <w:t>GNSS AND ITS ROLE FOR LOW-POWER IOT</w:t>
      </w:r>
    </w:p>
    <w:p w:rsidR="00D67266" w:rsidRPr="00A10F4A" w:rsidRDefault="00D67266" w:rsidP="00D67266">
      <w:pPr>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With millions of moving interconnected devices in the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environment, many applications require or benefit from knowing the location of an individual device. Low-power </w:t>
      </w:r>
      <w:proofErr w:type="spellStart"/>
      <w:r w:rsidRPr="00A10F4A">
        <w:rPr>
          <w:rFonts w:ascii="Times New Roman" w:hAnsi="Times New Roman" w:cs="Times New Roman"/>
          <w:sz w:val="24"/>
          <w:szCs w:val="24"/>
          <w:lang w:val="en-US"/>
        </w:rPr>
        <w:t>geolocated</w:t>
      </w:r>
      <w:proofErr w:type="spellEnd"/>
      <w:r w:rsidRPr="00A10F4A">
        <w:rPr>
          <w:rFonts w:ascii="Times New Roman" w:hAnsi="Times New Roman" w:cs="Times New Roman"/>
          <w:sz w:val="24"/>
          <w:szCs w:val="24"/>
          <w:lang w:val="en-US"/>
        </w:rPr>
        <w:t xml:space="preserve">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devices can already be found in various industry verticals today and will enter multiple new fields in the future. In manufacturing and the supply chain, tracking devices make it possible to locate containers, pallets, and various other objects. They also allow autonomous logistic trains to be guided on the most efficient routes through factories and will enable better planning of arrival windows for shipments. Furthermore, </w:t>
      </w:r>
      <w:proofErr w:type="spellStart"/>
      <w:r w:rsidRPr="00A10F4A">
        <w:rPr>
          <w:rFonts w:ascii="Times New Roman" w:hAnsi="Times New Roman" w:cs="Times New Roman"/>
          <w:sz w:val="24"/>
          <w:szCs w:val="24"/>
          <w:lang w:val="en-US"/>
        </w:rPr>
        <w:t>geolocated</w:t>
      </w:r>
      <w:proofErr w:type="spellEnd"/>
      <w:r w:rsidRPr="00A10F4A">
        <w:rPr>
          <w:rFonts w:ascii="Times New Roman" w:hAnsi="Times New Roman" w:cs="Times New Roman"/>
          <w:sz w:val="24"/>
          <w:szCs w:val="24"/>
          <w:lang w:val="en-US"/>
        </w:rPr>
        <w:t xml:space="preserve"> devices will enable more efficient use of resources and goods in smart city applications. Besides enabling green mobility solutions, like </w:t>
      </w:r>
      <w:r w:rsidRPr="00A10F4A">
        <w:rPr>
          <w:rFonts w:ascii="Times New Roman" w:hAnsi="Times New Roman" w:cs="Times New Roman"/>
          <w:sz w:val="24"/>
          <w:szCs w:val="24"/>
          <w:lang w:val="en-US"/>
        </w:rPr>
        <w:lastRenderedPageBreak/>
        <w:t xml:space="preserve">rental bikes, positioning solutions can </w:t>
      </w:r>
      <w:proofErr w:type="spellStart"/>
      <w:r w:rsidRPr="00A10F4A">
        <w:rPr>
          <w:rFonts w:ascii="Times New Roman" w:hAnsi="Times New Roman" w:cs="Times New Roman"/>
          <w:sz w:val="24"/>
          <w:szCs w:val="24"/>
          <w:lang w:val="en-US"/>
        </w:rPr>
        <w:t>optimise</w:t>
      </w:r>
      <w:proofErr w:type="spellEnd"/>
      <w:r w:rsidRPr="00A10F4A">
        <w:rPr>
          <w:rFonts w:ascii="Times New Roman" w:hAnsi="Times New Roman" w:cs="Times New Roman"/>
          <w:sz w:val="24"/>
          <w:szCs w:val="24"/>
          <w:lang w:val="en-US"/>
        </w:rPr>
        <w:t xml:space="preserve"> waste management and help to tackle problems like theft and vandalism more efficiently.</w:t>
      </w:r>
    </w:p>
    <w:p w:rsidR="00D67266" w:rsidRPr="00A10F4A" w:rsidRDefault="00D67266" w:rsidP="00D67266">
      <w:pPr>
        <w:rPr>
          <w:rFonts w:ascii="Times New Roman" w:hAnsi="Times New Roman" w:cs="Times New Roman"/>
          <w:sz w:val="24"/>
          <w:szCs w:val="24"/>
          <w:lang w:val="en-US"/>
        </w:rPr>
      </w:pPr>
    </w:p>
    <w:p w:rsidR="00D67266" w:rsidRPr="00A10F4A" w:rsidRDefault="00D67266" w:rsidP="00D67266">
      <w:pPr>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Positioning also plays an important role in healthcare and the leisure industry. For example, </w:t>
      </w:r>
      <w:proofErr w:type="spellStart"/>
      <w:r w:rsidRPr="00A10F4A">
        <w:rPr>
          <w:rFonts w:ascii="Times New Roman" w:hAnsi="Times New Roman" w:cs="Times New Roman"/>
          <w:sz w:val="24"/>
          <w:szCs w:val="24"/>
          <w:lang w:val="en-US"/>
        </w:rPr>
        <w:t>wearables</w:t>
      </w:r>
      <w:proofErr w:type="spellEnd"/>
      <w:r w:rsidRPr="00A10F4A">
        <w:rPr>
          <w:rFonts w:ascii="Times New Roman" w:hAnsi="Times New Roman" w:cs="Times New Roman"/>
          <w:sz w:val="24"/>
          <w:szCs w:val="24"/>
          <w:lang w:val="en-US"/>
        </w:rPr>
        <w:t xml:space="preserve"> can be used by sports enthusiasts to track their activities, but can also enable the elderly to send a </w:t>
      </w:r>
      <w:proofErr w:type="spellStart"/>
      <w:r w:rsidRPr="00A10F4A">
        <w:rPr>
          <w:rFonts w:ascii="Times New Roman" w:hAnsi="Times New Roman" w:cs="Times New Roman"/>
          <w:sz w:val="24"/>
          <w:szCs w:val="24"/>
          <w:lang w:val="en-US"/>
        </w:rPr>
        <w:t>geolocated</w:t>
      </w:r>
      <w:proofErr w:type="spellEnd"/>
      <w:r w:rsidRPr="00A10F4A">
        <w:rPr>
          <w:rFonts w:ascii="Times New Roman" w:hAnsi="Times New Roman" w:cs="Times New Roman"/>
          <w:sz w:val="24"/>
          <w:szCs w:val="24"/>
          <w:lang w:val="en-US"/>
        </w:rPr>
        <w:t xml:space="preserve"> signal in case of an emergency. In addition, ubiquitous positioning is already </w:t>
      </w:r>
      <w:proofErr w:type="spellStart"/>
      <w:r w:rsidRPr="00A10F4A">
        <w:rPr>
          <w:rFonts w:ascii="Times New Roman" w:hAnsi="Times New Roman" w:cs="Times New Roman"/>
          <w:sz w:val="24"/>
          <w:szCs w:val="24"/>
          <w:lang w:val="en-US"/>
        </w:rPr>
        <w:t>revolutionising</w:t>
      </w:r>
      <w:proofErr w:type="spellEnd"/>
      <w:r w:rsidRPr="00A10F4A">
        <w:rPr>
          <w:rFonts w:ascii="Times New Roman" w:hAnsi="Times New Roman" w:cs="Times New Roman"/>
          <w:sz w:val="24"/>
          <w:szCs w:val="24"/>
          <w:lang w:val="en-US"/>
        </w:rPr>
        <w:t xml:space="preserve"> traditional industries like agriculture, as small beacons support livestock and machinery tracking. For many of the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applications mentioned, precise, ubiquitous and energy-efficient positioning of the mobile objects is a key enabling element.</w:t>
      </w:r>
    </w:p>
    <w:p w:rsidR="00D67266" w:rsidRPr="00A10F4A" w:rsidRDefault="00D67266" w:rsidP="00D67266">
      <w:pPr>
        <w:rPr>
          <w:rFonts w:ascii="Times New Roman" w:hAnsi="Times New Roman" w:cs="Times New Roman"/>
          <w:sz w:val="24"/>
          <w:szCs w:val="24"/>
          <w:lang w:val="en-US"/>
        </w:rPr>
      </w:pPr>
    </w:p>
    <w:p w:rsidR="00D67266" w:rsidRPr="00A10F4A" w:rsidRDefault="00D67266" w:rsidP="00D67266">
      <w:pPr>
        <w:jc w:val="center"/>
        <w:rPr>
          <w:rFonts w:ascii="Times New Roman" w:hAnsi="Times New Roman" w:cs="Times New Roman"/>
          <w:b/>
          <w:sz w:val="24"/>
          <w:szCs w:val="24"/>
          <w:lang w:val="en-US"/>
        </w:rPr>
      </w:pPr>
      <w:r w:rsidRPr="00A10F4A">
        <w:rPr>
          <w:rFonts w:ascii="Times New Roman" w:hAnsi="Times New Roman" w:cs="Times New Roman"/>
          <w:b/>
          <w:sz w:val="24"/>
          <w:szCs w:val="24"/>
          <w:lang w:val="en-US"/>
        </w:rPr>
        <w:t>What positioning solution best suits your needs?</w:t>
      </w:r>
    </w:p>
    <w:p w:rsidR="00D67266" w:rsidRPr="00A10F4A" w:rsidRDefault="00D67266" w:rsidP="00D67266">
      <w:pPr>
        <w:rPr>
          <w:rFonts w:ascii="Times New Roman" w:hAnsi="Times New Roman" w:cs="Times New Roman"/>
          <w:b/>
          <w:sz w:val="24"/>
          <w:szCs w:val="24"/>
          <w:lang w:val="en-US"/>
        </w:rPr>
      </w:pPr>
      <w:r w:rsidRPr="00A10F4A">
        <w:rPr>
          <w:rFonts w:ascii="Times New Roman" w:hAnsi="Times New Roman" w:cs="Times New Roman"/>
          <w:b/>
          <w:sz w:val="24"/>
          <w:szCs w:val="24"/>
        </w:rPr>
        <w:t>LPWAN-BASED SOLUTIONS</w:t>
      </w:r>
    </w:p>
    <w:p w:rsidR="00D67266" w:rsidRPr="00A10F4A" w:rsidRDefault="00D67266" w:rsidP="00D67266">
      <w:pPr>
        <w:ind w:firstLine="708"/>
        <w:rPr>
          <w:rFonts w:ascii="Times New Roman" w:hAnsi="Times New Roman" w:cs="Times New Roman"/>
          <w:sz w:val="24"/>
          <w:szCs w:val="24"/>
          <w:lang w:val="en-US"/>
        </w:rPr>
      </w:pP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devices can be connected to the internet through various wireless telecommunication networks. These may already offer positioning services based on Received Signal Strength Indication (RSSI), Time Difference of Arrival (TDOA), or Observed Time Difference of Arrival (OTDOA) approaches. Although such </w:t>
      </w:r>
      <w:proofErr w:type="spellStart"/>
      <w:r w:rsidRPr="00A10F4A">
        <w:rPr>
          <w:rFonts w:ascii="Times New Roman" w:hAnsi="Times New Roman" w:cs="Times New Roman"/>
          <w:sz w:val="24"/>
          <w:szCs w:val="24"/>
          <w:lang w:val="en-US"/>
        </w:rPr>
        <w:t>geolocation</w:t>
      </w:r>
      <w:proofErr w:type="spellEnd"/>
      <w:r w:rsidRPr="00A10F4A">
        <w:rPr>
          <w:rFonts w:ascii="Times New Roman" w:hAnsi="Times New Roman" w:cs="Times New Roman"/>
          <w:sz w:val="24"/>
          <w:szCs w:val="24"/>
          <w:lang w:val="en-US"/>
        </w:rPr>
        <w:t xml:space="preserve"> technologies might be sufficient for some applications, they all share the common disadvantage that they can only be used in close proximity to network base stations and are usually only able to offer low positioning accuracy in the order of hundreds or even thousands of meters.</w:t>
      </w:r>
    </w:p>
    <w:p w:rsidR="00D67266" w:rsidRPr="00A10F4A" w:rsidRDefault="00D67266" w:rsidP="00D67266">
      <w:pPr>
        <w:rPr>
          <w:rFonts w:ascii="Times New Roman" w:hAnsi="Times New Roman" w:cs="Times New Roman"/>
          <w:b/>
          <w:sz w:val="24"/>
          <w:szCs w:val="24"/>
          <w:lang w:val="en-US"/>
        </w:rPr>
      </w:pPr>
      <w:r w:rsidRPr="00A10F4A">
        <w:rPr>
          <w:rFonts w:ascii="Times New Roman" w:hAnsi="Times New Roman" w:cs="Times New Roman"/>
          <w:b/>
          <w:sz w:val="24"/>
          <w:szCs w:val="24"/>
          <w:lang w:val="en-US"/>
        </w:rPr>
        <w:t>GNSS-BASED SOLUTIONS</w:t>
      </w:r>
    </w:p>
    <w:p w:rsidR="00D67266" w:rsidRPr="00A10F4A" w:rsidRDefault="00D67266" w:rsidP="00D67266">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In contrast, GNSS enables precise and reliable ubiquitous positioning all over the globe – independent of telecommunication network infrastructure. GNSS positioning depends on radio signals emitted by satellites in medium Earth orbit. Each satellite broadcasts signals that are picked up by receivers on the ground with a delay corresponding to the time it took the individual signals to travel from the satellite to the receiver. These signals also include information on the satellite’s position. The receiver’s position is then determined by </w:t>
      </w:r>
      <w:proofErr w:type="spellStart"/>
      <w:r w:rsidRPr="00A10F4A">
        <w:rPr>
          <w:rFonts w:ascii="Times New Roman" w:hAnsi="Times New Roman" w:cs="Times New Roman"/>
          <w:sz w:val="24"/>
          <w:szCs w:val="24"/>
          <w:lang w:val="en-US"/>
        </w:rPr>
        <w:t>trilateration</w:t>
      </w:r>
      <w:proofErr w:type="spellEnd"/>
      <w:r w:rsidRPr="00A10F4A">
        <w:rPr>
          <w:rFonts w:ascii="Times New Roman" w:hAnsi="Times New Roman" w:cs="Times New Roman"/>
          <w:sz w:val="24"/>
          <w:szCs w:val="24"/>
          <w:lang w:val="en-US"/>
        </w:rPr>
        <w:t xml:space="preserve"> across at least 4 satellites (for x, y, z, and time dimensions).</w:t>
      </w:r>
    </w:p>
    <w:p w:rsidR="00D67266" w:rsidRPr="00A10F4A" w:rsidRDefault="00CF09BE" w:rsidP="00D67266">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Multiple GNSS constellations </w:t>
      </w:r>
      <w:proofErr w:type="gramStart"/>
      <w:r w:rsidRPr="00A10F4A">
        <w:rPr>
          <w:rFonts w:ascii="Times New Roman" w:hAnsi="Times New Roman" w:cs="Times New Roman"/>
          <w:sz w:val="24"/>
          <w:szCs w:val="24"/>
          <w:lang w:val="en-US"/>
        </w:rPr>
        <w:t>The</w:t>
      </w:r>
      <w:proofErr w:type="gramEnd"/>
      <w:r w:rsidRPr="00A10F4A">
        <w:rPr>
          <w:rFonts w:ascii="Times New Roman" w:hAnsi="Times New Roman" w:cs="Times New Roman"/>
          <w:sz w:val="24"/>
          <w:szCs w:val="24"/>
          <w:lang w:val="en-US"/>
        </w:rPr>
        <w:t xml:space="preserve"> accuracy performance of GNSS is a function of the satellites-to-receiver geometry quantified by the Geometric Dilution of Precision (GDOP) factor. A larger number of satellites in view results in a better GDOP (improved position accuracy) and higher signal availability, particularly in urban environments where the line of sight to the satellites might be partially obscured by buildings. Thus, multi-constellation receivers are always advisable so that satellites from all the available systems – Galileo, GPS, GLONASS and </w:t>
      </w:r>
      <w:proofErr w:type="spellStart"/>
      <w:r w:rsidRPr="00A10F4A">
        <w:rPr>
          <w:rFonts w:ascii="Times New Roman" w:hAnsi="Times New Roman" w:cs="Times New Roman"/>
          <w:sz w:val="24"/>
          <w:szCs w:val="24"/>
          <w:lang w:val="en-US"/>
        </w:rPr>
        <w:t>BeiDou</w:t>
      </w:r>
      <w:proofErr w:type="spellEnd"/>
      <w:r w:rsidRPr="00A10F4A">
        <w:rPr>
          <w:rFonts w:ascii="Times New Roman" w:hAnsi="Times New Roman" w:cs="Times New Roman"/>
          <w:sz w:val="24"/>
          <w:szCs w:val="24"/>
          <w:lang w:val="en-US"/>
        </w:rPr>
        <w:t>- are leveraged</w:t>
      </w:r>
    </w:p>
    <w:p w:rsidR="00CF09BE" w:rsidRPr="00A10F4A" w:rsidRDefault="00CF09BE"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Multiple frequencies </w:t>
      </w:r>
      <w:proofErr w:type="gramStart"/>
      <w:r w:rsidRPr="00A10F4A">
        <w:rPr>
          <w:rFonts w:ascii="Times New Roman" w:hAnsi="Times New Roman" w:cs="Times New Roman"/>
          <w:sz w:val="24"/>
          <w:szCs w:val="24"/>
          <w:lang w:val="en-US"/>
        </w:rPr>
        <w:t>While</w:t>
      </w:r>
      <w:proofErr w:type="gramEnd"/>
      <w:r w:rsidRPr="00A10F4A">
        <w:rPr>
          <w:rFonts w:ascii="Times New Roman" w:hAnsi="Times New Roman" w:cs="Times New Roman"/>
          <w:sz w:val="24"/>
          <w:szCs w:val="24"/>
          <w:lang w:val="en-US"/>
        </w:rPr>
        <w:t xml:space="preserve"> standard GNSS receivers </w:t>
      </w:r>
      <w:proofErr w:type="spellStart"/>
      <w:r w:rsidRPr="00A10F4A">
        <w:rPr>
          <w:rFonts w:ascii="Times New Roman" w:hAnsi="Times New Roman" w:cs="Times New Roman"/>
          <w:sz w:val="24"/>
          <w:szCs w:val="24"/>
          <w:lang w:val="en-US"/>
        </w:rPr>
        <w:t>utilise</w:t>
      </w:r>
      <w:proofErr w:type="spellEnd"/>
      <w:r w:rsidRPr="00A10F4A">
        <w:rPr>
          <w:rFonts w:ascii="Times New Roman" w:hAnsi="Times New Roman" w:cs="Times New Roman"/>
          <w:sz w:val="24"/>
          <w:szCs w:val="24"/>
          <w:lang w:val="en-US"/>
        </w:rPr>
        <w:t xml:space="preserve"> signals transmitted in one frequency band (L1/E1 band) and allow for position accuracy of a few meters, processing GNSS signals in multiple frequencies can provide significant benefits. Not only does this option allow for better positioning accuracy by cancelling out some propagation errors, it also provides a better protection against local disturbances such as interferences or multipath. Multi-</w:t>
      </w:r>
      <w:r w:rsidRPr="00A10F4A">
        <w:rPr>
          <w:rFonts w:ascii="Times New Roman" w:hAnsi="Times New Roman" w:cs="Times New Roman"/>
          <w:sz w:val="24"/>
          <w:szCs w:val="24"/>
          <w:lang w:val="en-US"/>
        </w:rPr>
        <w:lastRenderedPageBreak/>
        <w:t xml:space="preserve">constellation multi-frequency receivers are therefore advisable for high end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applications. However, their higher performance currently comes at the cost of an increase in overall energy consumption and a higher price compared to a multi-constellation single-frequency receiver</w:t>
      </w:r>
    </w:p>
    <w:p w:rsidR="00CF09BE" w:rsidRPr="00A10F4A" w:rsidRDefault="00CF09BE" w:rsidP="00CF09BE">
      <w:pPr>
        <w:ind w:firstLine="708"/>
        <w:rPr>
          <w:rFonts w:ascii="Times New Roman" w:hAnsi="Times New Roman" w:cs="Times New Roman"/>
          <w:sz w:val="24"/>
          <w:szCs w:val="24"/>
          <w:lang w:val="en-US"/>
        </w:rPr>
      </w:pPr>
    </w:p>
    <w:p w:rsidR="00CF09BE" w:rsidRPr="00A10F4A" w:rsidRDefault="00CF09BE" w:rsidP="00CF09BE">
      <w:pPr>
        <w:ind w:firstLine="708"/>
        <w:rPr>
          <w:rFonts w:ascii="Times New Roman" w:hAnsi="Times New Roman" w:cs="Times New Roman"/>
          <w:sz w:val="24"/>
          <w:szCs w:val="24"/>
          <w:lang w:val="en-US"/>
        </w:rPr>
      </w:pPr>
    </w:p>
    <w:p w:rsidR="00CF09BE" w:rsidRPr="00A10F4A" w:rsidRDefault="00CF09BE" w:rsidP="00CF09BE">
      <w:pPr>
        <w:ind w:firstLine="708"/>
        <w:rPr>
          <w:rFonts w:ascii="Times New Roman" w:hAnsi="Times New Roman" w:cs="Times New Roman"/>
          <w:b/>
          <w:sz w:val="24"/>
          <w:szCs w:val="24"/>
          <w:lang w:val="en-US"/>
        </w:rPr>
      </w:pPr>
      <w:proofErr w:type="spellStart"/>
      <w:r w:rsidRPr="00A10F4A">
        <w:rPr>
          <w:rFonts w:ascii="Times New Roman" w:hAnsi="Times New Roman" w:cs="Times New Roman"/>
          <w:b/>
          <w:sz w:val="24"/>
          <w:szCs w:val="24"/>
        </w:rPr>
        <w:t>Galileo</w:t>
      </w:r>
      <w:proofErr w:type="spellEnd"/>
      <w:r w:rsidRPr="00A10F4A">
        <w:rPr>
          <w:rFonts w:ascii="Times New Roman" w:hAnsi="Times New Roman" w:cs="Times New Roman"/>
          <w:b/>
          <w:sz w:val="24"/>
          <w:szCs w:val="24"/>
        </w:rPr>
        <w:t xml:space="preserve"> </w:t>
      </w:r>
      <w:proofErr w:type="spellStart"/>
      <w:r w:rsidRPr="00A10F4A">
        <w:rPr>
          <w:rFonts w:ascii="Times New Roman" w:hAnsi="Times New Roman" w:cs="Times New Roman"/>
          <w:b/>
          <w:sz w:val="24"/>
          <w:szCs w:val="24"/>
        </w:rPr>
        <w:t>differentiators</w:t>
      </w:r>
      <w:proofErr w:type="spellEnd"/>
      <w:r w:rsidRPr="00A10F4A">
        <w:rPr>
          <w:rFonts w:ascii="Times New Roman" w:hAnsi="Times New Roman" w:cs="Times New Roman"/>
          <w:b/>
          <w:sz w:val="24"/>
          <w:szCs w:val="24"/>
        </w:rPr>
        <w:t xml:space="preserve"> </w:t>
      </w:r>
      <w:proofErr w:type="spellStart"/>
      <w:r w:rsidRPr="00A10F4A">
        <w:rPr>
          <w:rFonts w:ascii="Times New Roman" w:hAnsi="Times New Roman" w:cs="Times New Roman"/>
          <w:b/>
          <w:sz w:val="24"/>
          <w:szCs w:val="24"/>
        </w:rPr>
        <w:t>for</w:t>
      </w:r>
      <w:proofErr w:type="spellEnd"/>
      <w:r w:rsidRPr="00A10F4A">
        <w:rPr>
          <w:rFonts w:ascii="Times New Roman" w:hAnsi="Times New Roman" w:cs="Times New Roman"/>
          <w:b/>
          <w:sz w:val="24"/>
          <w:szCs w:val="24"/>
        </w:rPr>
        <w:t xml:space="preserve"> </w:t>
      </w:r>
      <w:proofErr w:type="spellStart"/>
      <w:r w:rsidRPr="00A10F4A">
        <w:rPr>
          <w:rFonts w:ascii="Times New Roman" w:hAnsi="Times New Roman" w:cs="Times New Roman"/>
          <w:b/>
          <w:sz w:val="24"/>
          <w:szCs w:val="24"/>
        </w:rPr>
        <w:t>IoT</w:t>
      </w:r>
      <w:proofErr w:type="spellEnd"/>
    </w:p>
    <w:p w:rsidR="00CF09BE" w:rsidRPr="00A10F4A" w:rsidRDefault="00CF09BE"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As the European GNSS, Galileo offers users of its Open Service (OS) a reliable and free of charge service under civil control. Interoperability with other satellite navigation systems enhances availability, robustness and accuracy for multi-constellation users around the world. These benefits are acknowledged by both industry and users. Consequently, virtually all new receivers are capable of receiving Galileo signals</w:t>
      </w:r>
    </w:p>
    <w:p w:rsidR="00CF09BE" w:rsidRPr="00A10F4A" w:rsidRDefault="00CF09BE" w:rsidP="00CF09BE">
      <w:pPr>
        <w:ind w:firstLine="708"/>
        <w:rPr>
          <w:rFonts w:ascii="Times New Roman" w:hAnsi="Times New Roman" w:cs="Times New Roman"/>
          <w:b/>
          <w:sz w:val="24"/>
          <w:szCs w:val="24"/>
          <w:lang w:val="en-US"/>
        </w:rPr>
      </w:pPr>
      <w:r w:rsidRPr="00A10F4A">
        <w:rPr>
          <w:rFonts w:ascii="Times New Roman" w:hAnsi="Times New Roman" w:cs="Times New Roman"/>
          <w:b/>
          <w:sz w:val="24"/>
          <w:szCs w:val="24"/>
          <w:lang w:val="en-US"/>
        </w:rPr>
        <w:t xml:space="preserve">A UNIQUE AUTHENTICATION FUNCTION </w:t>
      </w:r>
    </w:p>
    <w:p w:rsidR="00CF09BE" w:rsidRPr="00A10F4A" w:rsidRDefault="00CF09BE"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For commercially sensitive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applications, the soon-</w:t>
      </w:r>
      <w:proofErr w:type="spellStart"/>
      <w:r w:rsidRPr="00A10F4A">
        <w:rPr>
          <w:rFonts w:ascii="Times New Roman" w:hAnsi="Times New Roman" w:cs="Times New Roman"/>
          <w:sz w:val="24"/>
          <w:szCs w:val="24"/>
          <w:lang w:val="en-US"/>
        </w:rPr>
        <w:t>tobe</w:t>
      </w:r>
      <w:proofErr w:type="spellEnd"/>
      <w:r w:rsidRPr="00A10F4A">
        <w:rPr>
          <w:rFonts w:ascii="Times New Roman" w:hAnsi="Times New Roman" w:cs="Times New Roman"/>
          <w:sz w:val="24"/>
          <w:szCs w:val="24"/>
          <w:lang w:val="en-US"/>
        </w:rPr>
        <w:t>-launched unique Open Service Navigation Message Authentication (OS-NMA) will improve resilience against spoofing and add security by allowing users to verify that a navigation message comes from a Galileo satellite and not a potentially malicious source.</w:t>
      </w:r>
    </w:p>
    <w:p w:rsidR="00CF09BE" w:rsidRPr="00A10F4A" w:rsidRDefault="00CF09BE" w:rsidP="00CF09BE">
      <w:pPr>
        <w:ind w:firstLine="708"/>
        <w:rPr>
          <w:rFonts w:ascii="Times New Roman" w:hAnsi="Times New Roman" w:cs="Times New Roman"/>
          <w:b/>
          <w:sz w:val="24"/>
          <w:szCs w:val="24"/>
          <w:lang w:val="en-US"/>
        </w:rPr>
      </w:pPr>
      <w:r w:rsidRPr="00A10F4A">
        <w:rPr>
          <w:rFonts w:ascii="Times New Roman" w:hAnsi="Times New Roman" w:cs="Times New Roman"/>
          <w:b/>
          <w:sz w:val="24"/>
          <w:szCs w:val="24"/>
          <w:lang w:val="en-US"/>
        </w:rPr>
        <w:t>THE HIGH ACCURACY SERVICE</w:t>
      </w:r>
    </w:p>
    <w:p w:rsidR="00CF09BE" w:rsidRPr="00A10F4A" w:rsidRDefault="00CF09BE"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 While the accuracy of multi-constellation single-frequency GNSS is sufficient for many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applications, those that </w:t>
      </w:r>
      <w:proofErr w:type="spellStart"/>
      <w:r w:rsidRPr="00A10F4A">
        <w:rPr>
          <w:rFonts w:ascii="Times New Roman" w:hAnsi="Times New Roman" w:cs="Times New Roman"/>
          <w:sz w:val="24"/>
          <w:szCs w:val="24"/>
          <w:lang w:val="en-US"/>
        </w:rPr>
        <w:t>prioritise</w:t>
      </w:r>
      <w:proofErr w:type="spellEnd"/>
      <w:r w:rsidRPr="00A10F4A">
        <w:rPr>
          <w:rFonts w:ascii="Times New Roman" w:hAnsi="Times New Roman" w:cs="Times New Roman"/>
          <w:sz w:val="24"/>
          <w:szCs w:val="24"/>
          <w:lang w:val="en-US"/>
        </w:rPr>
        <w:t xml:space="preserve"> higher accuracy over energy consumption and cost can benefit from multi-frequency GNSS. Applications requiring even higher accuracy will benefit from Galileo’s forthcoming High Accuracy Service (HAS) in the near future, delivering </w:t>
      </w:r>
      <w:proofErr w:type="spellStart"/>
      <w:r w:rsidRPr="00A10F4A">
        <w:rPr>
          <w:rFonts w:ascii="Times New Roman" w:hAnsi="Times New Roman" w:cs="Times New Roman"/>
          <w:sz w:val="24"/>
          <w:szCs w:val="24"/>
          <w:lang w:val="en-US"/>
        </w:rPr>
        <w:t>centimetre</w:t>
      </w:r>
      <w:proofErr w:type="spellEnd"/>
      <w:r w:rsidRPr="00A10F4A">
        <w:rPr>
          <w:rFonts w:ascii="Times New Roman" w:hAnsi="Times New Roman" w:cs="Times New Roman"/>
          <w:sz w:val="24"/>
          <w:szCs w:val="24"/>
          <w:lang w:val="en-US"/>
        </w:rPr>
        <w:t xml:space="preserve"> level accuracy</w:t>
      </w:r>
    </w:p>
    <w:p w:rsidR="00CF09BE" w:rsidRPr="00A10F4A" w:rsidRDefault="00CF09BE" w:rsidP="00CF09BE">
      <w:pPr>
        <w:ind w:firstLine="708"/>
        <w:rPr>
          <w:rFonts w:ascii="Times New Roman" w:hAnsi="Times New Roman" w:cs="Times New Roman"/>
          <w:b/>
          <w:sz w:val="24"/>
          <w:szCs w:val="24"/>
          <w:lang w:val="en-US"/>
        </w:rPr>
      </w:pPr>
      <w:proofErr w:type="spellStart"/>
      <w:r w:rsidRPr="00A10F4A">
        <w:rPr>
          <w:rFonts w:ascii="Times New Roman" w:hAnsi="Times New Roman" w:cs="Times New Roman"/>
          <w:b/>
          <w:sz w:val="24"/>
          <w:szCs w:val="24"/>
          <w:lang w:val="en-US"/>
        </w:rPr>
        <w:t>Optimising</w:t>
      </w:r>
      <w:proofErr w:type="spellEnd"/>
      <w:r w:rsidRPr="00A10F4A">
        <w:rPr>
          <w:rFonts w:ascii="Times New Roman" w:hAnsi="Times New Roman" w:cs="Times New Roman"/>
          <w:b/>
          <w:sz w:val="24"/>
          <w:szCs w:val="24"/>
          <w:lang w:val="en-US"/>
        </w:rPr>
        <w:t xml:space="preserve"> GNSS position determination for </w:t>
      </w:r>
      <w:proofErr w:type="spellStart"/>
      <w:r w:rsidRPr="00A10F4A">
        <w:rPr>
          <w:rFonts w:ascii="Times New Roman" w:hAnsi="Times New Roman" w:cs="Times New Roman"/>
          <w:b/>
          <w:sz w:val="24"/>
          <w:szCs w:val="24"/>
          <w:lang w:val="en-US"/>
        </w:rPr>
        <w:t>IoT</w:t>
      </w:r>
      <w:proofErr w:type="spellEnd"/>
      <w:r w:rsidRPr="00A10F4A">
        <w:rPr>
          <w:rFonts w:ascii="Times New Roman" w:hAnsi="Times New Roman" w:cs="Times New Roman"/>
          <w:b/>
          <w:sz w:val="24"/>
          <w:szCs w:val="24"/>
          <w:lang w:val="en-US"/>
        </w:rPr>
        <w:t xml:space="preserve"> devices</w:t>
      </w:r>
    </w:p>
    <w:p w:rsidR="00CF09BE" w:rsidRPr="00A10F4A" w:rsidRDefault="00CF09BE"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Although GNSS provides highly accurate and ubiquitous position and time information, the relatively high energy consumption of the technology in its typical use case1 does not align well with the stringent constraints of battery-powered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devices which are often expected to function intermittently for multiple years without charging. </w:t>
      </w:r>
      <w:proofErr w:type="spellStart"/>
      <w:r w:rsidRPr="00A10F4A">
        <w:rPr>
          <w:rFonts w:ascii="Times New Roman" w:hAnsi="Times New Roman" w:cs="Times New Roman"/>
          <w:sz w:val="24"/>
          <w:szCs w:val="24"/>
        </w:rPr>
        <w:t>Fortunately</w:t>
      </w:r>
      <w:proofErr w:type="spellEnd"/>
      <w:r w:rsidRPr="00A10F4A">
        <w:rPr>
          <w:rFonts w:ascii="Times New Roman" w:hAnsi="Times New Roman" w:cs="Times New Roman"/>
          <w:sz w:val="24"/>
          <w:szCs w:val="24"/>
        </w:rPr>
        <w:t xml:space="preserve">, </w:t>
      </w:r>
      <w:proofErr w:type="spellStart"/>
      <w:r w:rsidRPr="00A10F4A">
        <w:rPr>
          <w:rFonts w:ascii="Times New Roman" w:hAnsi="Times New Roman" w:cs="Times New Roman"/>
          <w:sz w:val="24"/>
          <w:szCs w:val="24"/>
        </w:rPr>
        <w:t>multiple</w:t>
      </w:r>
      <w:proofErr w:type="spellEnd"/>
      <w:r w:rsidRPr="00A10F4A">
        <w:rPr>
          <w:rFonts w:ascii="Times New Roman" w:hAnsi="Times New Roman" w:cs="Times New Roman"/>
          <w:sz w:val="24"/>
          <w:szCs w:val="24"/>
        </w:rPr>
        <w:t xml:space="preserve"> </w:t>
      </w:r>
      <w:proofErr w:type="spellStart"/>
      <w:r w:rsidRPr="00A10F4A">
        <w:rPr>
          <w:rFonts w:ascii="Times New Roman" w:hAnsi="Times New Roman" w:cs="Times New Roman"/>
          <w:sz w:val="24"/>
          <w:szCs w:val="24"/>
        </w:rPr>
        <w:t>techniques</w:t>
      </w:r>
      <w:proofErr w:type="spellEnd"/>
      <w:r w:rsidRPr="00A10F4A">
        <w:rPr>
          <w:rFonts w:ascii="Times New Roman" w:hAnsi="Times New Roman" w:cs="Times New Roman"/>
          <w:sz w:val="24"/>
          <w:szCs w:val="24"/>
        </w:rPr>
        <w:t xml:space="preserve"> </w:t>
      </w:r>
      <w:proofErr w:type="spellStart"/>
      <w:r w:rsidRPr="00A10F4A">
        <w:rPr>
          <w:rFonts w:ascii="Times New Roman" w:hAnsi="Times New Roman" w:cs="Times New Roman"/>
          <w:sz w:val="24"/>
          <w:szCs w:val="24"/>
        </w:rPr>
        <w:t>exist</w:t>
      </w:r>
      <w:proofErr w:type="spellEnd"/>
      <w:r w:rsidRPr="00A10F4A">
        <w:rPr>
          <w:rFonts w:ascii="Times New Roman" w:hAnsi="Times New Roman" w:cs="Times New Roman"/>
          <w:sz w:val="24"/>
          <w:szCs w:val="24"/>
        </w:rPr>
        <w:t xml:space="preserve"> </w:t>
      </w:r>
      <w:proofErr w:type="spellStart"/>
      <w:r w:rsidRPr="00A10F4A">
        <w:rPr>
          <w:rFonts w:ascii="Times New Roman" w:hAnsi="Times New Roman" w:cs="Times New Roman"/>
          <w:sz w:val="24"/>
          <w:szCs w:val="24"/>
        </w:rPr>
        <w:t>to</w:t>
      </w:r>
      <w:proofErr w:type="spellEnd"/>
      <w:r w:rsidRPr="00A10F4A">
        <w:rPr>
          <w:rFonts w:ascii="Times New Roman" w:hAnsi="Times New Roman" w:cs="Times New Roman"/>
          <w:sz w:val="24"/>
          <w:szCs w:val="24"/>
        </w:rPr>
        <w:t xml:space="preserve"> </w:t>
      </w:r>
      <w:proofErr w:type="spellStart"/>
      <w:r w:rsidRPr="00A10F4A">
        <w:rPr>
          <w:rFonts w:ascii="Times New Roman" w:hAnsi="Times New Roman" w:cs="Times New Roman"/>
          <w:sz w:val="24"/>
          <w:szCs w:val="24"/>
        </w:rPr>
        <w:t>overcome</w:t>
      </w:r>
      <w:proofErr w:type="spellEnd"/>
      <w:r w:rsidRPr="00A10F4A">
        <w:rPr>
          <w:rFonts w:ascii="Times New Roman" w:hAnsi="Times New Roman" w:cs="Times New Roman"/>
          <w:sz w:val="24"/>
          <w:szCs w:val="24"/>
        </w:rPr>
        <w:t xml:space="preserve"> </w:t>
      </w:r>
      <w:proofErr w:type="spellStart"/>
      <w:r w:rsidRPr="00A10F4A">
        <w:rPr>
          <w:rFonts w:ascii="Times New Roman" w:hAnsi="Times New Roman" w:cs="Times New Roman"/>
          <w:sz w:val="24"/>
          <w:szCs w:val="24"/>
        </w:rPr>
        <w:t>this</w:t>
      </w:r>
      <w:proofErr w:type="spellEnd"/>
      <w:r w:rsidRPr="00A10F4A">
        <w:rPr>
          <w:rFonts w:ascii="Times New Roman" w:hAnsi="Times New Roman" w:cs="Times New Roman"/>
          <w:sz w:val="24"/>
          <w:szCs w:val="24"/>
        </w:rPr>
        <w:t xml:space="preserve"> </w:t>
      </w:r>
      <w:proofErr w:type="spellStart"/>
      <w:r w:rsidRPr="00A10F4A">
        <w:rPr>
          <w:rFonts w:ascii="Times New Roman" w:hAnsi="Times New Roman" w:cs="Times New Roman"/>
          <w:sz w:val="24"/>
          <w:szCs w:val="24"/>
        </w:rPr>
        <w:t>inconsistency</w:t>
      </w:r>
      <w:proofErr w:type="spellEnd"/>
      <w:r w:rsidRPr="00A10F4A">
        <w:rPr>
          <w:rFonts w:ascii="Times New Roman" w:hAnsi="Times New Roman" w:cs="Times New Roman"/>
          <w:sz w:val="24"/>
          <w:szCs w:val="24"/>
        </w:rPr>
        <w:t>.</w:t>
      </w:r>
    </w:p>
    <w:p w:rsidR="00A10F4A" w:rsidRPr="00A10F4A" w:rsidRDefault="00A10F4A" w:rsidP="00CF09BE">
      <w:pPr>
        <w:ind w:firstLine="708"/>
        <w:rPr>
          <w:rFonts w:ascii="Times New Roman" w:hAnsi="Times New Roman" w:cs="Times New Roman"/>
          <w:b/>
          <w:sz w:val="24"/>
          <w:szCs w:val="24"/>
          <w:lang w:val="en-US"/>
        </w:rPr>
      </w:pPr>
      <w:r w:rsidRPr="00A10F4A">
        <w:rPr>
          <w:rFonts w:ascii="Times New Roman" w:hAnsi="Times New Roman" w:cs="Times New Roman"/>
          <w:b/>
          <w:sz w:val="24"/>
          <w:szCs w:val="24"/>
          <w:lang w:val="en-US"/>
        </w:rPr>
        <w:t>Receiver duty cycling</w:t>
      </w:r>
    </w:p>
    <w:p w:rsidR="00A10F4A" w:rsidRPr="00A10F4A" w:rsidRDefault="00A10F4A"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 </w:t>
      </w:r>
      <w:proofErr w:type="spellStart"/>
      <w:r w:rsidRPr="00A10F4A">
        <w:rPr>
          <w:rFonts w:ascii="Times New Roman" w:hAnsi="Times New Roman" w:cs="Times New Roman"/>
          <w:sz w:val="24"/>
          <w:szCs w:val="24"/>
          <w:lang w:val="en-US"/>
        </w:rPr>
        <w:t>Recognising</w:t>
      </w:r>
      <w:proofErr w:type="spellEnd"/>
      <w:r w:rsidRPr="00A10F4A">
        <w:rPr>
          <w:rFonts w:ascii="Times New Roman" w:hAnsi="Times New Roman" w:cs="Times New Roman"/>
          <w:sz w:val="24"/>
          <w:szCs w:val="24"/>
          <w:lang w:val="en-US"/>
        </w:rPr>
        <w:t xml:space="preserve"> that positions are in many cases required on demand rather than continuously, duty cycling consists in powering off all the components of a GNSS receiver except those required to react to a wake-up call, thus drastically reducing its power consumption. This technique is currently implemented in virtually all mass market receivers.</w:t>
      </w:r>
    </w:p>
    <w:p w:rsidR="00A10F4A" w:rsidRPr="00A10F4A" w:rsidRDefault="00A10F4A"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Extended and autonomous ephemeris prediction</w:t>
      </w:r>
    </w:p>
    <w:p w:rsidR="00A10F4A" w:rsidRPr="00A10F4A" w:rsidRDefault="00A10F4A"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 The high energy consumption of GNSS receivers mainly comes from the so-called acquisition phase, covering both the signal acquisition and the navigation message retrieval. Broadcast by the GNSS satellites, the navigation messages include parameters needed to </w:t>
      </w:r>
      <w:r w:rsidRPr="00A10F4A">
        <w:rPr>
          <w:rFonts w:ascii="Times New Roman" w:hAnsi="Times New Roman" w:cs="Times New Roman"/>
          <w:sz w:val="24"/>
          <w:szCs w:val="24"/>
          <w:lang w:val="en-US"/>
        </w:rPr>
        <w:lastRenderedPageBreak/>
        <w:t xml:space="preserve">compute the satellites’ positions and clock corrections. Even though such messages are small in size, their low transmission rate results in long download times during which the receiver must remain fully powered: for each so-called cold start, about 30 seconds elapse until the position is determined. To solve this problem, the navigation message can be obtained from an alternative source: </w:t>
      </w:r>
    </w:p>
    <w:p w:rsidR="00A10F4A" w:rsidRPr="00A10F4A" w:rsidRDefault="00A10F4A"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Either computed by the receiver autonomously, based upon past data, or</w:t>
      </w:r>
    </w:p>
    <w:p w:rsidR="00A10F4A" w:rsidRPr="00A10F4A" w:rsidRDefault="00A10F4A"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 • Received via the telecommunication </w:t>
      </w:r>
      <w:proofErr w:type="gramStart"/>
      <w:r w:rsidRPr="00A10F4A">
        <w:rPr>
          <w:rFonts w:ascii="Times New Roman" w:hAnsi="Times New Roman" w:cs="Times New Roman"/>
          <w:sz w:val="24"/>
          <w:szCs w:val="24"/>
          <w:lang w:val="en-US"/>
        </w:rPr>
        <w:t>network2 ,</w:t>
      </w:r>
      <w:proofErr w:type="gramEnd"/>
      <w:r w:rsidRPr="00A10F4A">
        <w:rPr>
          <w:rFonts w:ascii="Times New Roman" w:hAnsi="Times New Roman" w:cs="Times New Roman"/>
          <w:sz w:val="24"/>
          <w:szCs w:val="24"/>
          <w:lang w:val="en-US"/>
        </w:rPr>
        <w:t xml:space="preserve"> possibly with an extended validity to reduce the frequency of the downloads.</w:t>
      </w:r>
    </w:p>
    <w:p w:rsidR="00A10F4A" w:rsidRPr="00A10F4A" w:rsidRDefault="00A10F4A" w:rsidP="00CF09BE">
      <w:pPr>
        <w:ind w:firstLine="708"/>
        <w:rPr>
          <w:rFonts w:ascii="Times New Roman" w:hAnsi="Times New Roman" w:cs="Times New Roman"/>
          <w:b/>
          <w:sz w:val="24"/>
          <w:szCs w:val="24"/>
          <w:lang w:val="en-US"/>
        </w:rPr>
      </w:pPr>
      <w:r w:rsidRPr="00A10F4A">
        <w:rPr>
          <w:rFonts w:ascii="Times New Roman" w:hAnsi="Times New Roman" w:cs="Times New Roman"/>
          <w:b/>
          <w:sz w:val="24"/>
          <w:szCs w:val="24"/>
          <w:lang w:val="en-US"/>
        </w:rPr>
        <w:t xml:space="preserve">Assisted GNSS </w:t>
      </w:r>
    </w:p>
    <w:p w:rsidR="00A10F4A" w:rsidRPr="00A10F4A" w:rsidRDefault="00A10F4A"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GNSS assistance consists in supplying the GNSS receiver through a communication network with data that will help during the acquisition phase: </w:t>
      </w:r>
    </w:p>
    <w:p w:rsidR="00A10F4A" w:rsidRPr="00A10F4A" w:rsidRDefault="00A10F4A"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Acquisition assistance data includes coarse timing and Doppler information, used to shorten the power intensive signal acquisition;</w:t>
      </w:r>
    </w:p>
    <w:p w:rsidR="00A10F4A" w:rsidRPr="00A10F4A" w:rsidRDefault="00A10F4A"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Clock and ephemeris assistance data replace the broadcast navigation message, as seen above.</w:t>
      </w:r>
    </w:p>
    <w:p w:rsidR="00A10F4A" w:rsidRPr="00A10F4A" w:rsidRDefault="00A10F4A"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 Thus A-GNSS </w:t>
      </w:r>
      <w:proofErr w:type="spellStart"/>
      <w:r w:rsidRPr="00A10F4A">
        <w:rPr>
          <w:rFonts w:ascii="Times New Roman" w:hAnsi="Times New Roman" w:cs="Times New Roman"/>
          <w:sz w:val="24"/>
          <w:szCs w:val="24"/>
          <w:lang w:val="en-US"/>
        </w:rPr>
        <w:t>minimises</w:t>
      </w:r>
      <w:proofErr w:type="spellEnd"/>
      <w:r w:rsidRPr="00A10F4A">
        <w:rPr>
          <w:rFonts w:ascii="Times New Roman" w:hAnsi="Times New Roman" w:cs="Times New Roman"/>
          <w:sz w:val="24"/>
          <w:szCs w:val="24"/>
          <w:lang w:val="en-US"/>
        </w:rPr>
        <w:t xml:space="preserve"> the overall GNSS energy consumption by tackling its two main sources, albeit at the cost of more demands on the communications link needed to receive the assistance data.</w:t>
      </w:r>
    </w:p>
    <w:p w:rsidR="00A10F4A" w:rsidRPr="00A10F4A" w:rsidRDefault="00A10F4A" w:rsidP="00CF09BE">
      <w:pPr>
        <w:ind w:firstLine="708"/>
        <w:rPr>
          <w:rFonts w:ascii="Times New Roman" w:hAnsi="Times New Roman" w:cs="Times New Roman"/>
          <w:b/>
          <w:sz w:val="24"/>
          <w:szCs w:val="24"/>
          <w:lang w:val="en-US"/>
        </w:rPr>
      </w:pPr>
      <w:r w:rsidRPr="00A10F4A">
        <w:rPr>
          <w:rFonts w:ascii="Times New Roman" w:hAnsi="Times New Roman" w:cs="Times New Roman"/>
          <w:b/>
          <w:sz w:val="24"/>
          <w:szCs w:val="24"/>
          <w:lang w:val="en-US"/>
        </w:rPr>
        <w:t>Snapshot processing</w:t>
      </w:r>
    </w:p>
    <w:p w:rsidR="00A10F4A" w:rsidRPr="00A10F4A" w:rsidRDefault="00A10F4A"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 Going forward, snapshot techniques can reduce energy consumption even further as they make it possible to determine the position by using only a minuscule interval of a GNSS signal that is subsequently processed with the help of assistance data to retrieve </w:t>
      </w:r>
      <w:proofErr w:type="spellStart"/>
      <w:r w:rsidRPr="00A10F4A">
        <w:rPr>
          <w:rFonts w:ascii="Times New Roman" w:hAnsi="Times New Roman" w:cs="Times New Roman"/>
          <w:sz w:val="24"/>
          <w:szCs w:val="24"/>
          <w:lang w:val="en-US"/>
        </w:rPr>
        <w:t>pseudorange</w:t>
      </w:r>
      <w:proofErr w:type="spellEnd"/>
      <w:r w:rsidRPr="00A10F4A">
        <w:rPr>
          <w:rFonts w:ascii="Times New Roman" w:hAnsi="Times New Roman" w:cs="Times New Roman"/>
          <w:sz w:val="24"/>
          <w:szCs w:val="24"/>
          <w:lang w:val="en-US"/>
        </w:rPr>
        <w:t xml:space="preserve"> information and compute the receiver position. These techniques however come at the cost of a reduced sensitivity and accuracy, and a proper balance must be found.</w:t>
      </w:r>
    </w:p>
    <w:p w:rsidR="00A10F4A" w:rsidRPr="00A10F4A" w:rsidRDefault="00A10F4A" w:rsidP="00CF09BE">
      <w:pPr>
        <w:ind w:firstLine="708"/>
        <w:rPr>
          <w:rFonts w:ascii="Times New Roman" w:hAnsi="Times New Roman" w:cs="Times New Roman"/>
          <w:b/>
          <w:sz w:val="24"/>
          <w:szCs w:val="24"/>
          <w:lang w:val="en-US"/>
        </w:rPr>
      </w:pPr>
      <w:r w:rsidRPr="00A10F4A">
        <w:rPr>
          <w:rFonts w:ascii="Times New Roman" w:hAnsi="Times New Roman" w:cs="Times New Roman"/>
          <w:b/>
          <w:sz w:val="24"/>
          <w:szCs w:val="24"/>
          <w:lang w:val="en-US"/>
        </w:rPr>
        <w:t>Cloud processing</w:t>
      </w:r>
    </w:p>
    <w:p w:rsidR="00A10F4A" w:rsidRPr="00A10F4A" w:rsidRDefault="00A10F4A"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 Although the various implementations of assisted GNSS already reduce energy consumption, downloading assisted data from an external network is not always possible, or some applications have even stricter energy requirements that cannot be met by such techniques alone. To further reduce energy consumption in a significant way, a change of paradigm in the way the position is calculated is required. Instead of performing all GNSS tasks in a single receiver, energy-hungry functions, for example the position determination based on retrieved </w:t>
      </w:r>
      <w:proofErr w:type="spellStart"/>
      <w:r w:rsidRPr="00A10F4A">
        <w:rPr>
          <w:rFonts w:ascii="Times New Roman" w:hAnsi="Times New Roman" w:cs="Times New Roman"/>
          <w:sz w:val="24"/>
          <w:szCs w:val="24"/>
          <w:lang w:val="en-US"/>
        </w:rPr>
        <w:t>pseudoranges</w:t>
      </w:r>
      <w:proofErr w:type="spellEnd"/>
      <w:r w:rsidRPr="00A10F4A">
        <w:rPr>
          <w:rFonts w:ascii="Times New Roman" w:hAnsi="Times New Roman" w:cs="Times New Roman"/>
          <w:sz w:val="24"/>
          <w:szCs w:val="24"/>
          <w:lang w:val="en-US"/>
        </w:rPr>
        <w:t xml:space="preserve"> can be “outsourced” to the cloud, where sufficient energy, processing power and clock and ephemeris data are available in virtually unlimited quantity.</w:t>
      </w:r>
    </w:p>
    <w:p w:rsidR="00A10F4A" w:rsidRPr="00A10F4A" w:rsidRDefault="00A10F4A" w:rsidP="00CF09BE">
      <w:pPr>
        <w:ind w:firstLine="708"/>
        <w:rPr>
          <w:rFonts w:ascii="Times New Roman" w:hAnsi="Times New Roman" w:cs="Times New Roman"/>
          <w:b/>
          <w:sz w:val="24"/>
          <w:szCs w:val="24"/>
          <w:lang w:val="en-US"/>
        </w:rPr>
      </w:pPr>
      <w:r w:rsidRPr="00A10F4A">
        <w:rPr>
          <w:rFonts w:ascii="Times New Roman" w:hAnsi="Times New Roman" w:cs="Times New Roman"/>
          <w:b/>
          <w:sz w:val="24"/>
          <w:szCs w:val="24"/>
          <w:lang w:val="en-US"/>
        </w:rPr>
        <w:t xml:space="preserve">LPWAN as an enabling connectivity technology for GNSS solutions in </w:t>
      </w:r>
      <w:proofErr w:type="spellStart"/>
      <w:r w:rsidRPr="00A10F4A">
        <w:rPr>
          <w:rFonts w:ascii="Times New Roman" w:hAnsi="Times New Roman" w:cs="Times New Roman"/>
          <w:b/>
          <w:sz w:val="24"/>
          <w:szCs w:val="24"/>
          <w:lang w:val="en-US"/>
        </w:rPr>
        <w:t>IoT</w:t>
      </w:r>
      <w:proofErr w:type="spellEnd"/>
    </w:p>
    <w:p w:rsidR="00A10F4A" w:rsidRPr="00A10F4A" w:rsidRDefault="00A10F4A" w:rsidP="00CF09BE">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Most energy-efficient GNSS techniques require the exchange of data with a network to determine the device position. For low-power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applications, different Low-Power Wide-Area Networks (LPWAN) are the connectivity solution of choice, as they combine long-range, low-</w:t>
      </w:r>
      <w:r w:rsidRPr="00A10F4A">
        <w:rPr>
          <w:rFonts w:ascii="Times New Roman" w:hAnsi="Times New Roman" w:cs="Times New Roman"/>
          <w:sz w:val="24"/>
          <w:szCs w:val="24"/>
          <w:lang w:val="en-US"/>
        </w:rPr>
        <w:lastRenderedPageBreak/>
        <w:t xml:space="preserve">power with cheap connectivity and are therefore ideally suited to affordably connect battery-powered </w:t>
      </w:r>
      <w:proofErr w:type="spellStart"/>
      <w:r w:rsidRPr="00A10F4A">
        <w:rPr>
          <w:rFonts w:ascii="Times New Roman" w:hAnsi="Times New Roman" w:cs="Times New Roman"/>
          <w:sz w:val="24"/>
          <w:szCs w:val="24"/>
          <w:lang w:val="en-US"/>
        </w:rPr>
        <w:t>geolocated</w:t>
      </w:r>
      <w:proofErr w:type="spellEnd"/>
      <w:r w:rsidRPr="00A10F4A">
        <w:rPr>
          <w:rFonts w:ascii="Times New Roman" w:hAnsi="Times New Roman" w:cs="Times New Roman"/>
          <w:sz w:val="24"/>
          <w:szCs w:val="24"/>
          <w:lang w:val="en-US"/>
        </w:rPr>
        <w:t xml:space="preserve">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devices on a large scale. The low data rates offered are often sufficient for many applications, but can result in difficulties when combined with novel GNSS positioning techniques, particularly when considering the severely limited downlink capability of proprietary solutions. LPWAN vary significantly in their maximum up- and downlink capacity as well as energy efficiency and can be separated into proprietary and cellular-based networks. The two highly energy-efficient proprietary LPWAN </w:t>
      </w:r>
      <w:proofErr w:type="spellStart"/>
      <w:r w:rsidRPr="00A10F4A">
        <w:rPr>
          <w:rFonts w:ascii="Times New Roman" w:hAnsi="Times New Roman" w:cs="Times New Roman"/>
          <w:sz w:val="24"/>
          <w:szCs w:val="24"/>
          <w:lang w:val="en-US"/>
        </w:rPr>
        <w:t>Sigfox</w:t>
      </w:r>
      <w:proofErr w:type="spellEnd"/>
      <w:r w:rsidRPr="00A10F4A">
        <w:rPr>
          <w:rFonts w:ascii="Times New Roman" w:hAnsi="Times New Roman" w:cs="Times New Roman"/>
          <w:sz w:val="24"/>
          <w:szCs w:val="24"/>
          <w:lang w:val="en-US"/>
        </w:rPr>
        <w:t xml:space="preserve"> and </w:t>
      </w:r>
      <w:proofErr w:type="spellStart"/>
      <w:r w:rsidRPr="00A10F4A">
        <w:rPr>
          <w:rFonts w:ascii="Times New Roman" w:hAnsi="Times New Roman" w:cs="Times New Roman"/>
          <w:sz w:val="24"/>
          <w:szCs w:val="24"/>
          <w:lang w:val="en-US"/>
        </w:rPr>
        <w:t>LoRa</w:t>
      </w:r>
      <w:proofErr w:type="spellEnd"/>
      <w:r w:rsidRPr="00A10F4A">
        <w:rPr>
          <w:rFonts w:ascii="Times New Roman" w:hAnsi="Times New Roman" w:cs="Times New Roman"/>
          <w:sz w:val="24"/>
          <w:szCs w:val="24"/>
          <w:lang w:val="en-US"/>
        </w:rPr>
        <w:t xml:space="preserve"> both operate in the unlicensed ISM (Industrial, Scientific and Medical) radio bands. Radio regulations in these bands limit the amount of daily uplink, and especially downlink data, allowing only for slow and infrequent data transmissions. The </w:t>
      </w:r>
      <w:proofErr w:type="spellStart"/>
      <w:r w:rsidRPr="00A10F4A">
        <w:rPr>
          <w:rFonts w:ascii="Times New Roman" w:hAnsi="Times New Roman" w:cs="Times New Roman"/>
          <w:sz w:val="24"/>
          <w:szCs w:val="24"/>
          <w:lang w:val="en-US"/>
        </w:rPr>
        <w:t>Sigfox</w:t>
      </w:r>
      <w:proofErr w:type="spellEnd"/>
      <w:r w:rsidRPr="00A10F4A">
        <w:rPr>
          <w:rFonts w:ascii="Times New Roman" w:hAnsi="Times New Roman" w:cs="Times New Roman"/>
          <w:sz w:val="24"/>
          <w:szCs w:val="24"/>
          <w:lang w:val="en-US"/>
        </w:rPr>
        <w:t xml:space="preserve"> network already covers large parts of Europe, and users can purchase subscriptions to connect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devices to the network. </w:t>
      </w:r>
      <w:proofErr w:type="spellStart"/>
      <w:r w:rsidRPr="00A10F4A">
        <w:rPr>
          <w:rFonts w:ascii="Times New Roman" w:hAnsi="Times New Roman" w:cs="Times New Roman"/>
          <w:sz w:val="24"/>
          <w:szCs w:val="24"/>
          <w:lang w:val="en-US"/>
        </w:rPr>
        <w:t>LoRa</w:t>
      </w:r>
      <w:proofErr w:type="spellEnd"/>
      <w:r w:rsidRPr="00A10F4A">
        <w:rPr>
          <w:rFonts w:ascii="Times New Roman" w:hAnsi="Times New Roman" w:cs="Times New Roman"/>
          <w:sz w:val="24"/>
          <w:szCs w:val="24"/>
          <w:lang w:val="en-US"/>
        </w:rPr>
        <w:t xml:space="preserve"> additionally offers users the possibility to deploy their own private network gateways. Both </w:t>
      </w:r>
      <w:proofErr w:type="spellStart"/>
      <w:r w:rsidRPr="00A10F4A">
        <w:rPr>
          <w:rFonts w:ascii="Times New Roman" w:hAnsi="Times New Roman" w:cs="Times New Roman"/>
          <w:sz w:val="24"/>
          <w:szCs w:val="24"/>
          <w:lang w:val="en-US"/>
        </w:rPr>
        <w:t>LoRa</w:t>
      </w:r>
      <w:proofErr w:type="spellEnd"/>
      <w:r w:rsidRPr="00A10F4A">
        <w:rPr>
          <w:rFonts w:ascii="Times New Roman" w:hAnsi="Times New Roman" w:cs="Times New Roman"/>
          <w:sz w:val="24"/>
          <w:szCs w:val="24"/>
          <w:lang w:val="en-US"/>
        </w:rPr>
        <w:t xml:space="preserve"> and </w:t>
      </w:r>
      <w:proofErr w:type="spellStart"/>
      <w:r w:rsidRPr="00A10F4A">
        <w:rPr>
          <w:rFonts w:ascii="Times New Roman" w:hAnsi="Times New Roman" w:cs="Times New Roman"/>
          <w:sz w:val="24"/>
          <w:szCs w:val="24"/>
          <w:lang w:val="en-US"/>
        </w:rPr>
        <w:t>Sigfox</w:t>
      </w:r>
      <w:proofErr w:type="spellEnd"/>
      <w:r w:rsidRPr="00A10F4A">
        <w:rPr>
          <w:rFonts w:ascii="Times New Roman" w:hAnsi="Times New Roman" w:cs="Times New Roman"/>
          <w:sz w:val="24"/>
          <w:szCs w:val="24"/>
          <w:lang w:val="en-US"/>
        </w:rPr>
        <w:t xml:space="preserve"> are very slow compared to cellular LPWAN. The cellular LPWAN NB-</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and LTE-M are </w:t>
      </w:r>
      <w:proofErr w:type="spellStart"/>
      <w:r w:rsidRPr="00A10F4A">
        <w:rPr>
          <w:rFonts w:ascii="Times New Roman" w:hAnsi="Times New Roman" w:cs="Times New Roman"/>
          <w:sz w:val="24"/>
          <w:szCs w:val="24"/>
          <w:lang w:val="en-US"/>
        </w:rPr>
        <w:t>standardised</w:t>
      </w:r>
      <w:proofErr w:type="spellEnd"/>
      <w:r w:rsidRPr="00A10F4A">
        <w:rPr>
          <w:rFonts w:ascii="Times New Roman" w:hAnsi="Times New Roman" w:cs="Times New Roman"/>
          <w:sz w:val="24"/>
          <w:szCs w:val="24"/>
          <w:lang w:val="en-US"/>
        </w:rPr>
        <w:t xml:space="preserve"> by 3GPP and are based on widely available LTE technology and infrastructure. NB-</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allows energy-efficient communication at medium data rates, while LTE-M enables fast communication at the cost of shorter battery life and more complex and expensive hardware. As both technologies operate in the licensed LTE bands, data throughput is not restricted by local radio regulations and a high quality of service and more reliable radio communication can be ensured</w:t>
      </w:r>
    </w:p>
    <w:p w:rsidR="00A10F4A" w:rsidRPr="00A10F4A" w:rsidRDefault="00A10F4A" w:rsidP="00A10F4A">
      <w:pPr>
        <w:ind w:firstLine="708"/>
        <w:jc w:val="center"/>
        <w:rPr>
          <w:rFonts w:ascii="Times New Roman" w:hAnsi="Times New Roman" w:cs="Times New Roman"/>
          <w:b/>
          <w:sz w:val="24"/>
          <w:szCs w:val="24"/>
          <w:lang w:val="en-US"/>
        </w:rPr>
      </w:pPr>
      <w:proofErr w:type="spellStart"/>
      <w:r w:rsidRPr="00A10F4A">
        <w:rPr>
          <w:rFonts w:ascii="Times New Roman" w:hAnsi="Times New Roman" w:cs="Times New Roman"/>
          <w:b/>
          <w:sz w:val="24"/>
          <w:szCs w:val="24"/>
        </w:rPr>
        <w:t>Assisted</w:t>
      </w:r>
      <w:proofErr w:type="spellEnd"/>
      <w:r w:rsidRPr="00A10F4A">
        <w:rPr>
          <w:rFonts w:ascii="Times New Roman" w:hAnsi="Times New Roman" w:cs="Times New Roman"/>
          <w:b/>
          <w:sz w:val="24"/>
          <w:szCs w:val="24"/>
        </w:rPr>
        <w:t xml:space="preserve"> </w:t>
      </w:r>
      <w:proofErr w:type="spellStart"/>
      <w:r w:rsidRPr="00A10F4A">
        <w:rPr>
          <w:rFonts w:ascii="Times New Roman" w:hAnsi="Times New Roman" w:cs="Times New Roman"/>
          <w:b/>
          <w:sz w:val="24"/>
          <w:szCs w:val="24"/>
        </w:rPr>
        <w:t>data</w:t>
      </w:r>
      <w:proofErr w:type="spellEnd"/>
      <w:r w:rsidRPr="00A10F4A">
        <w:rPr>
          <w:rFonts w:ascii="Times New Roman" w:hAnsi="Times New Roman" w:cs="Times New Roman"/>
          <w:b/>
          <w:sz w:val="24"/>
          <w:szCs w:val="24"/>
        </w:rPr>
        <w:t xml:space="preserve"> </w:t>
      </w:r>
      <w:proofErr w:type="spellStart"/>
      <w:r w:rsidRPr="00A10F4A">
        <w:rPr>
          <w:rFonts w:ascii="Times New Roman" w:hAnsi="Times New Roman" w:cs="Times New Roman"/>
          <w:b/>
          <w:sz w:val="24"/>
          <w:szCs w:val="24"/>
        </w:rPr>
        <w:t>from</w:t>
      </w:r>
      <w:proofErr w:type="spellEnd"/>
      <w:r w:rsidRPr="00A10F4A">
        <w:rPr>
          <w:rFonts w:ascii="Times New Roman" w:hAnsi="Times New Roman" w:cs="Times New Roman"/>
          <w:b/>
          <w:sz w:val="24"/>
          <w:szCs w:val="24"/>
        </w:rPr>
        <w:t xml:space="preserve"> </w:t>
      </w:r>
      <w:proofErr w:type="spellStart"/>
      <w:r w:rsidRPr="00A10F4A">
        <w:rPr>
          <w:rFonts w:ascii="Times New Roman" w:hAnsi="Times New Roman" w:cs="Times New Roman"/>
          <w:b/>
          <w:sz w:val="24"/>
          <w:szCs w:val="24"/>
        </w:rPr>
        <w:t>external</w:t>
      </w:r>
      <w:proofErr w:type="spellEnd"/>
      <w:r w:rsidRPr="00A10F4A">
        <w:rPr>
          <w:rFonts w:ascii="Times New Roman" w:hAnsi="Times New Roman" w:cs="Times New Roman"/>
          <w:b/>
          <w:sz w:val="24"/>
          <w:szCs w:val="24"/>
        </w:rPr>
        <w:t xml:space="preserve"> </w:t>
      </w:r>
      <w:proofErr w:type="spellStart"/>
      <w:r w:rsidRPr="00A10F4A">
        <w:rPr>
          <w:rFonts w:ascii="Times New Roman" w:hAnsi="Times New Roman" w:cs="Times New Roman"/>
          <w:b/>
          <w:sz w:val="24"/>
          <w:szCs w:val="24"/>
        </w:rPr>
        <w:t>network</w:t>
      </w:r>
      <w:proofErr w:type="spellEnd"/>
    </w:p>
    <w:p w:rsidR="00A10F4A" w:rsidRPr="00A10F4A" w:rsidRDefault="00A10F4A" w:rsidP="00A10F4A">
      <w:pPr>
        <w:ind w:firstLine="708"/>
        <w:rPr>
          <w:rFonts w:ascii="Times New Roman" w:hAnsi="Times New Roman" w:cs="Times New Roman"/>
          <w:sz w:val="24"/>
          <w:szCs w:val="24"/>
          <w:lang w:val="en-US"/>
        </w:rPr>
      </w:pPr>
      <w:r w:rsidRPr="00A10F4A">
        <w:rPr>
          <w:rFonts w:ascii="Times New Roman" w:hAnsi="Times New Roman" w:cs="Times New Roman"/>
          <w:sz w:val="24"/>
          <w:szCs w:val="24"/>
          <w:lang w:val="en-US"/>
        </w:rPr>
        <w:t xml:space="preserve">Instead of obtaining the navigation message directly from the satellite during a cold start, A-GNSS makes it possible to acquire the required information, including ephemerides data and clock corrections, from an external source such as an LPWAN or cellular network. Besides clock and ephemerides data, assistance messages also include support data (coarse time and position, Doppler) to speed-up the signal acquisition sequence of the GNSS receiver. Assisted GNSS (A-GNSS) is already widely used for </w:t>
      </w:r>
      <w:proofErr w:type="spellStart"/>
      <w:r w:rsidRPr="00A10F4A">
        <w:rPr>
          <w:rFonts w:ascii="Times New Roman" w:hAnsi="Times New Roman" w:cs="Times New Roman"/>
          <w:sz w:val="24"/>
          <w:szCs w:val="24"/>
          <w:lang w:val="en-US"/>
        </w:rPr>
        <w:t>smartphones</w:t>
      </w:r>
      <w:proofErr w:type="spellEnd"/>
      <w:r w:rsidRPr="00A10F4A">
        <w:rPr>
          <w:rFonts w:ascii="Times New Roman" w:hAnsi="Times New Roman" w:cs="Times New Roman"/>
          <w:sz w:val="24"/>
          <w:szCs w:val="24"/>
          <w:lang w:val="en-US"/>
        </w:rPr>
        <w:t xml:space="preserve"> and has found its way into many cellular-based LPWAN modules already. When </w:t>
      </w:r>
      <w:proofErr w:type="spellStart"/>
      <w:r w:rsidRPr="00A10F4A">
        <w:rPr>
          <w:rFonts w:ascii="Times New Roman" w:hAnsi="Times New Roman" w:cs="Times New Roman"/>
          <w:sz w:val="24"/>
          <w:szCs w:val="24"/>
          <w:lang w:val="en-US"/>
        </w:rPr>
        <w:t>utilising</w:t>
      </w:r>
      <w:proofErr w:type="spellEnd"/>
      <w:r w:rsidRPr="00A10F4A">
        <w:rPr>
          <w:rFonts w:ascii="Times New Roman" w:hAnsi="Times New Roman" w:cs="Times New Roman"/>
          <w:sz w:val="24"/>
          <w:szCs w:val="24"/>
          <w:lang w:val="en-US"/>
        </w:rPr>
        <w:t xml:space="preserve"> this technique, the user receives two major benefits: • Faster position fix and therefore reduced energy consumption; • Higher receiver sensitivity improves performance in difficult environments, such as indoor and urban. These benefits make usage of the technique highly advisable for any </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device that has access to a fast enough network. Unfortunately, with assisted data packages of several kilobytes in size, A-GNSS cannot be used with every LPWAN, as the downlink capacity is often highly limited. This is especially true for proprietary LPWAN operating in the unlicensed ISM bands, as they must comply with radio regulations. On the other hand, these regulations are not applicable to the downlink of cellular LPWAN, such as NB-</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and LTE-M, making the transmission of assisted data possible. The technique is already implemented in several cellular-</w:t>
      </w:r>
      <w:proofErr w:type="spellStart"/>
      <w:r w:rsidRPr="00A10F4A">
        <w:rPr>
          <w:rFonts w:ascii="Times New Roman" w:hAnsi="Times New Roman" w:cs="Times New Roman"/>
          <w:sz w:val="24"/>
          <w:szCs w:val="24"/>
          <w:lang w:val="en-US"/>
        </w:rPr>
        <w:t>IoT</w:t>
      </w:r>
      <w:proofErr w:type="spellEnd"/>
      <w:r w:rsidRPr="00A10F4A">
        <w:rPr>
          <w:rFonts w:ascii="Times New Roman" w:hAnsi="Times New Roman" w:cs="Times New Roman"/>
          <w:sz w:val="24"/>
          <w:szCs w:val="24"/>
          <w:lang w:val="en-US"/>
        </w:rPr>
        <w:t xml:space="preserve"> modules and can be used today. The validity of the transmitted data is in the range of multiple hours, after which the download of the new assistance data is required.</w:t>
      </w:r>
    </w:p>
    <w:p w:rsidR="00A10F4A" w:rsidRPr="00A10F4A" w:rsidRDefault="00A10F4A" w:rsidP="00A10F4A">
      <w:pPr>
        <w:ind w:firstLine="708"/>
        <w:rPr>
          <w:rFonts w:ascii="Times New Roman" w:hAnsi="Times New Roman" w:cs="Times New Roman"/>
          <w:b/>
          <w:sz w:val="24"/>
          <w:szCs w:val="24"/>
          <w:lang w:val="en-US"/>
        </w:rPr>
      </w:pPr>
      <w:r w:rsidRPr="00A10F4A">
        <w:rPr>
          <w:rFonts w:ascii="Times New Roman" w:hAnsi="Times New Roman" w:cs="Times New Roman"/>
          <w:sz w:val="24"/>
          <w:szCs w:val="24"/>
          <w:lang w:val="en-US"/>
        </w:rPr>
        <w:t xml:space="preserve">To further decrease energy consumption and increase autonomy, several companies offer the provision of assistance data with a validity of up to multiple weeks. While </w:t>
      </w:r>
      <w:proofErr w:type="spellStart"/>
      <w:r w:rsidRPr="00A10F4A">
        <w:rPr>
          <w:rFonts w:ascii="Times New Roman" w:hAnsi="Times New Roman" w:cs="Times New Roman"/>
          <w:sz w:val="24"/>
          <w:szCs w:val="24"/>
          <w:lang w:val="en-US"/>
        </w:rPr>
        <w:t>minimising</w:t>
      </w:r>
      <w:proofErr w:type="spellEnd"/>
      <w:r w:rsidRPr="00A10F4A">
        <w:rPr>
          <w:rFonts w:ascii="Times New Roman" w:hAnsi="Times New Roman" w:cs="Times New Roman"/>
          <w:sz w:val="24"/>
          <w:szCs w:val="24"/>
          <w:lang w:val="en-US"/>
        </w:rPr>
        <w:t xml:space="preserve"> the download frequency of data, resulting in lower energy consumption, this solution comes at the cost of decreased position fix accuracy with time. As the future orbital and clock parameters of the GNSS satellites are unknown and prone to perturbations, the extended ephemeris data provided can only be estimated based on models. With the size of the extended data often being proportional to the validity, the validity duration of the extended ephemeris package should be </w:t>
      </w:r>
      <w:r w:rsidRPr="00A10F4A">
        <w:rPr>
          <w:rFonts w:ascii="Times New Roman" w:hAnsi="Times New Roman" w:cs="Times New Roman"/>
          <w:sz w:val="24"/>
          <w:szCs w:val="24"/>
          <w:lang w:val="en-US"/>
        </w:rPr>
        <w:lastRenderedPageBreak/>
        <w:t>chosen according to the individual accuracy requirements, the network downlink capacity, and the use case</w:t>
      </w:r>
    </w:p>
    <w:sectPr w:rsidR="00A10F4A" w:rsidRPr="00A10F4A" w:rsidSect="006972A4">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proofState w:spelling="clean" w:grammar="clean"/>
  <w:defaultTabStop w:val="708"/>
  <w:characterSpacingControl w:val="doNotCompress"/>
  <w:compat/>
  <w:rsids>
    <w:rsidRoot w:val="00D67266"/>
    <w:rsid w:val="00425D07"/>
    <w:rsid w:val="006941C6"/>
    <w:rsid w:val="006972A4"/>
    <w:rsid w:val="00A10F4A"/>
    <w:rsid w:val="00CF09BE"/>
    <w:rsid w:val="00D67266"/>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6972A4"/>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190</TotalTime>
  <Pages>6</Pages>
  <Words>2287</Words>
  <Characters>13494</Characters>
  <Application>Microsoft Office Word</Application>
  <DocSecurity>0</DocSecurity>
  <Lines>190</Lines>
  <Paragraphs>51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15730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Sergiuss</dc:creator>
  <cp:lastModifiedBy>Sergiuss</cp:lastModifiedBy>
  <cp:revision>1</cp:revision>
  <dcterms:created xsi:type="dcterms:W3CDTF">2024-12-01T13:08:00Z</dcterms:created>
  <dcterms:modified xsi:type="dcterms:W3CDTF">2024-12-01T16:18:00Z</dcterms:modified>
</cp:coreProperties>
</file>