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91F" w:rsidRPr="004F3795" w:rsidRDefault="004F3795" w:rsidP="004F3795">
      <w:pPr>
        <w:pStyle w:val="Title"/>
        <w:jc w:val="center"/>
        <w:rPr>
          <w:rFonts w:ascii="Times New Roman" w:hAnsi="Times New Roman" w:cs="Times New Roman"/>
          <w:b/>
          <w:sz w:val="40"/>
          <w:szCs w:val="40"/>
        </w:rPr>
      </w:pPr>
      <w:r w:rsidRPr="004F3795">
        <w:rPr>
          <w:rFonts w:ascii="Times New Roman" w:hAnsi="Times New Roman" w:cs="Times New Roman"/>
          <w:b/>
          <w:sz w:val="40"/>
          <w:szCs w:val="40"/>
        </w:rPr>
        <w:t>Global AI Job Market &amp; Salary Trends (2025)</w:t>
      </w:r>
    </w:p>
    <w:p w:rsidR="0036791F" w:rsidRPr="004F3795" w:rsidRDefault="004F3795" w:rsidP="004F3795">
      <w:pPr>
        <w:pStyle w:val="Heading1"/>
        <w:jc w:val="both"/>
        <w:rPr>
          <w:rFonts w:ascii="Times New Roman" w:hAnsi="Times New Roman" w:cs="Times New Roman"/>
        </w:rPr>
      </w:pPr>
      <w:r w:rsidRPr="004F3795">
        <w:rPr>
          <w:rFonts w:ascii="Times New Roman" w:hAnsi="Times New Roman" w:cs="Times New Roman"/>
        </w:rPr>
        <w:t>Dataset Source</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Kaggle - Global AI Job Market and Salary Trends 2025</w:t>
      </w:r>
    </w:p>
    <w:p w:rsidR="0036791F" w:rsidRPr="004F3795" w:rsidRDefault="004F3795" w:rsidP="004F3795">
      <w:pPr>
        <w:jc w:val="both"/>
        <w:rPr>
          <w:rFonts w:ascii="Times New Roman" w:hAnsi="Times New Roman" w:cs="Times New Roman"/>
          <w:sz w:val="28"/>
          <w:szCs w:val="28"/>
        </w:rPr>
      </w:pPr>
      <w:hyperlink r:id="rId6" w:history="1">
        <w:r w:rsidRPr="004F3795">
          <w:rPr>
            <w:rStyle w:val="Hyperlink"/>
            <w:rFonts w:ascii="Times New Roman" w:hAnsi="Times New Roman" w:cs="Times New Roman"/>
            <w:sz w:val="28"/>
            <w:szCs w:val="28"/>
          </w:rPr>
          <w:t>https://www.kaggle.com/datasets/bismasajjad/global-ai-job-market-and-salary-trends-2025</w:t>
        </w:r>
      </w:hyperlink>
    </w:p>
    <w:p w:rsidR="0036791F" w:rsidRPr="004F3795" w:rsidRDefault="004F3795" w:rsidP="004F3795">
      <w:pPr>
        <w:pStyle w:val="Heading1"/>
        <w:jc w:val="both"/>
        <w:rPr>
          <w:rFonts w:ascii="Times New Roman" w:hAnsi="Times New Roman" w:cs="Times New Roman"/>
        </w:rPr>
      </w:pPr>
      <w:r w:rsidRPr="004F3795">
        <w:rPr>
          <w:rFonts w:ascii="Times New Roman" w:hAnsi="Times New Roman" w:cs="Times New Roman"/>
        </w:rPr>
        <w:t>Objective</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To analyze and visualize trends in the global</w:t>
      </w:r>
      <w:r w:rsidRPr="004F3795">
        <w:rPr>
          <w:rFonts w:ascii="Times New Roman" w:hAnsi="Times New Roman" w:cs="Times New Roman"/>
          <w:sz w:val="28"/>
          <w:szCs w:val="28"/>
        </w:rPr>
        <w:t xml:space="preserve"> AI job market, focusing on factors that affect salaries such as experience level, remote work, company size, and geographic region. This report aims to provide actionable insights for job seekers, recruiters, and policy-makers.</w:t>
      </w:r>
    </w:p>
    <w:p w:rsidR="0036791F" w:rsidRPr="004F3795" w:rsidRDefault="004F3795" w:rsidP="004F3795">
      <w:pPr>
        <w:pStyle w:val="Heading1"/>
        <w:jc w:val="both"/>
        <w:rPr>
          <w:rFonts w:ascii="Times New Roman" w:hAnsi="Times New Roman" w:cs="Times New Roman"/>
        </w:rPr>
      </w:pPr>
      <w:r w:rsidRPr="004F3795">
        <w:rPr>
          <w:rFonts w:ascii="Times New Roman" w:hAnsi="Times New Roman" w:cs="Times New Roman"/>
        </w:rPr>
        <w:t>Dataset Overview</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The datase</w:t>
      </w:r>
      <w:r w:rsidRPr="004F3795">
        <w:rPr>
          <w:rFonts w:ascii="Times New Roman" w:hAnsi="Times New Roman" w:cs="Times New Roman"/>
          <w:sz w:val="28"/>
          <w:szCs w:val="28"/>
        </w:rPr>
        <w:t>t consists of AI-related job postings from around the world, and includes:</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job_title: Title of the job</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company_location: Location of the company</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employee_residence: Location of the employee</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experience_level: Entry (EN), Mid (MI), Senior (SE), Execu</w:t>
      </w:r>
      <w:r w:rsidRPr="004F3795">
        <w:rPr>
          <w:rFonts w:ascii="Times New Roman" w:hAnsi="Times New Roman" w:cs="Times New Roman"/>
          <w:sz w:val="28"/>
          <w:szCs w:val="28"/>
        </w:rPr>
        <w:t>tive (EX)</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company_size: S (Small), M (Medium), L (Large)</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xml:space="preserve">- remote_ratio: </w:t>
      </w:r>
      <w:r w:rsidRPr="004F3795">
        <w:rPr>
          <w:rFonts w:ascii="Times New Roman" w:hAnsi="Times New Roman" w:cs="Times New Roman"/>
          <w:sz w:val="28"/>
          <w:szCs w:val="28"/>
        </w:rPr>
        <w:t>representing on-site, hybrid, or fully remote</w:t>
      </w:r>
      <w:bookmarkStart w:id="0" w:name="_GoBack"/>
      <w:bookmarkEnd w:id="0"/>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salary_usd: Salary in USD</w:t>
      </w:r>
    </w:p>
    <w:p w:rsidR="0036791F" w:rsidRPr="004F3795" w:rsidRDefault="004F3795" w:rsidP="004F3795">
      <w:pPr>
        <w:pStyle w:val="Heading1"/>
        <w:jc w:val="both"/>
        <w:rPr>
          <w:rFonts w:ascii="Times New Roman" w:hAnsi="Times New Roman" w:cs="Times New Roman"/>
        </w:rPr>
      </w:pPr>
      <w:r w:rsidRPr="004F3795">
        <w:rPr>
          <w:rFonts w:ascii="Times New Roman" w:hAnsi="Times New Roman" w:cs="Times New Roman"/>
        </w:rPr>
        <w:t>Key Exploratory Visualizations &amp; Insights</w:t>
      </w:r>
    </w:p>
    <w:p w:rsidR="0036791F" w:rsidRPr="004F3795" w:rsidRDefault="004F3795" w:rsidP="004F3795">
      <w:pPr>
        <w:jc w:val="both"/>
        <w:rPr>
          <w:rFonts w:ascii="Times New Roman" w:hAnsi="Times New Roman" w:cs="Times New Roman"/>
          <w:b/>
          <w:sz w:val="28"/>
          <w:szCs w:val="28"/>
        </w:rPr>
      </w:pPr>
      <w:r w:rsidRPr="004F3795">
        <w:rPr>
          <w:rFonts w:ascii="Times New Roman" w:hAnsi="Times New Roman" w:cs="Times New Roman"/>
          <w:b/>
          <w:sz w:val="28"/>
          <w:szCs w:val="28"/>
        </w:rPr>
        <w:t>1. Salary Distribution with KDE</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xml:space="preserve">- Majority of AI </w:t>
      </w:r>
      <w:r w:rsidRPr="004F3795">
        <w:rPr>
          <w:rFonts w:ascii="Times New Roman" w:hAnsi="Times New Roman" w:cs="Times New Roman"/>
          <w:sz w:val="28"/>
          <w:szCs w:val="28"/>
        </w:rPr>
        <w:t>salaries range from $50,000 to $150,000.</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KDE curve shows data concentration for better understanding.</w:t>
      </w:r>
    </w:p>
    <w:p w:rsidR="0036791F" w:rsidRPr="004F3795" w:rsidRDefault="0036791F" w:rsidP="004F3795">
      <w:pPr>
        <w:jc w:val="both"/>
        <w:rPr>
          <w:rFonts w:ascii="Times New Roman" w:hAnsi="Times New Roman" w:cs="Times New Roman"/>
          <w:sz w:val="28"/>
          <w:szCs w:val="28"/>
        </w:rPr>
      </w:pPr>
    </w:p>
    <w:p w:rsidR="0036791F" w:rsidRPr="004F3795" w:rsidRDefault="004F3795" w:rsidP="004F3795">
      <w:pPr>
        <w:jc w:val="both"/>
        <w:rPr>
          <w:rFonts w:ascii="Times New Roman" w:hAnsi="Times New Roman" w:cs="Times New Roman"/>
          <w:b/>
          <w:sz w:val="28"/>
          <w:szCs w:val="28"/>
        </w:rPr>
      </w:pPr>
      <w:r w:rsidRPr="004F3795">
        <w:rPr>
          <w:rFonts w:ascii="Times New Roman" w:hAnsi="Times New Roman" w:cs="Times New Roman"/>
          <w:b/>
          <w:sz w:val="28"/>
          <w:szCs w:val="28"/>
        </w:rPr>
        <w:t>2. Remote Work Ratio (Pie Chart)</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Roles are mostly hybrid or fully remote.</w:t>
      </w:r>
    </w:p>
    <w:p w:rsidR="0036791F" w:rsidRPr="004F3795" w:rsidRDefault="004F3795" w:rsidP="004F3795">
      <w:pPr>
        <w:jc w:val="both"/>
        <w:rPr>
          <w:rFonts w:ascii="Times New Roman" w:hAnsi="Times New Roman" w:cs="Times New Roman"/>
          <w:b/>
          <w:sz w:val="28"/>
          <w:szCs w:val="28"/>
        </w:rPr>
      </w:pPr>
      <w:r w:rsidRPr="004F3795">
        <w:rPr>
          <w:rFonts w:ascii="Times New Roman" w:hAnsi="Times New Roman" w:cs="Times New Roman"/>
          <w:b/>
          <w:sz w:val="28"/>
          <w:szCs w:val="28"/>
        </w:rPr>
        <w:t>3. Salary vs Experience Level (Boxplot)</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xml:space="preserve">- Executives earn the highest, up </w:t>
      </w:r>
      <w:r w:rsidRPr="004F3795">
        <w:rPr>
          <w:rFonts w:ascii="Times New Roman" w:hAnsi="Times New Roman" w:cs="Times New Roman"/>
          <w:sz w:val="28"/>
          <w:szCs w:val="28"/>
        </w:rPr>
        <w:t>to $400k+</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Entry-level salaries are the lowest but trending upward.</w:t>
      </w:r>
    </w:p>
    <w:p w:rsidR="0036791F" w:rsidRPr="004F3795" w:rsidRDefault="004F3795" w:rsidP="004F3795">
      <w:pPr>
        <w:jc w:val="both"/>
        <w:rPr>
          <w:rFonts w:ascii="Times New Roman" w:hAnsi="Times New Roman" w:cs="Times New Roman"/>
          <w:b/>
          <w:sz w:val="28"/>
          <w:szCs w:val="28"/>
        </w:rPr>
      </w:pPr>
      <w:r w:rsidRPr="004F3795">
        <w:rPr>
          <w:rFonts w:ascii="Times New Roman" w:hAnsi="Times New Roman" w:cs="Times New Roman"/>
          <w:b/>
          <w:sz w:val="28"/>
          <w:szCs w:val="28"/>
        </w:rPr>
        <w:t>4. Company Size vs Salary (Boxplot)</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Larger companies offer higher median salaries.</w:t>
      </w:r>
    </w:p>
    <w:p w:rsidR="0036791F" w:rsidRPr="004F3795" w:rsidRDefault="004F3795" w:rsidP="004F3795">
      <w:pPr>
        <w:pStyle w:val="Heading1"/>
        <w:jc w:val="both"/>
        <w:rPr>
          <w:rFonts w:ascii="Times New Roman" w:hAnsi="Times New Roman" w:cs="Times New Roman"/>
        </w:rPr>
      </w:pPr>
      <w:r w:rsidRPr="004F3795">
        <w:rPr>
          <w:rFonts w:ascii="Times New Roman" w:hAnsi="Times New Roman" w:cs="Times New Roman"/>
        </w:rPr>
        <w:t>Geographic Trends</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North America and Europe lead in median salaries.</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Some regions are remote-first</w:t>
      </w:r>
      <w:r w:rsidRPr="004F3795">
        <w:rPr>
          <w:rFonts w:ascii="Times New Roman" w:hAnsi="Times New Roman" w:cs="Times New Roman"/>
          <w:sz w:val="28"/>
          <w:szCs w:val="28"/>
        </w:rPr>
        <w:t xml:space="preserve"> to leverage global talent.</w:t>
      </w:r>
    </w:p>
    <w:p w:rsidR="0036791F" w:rsidRPr="004F3795" w:rsidRDefault="004F3795" w:rsidP="004F3795">
      <w:pPr>
        <w:pStyle w:val="Heading1"/>
        <w:jc w:val="both"/>
        <w:rPr>
          <w:rFonts w:ascii="Times New Roman" w:hAnsi="Times New Roman" w:cs="Times New Roman"/>
        </w:rPr>
      </w:pPr>
      <w:r w:rsidRPr="004F3795">
        <w:rPr>
          <w:rFonts w:ascii="Times New Roman" w:hAnsi="Times New Roman" w:cs="Times New Roman"/>
        </w:rPr>
        <w:t>Key Takeaways</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Experience is a major driver of salary.</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Remote roles are widespread.</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Larger firms generally offer better compensation.</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Geography plays a significant role in salary levels.</w:t>
      </w:r>
    </w:p>
    <w:p w:rsidR="0036791F" w:rsidRPr="004F3795" w:rsidRDefault="004F3795" w:rsidP="004F3795">
      <w:pPr>
        <w:pStyle w:val="Heading1"/>
        <w:jc w:val="both"/>
        <w:rPr>
          <w:rFonts w:ascii="Times New Roman" w:hAnsi="Times New Roman" w:cs="Times New Roman"/>
        </w:rPr>
      </w:pPr>
      <w:r w:rsidRPr="004F3795">
        <w:rPr>
          <w:rFonts w:ascii="Times New Roman" w:hAnsi="Times New Roman" w:cs="Times New Roman"/>
        </w:rPr>
        <w:t>Business Value</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This project provid</w:t>
      </w:r>
      <w:r w:rsidRPr="004F3795">
        <w:rPr>
          <w:rFonts w:ascii="Times New Roman" w:hAnsi="Times New Roman" w:cs="Times New Roman"/>
          <w:sz w:val="28"/>
          <w:szCs w:val="28"/>
        </w:rPr>
        <w:t>es insights that firms like Google, Meta, and Amazon can use to:</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Benchmark compensation</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Identify new AI talent hubs</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Optimize remote work strategies</w:t>
      </w:r>
    </w:p>
    <w:p w:rsidR="0036791F" w:rsidRPr="004F3795" w:rsidRDefault="004F3795" w:rsidP="004F3795">
      <w:pPr>
        <w:pStyle w:val="Heading1"/>
        <w:jc w:val="both"/>
        <w:rPr>
          <w:rFonts w:ascii="Times New Roman" w:hAnsi="Times New Roman" w:cs="Times New Roman"/>
        </w:rPr>
      </w:pPr>
      <w:r w:rsidRPr="004F3795">
        <w:rPr>
          <w:rFonts w:ascii="Times New Roman" w:hAnsi="Times New Roman" w:cs="Times New Roman"/>
        </w:rPr>
        <w:lastRenderedPageBreak/>
        <w:t>Future Work</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Add time-based trend analysis</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Use predictive models for salary forecasting</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Build das</w:t>
      </w:r>
      <w:r w:rsidRPr="004F3795">
        <w:rPr>
          <w:rFonts w:ascii="Times New Roman" w:hAnsi="Times New Roman" w:cs="Times New Roman"/>
          <w:sz w:val="28"/>
          <w:szCs w:val="28"/>
        </w:rPr>
        <w:t>hboards for recruitment teams</w:t>
      </w:r>
    </w:p>
    <w:p w:rsidR="0036791F" w:rsidRPr="004F3795" w:rsidRDefault="004F3795" w:rsidP="004F3795">
      <w:pPr>
        <w:pStyle w:val="Heading1"/>
        <w:jc w:val="both"/>
        <w:rPr>
          <w:rFonts w:ascii="Times New Roman" w:hAnsi="Times New Roman" w:cs="Times New Roman"/>
        </w:rPr>
      </w:pPr>
      <w:r w:rsidRPr="004F3795">
        <w:rPr>
          <w:rFonts w:ascii="Times New Roman" w:hAnsi="Times New Roman" w:cs="Times New Roman"/>
        </w:rPr>
        <w:t>Tools &amp; Technologies Used</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Python (Pandas, NumPy, Seaborn, Matplotlib)</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xml:space="preserve">- </w:t>
      </w:r>
      <w:r>
        <w:rPr>
          <w:rFonts w:ascii="Times New Roman" w:hAnsi="Times New Roman" w:cs="Times New Roman"/>
          <w:sz w:val="28"/>
          <w:szCs w:val="28"/>
        </w:rPr>
        <w:t xml:space="preserve">Google </w:t>
      </w:r>
      <w:proofErr w:type="spellStart"/>
      <w:r>
        <w:rPr>
          <w:rFonts w:ascii="Times New Roman" w:hAnsi="Times New Roman" w:cs="Times New Roman"/>
          <w:sz w:val="28"/>
          <w:szCs w:val="28"/>
        </w:rPr>
        <w:t>Colab</w:t>
      </w:r>
      <w:proofErr w:type="spellEnd"/>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Dataset from Kaggle</w:t>
      </w:r>
    </w:p>
    <w:p w:rsidR="0036791F" w:rsidRPr="004F3795" w:rsidRDefault="004F3795" w:rsidP="004F3795">
      <w:pPr>
        <w:pStyle w:val="Heading1"/>
        <w:jc w:val="both"/>
        <w:rPr>
          <w:rFonts w:ascii="Times New Roman" w:hAnsi="Times New Roman" w:cs="Times New Roman"/>
        </w:rPr>
      </w:pPr>
      <w:r w:rsidRPr="004F3795">
        <w:rPr>
          <w:rFonts w:ascii="Times New Roman" w:hAnsi="Times New Roman" w:cs="Times New Roman"/>
        </w:rPr>
        <w:t>Conclusion</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The analysis highlights influential factors in AI job compensation. With AI rapidly evolving, this dat</w:t>
      </w:r>
      <w:r w:rsidRPr="004F3795">
        <w:rPr>
          <w:rFonts w:ascii="Times New Roman" w:hAnsi="Times New Roman" w:cs="Times New Roman"/>
          <w:sz w:val="28"/>
          <w:szCs w:val="28"/>
        </w:rPr>
        <w:t>aset and methodology provide a strong foundation for strategic hiring and job decision-making.</w:t>
      </w:r>
    </w:p>
    <w:p w:rsidR="0036791F" w:rsidRPr="004F3795" w:rsidRDefault="004F3795" w:rsidP="004F3795">
      <w:pPr>
        <w:pStyle w:val="Heading1"/>
        <w:jc w:val="both"/>
        <w:rPr>
          <w:rFonts w:ascii="Times New Roman" w:hAnsi="Times New Roman" w:cs="Times New Roman"/>
        </w:rPr>
      </w:pPr>
      <w:r w:rsidRPr="004F3795">
        <w:rPr>
          <w:rFonts w:ascii="Times New Roman" w:hAnsi="Times New Roman" w:cs="Times New Roman"/>
        </w:rPr>
        <w:t>Submitted by</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Arpita Pani</w:t>
      </w:r>
    </w:p>
    <w:p w:rsidR="0036791F" w:rsidRPr="004F3795" w:rsidRDefault="004F3795" w:rsidP="004F3795">
      <w:pPr>
        <w:jc w:val="both"/>
        <w:rPr>
          <w:rFonts w:ascii="Times New Roman" w:hAnsi="Times New Roman" w:cs="Times New Roman"/>
          <w:sz w:val="28"/>
          <w:szCs w:val="28"/>
        </w:rPr>
      </w:pPr>
      <w:r w:rsidRPr="004F3795">
        <w:rPr>
          <w:rFonts w:ascii="Times New Roman" w:hAnsi="Times New Roman" w:cs="Times New Roman"/>
          <w:sz w:val="28"/>
          <w:szCs w:val="28"/>
        </w:rPr>
        <w:t xml:space="preserve">Specialization: Computer Science </w:t>
      </w:r>
      <w:r>
        <w:rPr>
          <w:rFonts w:ascii="Times New Roman" w:hAnsi="Times New Roman" w:cs="Times New Roman"/>
          <w:sz w:val="28"/>
          <w:szCs w:val="28"/>
        </w:rPr>
        <w:t>–</w:t>
      </w:r>
      <w:r w:rsidRPr="004F3795">
        <w:rPr>
          <w:rFonts w:ascii="Times New Roman" w:hAnsi="Times New Roman" w:cs="Times New Roman"/>
          <w:sz w:val="28"/>
          <w:szCs w:val="28"/>
        </w:rPr>
        <w:t xml:space="preserve"> </w:t>
      </w:r>
      <w:r>
        <w:rPr>
          <w:rFonts w:ascii="Times New Roman" w:hAnsi="Times New Roman" w:cs="Times New Roman"/>
          <w:sz w:val="28"/>
          <w:szCs w:val="28"/>
        </w:rPr>
        <w:t>Data Science</w:t>
      </w:r>
      <w:r w:rsidRPr="004F3795">
        <w:rPr>
          <w:rFonts w:ascii="Times New Roman" w:hAnsi="Times New Roman" w:cs="Times New Roman"/>
          <w:sz w:val="28"/>
          <w:szCs w:val="28"/>
        </w:rPr>
        <w:t xml:space="preserve"> | </w:t>
      </w:r>
      <w:r>
        <w:rPr>
          <w:rFonts w:ascii="Times New Roman" w:hAnsi="Times New Roman" w:cs="Times New Roman"/>
          <w:sz w:val="28"/>
          <w:szCs w:val="28"/>
        </w:rPr>
        <w:t>Machine Learning</w:t>
      </w:r>
      <w:r w:rsidRPr="004F3795">
        <w:rPr>
          <w:rFonts w:ascii="Times New Roman" w:hAnsi="Times New Roman" w:cs="Times New Roman"/>
          <w:sz w:val="28"/>
          <w:szCs w:val="28"/>
        </w:rPr>
        <w:t xml:space="preserve"> | Data Analytics</w:t>
      </w:r>
    </w:p>
    <w:sectPr w:rsidR="0036791F" w:rsidRPr="004F37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6791F"/>
    <w:rsid w:val="004F379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A55B8F"/>
  <w14:defaultImageDpi w14:val="300"/>
  <w15:docId w15:val="{A8C2117E-5614-49C8-91A0-93CE9006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F3795"/>
    <w:rPr>
      <w:color w:val="0000FF" w:themeColor="hyperlink"/>
      <w:u w:val="single"/>
    </w:rPr>
  </w:style>
  <w:style w:type="character" w:styleId="UnresolvedMention">
    <w:name w:val="Unresolved Mention"/>
    <w:basedOn w:val="DefaultParagraphFont"/>
    <w:uiPriority w:val="99"/>
    <w:semiHidden/>
    <w:unhideWhenUsed/>
    <w:rsid w:val="004F3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ismasajjad/global-ai-job-market-and-salary-trends-202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978CE-35D8-41DD-9739-5B6379A80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Arpita pani</cp:lastModifiedBy>
  <cp:revision>2</cp:revision>
  <dcterms:created xsi:type="dcterms:W3CDTF">2025-06-08T08:36:00Z</dcterms:created>
  <dcterms:modified xsi:type="dcterms:W3CDTF">2025-06-08T08:36:00Z</dcterms:modified>
  <cp:category/>
</cp:coreProperties>
</file>