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小小历史旅行团设计方案</w:t>
      </w:r>
    </w:p>
    <w:p>
      <w:pPr>
        <w:pStyle w:val="Subtitle"/>
      </w:pPr>
      <w:r>
        <w:t>整体产品设计与任务制作规范</w:t>
      </w:r>
    </w:p>
    <w:p>
      <w:pPr>
        <w:spacing w:after="240"/>
      </w:pPr>
      <w:r>
        <w:rPr>
          <w:color w:val="000000"/>
          <w:sz w:val="18"/>
        </w:rPr>
        <w:t>方案版本：2.0　编制日期：2026年9月12日　适用对象：产品、内容、美术、配音、开发与测试</w:t>
      </w:r>
    </w:p>
    <w:p>
      <w:r>
        <w:rPr>
          <w:color w:val="000000"/>
        </w:rPr>
        <w:t>《小小历史旅行团》是一款面向4—6岁儿童与家长共学的历史游戏。孩子带着一张旅行地图，走进不同历史时期，围绕具体人物、物件、地点或作品完成五步探索。每个任务让孩子发现一件事，尝试说清它怎样发生，并认识支持这个故事的证据。</w:t>
      </w:r>
    </w:p>
    <w:p>
      <w:r>
        <w:rPr>
          <w:color w:val="000000"/>
        </w:rPr>
        <w:t>本方案规定产品应如何组织、每个任务应怎样制作、儿童页面应怎样呈现，以及制作需要的来源、素材和工具。主线通过图片、短语音和点按完成，识字能力不作为进入或完成任务的条件。详细史料、争议和编辑资料留在家长层；会影响理解的证据身份直接让孩子看见、听见。</w:t>
      </w:r>
    </w:p>
    <w:p>
      <w:r>
        <w:rPr>
          <w:color w:val="000000"/>
        </w:rPr>
        <w:t>设计采用七个内容板块、103个首期任务与统一的“时间—起点—旅程—变化—回答”结构。先在本机网页版验证内容和体验；完成内容确认、正式配音与本机玩法验收后，再转换微信小程序。本方案不包含公网发布、登录或支付的实施授权。</w:t>
      </w:r>
    </w:p>
    <w:p>
      <w:pPr>
        <w:pStyle w:val="Heading1"/>
      </w:pPr>
      <w:r>
        <w:t>1 产品整体设计</w:t>
      </w:r>
    </w:p>
    <w:p>
      <w:pPr>
        <w:pStyle w:val="Heading2"/>
      </w:pPr>
      <w:r>
        <w:t>产品目标</w:t>
      </w:r>
    </w:p>
    <w:p>
      <w:r>
        <w:rPr>
          <w:color w:val="000000"/>
        </w:rPr>
        <w:t>一场小旅行围绕一个具体问题展开，例如“为什么要用同一把尺”“印章上看不懂的符号怎么办”。孩子不需要先了解一个朝代的全部历史，也不需要背年份，便能观察、听讲、选择和复述。故事结束后，地图留下完成印记，孩子可以换一站、重玩或休息。</w:t>
      </w:r>
    </w:p>
    <w:p>
      <w:r>
        <w:rPr>
          <w:color w:val="000000"/>
        </w:rPr>
        <w:t>产品同时服务三类使用者。儿童获得可自己操作的短体验；家长获得陪伴提问和解释依据；编辑与制作人员获得可追溯的内容、图片、声音和验收记录。</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44"/>
        <w:gridCol w:w="3515"/>
        <w:gridCol w:w="4365"/>
      </w:tblGrid>
      <w:tr>
        <w:trPr>
          <w:cantSplit/>
          <w:tblHeader/>
        </w:trPr>
        <w:tc>
          <w:tcPr>
            <w:tcW w:type="dxa" w:w="1644"/>
            <w:vAlign w:val="center"/>
            <w:tcMar>
              <w:top w:w="80" w:type="dxa"/>
              <w:bottom w:w="80" w:type="dxa"/>
              <w:left w:w="100" w:type="dxa"/>
              <w:right w:w="100" w:type="dxa"/>
            </w:tcMar>
            <w:shd w:fill="E8F0F2"/>
          </w:tcPr>
          <w:p>
            <w:pPr>
              <w:keepNext/>
              <w:spacing w:after="0" w:before="0" w:line="288" w:lineRule="auto"/>
              <w:jc w:val="center"/>
            </w:pPr>
            <w:r>
              <w:rPr>
                <w:b/>
                <w:color w:val="000000"/>
                <w:sz w:val="19"/>
              </w:rPr>
              <w:t>使用者</w:t>
            </w:r>
          </w:p>
        </w:tc>
        <w:tc>
          <w:tcPr>
            <w:tcW w:type="dxa" w:w="3515"/>
            <w:vAlign w:val="center"/>
            <w:tcMar>
              <w:top w:w="80" w:type="dxa"/>
              <w:bottom w:w="80" w:type="dxa"/>
              <w:left w:w="100" w:type="dxa"/>
              <w:right w:w="100" w:type="dxa"/>
            </w:tcMar>
            <w:shd w:fill="E8F0F2"/>
          </w:tcPr>
          <w:p>
            <w:pPr>
              <w:keepNext/>
              <w:spacing w:after="0" w:before="0" w:line="288" w:lineRule="auto"/>
              <w:jc w:val="center"/>
            </w:pPr>
            <w:r>
              <w:rPr>
                <w:b/>
                <w:color w:val="000000"/>
                <w:sz w:val="19"/>
              </w:rPr>
              <w:t>要完成的事</w:t>
            </w:r>
          </w:p>
        </w:tc>
        <w:tc>
          <w:tcPr>
            <w:tcW w:type="dxa" w:w="4365"/>
            <w:vAlign w:val="center"/>
            <w:tcMar>
              <w:top w:w="80" w:type="dxa"/>
              <w:bottom w:w="80" w:type="dxa"/>
              <w:left w:w="100" w:type="dxa"/>
              <w:right w:w="100" w:type="dxa"/>
            </w:tcMar>
            <w:shd w:fill="E8F0F2"/>
          </w:tcPr>
          <w:p>
            <w:pPr>
              <w:keepNext/>
              <w:spacing w:after="0" w:before="0" w:line="288" w:lineRule="auto"/>
              <w:jc w:val="center"/>
            </w:pPr>
            <w:r>
              <w:rPr>
                <w:b/>
                <w:color w:val="000000"/>
                <w:sz w:val="19"/>
              </w:rPr>
              <w:t>产品提供的帮助</w:t>
            </w:r>
          </w:p>
        </w:tc>
      </w:tr>
      <w:tr>
        <w:trPr>
          <w:cantSplit/>
        </w:trPr>
        <w:tc>
          <w:tcPr>
            <w:tcW w:type="dxa" w:w="1644"/>
            <w:vAlign w:val="center"/>
            <w:tcMar>
              <w:top w:w="80" w:type="dxa"/>
              <w:bottom w:w="80" w:type="dxa"/>
              <w:left w:w="100" w:type="dxa"/>
              <w:right w:w="100" w:type="dxa"/>
            </w:tcMar>
          </w:tcPr>
          <w:p>
            <w:pPr>
              <w:keepNext w:val="0"/>
              <w:spacing w:after="0" w:before="0" w:line="288" w:lineRule="auto"/>
            </w:pPr>
            <w:r>
              <w:rPr>
                <w:color w:val="000000"/>
                <w:sz w:val="19"/>
              </w:rPr>
              <w:t>儿童</w:t>
            </w:r>
          </w:p>
        </w:tc>
        <w:tc>
          <w:tcPr>
            <w:tcW w:type="dxa" w:w="3515"/>
            <w:vAlign w:val="center"/>
            <w:tcMar>
              <w:top w:w="80" w:type="dxa"/>
              <w:bottom w:w="80" w:type="dxa"/>
              <w:left w:w="100" w:type="dxa"/>
              <w:right w:w="100" w:type="dxa"/>
            </w:tcMar>
          </w:tcPr>
          <w:p>
            <w:pPr>
              <w:keepNext w:val="0"/>
              <w:spacing w:after="0" w:before="0" w:line="288" w:lineRule="auto"/>
            </w:pPr>
            <w:r>
              <w:rPr>
                <w:color w:val="000000"/>
                <w:sz w:val="19"/>
              </w:rPr>
              <w:t>找到故事、听懂一个问题、观察、选择、表达发现</w:t>
            </w:r>
          </w:p>
        </w:tc>
        <w:tc>
          <w:tcPr>
            <w:tcW w:type="dxa" w:w="4365"/>
            <w:vAlign w:val="center"/>
            <w:tcMar>
              <w:top w:w="80" w:type="dxa"/>
              <w:bottom w:w="80" w:type="dxa"/>
              <w:left w:w="100" w:type="dxa"/>
              <w:right w:w="100" w:type="dxa"/>
            </w:tcMar>
          </w:tcPr>
          <w:p>
            <w:pPr>
              <w:keepNext w:val="0"/>
              <w:spacing w:after="0" w:before="0" w:line="288" w:lineRule="auto"/>
            </w:pPr>
            <w:r>
              <w:rPr>
                <w:color w:val="000000"/>
                <w:sz w:val="19"/>
              </w:rPr>
              <w:t>会说话的图片卡、大按钮、明确的下一步、可暂停重听</w:t>
            </w:r>
          </w:p>
        </w:tc>
      </w:tr>
      <w:tr>
        <w:trPr>
          <w:cantSplit/>
        </w:trPr>
        <w:tc>
          <w:tcPr>
            <w:tcW w:type="dxa" w:w="1644"/>
            <w:vAlign w:val="center"/>
            <w:tcMar>
              <w:top w:w="80" w:type="dxa"/>
              <w:bottom w:w="80" w:type="dxa"/>
              <w:left w:w="100" w:type="dxa"/>
              <w:right w:w="100" w:type="dxa"/>
            </w:tcMar>
          </w:tcPr>
          <w:p>
            <w:pPr>
              <w:keepNext w:val="0"/>
              <w:spacing w:after="0" w:before="0" w:line="288" w:lineRule="auto"/>
            </w:pPr>
            <w:r>
              <w:rPr>
                <w:color w:val="000000"/>
                <w:sz w:val="19"/>
              </w:rPr>
              <w:t>家长</w:t>
            </w:r>
          </w:p>
        </w:tc>
        <w:tc>
          <w:tcPr>
            <w:tcW w:type="dxa" w:w="3515"/>
            <w:vAlign w:val="center"/>
            <w:tcMar>
              <w:top w:w="80" w:type="dxa"/>
              <w:bottom w:w="80" w:type="dxa"/>
              <w:left w:w="100" w:type="dxa"/>
              <w:right w:w="100" w:type="dxa"/>
            </w:tcMar>
          </w:tcPr>
          <w:p>
            <w:pPr>
              <w:keepNext w:val="0"/>
              <w:spacing w:after="0" w:before="0" w:line="288" w:lineRule="auto"/>
            </w:pPr>
            <w:r>
              <w:rPr>
                <w:color w:val="000000"/>
                <w:sz w:val="19"/>
              </w:rPr>
              <w:t>陪伴、了解学习目标、听孩子复述、做线下活动</w:t>
            </w:r>
          </w:p>
        </w:tc>
        <w:tc>
          <w:tcPr>
            <w:tcW w:type="dxa" w:w="4365"/>
            <w:vAlign w:val="center"/>
            <w:tcMar>
              <w:top w:w="80" w:type="dxa"/>
              <w:bottom w:w="80" w:type="dxa"/>
              <w:left w:w="100" w:type="dxa"/>
              <w:right w:w="100" w:type="dxa"/>
            </w:tcMar>
          </w:tcPr>
          <w:p>
            <w:pPr>
              <w:keepNext w:val="0"/>
              <w:spacing w:after="0" w:before="0" w:line="288" w:lineRule="auto"/>
            </w:pPr>
            <w:r>
              <w:rPr>
                <w:color w:val="000000"/>
                <w:sz w:val="19"/>
              </w:rPr>
              <w:t>一句话目标、两三个提问、难词解释、证据说明</w:t>
            </w:r>
          </w:p>
        </w:tc>
      </w:tr>
      <w:tr>
        <w:trPr>
          <w:cantSplit/>
        </w:trPr>
        <w:tc>
          <w:tcPr>
            <w:tcW w:type="dxa" w:w="1644"/>
            <w:vAlign w:val="center"/>
            <w:tcMar>
              <w:top w:w="80" w:type="dxa"/>
              <w:bottom w:w="80" w:type="dxa"/>
              <w:left w:w="100" w:type="dxa"/>
              <w:right w:w="100" w:type="dxa"/>
            </w:tcMar>
          </w:tcPr>
          <w:p>
            <w:pPr>
              <w:keepNext w:val="0"/>
              <w:spacing w:after="0" w:before="0" w:line="288" w:lineRule="auto"/>
            </w:pPr>
            <w:r>
              <w:rPr>
                <w:color w:val="000000"/>
                <w:sz w:val="19"/>
              </w:rPr>
              <w:t>制作与审核人员</w:t>
            </w:r>
          </w:p>
        </w:tc>
        <w:tc>
          <w:tcPr>
            <w:tcW w:type="dxa" w:w="3515"/>
            <w:vAlign w:val="center"/>
            <w:tcMar>
              <w:top w:w="80" w:type="dxa"/>
              <w:bottom w:w="80" w:type="dxa"/>
              <w:left w:w="100" w:type="dxa"/>
              <w:right w:w="100" w:type="dxa"/>
            </w:tcMar>
          </w:tcPr>
          <w:p>
            <w:pPr>
              <w:keepNext w:val="0"/>
              <w:spacing w:after="0" w:before="0" w:line="288" w:lineRule="auto"/>
            </w:pPr>
            <w:r>
              <w:rPr>
                <w:color w:val="000000"/>
                <w:sz w:val="19"/>
              </w:rPr>
              <w:t>制作同一任务的内容、页面、素材与声音</w:t>
            </w:r>
          </w:p>
        </w:tc>
        <w:tc>
          <w:tcPr>
            <w:tcW w:type="dxa" w:w="4365"/>
            <w:vAlign w:val="center"/>
            <w:tcMar>
              <w:top w:w="80" w:type="dxa"/>
              <w:bottom w:w="80" w:type="dxa"/>
              <w:left w:w="100" w:type="dxa"/>
              <w:right w:w="100" w:type="dxa"/>
            </w:tcMar>
          </w:tcPr>
          <w:p>
            <w:pPr>
              <w:keepNext w:val="0"/>
              <w:spacing w:after="0" w:before="0" w:line="288" w:lineRule="auto"/>
            </w:pPr>
            <w:r>
              <w:rPr>
                <w:color w:val="000000"/>
                <w:sz w:val="19"/>
              </w:rPr>
              <w:t>任务卡、事实来源表、逐页分镜、素材工单、校听与测试表</w:t>
            </w:r>
          </w:p>
        </w:tc>
      </w:tr>
    </w:tbl>
    <w:p>
      <w:pPr>
        <w:keepNext w:val="0"/>
        <w:spacing w:after="60" w:before="0" w:line="240" w:lineRule="auto"/>
      </w:pPr>
      <w:r>
        <w:rPr>
          <w:sz w:val="4"/>
        </w:rPr>
      </w:r>
    </w:p>
    <w:p>
      <w:pPr>
        <w:pStyle w:val="Heading2"/>
      </w:pPr>
      <w:r>
        <w:t>旅行世界与角色</w:t>
      </w:r>
    </w:p>
    <w:p>
      <w:r>
        <w:rPr>
          <w:color w:val="000000"/>
        </w:rPr>
        <w:t>首页是一处旅行集合点：地图、时间河、三位小旅伴和正在等待探索的线索。三位旅伴可分别承担带路、观察和提问的功能，造型与声音保持稳定；名字和具体形象在美术定稿时确定。角色只承担产品引导，不替真实历史人物作证。</w:t>
      </w:r>
    </w:p>
    <w:p>
      <w:r>
        <w:rPr>
          <w:color w:val="000000"/>
        </w:rPr>
        <w:t>孩子获得的是“发现了什么”的旅行印记。完成一章可回看时间、地点、核心证物与自己的复述提示，不设置文明排名、阵营胜负、伤亡得分、随机奖励或连续打卡压力。地图允许自由探索，跨学科任务可提示适合先听哪些故事，但不强制锁住内容。</w:t>
      </w:r>
    </w:p>
    <w:p>
      <w:r>
        <w:rPr>
          <w:color w:val="000000"/>
        </w:rPr>
        <w:t>主线设计预算为每次约5—8分钟，亲子扩展约2—5分钟，并支持分次完成。该预算用于限制稿件和页面负担，应由儿童实测调整，不作为必须完成的时长。</w:t>
      </w:r>
    </w:p>
    <w:p>
      <w:pPr>
        <w:pStyle w:val="Heading1"/>
      </w:pPr>
      <w:r>
        <w:t>2 课程地图与任务体系</w:t>
      </w:r>
    </w:p>
    <w:p>
      <w:pPr>
        <w:pStyle w:val="Heading2"/>
      </w:pPr>
      <w:r>
        <w:t>首期范围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1"/>
        <w:gridCol w:w="737"/>
        <w:gridCol w:w="3572"/>
        <w:gridCol w:w="3345"/>
      </w:tblGrid>
      <w:tr>
        <w:trPr>
          <w:cantSplit/>
          <w:tblHeader/>
        </w:trPr>
        <w:tc>
          <w:tcPr>
            <w:tcW w:type="dxa" w:w="1871"/>
            <w:vAlign w:val="center"/>
            <w:tcMar>
              <w:top w:w="80" w:type="dxa"/>
              <w:bottom w:w="80" w:type="dxa"/>
              <w:left w:w="100" w:type="dxa"/>
              <w:right w:w="100" w:type="dxa"/>
            </w:tcMar>
            <w:shd w:fill="E8F0F2"/>
          </w:tcPr>
          <w:p>
            <w:pPr>
              <w:keepNext/>
              <w:spacing w:after="0" w:before="0" w:line="288" w:lineRule="auto"/>
              <w:jc w:val="center"/>
            </w:pPr>
            <w:r>
              <w:rPr>
                <w:b/>
                <w:color w:val="000000"/>
                <w:sz w:val="19"/>
              </w:rPr>
              <w:t>板块</w:t>
            </w:r>
          </w:p>
        </w:tc>
        <w:tc>
          <w:tcPr>
            <w:tcW w:type="dxa" w:w="737"/>
            <w:vAlign w:val="center"/>
            <w:tcMar>
              <w:top w:w="80" w:type="dxa"/>
              <w:bottom w:w="80" w:type="dxa"/>
              <w:left w:w="100" w:type="dxa"/>
              <w:right w:w="100" w:type="dxa"/>
            </w:tcMar>
            <w:shd w:fill="E8F0F2"/>
          </w:tcPr>
          <w:p>
            <w:pPr>
              <w:keepNext/>
              <w:spacing w:after="0" w:before="0" w:line="288" w:lineRule="auto"/>
              <w:jc w:val="center"/>
            </w:pPr>
            <w:r>
              <w:rPr>
                <w:b/>
                <w:color w:val="000000"/>
                <w:sz w:val="19"/>
              </w:rPr>
              <w:t>任务数</w:t>
            </w:r>
          </w:p>
        </w:tc>
        <w:tc>
          <w:tcPr>
            <w:tcW w:type="dxa" w:w="3572"/>
            <w:vAlign w:val="center"/>
            <w:tcMar>
              <w:top w:w="80" w:type="dxa"/>
              <w:bottom w:w="80" w:type="dxa"/>
              <w:left w:w="100" w:type="dxa"/>
              <w:right w:w="100" w:type="dxa"/>
            </w:tcMar>
            <w:shd w:fill="E8F0F2"/>
          </w:tcPr>
          <w:p>
            <w:pPr>
              <w:keepNext/>
              <w:spacing w:after="0" w:before="0" w:line="288" w:lineRule="auto"/>
              <w:jc w:val="center"/>
            </w:pPr>
            <w:r>
              <w:rPr>
                <w:b/>
                <w:color w:val="000000"/>
                <w:sz w:val="19"/>
              </w:rPr>
              <w:t>内容组织方向</w:t>
            </w:r>
          </w:p>
        </w:tc>
        <w:tc>
          <w:tcPr>
            <w:tcW w:type="dxa" w:w="3345"/>
            <w:vAlign w:val="center"/>
            <w:tcMar>
              <w:top w:w="80" w:type="dxa"/>
              <w:bottom w:w="80" w:type="dxa"/>
              <w:left w:w="100" w:type="dxa"/>
              <w:right w:w="100" w:type="dxa"/>
            </w:tcMar>
            <w:shd w:fill="E8F0F2"/>
          </w:tcPr>
          <w:p>
            <w:pPr>
              <w:keepNext/>
              <w:spacing w:after="0" w:before="0" w:line="288" w:lineRule="auto"/>
              <w:jc w:val="center"/>
            </w:pPr>
            <w:r>
              <w:rPr>
                <w:b/>
                <w:color w:val="000000"/>
                <w:sz w:val="19"/>
              </w:rPr>
              <w:t>导航方式</w:t>
            </w:r>
          </w:p>
        </w:tc>
      </w:tr>
      <w:tr>
        <w:trPr>
          <w:cantSplit/>
        </w:trPr>
        <w:tc>
          <w:tcPr>
            <w:tcW w:type="dxa" w:w="1871"/>
            <w:vAlign w:val="center"/>
            <w:tcMar>
              <w:top w:w="80" w:type="dxa"/>
              <w:bottom w:w="80" w:type="dxa"/>
              <w:left w:w="100" w:type="dxa"/>
              <w:right w:w="100" w:type="dxa"/>
            </w:tcMar>
          </w:tcPr>
          <w:p>
            <w:pPr>
              <w:keepNext w:val="0"/>
              <w:spacing w:after="0" w:before="0" w:line="288" w:lineRule="auto"/>
            </w:pPr>
            <w:r>
              <w:rPr>
                <w:color w:val="000000"/>
                <w:sz w:val="19"/>
              </w:rPr>
              <w:t>中国古代史</w:t>
            </w:r>
          </w:p>
        </w:tc>
        <w:tc>
          <w:tcPr>
            <w:tcW w:type="dxa" w:w="737"/>
            <w:vAlign w:val="center"/>
            <w:tcMar>
              <w:top w:w="80" w:type="dxa"/>
              <w:bottom w:w="80" w:type="dxa"/>
              <w:left w:w="100" w:type="dxa"/>
              <w:right w:w="100" w:type="dxa"/>
            </w:tcMar>
          </w:tcPr>
          <w:p>
            <w:pPr>
              <w:keepNext w:val="0"/>
              <w:spacing w:after="0" w:before="0" w:line="288" w:lineRule="auto"/>
              <w:jc w:val="center"/>
            </w:pPr>
            <w:r>
              <w:rPr>
                <w:color w:val="000000"/>
                <w:sz w:val="19"/>
              </w:rPr>
              <w:t>43</w:t>
            </w:r>
          </w:p>
        </w:tc>
        <w:tc>
          <w:tcPr>
            <w:tcW w:type="dxa" w:w="3572"/>
            <w:vAlign w:val="center"/>
            <w:tcMar>
              <w:top w:w="80" w:type="dxa"/>
              <w:bottom w:w="80" w:type="dxa"/>
              <w:left w:w="100" w:type="dxa"/>
              <w:right w:w="100" w:type="dxa"/>
            </w:tcMar>
          </w:tcPr>
          <w:p>
            <w:pPr>
              <w:keepNext w:val="0"/>
              <w:spacing w:after="0" w:before="0" w:line="288" w:lineRule="auto"/>
            </w:pPr>
            <w:r>
              <w:rPr>
                <w:color w:val="000000"/>
                <w:sz w:val="19"/>
              </w:rPr>
              <w:t>早期人类、聚落、国家、生活、技术与文化</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中国时间河前13站</w:t>
            </w:r>
          </w:p>
        </w:tc>
      </w:tr>
      <w:tr>
        <w:trPr>
          <w:cantSplit/>
        </w:trPr>
        <w:tc>
          <w:tcPr>
            <w:tcW w:type="dxa" w:w="1871"/>
            <w:vAlign w:val="center"/>
            <w:tcMar>
              <w:top w:w="80" w:type="dxa"/>
              <w:bottom w:w="80" w:type="dxa"/>
              <w:left w:w="100" w:type="dxa"/>
              <w:right w:w="100" w:type="dxa"/>
            </w:tcMar>
          </w:tcPr>
          <w:p>
            <w:pPr>
              <w:keepNext w:val="0"/>
              <w:spacing w:after="0" w:before="0" w:line="288" w:lineRule="auto"/>
            </w:pPr>
            <w:r>
              <w:rPr>
                <w:color w:val="000000"/>
                <w:sz w:val="19"/>
              </w:rPr>
              <w:t>中国近代史</w:t>
            </w:r>
          </w:p>
        </w:tc>
        <w:tc>
          <w:tcPr>
            <w:tcW w:type="dxa" w:w="737"/>
            <w:vAlign w:val="center"/>
            <w:tcMar>
              <w:top w:w="80" w:type="dxa"/>
              <w:bottom w:w="80" w:type="dxa"/>
              <w:left w:w="100" w:type="dxa"/>
              <w:right w:w="100" w:type="dxa"/>
            </w:tcMar>
          </w:tcPr>
          <w:p>
            <w:pPr>
              <w:keepNext w:val="0"/>
              <w:spacing w:after="0" w:before="0" w:line="288" w:lineRule="auto"/>
              <w:jc w:val="center"/>
            </w:pPr>
            <w:r>
              <w:rPr>
                <w:color w:val="000000"/>
                <w:sz w:val="19"/>
              </w:rPr>
              <w:t>14</w:t>
            </w:r>
          </w:p>
        </w:tc>
        <w:tc>
          <w:tcPr>
            <w:tcW w:type="dxa" w:w="3572"/>
            <w:vAlign w:val="center"/>
            <w:tcMar>
              <w:top w:w="80" w:type="dxa"/>
              <w:bottom w:w="80" w:type="dxa"/>
              <w:left w:w="100" w:type="dxa"/>
              <w:right w:w="100" w:type="dxa"/>
            </w:tcMar>
          </w:tcPr>
          <w:p>
            <w:pPr>
              <w:keepNext w:val="0"/>
              <w:spacing w:after="0" w:before="0" w:line="288" w:lineRule="auto"/>
            </w:pPr>
            <w:r>
              <w:rPr>
                <w:color w:val="000000"/>
                <w:sz w:val="19"/>
              </w:rPr>
              <w:t>外来侵略、抵抗救亡、社会变化与革命进程</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中国时间河中间6站</w:t>
            </w:r>
          </w:p>
        </w:tc>
      </w:tr>
      <w:tr>
        <w:trPr>
          <w:cantSplit/>
        </w:trPr>
        <w:tc>
          <w:tcPr>
            <w:tcW w:type="dxa" w:w="1871"/>
            <w:vAlign w:val="center"/>
            <w:tcMar>
              <w:top w:w="80" w:type="dxa"/>
              <w:bottom w:w="80" w:type="dxa"/>
              <w:left w:w="100" w:type="dxa"/>
              <w:right w:w="100" w:type="dxa"/>
            </w:tcMar>
          </w:tcPr>
          <w:p>
            <w:pPr>
              <w:keepNext w:val="0"/>
              <w:spacing w:after="0" w:before="0" w:line="288" w:lineRule="auto"/>
            </w:pPr>
            <w:r>
              <w:rPr>
                <w:color w:val="000000"/>
                <w:sz w:val="19"/>
              </w:rPr>
              <w:t>中国现代史</w:t>
            </w:r>
          </w:p>
        </w:tc>
        <w:tc>
          <w:tcPr>
            <w:tcW w:type="dxa" w:w="737"/>
            <w:vAlign w:val="center"/>
            <w:tcMar>
              <w:top w:w="80" w:type="dxa"/>
              <w:bottom w:w="80" w:type="dxa"/>
              <w:left w:w="100" w:type="dxa"/>
              <w:right w:w="100" w:type="dxa"/>
            </w:tcMar>
          </w:tcPr>
          <w:p>
            <w:pPr>
              <w:keepNext w:val="0"/>
              <w:spacing w:after="0" w:before="0" w:line="288" w:lineRule="auto"/>
              <w:jc w:val="center"/>
            </w:pPr>
            <w:r>
              <w:rPr>
                <w:color w:val="000000"/>
                <w:sz w:val="19"/>
              </w:rPr>
              <w:t>10</w:t>
            </w:r>
          </w:p>
        </w:tc>
        <w:tc>
          <w:tcPr>
            <w:tcW w:type="dxa" w:w="3572"/>
            <w:vAlign w:val="center"/>
            <w:tcMar>
              <w:top w:w="80" w:type="dxa"/>
              <w:bottom w:w="80" w:type="dxa"/>
              <w:left w:w="100" w:type="dxa"/>
              <w:right w:w="100" w:type="dxa"/>
            </w:tcMar>
          </w:tcPr>
          <w:p>
            <w:pPr>
              <w:keepNext w:val="0"/>
              <w:spacing w:after="0" w:before="0" w:line="288" w:lineRule="auto"/>
            </w:pPr>
            <w:r>
              <w:rPr>
                <w:color w:val="000000"/>
                <w:sz w:val="19"/>
              </w:rPr>
              <w:t>新中国成立、建设探索、改革与社会生活</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中国时间河后4站</w:t>
            </w:r>
          </w:p>
        </w:tc>
      </w:tr>
      <w:tr>
        <w:trPr>
          <w:cantSplit/>
        </w:trPr>
        <w:tc>
          <w:tcPr>
            <w:tcW w:type="dxa" w:w="1871"/>
            <w:vAlign w:val="center"/>
            <w:tcMar>
              <w:top w:w="80" w:type="dxa"/>
              <w:bottom w:w="80" w:type="dxa"/>
              <w:left w:w="100" w:type="dxa"/>
              <w:right w:w="100" w:type="dxa"/>
            </w:tcMar>
          </w:tcPr>
          <w:p>
            <w:pPr>
              <w:keepNext w:val="0"/>
              <w:spacing w:after="0" w:before="0" w:line="288" w:lineRule="auto"/>
            </w:pPr>
            <w:r>
              <w:rPr>
                <w:color w:val="000000"/>
                <w:sz w:val="19"/>
              </w:rPr>
              <w:t>世界古代史</w:t>
            </w:r>
          </w:p>
        </w:tc>
        <w:tc>
          <w:tcPr>
            <w:tcW w:type="dxa" w:w="737"/>
            <w:vAlign w:val="center"/>
            <w:tcMar>
              <w:top w:w="80" w:type="dxa"/>
              <w:bottom w:w="80" w:type="dxa"/>
              <w:left w:w="100" w:type="dxa"/>
              <w:right w:w="100" w:type="dxa"/>
            </w:tcMar>
          </w:tcPr>
          <w:p>
            <w:pPr>
              <w:keepNext w:val="0"/>
              <w:spacing w:after="0" w:before="0" w:line="288" w:lineRule="auto"/>
              <w:jc w:val="center"/>
            </w:pPr>
            <w:r>
              <w:rPr>
                <w:color w:val="000000"/>
                <w:sz w:val="19"/>
              </w:rPr>
              <w:t>10</w:t>
            </w:r>
          </w:p>
        </w:tc>
        <w:tc>
          <w:tcPr>
            <w:tcW w:type="dxa" w:w="3572"/>
            <w:vAlign w:val="center"/>
            <w:tcMar>
              <w:top w:w="80" w:type="dxa"/>
              <w:bottom w:w="80" w:type="dxa"/>
              <w:left w:w="100" w:type="dxa"/>
              <w:right w:w="100" w:type="dxa"/>
            </w:tcMar>
          </w:tcPr>
          <w:p>
            <w:pPr>
              <w:keepNext w:val="0"/>
              <w:spacing w:after="0" w:before="0" w:line="288" w:lineRule="auto"/>
            </w:pPr>
            <w:r>
              <w:rPr>
                <w:color w:val="000000"/>
                <w:sz w:val="19"/>
              </w:rPr>
              <w:t>多地文明、城市、制度、信仰与知识</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独立世界古代路线</w:t>
            </w:r>
          </w:p>
        </w:tc>
      </w:tr>
      <w:tr>
        <w:trPr>
          <w:cantSplit/>
        </w:trPr>
        <w:tc>
          <w:tcPr>
            <w:tcW w:type="dxa" w:w="1871"/>
            <w:vAlign w:val="center"/>
            <w:tcMar>
              <w:top w:w="80" w:type="dxa"/>
              <w:bottom w:w="80" w:type="dxa"/>
              <w:left w:w="100" w:type="dxa"/>
              <w:right w:w="100" w:type="dxa"/>
            </w:tcMar>
          </w:tcPr>
          <w:p>
            <w:pPr>
              <w:keepNext w:val="0"/>
              <w:spacing w:after="0" w:before="0" w:line="288" w:lineRule="auto"/>
            </w:pPr>
            <w:r>
              <w:rPr>
                <w:color w:val="000000"/>
                <w:sz w:val="19"/>
              </w:rPr>
              <w:t>世界近代史</w:t>
            </w:r>
          </w:p>
        </w:tc>
        <w:tc>
          <w:tcPr>
            <w:tcW w:type="dxa" w:w="737"/>
            <w:vAlign w:val="center"/>
            <w:tcMar>
              <w:top w:w="80" w:type="dxa"/>
              <w:bottom w:w="80" w:type="dxa"/>
              <w:left w:w="100" w:type="dxa"/>
              <w:right w:w="100" w:type="dxa"/>
            </w:tcMar>
          </w:tcPr>
          <w:p>
            <w:pPr>
              <w:keepNext w:val="0"/>
              <w:spacing w:after="0" w:before="0" w:line="288" w:lineRule="auto"/>
              <w:jc w:val="center"/>
            </w:pPr>
            <w:r>
              <w:rPr>
                <w:color w:val="000000"/>
                <w:sz w:val="19"/>
              </w:rPr>
              <w:t>10</w:t>
            </w:r>
          </w:p>
        </w:tc>
        <w:tc>
          <w:tcPr>
            <w:tcW w:type="dxa" w:w="3572"/>
            <w:vAlign w:val="center"/>
            <w:tcMar>
              <w:top w:w="80" w:type="dxa"/>
              <w:bottom w:w="80" w:type="dxa"/>
              <w:left w:w="100" w:type="dxa"/>
              <w:right w:w="100" w:type="dxa"/>
            </w:tcMar>
          </w:tcPr>
          <w:p>
            <w:pPr>
              <w:keepNext w:val="0"/>
              <w:spacing w:after="0" w:before="0" w:line="288" w:lineRule="auto"/>
            </w:pPr>
            <w:r>
              <w:rPr>
                <w:color w:val="000000"/>
                <w:sz w:val="19"/>
              </w:rPr>
              <w:t>海路、社会变革、工业、权利与文化</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独立世界近代路线</w:t>
            </w:r>
          </w:p>
        </w:tc>
      </w:tr>
      <w:tr>
        <w:trPr>
          <w:cantSplit/>
        </w:trPr>
        <w:tc>
          <w:tcPr>
            <w:tcW w:type="dxa" w:w="1871"/>
            <w:vAlign w:val="center"/>
            <w:tcMar>
              <w:top w:w="80" w:type="dxa"/>
              <w:bottom w:w="80" w:type="dxa"/>
              <w:left w:w="100" w:type="dxa"/>
              <w:right w:w="100" w:type="dxa"/>
            </w:tcMar>
          </w:tcPr>
          <w:p>
            <w:pPr>
              <w:keepNext w:val="0"/>
              <w:spacing w:after="0" w:before="0" w:line="288" w:lineRule="auto"/>
            </w:pPr>
            <w:r>
              <w:rPr>
                <w:color w:val="000000"/>
                <w:sz w:val="19"/>
              </w:rPr>
              <w:t>世界现代史</w:t>
            </w:r>
          </w:p>
        </w:tc>
        <w:tc>
          <w:tcPr>
            <w:tcW w:type="dxa" w:w="737"/>
            <w:vAlign w:val="center"/>
            <w:tcMar>
              <w:top w:w="80" w:type="dxa"/>
              <w:bottom w:w="80" w:type="dxa"/>
              <w:left w:w="100" w:type="dxa"/>
              <w:right w:w="100" w:type="dxa"/>
            </w:tcMar>
          </w:tcPr>
          <w:p>
            <w:pPr>
              <w:keepNext w:val="0"/>
              <w:spacing w:after="0" w:before="0" w:line="288" w:lineRule="auto"/>
              <w:jc w:val="center"/>
            </w:pPr>
            <w:r>
              <w:rPr>
                <w:color w:val="000000"/>
                <w:sz w:val="19"/>
              </w:rPr>
              <w:t>10</w:t>
            </w:r>
          </w:p>
        </w:tc>
        <w:tc>
          <w:tcPr>
            <w:tcW w:type="dxa" w:w="3572"/>
            <w:vAlign w:val="center"/>
            <w:tcMar>
              <w:top w:w="80" w:type="dxa"/>
              <w:bottom w:w="80" w:type="dxa"/>
              <w:left w:w="100" w:type="dxa"/>
              <w:right w:w="100" w:type="dxa"/>
            </w:tcMar>
          </w:tcPr>
          <w:p>
            <w:pPr>
              <w:keepNext w:val="0"/>
              <w:spacing w:after="0" w:before="0" w:line="288" w:lineRule="auto"/>
            </w:pPr>
            <w:r>
              <w:rPr>
                <w:color w:val="000000"/>
                <w:sz w:val="19"/>
              </w:rPr>
              <w:t>战争与和平、发展、独立与全球联系</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独立世界现代路线</w:t>
            </w:r>
          </w:p>
        </w:tc>
      </w:tr>
      <w:tr>
        <w:trPr>
          <w:cantSplit/>
        </w:trPr>
        <w:tc>
          <w:tcPr>
            <w:tcW w:type="dxa" w:w="1871"/>
            <w:vAlign w:val="center"/>
            <w:tcMar>
              <w:top w:w="80" w:type="dxa"/>
              <w:bottom w:w="80" w:type="dxa"/>
              <w:left w:w="100" w:type="dxa"/>
              <w:right w:w="100" w:type="dxa"/>
            </w:tcMar>
          </w:tcPr>
          <w:p>
            <w:pPr>
              <w:keepNext w:val="0"/>
              <w:spacing w:after="0" w:before="0" w:line="288" w:lineRule="auto"/>
            </w:pPr>
            <w:r>
              <w:rPr>
                <w:color w:val="000000"/>
                <w:sz w:val="19"/>
              </w:rPr>
              <w:t>跨学科主题</w:t>
            </w:r>
          </w:p>
        </w:tc>
        <w:tc>
          <w:tcPr>
            <w:tcW w:type="dxa" w:w="737"/>
            <w:vAlign w:val="center"/>
            <w:tcMar>
              <w:top w:w="80" w:type="dxa"/>
              <w:bottom w:w="80" w:type="dxa"/>
              <w:left w:w="100" w:type="dxa"/>
              <w:right w:w="100" w:type="dxa"/>
            </w:tcMar>
          </w:tcPr>
          <w:p>
            <w:pPr>
              <w:keepNext w:val="0"/>
              <w:spacing w:after="0" w:before="0" w:line="288" w:lineRule="auto"/>
              <w:jc w:val="center"/>
            </w:pPr>
            <w:r>
              <w:rPr>
                <w:color w:val="000000"/>
                <w:sz w:val="19"/>
              </w:rPr>
              <w:t>6</w:t>
            </w:r>
          </w:p>
        </w:tc>
        <w:tc>
          <w:tcPr>
            <w:tcW w:type="dxa" w:w="3572"/>
            <w:vAlign w:val="center"/>
            <w:tcMar>
              <w:top w:w="80" w:type="dxa"/>
              <w:bottom w:w="80" w:type="dxa"/>
              <w:left w:w="100" w:type="dxa"/>
              <w:right w:w="100" w:type="dxa"/>
            </w:tcMar>
          </w:tcPr>
          <w:p>
            <w:pPr>
              <w:keepNext w:val="0"/>
              <w:spacing w:after="0" w:before="0" w:line="288" w:lineRule="auto"/>
            </w:pPr>
            <w:r>
              <w:rPr>
                <w:color w:val="000000"/>
                <w:sz w:val="19"/>
              </w:rPr>
              <w:t>人物、钱币、交流、交通、环境与书法</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跨时代主题入口</w:t>
            </w:r>
          </w:p>
        </w:tc>
      </w:tr>
    </w:tbl>
    <w:p>
      <w:pPr>
        <w:keepNext w:val="0"/>
        <w:spacing w:after="60" w:before="0" w:line="240" w:lineRule="auto"/>
      </w:pPr>
      <w:r>
        <w:rPr>
          <w:sz w:val="4"/>
        </w:rPr>
      </w:r>
    </w:p>
    <w:p>
      <w:r>
        <w:rPr>
          <w:color w:val="000000"/>
        </w:rPr>
        <w:t>中国史采用中国课程标准、统编教材结构与中国权威机构材料作为主体脉络。课标与教材帮助组织知识范围，不能把初中教材的句式、知识密度和考核要求直接搬给4—6岁儿童。统编教材重视时序、空间联系和具体史事之间的关系，本产品据此组织内容，再做低龄改编。</w:t>
      </w:r>
      <w:hyperlink r:id="rId10">
        <w:r>
          <w:rPr>
            <w:color w:val="205F59"/>
            <w:sz w:val="21"/>
          </w:rPr>
          <w:t>教育部课程标准发布入口</w:t>
        </w:r>
      </w:hyperlink>
      <w:r>
        <w:rPr>
          <w:color w:val="000000"/>
        </w:rPr>
        <w:t>；</w:t>
      </w:r>
      <w:hyperlink r:id="rId11">
        <w:r>
          <w:rPr>
            <w:color w:val="205F59"/>
            <w:sz w:val="21"/>
          </w:rPr>
          <w:t>人民教育出版社教材说明</w:t>
        </w:r>
      </w:hyperlink>
      <w:r>
        <w:rPr>
          <w:color w:val="000000"/>
        </w:rPr>
        <w:t>。</w:t>
      </w:r>
    </w:p>
    <w:p>
      <w:r>
        <w:rPr>
          <w:color w:val="000000"/>
        </w:rPr>
        <w:t>中国时间河包含23站。秦、汉、隋、唐、五代十国、宋、元、明、清分别建设；宋站用不同时间片表达辽、两宋、西夏、金先后并立，不画成宋的下属或单线接替。清站到1840年前是课程划分，不表示清朝于1840年结束。</w:t>
      </w:r>
    </w:p>
    <w:p>
      <w:r>
        <w:rPr>
          <w:color w:val="000000"/>
        </w:rPr>
        <w:t>世界史有自己的时间线，不作为中国史的附录；中国史也不写成欧美史附录。只有确有同期关系或往来证据，才在章内提供对照。跨时代主题独立标明时间跨度。河流长度和站点间距只用于导航，不冒充真实时间比例。</w:t>
      </w:r>
    </w:p>
    <w:p>
      <w:pPr>
        <w:pStyle w:val="Heading2"/>
      </w:pPr>
      <w:r>
        <w:t>一个任务的学习边界</w:t>
      </w:r>
    </w:p>
    <w:p>
      <w:r>
        <w:rPr>
          <w:color w:val="000000"/>
        </w:rPr>
        <w:t>“任务”是一个完整故事单元，对应一个稳定章节ID。一个任务内有五个学习步骤，封面和完成页是任务的外壳；图片大图是覆盖层，亲子加餐是延伸。不能把封面、五步、加餐分别计成独立课程。</w:t>
      </w:r>
    </w:p>
    <w:p>
      <w:r>
        <w:rPr>
          <w:color w:val="000000"/>
        </w:rPr>
        <w:t>每个任务的主线保留一个核心问题、一个具体入口、三条连续内容拍点和一句带走的话。涉及多个时代、多位人物或多个国家时，只保留回答核心问题所需的线索，其余内容交给家长展开。103个任务逐一列入配套任务卡，便于按章分配制作。</w:t>
      </w:r>
    </w:p>
    <w:p>
      <w:pPr>
        <w:pStyle w:val="Heading1"/>
      </w:pPr>
      <w:r>
        <w:t>3 每个任务怎样组织内容</w:t>
      </w:r>
    </w:p>
    <w:p>
      <w:pPr>
        <w:pStyle w:val="Heading2"/>
      </w:pPr>
      <w:r>
        <w:t>三层内容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7"/>
        <w:gridCol w:w="4252"/>
        <w:gridCol w:w="3685"/>
      </w:tblGrid>
      <w:tr>
        <w:trPr>
          <w:cantSplit/>
          <w:tblHeader/>
        </w:trPr>
        <w:tc>
          <w:tcPr>
            <w:tcW w:type="dxa" w:w="1587"/>
            <w:vAlign w:val="center"/>
            <w:tcMar>
              <w:top w:w="80" w:type="dxa"/>
              <w:bottom w:w="80" w:type="dxa"/>
              <w:left w:w="100" w:type="dxa"/>
              <w:right w:w="100" w:type="dxa"/>
            </w:tcMar>
            <w:shd w:fill="E8F0F2"/>
          </w:tcPr>
          <w:p>
            <w:pPr>
              <w:keepNext/>
              <w:spacing w:after="0" w:before="0" w:line="288" w:lineRule="auto"/>
              <w:jc w:val="center"/>
            </w:pPr>
            <w:r>
              <w:rPr>
                <w:b/>
                <w:color w:val="000000"/>
                <w:sz w:val="19"/>
              </w:rPr>
              <w:t>内容层</w:t>
            </w:r>
          </w:p>
        </w:tc>
        <w:tc>
          <w:tcPr>
            <w:tcW w:type="dxa" w:w="4252"/>
            <w:vAlign w:val="center"/>
            <w:tcMar>
              <w:top w:w="80" w:type="dxa"/>
              <w:bottom w:w="80" w:type="dxa"/>
              <w:left w:w="100" w:type="dxa"/>
              <w:right w:w="100" w:type="dxa"/>
            </w:tcMar>
            <w:shd w:fill="E8F0F2"/>
          </w:tcPr>
          <w:p>
            <w:pPr>
              <w:keepNext/>
              <w:spacing w:after="0" w:before="0" w:line="288" w:lineRule="auto"/>
              <w:jc w:val="center"/>
            </w:pPr>
            <w:r>
              <w:rPr>
                <w:b/>
                <w:color w:val="000000"/>
                <w:sz w:val="19"/>
              </w:rPr>
              <w:t>放什么</w:t>
            </w:r>
          </w:p>
        </w:tc>
        <w:tc>
          <w:tcPr>
            <w:tcW w:type="dxa" w:w="3685"/>
            <w:vAlign w:val="center"/>
            <w:tcMar>
              <w:top w:w="80" w:type="dxa"/>
              <w:bottom w:w="80" w:type="dxa"/>
              <w:left w:w="100" w:type="dxa"/>
              <w:right w:w="100" w:type="dxa"/>
            </w:tcMar>
            <w:shd w:fill="E8F0F2"/>
          </w:tcPr>
          <w:p>
            <w:pPr>
              <w:keepNext/>
              <w:spacing w:after="0" w:before="0" w:line="288" w:lineRule="auto"/>
              <w:jc w:val="center"/>
            </w:pPr>
            <w:r>
              <w:rPr>
                <w:b/>
                <w:color w:val="000000"/>
                <w:sz w:val="19"/>
              </w:rPr>
              <w:t>不让它承担什么</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儿童主线</w:t>
            </w:r>
          </w:p>
        </w:tc>
        <w:tc>
          <w:tcPr>
            <w:tcW w:type="dxa" w:w="4252"/>
            <w:vAlign w:val="center"/>
            <w:tcMar>
              <w:top w:w="80" w:type="dxa"/>
              <w:bottom w:w="80" w:type="dxa"/>
              <w:left w:w="100" w:type="dxa"/>
              <w:right w:w="100" w:type="dxa"/>
            </w:tcMar>
          </w:tcPr>
          <w:p>
            <w:pPr>
              <w:keepNext w:val="0"/>
              <w:spacing w:after="0" w:before="0" w:line="288" w:lineRule="auto"/>
            </w:pPr>
            <w:r>
              <w:rPr>
                <w:color w:val="000000"/>
                <w:sz w:val="19"/>
              </w:rPr>
              <w:t>时间位置、具体对象、三条故事拍点、一个回答</w:t>
            </w:r>
          </w:p>
        </w:tc>
        <w:tc>
          <w:tcPr>
            <w:tcW w:type="dxa" w:w="3685"/>
            <w:vAlign w:val="center"/>
            <w:tcMar>
              <w:top w:w="80" w:type="dxa"/>
              <w:bottom w:w="80" w:type="dxa"/>
              <w:left w:w="100" w:type="dxa"/>
              <w:right w:w="100" w:type="dxa"/>
            </w:tcMar>
          </w:tcPr>
          <w:p>
            <w:pPr>
              <w:keepNext w:val="0"/>
              <w:spacing w:after="0" w:before="0" w:line="288" w:lineRule="auto"/>
            </w:pPr>
            <w:r>
              <w:rPr>
                <w:color w:val="000000"/>
                <w:sz w:val="19"/>
              </w:rPr>
              <w:t>不讲完整研究综述，不堆积术语和年份</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亲子扩展</w:t>
            </w:r>
          </w:p>
        </w:tc>
        <w:tc>
          <w:tcPr>
            <w:tcW w:type="dxa" w:w="4252"/>
            <w:vAlign w:val="center"/>
            <w:tcMar>
              <w:top w:w="80" w:type="dxa"/>
              <w:bottom w:w="80" w:type="dxa"/>
              <w:left w:w="100" w:type="dxa"/>
              <w:right w:w="100" w:type="dxa"/>
            </w:tcMar>
          </w:tcPr>
          <w:p>
            <w:pPr>
              <w:keepNext w:val="0"/>
              <w:spacing w:after="0" w:before="0" w:line="288" w:lineRule="auto"/>
            </w:pPr>
            <w:r>
              <w:rPr>
                <w:color w:val="000000"/>
                <w:sz w:val="19"/>
              </w:rPr>
              <w:t>难词解释、两三个追问、诗文连接、线下活动</w:t>
            </w:r>
          </w:p>
        </w:tc>
        <w:tc>
          <w:tcPr>
            <w:tcW w:type="dxa" w:w="3685"/>
            <w:vAlign w:val="center"/>
            <w:tcMar>
              <w:top w:w="80" w:type="dxa"/>
              <w:bottom w:w="80" w:type="dxa"/>
              <w:left w:w="100" w:type="dxa"/>
              <w:right w:w="100" w:type="dxa"/>
            </w:tcMar>
          </w:tcPr>
          <w:p>
            <w:pPr>
              <w:keepNext w:val="0"/>
              <w:spacing w:after="0" w:before="0" w:line="288" w:lineRule="auto"/>
            </w:pPr>
            <w:r>
              <w:rPr>
                <w:color w:val="000000"/>
                <w:sz w:val="19"/>
              </w:rPr>
              <w:t>不成为完成任务的额外门槛</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编辑证据</w:t>
            </w:r>
          </w:p>
        </w:tc>
        <w:tc>
          <w:tcPr>
            <w:tcW w:type="dxa" w:w="4252"/>
            <w:vAlign w:val="center"/>
            <w:tcMar>
              <w:top w:w="80" w:type="dxa"/>
              <w:bottom w:w="80" w:type="dxa"/>
              <w:left w:w="100" w:type="dxa"/>
              <w:right w:w="100" w:type="dxa"/>
            </w:tcMar>
          </w:tcPr>
          <w:p>
            <w:pPr>
              <w:keepNext w:val="0"/>
              <w:spacing w:after="0" w:before="0" w:line="288" w:lineRule="auto"/>
            </w:pPr>
            <w:r>
              <w:rPr>
                <w:color w:val="000000"/>
                <w:sz w:val="19"/>
              </w:rPr>
              <w:t>事实卡、出处定位、材料身份、争议与不确定性</w:t>
            </w:r>
          </w:p>
        </w:tc>
        <w:tc>
          <w:tcPr>
            <w:tcW w:type="dxa" w:w="3685"/>
            <w:vAlign w:val="center"/>
            <w:tcMar>
              <w:top w:w="80" w:type="dxa"/>
              <w:bottom w:w="80" w:type="dxa"/>
              <w:left w:w="100" w:type="dxa"/>
              <w:right w:w="100" w:type="dxa"/>
            </w:tcMar>
          </w:tcPr>
          <w:p>
            <w:pPr>
              <w:keepNext w:val="0"/>
              <w:spacing w:after="0" w:before="0" w:line="288" w:lineRule="auto"/>
            </w:pPr>
            <w:r>
              <w:rPr>
                <w:color w:val="000000"/>
                <w:sz w:val="19"/>
              </w:rPr>
              <w:t>不用资料数量代替事实支持关系</w:t>
            </w:r>
          </w:p>
        </w:tc>
      </w:tr>
    </w:tbl>
    <w:p>
      <w:pPr>
        <w:keepNext w:val="0"/>
        <w:spacing w:after="60" w:before="0" w:line="240" w:lineRule="auto"/>
      </w:pPr>
      <w:r>
        <w:rPr>
          <w:sz w:val="4"/>
        </w:rPr>
      </w:r>
    </w:p>
    <w:p>
      <w:r>
        <w:rPr>
          <w:color w:val="000000"/>
        </w:rPr>
        <w:t>研究人员先做事实底稿，再选出儿童主线。不能先编一段热闹故事，随后找同朝代图片给它作证。主线可以运用学习模拟和虚构旅伴，但必须说明模拟在帮助理解什么，以及哪些细节不是历史记录。</w:t>
      </w:r>
    </w:p>
    <w:p>
      <w:pPr>
        <w:pStyle w:val="Heading2"/>
      </w:pPr>
      <w:r>
        <w:t>每个任务的制作包</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7"/>
        <w:gridCol w:w="4649"/>
        <w:gridCol w:w="3288"/>
      </w:tblGrid>
      <w:tr>
        <w:trPr>
          <w:cantSplit/>
          <w:tblHeader/>
        </w:trPr>
        <w:tc>
          <w:tcPr>
            <w:tcW w:type="dxa" w:w="1587"/>
            <w:vAlign w:val="center"/>
            <w:tcMar>
              <w:top w:w="80" w:type="dxa"/>
              <w:bottom w:w="80" w:type="dxa"/>
              <w:left w:w="100" w:type="dxa"/>
              <w:right w:w="100" w:type="dxa"/>
            </w:tcMar>
            <w:shd w:fill="E8F0F2"/>
          </w:tcPr>
          <w:p>
            <w:pPr>
              <w:keepNext/>
              <w:spacing w:after="0" w:before="0" w:line="288" w:lineRule="auto"/>
              <w:jc w:val="center"/>
            </w:pPr>
            <w:r>
              <w:rPr>
                <w:b/>
                <w:color w:val="000000"/>
                <w:sz w:val="19"/>
              </w:rPr>
              <w:t>模块</w:t>
            </w:r>
          </w:p>
        </w:tc>
        <w:tc>
          <w:tcPr>
            <w:tcW w:type="dxa" w:w="4649"/>
            <w:vAlign w:val="center"/>
            <w:tcMar>
              <w:top w:w="80" w:type="dxa"/>
              <w:bottom w:w="80" w:type="dxa"/>
              <w:left w:w="100" w:type="dxa"/>
              <w:right w:w="100" w:type="dxa"/>
            </w:tcMar>
            <w:shd w:fill="E8F0F2"/>
          </w:tcPr>
          <w:p>
            <w:pPr>
              <w:keepNext/>
              <w:spacing w:after="0" w:before="0" w:line="288" w:lineRule="auto"/>
              <w:jc w:val="center"/>
            </w:pPr>
            <w:r>
              <w:rPr>
                <w:b/>
                <w:color w:val="000000"/>
                <w:sz w:val="19"/>
              </w:rPr>
              <w:t>必须填写的内容</w:t>
            </w:r>
          </w:p>
        </w:tc>
        <w:tc>
          <w:tcPr>
            <w:tcW w:type="dxa" w:w="3288"/>
            <w:vAlign w:val="center"/>
            <w:tcMar>
              <w:top w:w="80" w:type="dxa"/>
              <w:bottom w:w="80" w:type="dxa"/>
              <w:left w:w="100" w:type="dxa"/>
              <w:right w:w="100" w:type="dxa"/>
            </w:tcMar>
            <w:shd w:fill="E8F0F2"/>
          </w:tcPr>
          <w:p>
            <w:pPr>
              <w:keepNext/>
              <w:spacing w:after="0" w:before="0" w:line="288" w:lineRule="auto"/>
              <w:jc w:val="center"/>
            </w:pPr>
            <w:r>
              <w:rPr>
                <w:b/>
                <w:color w:val="000000"/>
                <w:sz w:val="19"/>
              </w:rPr>
              <w:t>完成标准</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任务定位</w:t>
            </w:r>
          </w:p>
        </w:tc>
        <w:tc>
          <w:tcPr>
            <w:tcW w:type="dxa" w:w="4649"/>
            <w:vAlign w:val="center"/>
            <w:tcMar>
              <w:top w:w="80" w:type="dxa"/>
              <w:bottom w:w="80" w:type="dxa"/>
              <w:left w:w="100" w:type="dxa"/>
              <w:right w:w="100" w:type="dxa"/>
            </w:tcMar>
          </w:tcPr>
          <w:p>
            <w:pPr>
              <w:keepNext w:val="0"/>
              <w:spacing w:after="0" w:before="0" w:line="288" w:lineRule="auto"/>
            </w:pPr>
            <w:r>
              <w:rPr>
                <w:color w:val="000000"/>
                <w:sz w:val="19"/>
              </w:rPr>
              <w:t>ID、板块、时代、地点、儿童标题、核心问题</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标题有具体对象，问题一章能回答</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学习结果</w:t>
            </w:r>
          </w:p>
        </w:tc>
        <w:tc>
          <w:tcPr>
            <w:tcW w:type="dxa" w:w="4649"/>
            <w:vAlign w:val="center"/>
            <w:tcMar>
              <w:top w:w="80" w:type="dxa"/>
              <w:bottom w:w="80" w:type="dxa"/>
              <w:left w:w="100" w:type="dxa"/>
              <w:right w:w="100" w:type="dxa"/>
            </w:tcMar>
          </w:tcPr>
          <w:p>
            <w:pPr>
              <w:keepNext w:val="0"/>
              <w:spacing w:after="0" w:before="0" w:line="288" w:lineRule="auto"/>
            </w:pPr>
            <w:r>
              <w:rPr>
                <w:color w:val="000000"/>
                <w:sz w:val="19"/>
              </w:rPr>
              <w:t>孩子可指认的对象、可解释的变化、带走句</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观察和复述能检验，不写“了解很多知识”</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主线内容</w:t>
            </w:r>
          </w:p>
        </w:tc>
        <w:tc>
          <w:tcPr>
            <w:tcW w:type="dxa" w:w="4649"/>
            <w:vAlign w:val="center"/>
            <w:tcMar>
              <w:top w:w="80" w:type="dxa"/>
              <w:bottom w:w="80" w:type="dxa"/>
              <w:left w:w="100" w:type="dxa"/>
              <w:right w:w="100" w:type="dxa"/>
            </w:tcMar>
          </w:tcPr>
          <w:p>
            <w:pPr>
              <w:keepNext w:val="0"/>
              <w:spacing w:after="0" w:before="0" w:line="288" w:lineRule="auto"/>
            </w:pPr>
            <w:r>
              <w:rPr>
                <w:color w:val="000000"/>
                <w:sz w:val="19"/>
              </w:rPr>
              <w:t>时间定位、先、接着、最后、回答</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每一步接住前一步，不跨材料硬拼因果</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事实依据</w:t>
            </w:r>
          </w:p>
        </w:tc>
        <w:tc>
          <w:tcPr>
            <w:tcW w:type="dxa" w:w="4649"/>
            <w:vAlign w:val="center"/>
            <w:tcMar>
              <w:top w:w="80" w:type="dxa"/>
              <w:bottom w:w="80" w:type="dxa"/>
              <w:left w:w="100" w:type="dxa"/>
              <w:right w:w="100" w:type="dxa"/>
            </w:tcMar>
          </w:tcPr>
          <w:p>
            <w:pPr>
              <w:keepNext w:val="0"/>
              <w:spacing w:after="0" w:before="0" w:line="288" w:lineRule="auto"/>
            </w:pPr>
            <w:r>
              <w:rPr>
                <w:color w:val="000000"/>
                <w:sz w:val="19"/>
              </w:rPr>
              <w:t>核心事实、来源ID、原文位置、改编句、支持范围</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每个可核查断言都有直接依据</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页面分镜</w:t>
            </w:r>
          </w:p>
        </w:tc>
        <w:tc>
          <w:tcPr>
            <w:tcW w:type="dxa" w:w="4649"/>
            <w:vAlign w:val="center"/>
            <w:tcMar>
              <w:top w:w="80" w:type="dxa"/>
              <w:bottom w:w="80" w:type="dxa"/>
              <w:left w:w="100" w:type="dxa"/>
              <w:right w:w="100" w:type="dxa"/>
            </w:tcMar>
          </w:tcPr>
          <w:p>
            <w:pPr>
              <w:keepNext w:val="0"/>
              <w:spacing w:after="0" w:before="0" w:line="288" w:lineRule="auto"/>
            </w:pPr>
            <w:r>
              <w:rPr>
                <w:color w:val="000000"/>
                <w:sz w:val="19"/>
              </w:rPr>
              <w:t>本屏看见什么、听见什么、做什么、得到什么反馈</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一屏一个学习意思、一个主要操作</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素材清单</w:t>
            </w:r>
          </w:p>
        </w:tc>
        <w:tc>
          <w:tcPr>
            <w:tcW w:type="dxa" w:w="4649"/>
            <w:vAlign w:val="center"/>
            <w:tcMar>
              <w:top w:w="80" w:type="dxa"/>
              <w:bottom w:w="80" w:type="dxa"/>
              <w:left w:w="100" w:type="dxa"/>
              <w:right w:w="100" w:type="dxa"/>
            </w:tcMar>
          </w:tcPr>
          <w:p>
            <w:pPr>
              <w:keepNext w:val="0"/>
              <w:spacing w:after="0" w:before="0" w:line="288" w:lineRule="auto"/>
            </w:pPr>
            <w:r>
              <w:rPr>
                <w:color w:val="000000"/>
                <w:sz w:val="19"/>
              </w:rPr>
              <w:t>证据图、学习示意、选项图形、声音、许可与边界</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每项知道从哪来、放哪里、谁制作</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亲子说明</w:t>
            </w:r>
          </w:p>
        </w:tc>
        <w:tc>
          <w:tcPr>
            <w:tcW w:type="dxa" w:w="4649"/>
            <w:vAlign w:val="center"/>
            <w:tcMar>
              <w:top w:w="80" w:type="dxa"/>
              <w:bottom w:w="80" w:type="dxa"/>
              <w:left w:w="100" w:type="dxa"/>
              <w:right w:w="100" w:type="dxa"/>
            </w:tcMar>
          </w:tcPr>
          <w:p>
            <w:pPr>
              <w:keepNext w:val="0"/>
              <w:spacing w:after="0" w:before="0" w:line="288" w:lineRule="auto"/>
            </w:pPr>
            <w:r>
              <w:rPr>
                <w:color w:val="000000"/>
                <w:sz w:val="19"/>
              </w:rPr>
              <w:t>目标、追问、容易误解处、可选加餐</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家长无需先读研究长稿才能陪伴</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验收记录</w:t>
            </w:r>
          </w:p>
        </w:tc>
        <w:tc>
          <w:tcPr>
            <w:tcW w:type="dxa" w:w="4649"/>
            <w:vAlign w:val="center"/>
            <w:tcMar>
              <w:top w:w="80" w:type="dxa"/>
              <w:bottom w:w="80" w:type="dxa"/>
              <w:left w:w="100" w:type="dxa"/>
              <w:right w:w="100" w:type="dxa"/>
            </w:tcMar>
          </w:tcPr>
          <w:p>
            <w:pPr>
              <w:keepNext w:val="0"/>
              <w:spacing w:after="0" w:before="0" w:line="288" w:lineRule="auto"/>
            </w:pPr>
            <w:r>
              <w:rPr>
                <w:color w:val="000000"/>
                <w:sz w:val="19"/>
              </w:rPr>
              <w:t>事实、图意、声音、操作、复述问题及修订</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有实际记录后才能标记通过</w:t>
            </w:r>
          </w:p>
        </w:tc>
      </w:tr>
    </w:tbl>
    <w:p>
      <w:pPr>
        <w:keepNext w:val="0"/>
        <w:spacing w:after="60" w:before="0" w:line="240" w:lineRule="auto"/>
      </w:pPr>
      <w:r>
        <w:rPr>
          <w:sz w:val="4"/>
        </w:rPr>
      </w:r>
    </w:p>
    <w:p>
      <w:r>
        <w:rPr>
          <w:color w:val="000000"/>
        </w:rPr>
        <w:t xml:space="preserve">模板见 </w:t>
      </w:r>
      <w:hyperlink r:id="rId12">
        <w:r>
          <w:rPr>
            <w:color w:val="205F59"/>
            <w:sz w:val="21"/>
          </w:rPr>
          <w:t>任务制作模板</w:t>
        </w:r>
      </w:hyperlink>
      <w:r>
        <w:rPr>
          <w:color w:val="000000"/>
        </w:rPr>
        <w:t xml:space="preserve">。各任务的事实和素材入口见 </w:t>
      </w:r>
      <w:hyperlink r:id="rId13">
        <w:r>
          <w:rPr>
            <w:color w:val="205F59"/>
            <w:sz w:val="21"/>
          </w:rPr>
          <w:t>103个任务设计索引</w:t>
        </w:r>
      </w:hyperlink>
      <w:r>
        <w:rPr>
          <w:color w:val="000000"/>
        </w:rPr>
        <w:t>。模板和任务卡属于设计层文件，制作确认后的正式内容再写回章节稿及来源、素材登记。</w:t>
      </w:r>
    </w:p>
    <w:p>
      <w:pPr>
        <w:pStyle w:val="Heading2"/>
      </w:pPr>
      <w:r>
        <w:t>五步内容分工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2721"/>
        <w:gridCol w:w="3345"/>
        <w:gridCol w:w="2494"/>
      </w:tblGrid>
      <w:tr>
        <w:trPr>
          <w:cantSplit/>
          <w:tblHeader/>
        </w:trPr>
        <w:tc>
          <w:tcPr>
            <w:tcW w:type="dxa" w:w="964"/>
            <w:vAlign w:val="center"/>
            <w:tcMar>
              <w:top w:w="80" w:type="dxa"/>
              <w:bottom w:w="80" w:type="dxa"/>
              <w:left w:w="100" w:type="dxa"/>
              <w:right w:w="100" w:type="dxa"/>
            </w:tcMar>
            <w:shd w:fill="E8F0F2"/>
          </w:tcPr>
          <w:p>
            <w:pPr>
              <w:keepNext/>
              <w:spacing w:after="0" w:before="0" w:line="288" w:lineRule="auto"/>
              <w:jc w:val="center"/>
            </w:pPr>
            <w:r>
              <w:rPr>
                <w:b/>
                <w:color w:val="000000"/>
                <w:sz w:val="19"/>
              </w:rPr>
              <w:t>步骤</w:t>
            </w:r>
          </w:p>
        </w:tc>
        <w:tc>
          <w:tcPr>
            <w:tcW w:type="dxa" w:w="2721"/>
            <w:vAlign w:val="center"/>
            <w:tcMar>
              <w:top w:w="80" w:type="dxa"/>
              <w:bottom w:w="80" w:type="dxa"/>
              <w:left w:w="100" w:type="dxa"/>
              <w:right w:w="100" w:type="dxa"/>
            </w:tcMar>
            <w:shd w:fill="E8F0F2"/>
          </w:tcPr>
          <w:p>
            <w:pPr>
              <w:keepNext/>
              <w:spacing w:after="0" w:before="0" w:line="288" w:lineRule="auto"/>
              <w:jc w:val="center"/>
            </w:pPr>
            <w:r>
              <w:rPr>
                <w:b/>
                <w:color w:val="000000"/>
                <w:sz w:val="19"/>
              </w:rPr>
              <w:t>内容任务</w:t>
            </w:r>
          </w:p>
        </w:tc>
        <w:tc>
          <w:tcPr>
            <w:tcW w:type="dxa" w:w="3345"/>
            <w:vAlign w:val="center"/>
            <w:tcMar>
              <w:top w:w="80" w:type="dxa"/>
              <w:bottom w:w="80" w:type="dxa"/>
              <w:left w:w="100" w:type="dxa"/>
              <w:right w:w="100" w:type="dxa"/>
            </w:tcMar>
            <w:shd w:fill="E8F0F2"/>
          </w:tcPr>
          <w:p>
            <w:pPr>
              <w:keepNext/>
              <w:spacing w:after="0" w:before="0" w:line="288" w:lineRule="auto"/>
              <w:jc w:val="center"/>
            </w:pPr>
            <w:r>
              <w:rPr>
                <w:b/>
                <w:color w:val="000000"/>
                <w:sz w:val="19"/>
              </w:rPr>
              <w:t>画面与声音</w:t>
            </w:r>
          </w:p>
        </w:tc>
        <w:tc>
          <w:tcPr>
            <w:tcW w:type="dxa" w:w="2494"/>
            <w:vAlign w:val="center"/>
            <w:tcMar>
              <w:top w:w="80" w:type="dxa"/>
              <w:bottom w:w="80" w:type="dxa"/>
              <w:left w:w="100" w:type="dxa"/>
              <w:right w:w="100" w:type="dxa"/>
            </w:tcMar>
            <w:shd w:fill="E8F0F2"/>
          </w:tcPr>
          <w:p>
            <w:pPr>
              <w:keepNext/>
              <w:spacing w:after="0" w:before="0" w:line="288" w:lineRule="auto"/>
              <w:jc w:val="center"/>
            </w:pPr>
            <w:r>
              <w:rPr>
                <w:b/>
                <w:color w:val="000000"/>
                <w:sz w:val="19"/>
              </w:rPr>
              <w:t>儿童操作</w:t>
            </w:r>
          </w:p>
        </w:tc>
      </w:tr>
      <w:tr>
        <w:trPr>
          <w:cantSplit/>
        </w:trPr>
        <w:tc>
          <w:tcPr>
            <w:tcW w:type="dxa" w:w="964"/>
            <w:vAlign w:val="center"/>
            <w:tcMar>
              <w:top w:w="80" w:type="dxa"/>
              <w:bottom w:w="80" w:type="dxa"/>
              <w:left w:w="100" w:type="dxa"/>
              <w:right w:w="100" w:type="dxa"/>
            </w:tcMar>
          </w:tcPr>
          <w:p>
            <w:pPr>
              <w:keepNext w:val="0"/>
              <w:spacing w:after="0" w:before="0" w:line="288" w:lineRule="auto"/>
              <w:jc w:val="center"/>
            </w:pPr>
            <w:r>
              <w:rPr>
                <w:color w:val="000000"/>
                <w:sz w:val="19"/>
              </w:rPr>
              <w:t>时间</w:t>
            </w:r>
          </w:p>
        </w:tc>
        <w:tc>
          <w:tcPr>
            <w:tcW w:type="dxa" w:w="2721"/>
            <w:vAlign w:val="center"/>
            <w:tcMar>
              <w:top w:w="80" w:type="dxa"/>
              <w:bottom w:w="80" w:type="dxa"/>
              <w:left w:w="100" w:type="dxa"/>
              <w:right w:w="100" w:type="dxa"/>
            </w:tcMar>
          </w:tcPr>
          <w:p>
            <w:pPr>
              <w:keepNext w:val="0"/>
              <w:spacing w:after="0" w:before="0" w:line="288" w:lineRule="auto"/>
            </w:pPr>
            <w:r>
              <w:rPr>
                <w:color w:val="000000"/>
                <w:sz w:val="19"/>
              </w:rPr>
              <w:t>知道故事位于哪个时代与地方</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高亮时间站、地点图形；语音说出时代</w:t>
            </w:r>
          </w:p>
        </w:tc>
        <w:tc>
          <w:tcPr>
            <w:tcW w:type="dxa" w:w="2494"/>
            <w:vAlign w:val="center"/>
            <w:tcMar>
              <w:top w:w="80" w:type="dxa"/>
              <w:bottom w:w="80" w:type="dxa"/>
              <w:left w:w="100" w:type="dxa"/>
              <w:right w:w="100" w:type="dxa"/>
            </w:tcMar>
          </w:tcPr>
          <w:p>
            <w:pPr>
              <w:keepNext w:val="0"/>
              <w:spacing w:after="0" w:before="0" w:line="288" w:lineRule="auto"/>
            </w:pPr>
            <w:r>
              <w:rPr>
                <w:color w:val="000000"/>
                <w:sz w:val="19"/>
              </w:rPr>
              <w:t>按语音点到对应时代图形，不考认数字</w:t>
            </w:r>
          </w:p>
        </w:tc>
      </w:tr>
      <w:tr>
        <w:trPr>
          <w:cantSplit/>
        </w:trPr>
        <w:tc>
          <w:tcPr>
            <w:tcW w:type="dxa" w:w="964"/>
            <w:vAlign w:val="center"/>
            <w:tcMar>
              <w:top w:w="80" w:type="dxa"/>
              <w:bottom w:w="80" w:type="dxa"/>
              <w:left w:w="100" w:type="dxa"/>
              <w:right w:w="100" w:type="dxa"/>
            </w:tcMar>
          </w:tcPr>
          <w:p>
            <w:pPr>
              <w:keepNext w:val="0"/>
              <w:spacing w:after="0" w:before="0" w:line="288" w:lineRule="auto"/>
              <w:jc w:val="center"/>
            </w:pPr>
            <w:r>
              <w:rPr>
                <w:color w:val="000000"/>
                <w:sz w:val="19"/>
              </w:rPr>
              <w:t>起点</w:t>
            </w:r>
          </w:p>
        </w:tc>
        <w:tc>
          <w:tcPr>
            <w:tcW w:type="dxa" w:w="2721"/>
            <w:vAlign w:val="center"/>
            <w:tcMar>
              <w:top w:w="80" w:type="dxa"/>
              <w:bottom w:w="80" w:type="dxa"/>
              <w:left w:w="100" w:type="dxa"/>
              <w:right w:w="100" w:type="dxa"/>
            </w:tcMar>
          </w:tcPr>
          <w:p>
            <w:pPr>
              <w:keepNext w:val="0"/>
              <w:spacing w:after="0" w:before="0" w:line="288" w:lineRule="auto"/>
            </w:pPr>
            <w:r>
              <w:rPr>
                <w:color w:val="000000"/>
                <w:sz w:val="19"/>
              </w:rPr>
              <w:t>认识对象与最初的问题</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文物、人物、地点或作品；一个观察点</w:t>
            </w:r>
          </w:p>
        </w:tc>
        <w:tc>
          <w:tcPr>
            <w:tcW w:type="dxa" w:w="2494"/>
            <w:vAlign w:val="center"/>
            <w:tcMar>
              <w:top w:w="80" w:type="dxa"/>
              <w:bottom w:w="80" w:type="dxa"/>
              <w:left w:w="100" w:type="dxa"/>
              <w:right w:w="100" w:type="dxa"/>
            </w:tcMar>
          </w:tcPr>
          <w:p>
            <w:pPr>
              <w:keepNext w:val="0"/>
              <w:spacing w:after="0" w:before="0" w:line="288" w:lineRule="auto"/>
            </w:pPr>
            <w:r>
              <w:rPr>
                <w:color w:val="000000"/>
                <w:sz w:val="19"/>
              </w:rPr>
              <w:t>找同一件线索或点一个清楚细节</w:t>
            </w:r>
          </w:p>
        </w:tc>
      </w:tr>
      <w:tr>
        <w:trPr>
          <w:cantSplit/>
        </w:trPr>
        <w:tc>
          <w:tcPr>
            <w:tcW w:type="dxa" w:w="964"/>
            <w:vAlign w:val="center"/>
            <w:tcMar>
              <w:top w:w="80" w:type="dxa"/>
              <w:bottom w:w="80" w:type="dxa"/>
              <w:left w:w="100" w:type="dxa"/>
              <w:right w:w="100" w:type="dxa"/>
            </w:tcMar>
          </w:tcPr>
          <w:p>
            <w:pPr>
              <w:keepNext w:val="0"/>
              <w:spacing w:after="0" w:before="0" w:line="288" w:lineRule="auto"/>
              <w:jc w:val="center"/>
            </w:pPr>
            <w:r>
              <w:rPr>
                <w:color w:val="000000"/>
                <w:sz w:val="19"/>
              </w:rPr>
              <w:t>旅程</w:t>
            </w:r>
          </w:p>
        </w:tc>
        <w:tc>
          <w:tcPr>
            <w:tcW w:type="dxa" w:w="2721"/>
            <w:vAlign w:val="center"/>
            <w:tcMar>
              <w:top w:w="80" w:type="dxa"/>
              <w:bottom w:w="80" w:type="dxa"/>
              <w:left w:w="100" w:type="dxa"/>
              <w:right w:w="100" w:type="dxa"/>
            </w:tcMar>
          </w:tcPr>
          <w:p>
            <w:pPr>
              <w:keepNext w:val="0"/>
              <w:spacing w:after="0" w:before="0" w:line="288" w:lineRule="auto"/>
            </w:pPr>
            <w:r>
              <w:rPr>
                <w:color w:val="000000"/>
                <w:sz w:val="19"/>
              </w:rPr>
              <w:t>看见行动、过程或材料的下一层</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一段行动或观察变化，不同时讲多条线</w:t>
            </w:r>
          </w:p>
        </w:tc>
        <w:tc>
          <w:tcPr>
            <w:tcW w:type="dxa" w:w="2494"/>
            <w:vAlign w:val="center"/>
            <w:tcMar>
              <w:top w:w="80" w:type="dxa"/>
              <w:bottom w:w="80" w:type="dxa"/>
              <w:left w:w="100" w:type="dxa"/>
              <w:right w:w="100" w:type="dxa"/>
            </w:tcMar>
          </w:tcPr>
          <w:p>
            <w:pPr>
              <w:keepNext w:val="0"/>
              <w:spacing w:after="0" w:before="0" w:line="288" w:lineRule="auto"/>
            </w:pPr>
            <w:r>
              <w:rPr>
                <w:color w:val="000000"/>
                <w:sz w:val="19"/>
              </w:rPr>
              <w:t>选择符合本段的行动图，或完成可点击的匹配</w:t>
            </w:r>
          </w:p>
        </w:tc>
      </w:tr>
      <w:tr>
        <w:trPr>
          <w:cantSplit/>
        </w:trPr>
        <w:tc>
          <w:tcPr>
            <w:tcW w:type="dxa" w:w="964"/>
            <w:vAlign w:val="center"/>
            <w:tcMar>
              <w:top w:w="80" w:type="dxa"/>
              <w:bottom w:w="80" w:type="dxa"/>
              <w:left w:w="100" w:type="dxa"/>
              <w:right w:w="100" w:type="dxa"/>
            </w:tcMar>
          </w:tcPr>
          <w:p>
            <w:pPr>
              <w:keepNext w:val="0"/>
              <w:spacing w:after="0" w:before="0" w:line="288" w:lineRule="auto"/>
              <w:jc w:val="center"/>
            </w:pPr>
            <w:r>
              <w:rPr>
                <w:color w:val="000000"/>
                <w:sz w:val="19"/>
              </w:rPr>
              <w:t>变化</w:t>
            </w:r>
          </w:p>
        </w:tc>
        <w:tc>
          <w:tcPr>
            <w:tcW w:type="dxa" w:w="2721"/>
            <w:vAlign w:val="center"/>
            <w:tcMar>
              <w:top w:w="80" w:type="dxa"/>
              <w:bottom w:w="80" w:type="dxa"/>
              <w:left w:w="100" w:type="dxa"/>
              <w:right w:w="100" w:type="dxa"/>
            </w:tcMar>
          </w:tcPr>
          <w:p>
            <w:pPr>
              <w:keepNext w:val="0"/>
              <w:spacing w:after="0" w:before="0" w:line="288" w:lineRule="auto"/>
            </w:pPr>
            <w:r>
              <w:rPr>
                <w:color w:val="000000"/>
                <w:sz w:val="19"/>
              </w:rPr>
              <w:t>发现结果、关系或认识上的变化</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前后对照、方向箭头或证据比较</w:t>
            </w:r>
          </w:p>
        </w:tc>
        <w:tc>
          <w:tcPr>
            <w:tcW w:type="dxa" w:w="2494"/>
            <w:vAlign w:val="center"/>
            <w:tcMar>
              <w:top w:w="80" w:type="dxa"/>
              <w:bottom w:w="80" w:type="dxa"/>
              <w:left w:w="100" w:type="dxa"/>
              <w:right w:w="100" w:type="dxa"/>
            </w:tcMar>
          </w:tcPr>
          <w:p>
            <w:pPr>
              <w:keepNext w:val="0"/>
              <w:spacing w:after="0" w:before="0" w:line="288" w:lineRule="auto"/>
            </w:pPr>
            <w:r>
              <w:rPr>
                <w:color w:val="000000"/>
                <w:sz w:val="19"/>
              </w:rPr>
              <w:t>选择能被本段支持的解释</w:t>
            </w:r>
          </w:p>
        </w:tc>
      </w:tr>
      <w:tr>
        <w:trPr>
          <w:cantSplit/>
        </w:trPr>
        <w:tc>
          <w:tcPr>
            <w:tcW w:type="dxa" w:w="964"/>
            <w:vAlign w:val="center"/>
            <w:tcMar>
              <w:top w:w="80" w:type="dxa"/>
              <w:bottom w:w="80" w:type="dxa"/>
              <w:left w:w="100" w:type="dxa"/>
              <w:right w:w="100" w:type="dxa"/>
            </w:tcMar>
          </w:tcPr>
          <w:p>
            <w:pPr>
              <w:keepNext w:val="0"/>
              <w:spacing w:after="0" w:before="0" w:line="288" w:lineRule="auto"/>
              <w:jc w:val="center"/>
            </w:pPr>
            <w:r>
              <w:rPr>
                <w:color w:val="000000"/>
                <w:sz w:val="19"/>
              </w:rPr>
              <w:t>回答</w:t>
            </w:r>
          </w:p>
        </w:tc>
        <w:tc>
          <w:tcPr>
            <w:tcW w:type="dxa" w:w="2721"/>
            <w:vAlign w:val="center"/>
            <w:tcMar>
              <w:top w:w="80" w:type="dxa"/>
              <w:bottom w:w="80" w:type="dxa"/>
              <w:left w:w="100" w:type="dxa"/>
              <w:right w:w="100" w:type="dxa"/>
            </w:tcMar>
          </w:tcPr>
          <w:p>
            <w:pPr>
              <w:keepNext w:val="0"/>
              <w:spacing w:after="0" w:before="0" w:line="288" w:lineRule="auto"/>
            </w:pPr>
            <w:r>
              <w:rPr>
                <w:color w:val="000000"/>
                <w:sz w:val="19"/>
              </w:rPr>
              <w:t>把线索接回核心问题</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一句总结和少量图形线索</w:t>
            </w:r>
          </w:p>
        </w:tc>
        <w:tc>
          <w:tcPr>
            <w:tcW w:type="dxa" w:w="2494"/>
            <w:vAlign w:val="center"/>
            <w:tcMar>
              <w:top w:w="80" w:type="dxa"/>
              <w:bottom w:w="80" w:type="dxa"/>
              <w:left w:w="100" w:type="dxa"/>
              <w:right w:w="100" w:type="dxa"/>
            </w:tcMar>
          </w:tcPr>
          <w:p>
            <w:pPr>
              <w:keepNext w:val="0"/>
              <w:spacing w:after="0" w:before="0" w:line="288" w:lineRule="auto"/>
            </w:pPr>
            <w:r>
              <w:rPr>
                <w:color w:val="000000"/>
                <w:sz w:val="19"/>
              </w:rPr>
              <w:t>作出最后判断，再尝试口头或指图复述</w:t>
            </w:r>
          </w:p>
        </w:tc>
      </w:tr>
    </w:tbl>
    <w:p>
      <w:pPr>
        <w:keepNext w:val="0"/>
        <w:spacing w:after="60" w:before="0" w:line="240" w:lineRule="auto"/>
      </w:pPr>
      <w:r>
        <w:rPr>
          <w:sz w:val="4"/>
        </w:rPr>
      </w:r>
    </w:p>
    <w:p>
      <w:r>
        <w:rPr>
          <w:color w:val="000000"/>
        </w:rPr>
        <w:t>统一五步不等于五个固定句式。诗歌任务按诗中的观察、动作和感受推进；档案任务按记录及其边界推进；技术任务按问题、改进与协作推进。不得要求每章都出现某人“来到这里”，也不能把所有材料都强写成单一原因造成单一结果。</w:t>
      </w:r>
    </w:p>
    <w:p>
      <w:r>
        <w:rPr>
          <w:color w:val="000000"/>
        </w:rPr>
        <w:t>一个步骤的编辑分镜固定填写六项：画面焦点、儿童短句、旁白、问题、选项或操作、反馈。旁白不逐字重复整个页面；反馈解释依据，不只说“真棒”或“错了”。</w:t>
      </w:r>
    </w:p>
    <w:p>
      <w:pPr>
        <w:pStyle w:val="Heading1"/>
      </w:pPr>
      <w:r>
        <w:t>4 内容来源与证据组织</w:t>
      </w:r>
    </w:p>
    <w:p>
      <w:pPr>
        <w:pStyle w:val="Heading2"/>
      </w:pPr>
      <w:r>
        <w:t>来源分工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4025"/>
        <w:gridCol w:w="3685"/>
      </w:tblGrid>
      <w:tr>
        <w:trPr>
          <w:cantSplit/>
          <w:tblHeader/>
        </w:trPr>
        <w:tc>
          <w:tcPr>
            <w:tcW w:type="dxa" w:w="1814"/>
            <w:vAlign w:val="center"/>
            <w:tcMar>
              <w:top w:w="80" w:type="dxa"/>
              <w:bottom w:w="80" w:type="dxa"/>
              <w:left w:w="100" w:type="dxa"/>
              <w:right w:w="100" w:type="dxa"/>
            </w:tcMar>
            <w:shd w:fill="E8F0F2"/>
          </w:tcPr>
          <w:p>
            <w:pPr>
              <w:keepNext/>
              <w:spacing w:after="0" w:before="0" w:line="288" w:lineRule="auto"/>
              <w:jc w:val="center"/>
            </w:pPr>
            <w:r>
              <w:rPr>
                <w:b/>
                <w:color w:val="000000"/>
                <w:sz w:val="19"/>
              </w:rPr>
              <w:t>要查的内容</w:t>
            </w:r>
          </w:p>
        </w:tc>
        <w:tc>
          <w:tcPr>
            <w:tcW w:type="dxa" w:w="4025"/>
            <w:vAlign w:val="center"/>
            <w:tcMar>
              <w:top w:w="80" w:type="dxa"/>
              <w:bottom w:w="80" w:type="dxa"/>
              <w:left w:w="100" w:type="dxa"/>
              <w:right w:w="100" w:type="dxa"/>
            </w:tcMar>
            <w:shd w:fill="E8F0F2"/>
          </w:tcPr>
          <w:p>
            <w:pPr>
              <w:keepNext/>
              <w:spacing w:after="0" w:before="0" w:line="288" w:lineRule="auto"/>
              <w:jc w:val="center"/>
            </w:pPr>
            <w:r>
              <w:rPr>
                <w:b/>
                <w:color w:val="000000"/>
                <w:sz w:val="19"/>
              </w:rPr>
              <w:t>优先来源</w:t>
            </w:r>
          </w:p>
        </w:tc>
        <w:tc>
          <w:tcPr>
            <w:tcW w:type="dxa" w:w="3685"/>
            <w:vAlign w:val="center"/>
            <w:tcMar>
              <w:top w:w="80" w:type="dxa"/>
              <w:bottom w:w="80" w:type="dxa"/>
              <w:left w:w="100" w:type="dxa"/>
              <w:right w:w="100" w:type="dxa"/>
            </w:tcMar>
            <w:shd w:fill="E8F0F2"/>
          </w:tcPr>
          <w:p>
            <w:pPr>
              <w:keepNext/>
              <w:spacing w:after="0" w:before="0" w:line="288" w:lineRule="auto"/>
              <w:jc w:val="center"/>
            </w:pPr>
            <w:r>
              <w:rPr>
                <w:b/>
                <w:color w:val="000000"/>
                <w:sz w:val="19"/>
              </w:rPr>
              <w:t>使用方式</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中国史整体顺序与主题</w:t>
            </w:r>
          </w:p>
        </w:tc>
        <w:tc>
          <w:tcPr>
            <w:tcW w:type="dxa" w:w="4025"/>
            <w:vAlign w:val="center"/>
            <w:tcMar>
              <w:top w:w="80" w:type="dxa"/>
              <w:bottom w:w="80" w:type="dxa"/>
              <w:left w:w="100" w:type="dxa"/>
              <w:right w:w="100" w:type="dxa"/>
            </w:tcMar>
          </w:tcPr>
          <w:p>
            <w:pPr>
              <w:keepNext w:val="0"/>
              <w:spacing w:after="0" w:before="0" w:line="288" w:lineRule="auto"/>
            </w:pPr>
            <w:r>
              <w:rPr>
                <w:color w:val="000000"/>
                <w:sz w:val="19"/>
              </w:rPr>
              <w:t>教育部课程标准、统编教材及官方教学说明</w:t>
            </w:r>
          </w:p>
        </w:tc>
        <w:tc>
          <w:tcPr>
            <w:tcW w:type="dxa" w:w="3685"/>
            <w:vAlign w:val="center"/>
            <w:tcMar>
              <w:top w:w="80" w:type="dxa"/>
              <w:bottom w:w="80" w:type="dxa"/>
              <w:left w:w="100" w:type="dxa"/>
              <w:right w:w="100" w:type="dxa"/>
            </w:tcMar>
          </w:tcPr>
          <w:p>
            <w:pPr>
              <w:keepNext w:val="0"/>
              <w:spacing w:after="0" w:before="0" w:line="288" w:lineRule="auto"/>
            </w:pPr>
            <w:r>
              <w:rPr>
                <w:color w:val="000000"/>
                <w:sz w:val="19"/>
              </w:rPr>
              <w:t>组织范围、前后脉络与称谓</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中国文物与遗址</w:t>
            </w:r>
          </w:p>
        </w:tc>
        <w:tc>
          <w:tcPr>
            <w:tcW w:type="dxa" w:w="4025"/>
            <w:vAlign w:val="center"/>
            <w:tcMar>
              <w:top w:w="80" w:type="dxa"/>
              <w:bottom w:w="80" w:type="dxa"/>
              <w:left w:w="100" w:type="dxa"/>
              <w:right w:w="100" w:type="dxa"/>
            </w:tcMar>
          </w:tcPr>
          <w:p>
            <w:pPr>
              <w:keepNext w:val="0"/>
              <w:spacing w:after="0" w:before="0" w:line="288" w:lineRule="auto"/>
            </w:pPr>
            <w:r>
              <w:rPr>
                <w:color w:val="000000"/>
                <w:sz w:val="19"/>
              </w:rPr>
              <w:t>国家级和省级博物馆、考古研究机构</w:t>
            </w:r>
          </w:p>
        </w:tc>
        <w:tc>
          <w:tcPr>
            <w:tcW w:type="dxa" w:w="3685"/>
            <w:vAlign w:val="center"/>
            <w:tcMar>
              <w:top w:w="80" w:type="dxa"/>
              <w:bottom w:w="80" w:type="dxa"/>
              <w:left w:w="100" w:type="dxa"/>
              <w:right w:w="100" w:type="dxa"/>
            </w:tcMar>
          </w:tcPr>
          <w:p>
            <w:pPr>
              <w:keepNext w:val="0"/>
              <w:spacing w:after="0" w:before="0" w:line="288" w:lineRule="auto"/>
            </w:pPr>
            <w:r>
              <w:rPr>
                <w:color w:val="000000"/>
                <w:sz w:val="19"/>
              </w:rPr>
              <w:t>核对名称、年代、出土与馆藏信息、学术解释</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中国近现代史</w:t>
            </w:r>
          </w:p>
        </w:tc>
        <w:tc>
          <w:tcPr>
            <w:tcW w:type="dxa" w:w="4025"/>
            <w:vAlign w:val="center"/>
            <w:tcMar>
              <w:top w:w="80" w:type="dxa"/>
              <w:bottom w:w="80" w:type="dxa"/>
              <w:left w:w="100" w:type="dxa"/>
              <w:right w:w="100" w:type="dxa"/>
            </w:tcMar>
          </w:tcPr>
          <w:p>
            <w:pPr>
              <w:keepNext w:val="0"/>
              <w:spacing w:after="0" w:before="0" w:line="288" w:lineRule="auto"/>
            </w:pPr>
            <w:r>
              <w:rPr>
                <w:color w:val="000000"/>
                <w:sz w:val="19"/>
              </w:rPr>
              <w:t>档案馆、政府与权威党史资料、纪念馆原始记录</w:t>
            </w:r>
          </w:p>
        </w:tc>
        <w:tc>
          <w:tcPr>
            <w:tcW w:type="dxa" w:w="3685"/>
            <w:vAlign w:val="center"/>
            <w:tcMar>
              <w:top w:w="80" w:type="dxa"/>
              <w:bottom w:w="80" w:type="dxa"/>
              <w:left w:w="100" w:type="dxa"/>
              <w:right w:w="100" w:type="dxa"/>
            </w:tcMar>
          </w:tcPr>
          <w:p>
            <w:pPr>
              <w:keepNext w:val="0"/>
              <w:spacing w:after="0" w:before="0" w:line="288" w:lineRule="auto"/>
            </w:pPr>
            <w:r>
              <w:rPr>
                <w:color w:val="000000"/>
                <w:sz w:val="19"/>
              </w:rPr>
              <w:t>核对事件、文件、责任与普通人经历</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世界史对象与事件</w:t>
            </w:r>
          </w:p>
        </w:tc>
        <w:tc>
          <w:tcPr>
            <w:tcW w:type="dxa" w:w="4025"/>
            <w:vAlign w:val="center"/>
            <w:tcMar>
              <w:top w:w="80" w:type="dxa"/>
              <w:bottom w:w="80" w:type="dxa"/>
              <w:left w:w="100" w:type="dxa"/>
              <w:right w:w="100" w:type="dxa"/>
            </w:tcMar>
          </w:tcPr>
          <w:p>
            <w:pPr>
              <w:keepNext w:val="0"/>
              <w:spacing w:after="0" w:before="0" w:line="288" w:lineRule="auto"/>
            </w:pPr>
            <w:r>
              <w:rPr>
                <w:color w:val="000000"/>
                <w:sz w:val="19"/>
              </w:rPr>
              <w:t>相应国家博物馆、图书馆、档案馆、大学馆藏、UNESCO</w:t>
            </w:r>
          </w:p>
        </w:tc>
        <w:tc>
          <w:tcPr>
            <w:tcW w:type="dxa" w:w="3685"/>
            <w:vAlign w:val="center"/>
            <w:tcMar>
              <w:top w:w="80" w:type="dxa"/>
              <w:bottom w:w="80" w:type="dxa"/>
              <w:left w:w="100" w:type="dxa"/>
              <w:right w:w="100" w:type="dxa"/>
            </w:tcMar>
          </w:tcPr>
          <w:p>
            <w:pPr>
              <w:keepNext w:val="0"/>
              <w:spacing w:after="0" w:before="0" w:line="288" w:lineRule="auto"/>
            </w:pPr>
            <w:r>
              <w:rPr>
                <w:color w:val="000000"/>
                <w:sz w:val="19"/>
              </w:rPr>
              <w:t>使用对应地区原始材料，保留机构解释范围</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诗文与书画</w:t>
            </w:r>
          </w:p>
        </w:tc>
        <w:tc>
          <w:tcPr>
            <w:tcW w:type="dxa" w:w="4025"/>
            <w:vAlign w:val="center"/>
            <w:tcMar>
              <w:top w:w="80" w:type="dxa"/>
              <w:bottom w:w="80" w:type="dxa"/>
              <w:left w:w="100" w:type="dxa"/>
              <w:right w:w="100" w:type="dxa"/>
            </w:tcMar>
          </w:tcPr>
          <w:p>
            <w:pPr>
              <w:keepNext w:val="0"/>
              <w:spacing w:after="0" w:before="0" w:line="288" w:lineRule="auto"/>
            </w:pPr>
            <w:r>
              <w:rPr>
                <w:color w:val="000000"/>
                <w:sz w:val="19"/>
              </w:rPr>
              <w:t>教材出版机构、权威版本、收藏机构作品记录</w:t>
            </w:r>
          </w:p>
        </w:tc>
        <w:tc>
          <w:tcPr>
            <w:tcW w:type="dxa" w:w="3685"/>
            <w:vAlign w:val="center"/>
            <w:tcMar>
              <w:top w:w="80" w:type="dxa"/>
              <w:bottom w:w="80" w:type="dxa"/>
              <w:left w:w="100" w:type="dxa"/>
              <w:right w:w="100" w:type="dxa"/>
            </w:tcMar>
          </w:tcPr>
          <w:p>
            <w:pPr>
              <w:keepNext w:val="0"/>
              <w:spacing w:after="0" w:before="0" w:line="288" w:lineRule="auto"/>
            </w:pPr>
            <w:r>
              <w:rPr>
                <w:color w:val="000000"/>
                <w:sz w:val="19"/>
              </w:rPr>
              <w:t>区分作品文本、作者生平与后世图像</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图片许可</w:t>
            </w:r>
          </w:p>
        </w:tc>
        <w:tc>
          <w:tcPr>
            <w:tcW w:type="dxa" w:w="4025"/>
            <w:vAlign w:val="center"/>
            <w:tcMar>
              <w:top w:w="80" w:type="dxa"/>
              <w:bottom w:w="80" w:type="dxa"/>
              <w:left w:w="100" w:type="dxa"/>
              <w:right w:w="100" w:type="dxa"/>
            </w:tcMar>
          </w:tcPr>
          <w:p>
            <w:pPr>
              <w:keepNext w:val="0"/>
              <w:spacing w:after="0" w:before="0" w:line="288" w:lineRule="auto"/>
            </w:pPr>
            <w:r>
              <w:rPr>
                <w:color w:val="000000"/>
                <w:sz w:val="19"/>
              </w:rPr>
              <w:t>图片原始文件页、馆藏开放政策、作者授权</w:t>
            </w:r>
          </w:p>
        </w:tc>
        <w:tc>
          <w:tcPr>
            <w:tcW w:type="dxa" w:w="3685"/>
            <w:vAlign w:val="center"/>
            <w:tcMar>
              <w:top w:w="80" w:type="dxa"/>
              <w:bottom w:w="80" w:type="dxa"/>
              <w:left w:w="100" w:type="dxa"/>
              <w:right w:w="100" w:type="dxa"/>
            </w:tcMar>
          </w:tcPr>
          <w:p>
            <w:pPr>
              <w:keepNext w:val="0"/>
              <w:spacing w:after="0" w:before="0" w:line="288" w:lineRule="auto"/>
            </w:pPr>
            <w:r>
              <w:rPr>
                <w:color w:val="000000"/>
                <w:sz w:val="19"/>
              </w:rPr>
              <w:t>只解决图像使用身份，不代替历史证据</w:t>
            </w:r>
          </w:p>
        </w:tc>
      </w:tr>
    </w:tbl>
    <w:p>
      <w:pPr>
        <w:keepNext w:val="0"/>
        <w:spacing w:after="60" w:before="0" w:line="240" w:lineRule="auto"/>
      </w:pPr>
      <w:r>
        <w:rPr>
          <w:sz w:val="4"/>
        </w:rPr>
      </w:r>
    </w:p>
    <w:p>
      <w:r>
        <w:rPr>
          <w:color w:val="000000"/>
        </w:rPr>
        <w:t>商业媒体、旅游文章和百科整理可帮助发现线索，不直接支撑儿童正文。搜索摘要只能定位材料，引用应回到原文。链接失效时保留原记录并寻找同机构替代页；读不到原文的关键说法不能仅凭标题定稿。</w:t>
      </w:r>
    </w:p>
    <w:p>
      <w:pPr>
        <w:pStyle w:val="Heading2"/>
      </w:pPr>
      <w:r>
        <w:t>从事实到页面的对应链</w:t>
      </w:r>
    </w:p>
    <w:p>
      <w:r>
        <w:rPr>
          <w:color w:val="000000"/>
        </w:rPr>
        <w:t>制作人员为每条关键事实建立“原始材料—事实卡—儿童改编句—步骤—图片与声音”的对应。记录来源ID、机构、标题、网址、章节或页码、核对日期，以及原文能支持和不能支持的内容。意见、推断、文学表达和学习模拟单独标明。</w:t>
      </w:r>
    </w:p>
    <w:p>
      <w:r>
        <w:rPr>
          <w:color w:val="000000"/>
        </w:rPr>
        <w:t>同一来源可以服务多个步骤，同一张文物图也可以重复；但每次必须说明它在本步支持什么。仅有同朝代、同地点或相近词语，不能视为证据对应。来源表、图片许可表与儿童适宜性表分别检查。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7710"/>
      </w:tblGrid>
      <w:tr>
        <w:trPr>
          <w:cantSplit/>
          <w:tblHeader/>
        </w:trPr>
        <w:tc>
          <w:tcPr>
            <w:tcW w:type="dxa" w:w="1814"/>
            <w:vAlign w:val="center"/>
            <w:tcMar>
              <w:top w:w="80" w:type="dxa"/>
              <w:bottom w:w="80" w:type="dxa"/>
              <w:left w:w="100" w:type="dxa"/>
              <w:right w:w="100" w:type="dxa"/>
            </w:tcMar>
            <w:shd w:fill="E8F0F2"/>
          </w:tcPr>
          <w:p>
            <w:pPr>
              <w:keepNext/>
              <w:spacing w:after="0" w:before="0" w:line="288" w:lineRule="auto"/>
              <w:jc w:val="center"/>
            </w:pPr>
            <w:r>
              <w:rPr>
                <w:b/>
                <w:color w:val="000000"/>
                <w:sz w:val="19"/>
              </w:rPr>
              <w:t>字段</w:t>
            </w:r>
          </w:p>
        </w:tc>
        <w:tc>
          <w:tcPr>
            <w:tcW w:type="dxa" w:w="7710"/>
            <w:vAlign w:val="center"/>
            <w:tcMar>
              <w:top w:w="80" w:type="dxa"/>
              <w:bottom w:w="80" w:type="dxa"/>
              <w:left w:w="100" w:type="dxa"/>
              <w:right w:w="100" w:type="dxa"/>
            </w:tcMar>
            <w:shd w:fill="E8F0F2"/>
          </w:tcPr>
          <w:p>
            <w:pPr>
              <w:keepNext/>
              <w:spacing w:after="0" w:before="0" w:line="288" w:lineRule="auto"/>
              <w:jc w:val="center"/>
            </w:pPr>
            <w:r>
              <w:rPr>
                <w:b/>
                <w:color w:val="000000"/>
                <w:sz w:val="19"/>
              </w:rPr>
              <w:t>示例或填写要求</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事实ID</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任务ID下的稳定事实编号</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原始材料</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机构、标题、来源ID与具体段落位置</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支持的说法</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用自己的话写出原文直接支持的事实</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儿童表达</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保留意义和限定条件的短句</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表达性质</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事实、机构解释、合理推断、文学表达、学习模拟</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页面关联</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对应五步中的哪一步，以及旁白与图片工单</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限制</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不能推出的人物、动机、范围、时间或细节</w:t>
            </w:r>
          </w:p>
        </w:tc>
      </w:tr>
    </w:tbl>
    <w:p>
      <w:pPr>
        <w:keepNext w:val="0"/>
        <w:spacing w:after="60" w:before="0" w:line="240" w:lineRule="auto"/>
      </w:pPr>
      <w:r>
        <w:rPr>
          <w:sz w:val="4"/>
        </w:rPr>
      </w:r>
    </w:p>
    <w:p>
      <w:r>
        <w:rPr>
          <w:color w:val="000000"/>
        </w:rPr>
        <w:t>逐任务卡保留来源查询入口和带引用的事实底稿。卡中的资料候选不能自动当成每个新分镜的完整支持；进入文字冻结前，编辑必须把本步具体说法对应到原文位置。</w:t>
      </w:r>
    </w:p>
    <w:p>
      <w:pPr>
        <w:pStyle w:val="Heading1"/>
      </w:pPr>
      <w:r>
        <w:t>5 面向不识字儿童的体验</w:t>
      </w:r>
    </w:p>
    <w:p>
      <w:pPr>
        <w:pStyle w:val="Heading2"/>
      </w:pPr>
      <w:r>
        <w:t>先解决能否理解和操作</w:t>
      </w:r>
    </w:p>
    <w:p>
      <w:r>
        <w:rPr>
          <w:color w:val="000000"/>
        </w:rPr>
        <w:t>图片并不天然能被孩子理解，喇叭、暂停、地图等图标也需要在实际操作中教会。产品用一次简短语音加一次动作演示建立规则，随后在所有页面保持相同含义和位置。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17"/>
        <w:gridCol w:w="5046"/>
        <w:gridCol w:w="3061"/>
      </w:tblGrid>
      <w:tr>
        <w:trPr>
          <w:cantSplit/>
          <w:tblHeader/>
        </w:trPr>
        <w:tc>
          <w:tcPr>
            <w:tcW w:type="dxa" w:w="1417"/>
            <w:vAlign w:val="center"/>
            <w:tcMar>
              <w:top w:w="80" w:type="dxa"/>
              <w:bottom w:w="80" w:type="dxa"/>
              <w:left w:w="100" w:type="dxa"/>
              <w:right w:w="100" w:type="dxa"/>
            </w:tcMar>
            <w:shd w:fill="E8F0F2"/>
          </w:tcPr>
          <w:p>
            <w:pPr>
              <w:keepNext/>
              <w:spacing w:after="0" w:before="0" w:line="288" w:lineRule="auto"/>
              <w:jc w:val="center"/>
            </w:pPr>
            <w:r>
              <w:rPr>
                <w:b/>
                <w:color w:val="000000"/>
                <w:sz w:val="19"/>
              </w:rPr>
              <w:t>场景</w:t>
            </w:r>
          </w:p>
        </w:tc>
        <w:tc>
          <w:tcPr>
            <w:tcW w:type="dxa" w:w="5046"/>
            <w:vAlign w:val="center"/>
            <w:tcMar>
              <w:top w:w="80" w:type="dxa"/>
              <w:bottom w:w="80" w:type="dxa"/>
              <w:left w:w="100" w:type="dxa"/>
              <w:right w:w="100" w:type="dxa"/>
            </w:tcMar>
            <w:shd w:fill="E8F0F2"/>
          </w:tcPr>
          <w:p>
            <w:pPr>
              <w:keepNext/>
              <w:spacing w:after="0" w:before="0" w:line="288" w:lineRule="auto"/>
              <w:jc w:val="center"/>
            </w:pPr>
            <w:r>
              <w:rPr>
                <w:b/>
                <w:color w:val="000000"/>
                <w:sz w:val="19"/>
              </w:rPr>
              <w:t>设计做法</w:t>
            </w:r>
          </w:p>
        </w:tc>
        <w:tc>
          <w:tcPr>
            <w:tcW w:type="dxa" w:w="3061"/>
            <w:vAlign w:val="center"/>
            <w:tcMar>
              <w:top w:w="80" w:type="dxa"/>
              <w:bottom w:w="80" w:type="dxa"/>
              <w:left w:w="100" w:type="dxa"/>
              <w:right w:w="100" w:type="dxa"/>
            </w:tcMar>
            <w:shd w:fill="E8F0F2"/>
          </w:tcPr>
          <w:p>
            <w:pPr>
              <w:keepNext/>
              <w:spacing w:after="0" w:before="0" w:line="288" w:lineRule="auto"/>
              <w:jc w:val="center"/>
            </w:pPr>
            <w:r>
              <w:rPr>
                <w:b/>
                <w:color w:val="000000"/>
                <w:sz w:val="19"/>
              </w:rPr>
              <w:t>应观察的结果</w:t>
            </w:r>
          </w:p>
        </w:tc>
      </w:tr>
      <w:tr>
        <w:trPr>
          <w:cantSplit/>
        </w:trPr>
        <w:tc>
          <w:tcPr>
            <w:tcW w:type="dxa" w:w="1417"/>
            <w:vAlign w:val="center"/>
            <w:tcMar>
              <w:top w:w="80" w:type="dxa"/>
              <w:bottom w:w="80" w:type="dxa"/>
              <w:left w:w="100" w:type="dxa"/>
              <w:right w:w="100" w:type="dxa"/>
            </w:tcMar>
          </w:tcPr>
          <w:p>
            <w:pPr>
              <w:keepNext w:val="0"/>
              <w:spacing w:after="0" w:before="0" w:line="288" w:lineRule="auto"/>
            </w:pPr>
            <w:r>
              <w:rPr>
                <w:color w:val="000000"/>
                <w:sz w:val="19"/>
              </w:rPr>
              <w:t>第一次进入</w:t>
            </w:r>
          </w:p>
        </w:tc>
        <w:tc>
          <w:tcPr>
            <w:tcW w:type="dxa" w:w="5046"/>
            <w:vAlign w:val="center"/>
            <w:tcMar>
              <w:top w:w="80" w:type="dxa"/>
              <w:bottom w:w="80" w:type="dxa"/>
              <w:left w:w="100" w:type="dxa"/>
              <w:right w:w="100" w:type="dxa"/>
            </w:tcMar>
          </w:tcPr>
          <w:p>
            <w:pPr>
              <w:keepNext w:val="0"/>
              <w:spacing w:after="0" w:before="0" w:line="288" w:lineRule="auto"/>
            </w:pPr>
            <w:r>
              <w:rPr>
                <w:color w:val="000000"/>
                <w:sz w:val="19"/>
              </w:rPr>
              <w:t>一个显眼出发按钮；点后播放短引导</w:t>
            </w:r>
          </w:p>
        </w:tc>
        <w:tc>
          <w:tcPr>
            <w:tcW w:type="dxa" w:w="3061"/>
            <w:vAlign w:val="center"/>
            <w:tcMar>
              <w:top w:w="80" w:type="dxa"/>
              <w:bottom w:w="80" w:type="dxa"/>
              <w:left w:w="100" w:type="dxa"/>
              <w:right w:w="100" w:type="dxa"/>
            </w:tcMar>
          </w:tcPr>
          <w:p>
            <w:pPr>
              <w:keepNext w:val="0"/>
              <w:spacing w:after="0" w:before="0" w:line="288" w:lineRule="auto"/>
            </w:pPr>
            <w:r>
              <w:rPr>
                <w:color w:val="000000"/>
                <w:sz w:val="19"/>
              </w:rPr>
              <w:t>孩子无需家长读说明就能开始</w:t>
            </w:r>
          </w:p>
        </w:tc>
      </w:tr>
      <w:tr>
        <w:trPr>
          <w:cantSplit/>
        </w:trPr>
        <w:tc>
          <w:tcPr>
            <w:tcW w:type="dxa" w:w="1417"/>
            <w:vAlign w:val="center"/>
            <w:tcMar>
              <w:top w:w="80" w:type="dxa"/>
              <w:bottom w:w="80" w:type="dxa"/>
              <w:left w:w="100" w:type="dxa"/>
              <w:right w:w="100" w:type="dxa"/>
            </w:tcMar>
          </w:tcPr>
          <w:p>
            <w:pPr>
              <w:keepNext w:val="0"/>
              <w:spacing w:after="0" w:before="0" w:line="288" w:lineRule="auto"/>
            </w:pPr>
            <w:r>
              <w:rPr>
                <w:color w:val="000000"/>
                <w:sz w:val="19"/>
              </w:rPr>
              <w:t>选择时代</w:t>
            </w:r>
          </w:p>
        </w:tc>
        <w:tc>
          <w:tcPr>
            <w:tcW w:type="dxa" w:w="5046"/>
            <w:vAlign w:val="center"/>
            <w:tcMar>
              <w:top w:w="80" w:type="dxa"/>
              <w:bottom w:w="80" w:type="dxa"/>
              <w:left w:w="100" w:type="dxa"/>
              <w:right w:w="100" w:type="dxa"/>
            </w:tcMar>
          </w:tcPr>
          <w:p>
            <w:pPr>
              <w:keepNext w:val="0"/>
              <w:spacing w:after="0" w:before="0" w:line="288" w:lineRule="auto"/>
            </w:pPr>
            <w:r>
              <w:rPr>
                <w:color w:val="000000"/>
                <w:sz w:val="19"/>
              </w:rPr>
              <w:t>站点用具体地标或物件；点按说出时代名</w:t>
            </w:r>
          </w:p>
        </w:tc>
        <w:tc>
          <w:tcPr>
            <w:tcW w:type="dxa" w:w="3061"/>
            <w:vAlign w:val="center"/>
            <w:tcMar>
              <w:top w:w="80" w:type="dxa"/>
              <w:bottom w:w="80" w:type="dxa"/>
              <w:left w:w="100" w:type="dxa"/>
              <w:right w:w="100" w:type="dxa"/>
            </w:tcMar>
          </w:tcPr>
          <w:p>
            <w:pPr>
              <w:keepNext w:val="0"/>
              <w:spacing w:after="0" w:before="0" w:line="288" w:lineRule="auto"/>
            </w:pPr>
            <w:r>
              <w:rPr>
                <w:color w:val="000000"/>
                <w:sz w:val="19"/>
              </w:rPr>
              <w:t>不靠识别朝代文字和年份找入口</w:t>
            </w:r>
          </w:p>
        </w:tc>
      </w:tr>
      <w:tr>
        <w:trPr>
          <w:cantSplit/>
        </w:trPr>
        <w:tc>
          <w:tcPr>
            <w:tcW w:type="dxa" w:w="1417"/>
            <w:vAlign w:val="center"/>
            <w:tcMar>
              <w:top w:w="80" w:type="dxa"/>
              <w:bottom w:w="80" w:type="dxa"/>
              <w:left w:w="100" w:type="dxa"/>
              <w:right w:w="100" w:type="dxa"/>
            </w:tcMar>
          </w:tcPr>
          <w:p>
            <w:pPr>
              <w:keepNext w:val="0"/>
              <w:spacing w:after="0" w:before="0" w:line="288" w:lineRule="auto"/>
            </w:pPr>
            <w:r>
              <w:rPr>
                <w:color w:val="000000"/>
                <w:sz w:val="19"/>
              </w:rPr>
              <w:t>选择故事</w:t>
            </w:r>
          </w:p>
        </w:tc>
        <w:tc>
          <w:tcPr>
            <w:tcW w:type="dxa" w:w="5046"/>
            <w:vAlign w:val="center"/>
            <w:tcMar>
              <w:top w:w="80" w:type="dxa"/>
              <w:bottom w:w="80" w:type="dxa"/>
              <w:left w:w="100" w:type="dxa"/>
              <w:right w:w="100" w:type="dxa"/>
            </w:tcMar>
          </w:tcPr>
          <w:p>
            <w:pPr>
              <w:keepNext w:val="0"/>
              <w:spacing w:after="0" w:before="0" w:line="288" w:lineRule="auto"/>
            </w:pPr>
            <w:r>
              <w:rPr>
                <w:color w:val="000000"/>
                <w:sz w:val="19"/>
              </w:rPr>
              <w:t>大图是入口，整张卡可点；朗读短标题</w:t>
            </w:r>
          </w:p>
        </w:tc>
        <w:tc>
          <w:tcPr>
            <w:tcW w:type="dxa" w:w="3061"/>
            <w:vAlign w:val="center"/>
            <w:tcMar>
              <w:top w:w="80" w:type="dxa"/>
              <w:bottom w:w="80" w:type="dxa"/>
              <w:left w:w="100" w:type="dxa"/>
              <w:right w:w="100" w:type="dxa"/>
            </w:tcMar>
          </w:tcPr>
          <w:p>
            <w:pPr>
              <w:keepNext w:val="0"/>
              <w:spacing w:after="0" w:before="0" w:line="288" w:lineRule="auto"/>
            </w:pPr>
            <w:r>
              <w:rPr>
                <w:color w:val="000000"/>
                <w:sz w:val="19"/>
              </w:rPr>
              <w:t>孩子能把听到的故事与卡片对应</w:t>
            </w:r>
          </w:p>
        </w:tc>
      </w:tr>
      <w:tr>
        <w:trPr>
          <w:cantSplit/>
        </w:trPr>
        <w:tc>
          <w:tcPr>
            <w:tcW w:type="dxa" w:w="1417"/>
            <w:vAlign w:val="center"/>
            <w:tcMar>
              <w:top w:w="80" w:type="dxa"/>
              <w:bottom w:w="80" w:type="dxa"/>
              <w:left w:w="100" w:type="dxa"/>
              <w:right w:w="100" w:type="dxa"/>
            </w:tcMar>
          </w:tcPr>
          <w:p>
            <w:pPr>
              <w:keepNext w:val="0"/>
              <w:spacing w:after="0" w:before="0" w:line="288" w:lineRule="auto"/>
            </w:pPr>
            <w:r>
              <w:rPr>
                <w:color w:val="000000"/>
                <w:sz w:val="19"/>
              </w:rPr>
              <w:t>听题</w:t>
            </w:r>
          </w:p>
        </w:tc>
        <w:tc>
          <w:tcPr>
            <w:tcW w:type="dxa" w:w="5046"/>
            <w:vAlign w:val="center"/>
            <w:tcMar>
              <w:top w:w="80" w:type="dxa"/>
              <w:bottom w:w="80" w:type="dxa"/>
              <w:left w:w="100" w:type="dxa"/>
              <w:right w:w="100" w:type="dxa"/>
            </w:tcMar>
          </w:tcPr>
          <w:p>
            <w:pPr>
              <w:keepNext w:val="0"/>
              <w:spacing w:after="0" w:before="0" w:line="288" w:lineRule="auto"/>
            </w:pPr>
            <w:r>
              <w:rPr>
                <w:color w:val="000000"/>
                <w:sz w:val="19"/>
              </w:rPr>
              <w:t>先讲画面，再单独读问题；当前焦点同步高亮</w:t>
            </w:r>
          </w:p>
        </w:tc>
        <w:tc>
          <w:tcPr>
            <w:tcW w:type="dxa" w:w="3061"/>
            <w:vAlign w:val="center"/>
            <w:tcMar>
              <w:top w:w="80" w:type="dxa"/>
              <w:bottom w:w="80" w:type="dxa"/>
              <w:left w:w="100" w:type="dxa"/>
              <w:right w:w="100" w:type="dxa"/>
            </w:tcMar>
          </w:tcPr>
          <w:p>
            <w:pPr>
              <w:keepNext w:val="0"/>
              <w:spacing w:after="0" w:before="0" w:line="288" w:lineRule="auto"/>
            </w:pPr>
            <w:r>
              <w:rPr>
                <w:color w:val="000000"/>
                <w:sz w:val="19"/>
              </w:rPr>
              <w:t>听完知道要看哪里、做什么</w:t>
            </w:r>
          </w:p>
        </w:tc>
      </w:tr>
      <w:tr>
        <w:trPr>
          <w:cantSplit/>
        </w:trPr>
        <w:tc>
          <w:tcPr>
            <w:tcW w:type="dxa" w:w="1417"/>
            <w:vAlign w:val="center"/>
            <w:tcMar>
              <w:top w:w="80" w:type="dxa"/>
              <w:bottom w:w="80" w:type="dxa"/>
              <w:left w:w="100" w:type="dxa"/>
              <w:right w:w="100" w:type="dxa"/>
            </w:tcMar>
          </w:tcPr>
          <w:p>
            <w:pPr>
              <w:keepNext w:val="0"/>
              <w:spacing w:after="0" w:before="0" w:line="288" w:lineRule="auto"/>
            </w:pPr>
            <w:r>
              <w:rPr>
                <w:color w:val="000000"/>
                <w:sz w:val="19"/>
              </w:rPr>
              <w:t>选答案</w:t>
            </w:r>
          </w:p>
        </w:tc>
        <w:tc>
          <w:tcPr>
            <w:tcW w:type="dxa" w:w="5046"/>
            <w:vAlign w:val="center"/>
            <w:tcMar>
              <w:top w:w="80" w:type="dxa"/>
              <w:bottom w:w="80" w:type="dxa"/>
              <w:left w:w="100" w:type="dxa"/>
              <w:right w:w="100" w:type="dxa"/>
            </w:tcMar>
          </w:tcPr>
          <w:p>
            <w:pPr>
              <w:keepNext w:val="0"/>
              <w:spacing w:after="0" w:before="0" w:line="288" w:lineRule="auto"/>
            </w:pPr>
            <w:r>
              <w:rPr>
                <w:color w:val="000000"/>
                <w:sz w:val="19"/>
              </w:rPr>
              <w:t>默认两张语义明确的图片卡；点卡朗读其含义</w:t>
            </w:r>
          </w:p>
        </w:tc>
        <w:tc>
          <w:tcPr>
            <w:tcW w:type="dxa" w:w="3061"/>
            <w:vAlign w:val="center"/>
            <w:tcMar>
              <w:top w:w="80" w:type="dxa"/>
              <w:bottom w:w="80" w:type="dxa"/>
              <w:left w:w="100" w:type="dxa"/>
              <w:right w:w="100" w:type="dxa"/>
            </w:tcMar>
          </w:tcPr>
          <w:p>
            <w:pPr>
              <w:keepNext w:val="0"/>
              <w:spacing w:after="0" w:before="0" w:line="288" w:lineRule="auto"/>
            </w:pPr>
            <w:r>
              <w:rPr>
                <w:color w:val="000000"/>
                <w:sz w:val="19"/>
              </w:rPr>
              <w:t>不靠读文字、一二三序号或最长选项猜答案</w:t>
            </w:r>
          </w:p>
        </w:tc>
      </w:tr>
      <w:tr>
        <w:trPr>
          <w:cantSplit/>
        </w:trPr>
        <w:tc>
          <w:tcPr>
            <w:tcW w:type="dxa" w:w="1417"/>
            <w:vAlign w:val="center"/>
            <w:tcMar>
              <w:top w:w="80" w:type="dxa"/>
              <w:bottom w:w="80" w:type="dxa"/>
              <w:left w:w="100" w:type="dxa"/>
              <w:right w:w="100" w:type="dxa"/>
            </w:tcMar>
          </w:tcPr>
          <w:p>
            <w:pPr>
              <w:keepNext w:val="0"/>
              <w:spacing w:after="0" w:before="0" w:line="288" w:lineRule="auto"/>
            </w:pPr>
            <w:r>
              <w:rPr>
                <w:color w:val="000000"/>
                <w:sz w:val="19"/>
              </w:rPr>
              <w:t>确认选择</w:t>
            </w:r>
          </w:p>
        </w:tc>
        <w:tc>
          <w:tcPr>
            <w:tcW w:type="dxa" w:w="5046"/>
            <w:vAlign w:val="center"/>
            <w:tcMar>
              <w:top w:w="80" w:type="dxa"/>
              <w:bottom w:w="80" w:type="dxa"/>
              <w:left w:w="100" w:type="dxa"/>
              <w:right w:w="100" w:type="dxa"/>
            </w:tcMar>
          </w:tcPr>
          <w:p>
            <w:pPr>
              <w:keepNext w:val="0"/>
              <w:spacing w:after="0" w:before="0" w:line="288" w:lineRule="auto"/>
            </w:pPr>
            <w:r>
              <w:rPr>
                <w:color w:val="000000"/>
                <w:sz w:val="19"/>
              </w:rPr>
              <w:t>点卡先选中，再点固定位置的手掌确认按钮</w:t>
            </w:r>
          </w:p>
        </w:tc>
        <w:tc>
          <w:tcPr>
            <w:tcW w:type="dxa" w:w="3061"/>
            <w:vAlign w:val="center"/>
            <w:tcMar>
              <w:top w:w="80" w:type="dxa"/>
              <w:bottom w:w="80" w:type="dxa"/>
              <w:left w:w="100" w:type="dxa"/>
              <w:right w:w="100" w:type="dxa"/>
            </w:tcMar>
          </w:tcPr>
          <w:p>
            <w:pPr>
              <w:keepNext w:val="0"/>
              <w:spacing w:after="0" w:before="0" w:line="288" w:lineRule="auto"/>
            </w:pPr>
            <w:r>
              <w:rPr>
                <w:color w:val="000000"/>
                <w:sz w:val="19"/>
              </w:rPr>
              <w:t>减少误触直接判错，听懂后再提交</w:t>
            </w:r>
          </w:p>
        </w:tc>
      </w:tr>
      <w:tr>
        <w:trPr>
          <w:cantSplit/>
        </w:trPr>
        <w:tc>
          <w:tcPr>
            <w:tcW w:type="dxa" w:w="1417"/>
            <w:vAlign w:val="center"/>
            <w:tcMar>
              <w:top w:w="80" w:type="dxa"/>
              <w:bottom w:w="80" w:type="dxa"/>
              <w:left w:w="100" w:type="dxa"/>
              <w:right w:w="100" w:type="dxa"/>
            </w:tcMar>
          </w:tcPr>
          <w:p>
            <w:pPr>
              <w:keepNext w:val="0"/>
              <w:spacing w:after="0" w:before="0" w:line="288" w:lineRule="auto"/>
            </w:pPr>
            <w:r>
              <w:rPr>
                <w:color w:val="000000"/>
                <w:sz w:val="19"/>
              </w:rPr>
              <w:t>不会操作</w:t>
            </w:r>
          </w:p>
        </w:tc>
        <w:tc>
          <w:tcPr>
            <w:tcW w:type="dxa" w:w="5046"/>
            <w:vAlign w:val="center"/>
            <w:tcMar>
              <w:top w:w="80" w:type="dxa"/>
              <w:bottom w:w="80" w:type="dxa"/>
              <w:left w:w="100" w:type="dxa"/>
              <w:right w:w="100" w:type="dxa"/>
            </w:tcMar>
          </w:tcPr>
          <w:p>
            <w:pPr>
              <w:keepNext w:val="0"/>
              <w:spacing w:after="0" w:before="0" w:line="288" w:lineRule="auto"/>
            </w:pPr>
            <w:r>
              <w:rPr>
                <w:color w:val="000000"/>
                <w:sz w:val="19"/>
              </w:rPr>
              <w:t>第一次在真实任务上示范“点图、听、选好啦”</w:t>
            </w:r>
          </w:p>
        </w:tc>
        <w:tc>
          <w:tcPr>
            <w:tcW w:type="dxa" w:w="3061"/>
            <w:vAlign w:val="center"/>
            <w:tcMar>
              <w:top w:w="80" w:type="dxa"/>
              <w:bottom w:w="80" w:type="dxa"/>
              <w:left w:w="100" w:type="dxa"/>
              <w:right w:w="100" w:type="dxa"/>
            </w:tcMar>
          </w:tcPr>
          <w:p>
            <w:pPr>
              <w:keepNext w:val="0"/>
              <w:spacing w:after="0" w:before="0" w:line="288" w:lineRule="auto"/>
            </w:pPr>
            <w:r>
              <w:rPr>
                <w:color w:val="000000"/>
                <w:sz w:val="19"/>
              </w:rPr>
              <w:t>学到可重复使用的操作方式</w:t>
            </w:r>
          </w:p>
        </w:tc>
      </w:tr>
      <w:tr>
        <w:trPr>
          <w:cantSplit/>
        </w:trPr>
        <w:tc>
          <w:tcPr>
            <w:tcW w:type="dxa" w:w="1417"/>
            <w:vAlign w:val="center"/>
            <w:tcMar>
              <w:top w:w="80" w:type="dxa"/>
              <w:bottom w:w="80" w:type="dxa"/>
              <w:left w:w="100" w:type="dxa"/>
              <w:right w:w="100" w:type="dxa"/>
            </w:tcMar>
          </w:tcPr>
          <w:p>
            <w:pPr>
              <w:keepNext w:val="0"/>
              <w:spacing w:after="0" w:before="0" w:line="288" w:lineRule="auto"/>
            </w:pPr>
            <w:r>
              <w:rPr>
                <w:color w:val="000000"/>
                <w:sz w:val="19"/>
              </w:rPr>
              <w:t>答错</w:t>
            </w:r>
          </w:p>
        </w:tc>
        <w:tc>
          <w:tcPr>
            <w:tcW w:type="dxa" w:w="5046"/>
            <w:vAlign w:val="center"/>
            <w:tcMar>
              <w:top w:w="80" w:type="dxa"/>
              <w:bottom w:w="80" w:type="dxa"/>
              <w:left w:w="100" w:type="dxa"/>
              <w:right w:w="100" w:type="dxa"/>
            </w:tcMar>
          </w:tcPr>
          <w:p>
            <w:pPr>
              <w:keepNext w:val="0"/>
              <w:spacing w:after="0" w:before="0" w:line="288" w:lineRule="auto"/>
            </w:pPr>
            <w:r>
              <w:rPr>
                <w:color w:val="000000"/>
                <w:sz w:val="19"/>
              </w:rPr>
              <w:t>保留上下文，指向线索，温和解释并可重试</w:t>
            </w:r>
          </w:p>
        </w:tc>
        <w:tc>
          <w:tcPr>
            <w:tcW w:type="dxa" w:w="3061"/>
            <w:vAlign w:val="center"/>
            <w:tcMar>
              <w:top w:w="80" w:type="dxa"/>
              <w:bottom w:w="80" w:type="dxa"/>
              <w:left w:w="100" w:type="dxa"/>
              <w:right w:w="100" w:type="dxa"/>
            </w:tcMar>
          </w:tcPr>
          <w:p>
            <w:pPr>
              <w:keepNext w:val="0"/>
              <w:spacing w:after="0" w:before="0" w:line="288" w:lineRule="auto"/>
            </w:pPr>
            <w:r>
              <w:rPr>
                <w:color w:val="000000"/>
                <w:sz w:val="19"/>
              </w:rPr>
              <w:t>知道如何再看，不被突然音效吓到</w:t>
            </w:r>
          </w:p>
        </w:tc>
      </w:tr>
      <w:tr>
        <w:trPr>
          <w:cantSplit/>
        </w:trPr>
        <w:tc>
          <w:tcPr>
            <w:tcW w:type="dxa" w:w="1417"/>
            <w:vAlign w:val="center"/>
            <w:tcMar>
              <w:top w:w="80" w:type="dxa"/>
              <w:bottom w:w="80" w:type="dxa"/>
              <w:left w:w="100" w:type="dxa"/>
              <w:right w:w="100" w:type="dxa"/>
            </w:tcMar>
          </w:tcPr>
          <w:p>
            <w:pPr>
              <w:keepNext w:val="0"/>
              <w:spacing w:after="0" w:before="0" w:line="288" w:lineRule="auto"/>
            </w:pPr>
            <w:r>
              <w:rPr>
                <w:color w:val="000000"/>
                <w:sz w:val="19"/>
              </w:rPr>
              <w:t>想重听</w:t>
            </w:r>
          </w:p>
        </w:tc>
        <w:tc>
          <w:tcPr>
            <w:tcW w:type="dxa" w:w="5046"/>
            <w:vAlign w:val="center"/>
            <w:tcMar>
              <w:top w:w="80" w:type="dxa"/>
              <w:bottom w:w="80" w:type="dxa"/>
              <w:left w:w="100" w:type="dxa"/>
              <w:right w:w="100" w:type="dxa"/>
            </w:tcMar>
          </w:tcPr>
          <w:p>
            <w:pPr>
              <w:keepNext w:val="0"/>
              <w:spacing w:after="0" w:before="0" w:line="288" w:lineRule="auto"/>
            </w:pPr>
            <w:r>
              <w:rPr>
                <w:color w:val="000000"/>
                <w:sz w:val="19"/>
              </w:rPr>
              <w:t>重听、暂停图标固定；短语音解释功能</w:t>
            </w:r>
          </w:p>
        </w:tc>
        <w:tc>
          <w:tcPr>
            <w:tcW w:type="dxa" w:w="3061"/>
            <w:vAlign w:val="center"/>
            <w:tcMar>
              <w:top w:w="80" w:type="dxa"/>
              <w:bottom w:w="80" w:type="dxa"/>
              <w:left w:w="100" w:type="dxa"/>
              <w:right w:w="100" w:type="dxa"/>
            </w:tcMar>
          </w:tcPr>
          <w:p>
            <w:pPr>
              <w:keepNext w:val="0"/>
              <w:spacing w:after="0" w:before="0" w:line="288" w:lineRule="auto"/>
            </w:pPr>
            <w:r>
              <w:rPr>
                <w:color w:val="000000"/>
                <w:sz w:val="19"/>
              </w:rPr>
              <w:t>可自主控制速度，不必赶上自动播放</w:t>
            </w:r>
          </w:p>
        </w:tc>
      </w:tr>
      <w:tr>
        <w:trPr>
          <w:cantSplit/>
        </w:trPr>
        <w:tc>
          <w:tcPr>
            <w:tcW w:type="dxa" w:w="1417"/>
            <w:vAlign w:val="center"/>
            <w:tcMar>
              <w:top w:w="80" w:type="dxa"/>
              <w:bottom w:w="80" w:type="dxa"/>
              <w:left w:w="100" w:type="dxa"/>
              <w:right w:w="100" w:type="dxa"/>
            </w:tcMar>
          </w:tcPr>
          <w:p>
            <w:pPr>
              <w:keepNext w:val="0"/>
              <w:spacing w:after="0" w:before="0" w:line="288" w:lineRule="auto"/>
            </w:pPr>
            <w:r>
              <w:rPr>
                <w:color w:val="000000"/>
                <w:sz w:val="19"/>
              </w:rPr>
              <w:t>不会说整句</w:t>
            </w:r>
          </w:p>
        </w:tc>
        <w:tc>
          <w:tcPr>
            <w:tcW w:type="dxa" w:w="5046"/>
            <w:vAlign w:val="center"/>
            <w:tcMar>
              <w:top w:w="80" w:type="dxa"/>
              <w:bottom w:w="80" w:type="dxa"/>
              <w:left w:w="100" w:type="dxa"/>
              <w:right w:w="100" w:type="dxa"/>
            </w:tcMar>
          </w:tcPr>
          <w:p>
            <w:pPr>
              <w:keepNext w:val="0"/>
              <w:spacing w:after="0" w:before="0" w:line="288" w:lineRule="auto"/>
            </w:pPr>
            <w:r>
              <w:rPr>
                <w:color w:val="000000"/>
                <w:sz w:val="19"/>
              </w:rPr>
              <w:t>可用指图、动作、补一个词表达</w:t>
            </w:r>
          </w:p>
        </w:tc>
        <w:tc>
          <w:tcPr>
            <w:tcW w:type="dxa" w:w="3061"/>
            <w:vAlign w:val="center"/>
            <w:tcMar>
              <w:top w:w="80" w:type="dxa"/>
              <w:bottom w:w="80" w:type="dxa"/>
              <w:left w:w="100" w:type="dxa"/>
              <w:right w:w="100" w:type="dxa"/>
            </w:tcMar>
          </w:tcPr>
          <w:p>
            <w:pPr>
              <w:keepNext w:val="0"/>
              <w:spacing w:after="0" w:before="0" w:line="288" w:lineRule="auto"/>
            </w:pPr>
            <w:r>
              <w:rPr>
                <w:color w:val="000000"/>
                <w:sz w:val="19"/>
              </w:rPr>
              <w:t>不把口语长度当作历史理解能力</w:t>
            </w:r>
          </w:p>
        </w:tc>
      </w:tr>
      <w:tr>
        <w:trPr>
          <w:cantSplit/>
        </w:trPr>
        <w:tc>
          <w:tcPr>
            <w:tcW w:type="dxa" w:w="1417"/>
            <w:vAlign w:val="center"/>
            <w:tcMar>
              <w:top w:w="80" w:type="dxa"/>
              <w:bottom w:w="80" w:type="dxa"/>
              <w:left w:w="100" w:type="dxa"/>
              <w:right w:w="100" w:type="dxa"/>
            </w:tcMar>
          </w:tcPr>
          <w:p>
            <w:pPr>
              <w:keepNext w:val="0"/>
              <w:spacing w:after="0" w:before="0" w:line="288" w:lineRule="auto"/>
            </w:pPr>
            <w:r>
              <w:rPr>
                <w:color w:val="000000"/>
                <w:sz w:val="19"/>
              </w:rPr>
              <w:t>想离开</w:t>
            </w:r>
          </w:p>
        </w:tc>
        <w:tc>
          <w:tcPr>
            <w:tcW w:type="dxa" w:w="5046"/>
            <w:vAlign w:val="center"/>
            <w:tcMar>
              <w:top w:w="80" w:type="dxa"/>
              <w:bottom w:w="80" w:type="dxa"/>
              <w:left w:w="100" w:type="dxa"/>
              <w:right w:w="100" w:type="dxa"/>
            </w:tcMar>
          </w:tcPr>
          <w:p>
            <w:pPr>
              <w:keepNext w:val="0"/>
              <w:spacing w:after="0" w:before="0" w:line="288" w:lineRule="auto"/>
            </w:pPr>
            <w:r>
              <w:rPr>
                <w:color w:val="000000"/>
                <w:sz w:val="19"/>
              </w:rPr>
              <w:t>熟悉的返回图标；保留进行中步骤</w:t>
            </w:r>
          </w:p>
        </w:tc>
        <w:tc>
          <w:tcPr>
            <w:tcW w:type="dxa" w:w="3061"/>
            <w:vAlign w:val="center"/>
            <w:tcMar>
              <w:top w:w="80" w:type="dxa"/>
              <w:bottom w:w="80" w:type="dxa"/>
              <w:left w:w="100" w:type="dxa"/>
              <w:right w:w="100" w:type="dxa"/>
            </w:tcMar>
          </w:tcPr>
          <w:p>
            <w:pPr>
              <w:keepNext w:val="0"/>
              <w:spacing w:after="0" w:before="0" w:line="288" w:lineRule="auto"/>
            </w:pPr>
            <w:r>
              <w:rPr>
                <w:color w:val="000000"/>
                <w:sz w:val="19"/>
              </w:rPr>
              <w:t>允许休息，下次能接着玩</w:t>
            </w:r>
          </w:p>
        </w:tc>
      </w:tr>
      <w:tr>
        <w:trPr>
          <w:cantSplit/>
        </w:trPr>
        <w:tc>
          <w:tcPr>
            <w:tcW w:type="dxa" w:w="1417"/>
            <w:vAlign w:val="center"/>
            <w:tcMar>
              <w:top w:w="80" w:type="dxa"/>
              <w:bottom w:w="80" w:type="dxa"/>
              <w:left w:w="100" w:type="dxa"/>
              <w:right w:w="100" w:type="dxa"/>
            </w:tcMar>
          </w:tcPr>
          <w:p>
            <w:pPr>
              <w:keepNext w:val="0"/>
              <w:spacing w:after="0" w:before="0" w:line="288" w:lineRule="auto"/>
            </w:pPr>
            <w:r>
              <w:rPr>
                <w:color w:val="000000"/>
                <w:sz w:val="19"/>
              </w:rPr>
              <w:t>找家长资料</w:t>
            </w:r>
          </w:p>
        </w:tc>
        <w:tc>
          <w:tcPr>
            <w:tcW w:type="dxa" w:w="5046"/>
            <w:vAlign w:val="center"/>
            <w:tcMar>
              <w:top w:w="80" w:type="dxa"/>
              <w:bottom w:w="80" w:type="dxa"/>
              <w:left w:w="100" w:type="dxa"/>
              <w:right w:w="100" w:type="dxa"/>
            </w:tcMar>
          </w:tcPr>
          <w:p>
            <w:pPr>
              <w:keepNext w:val="0"/>
              <w:spacing w:after="0" w:before="0" w:line="288" w:lineRule="auto"/>
            </w:pPr>
            <w:r>
              <w:rPr>
                <w:color w:val="000000"/>
                <w:sz w:val="19"/>
              </w:rPr>
              <w:t>底部独立家长入口</w:t>
            </w:r>
          </w:p>
        </w:tc>
        <w:tc>
          <w:tcPr>
            <w:tcW w:type="dxa" w:w="3061"/>
            <w:vAlign w:val="center"/>
            <w:tcMar>
              <w:top w:w="80" w:type="dxa"/>
              <w:bottom w:w="80" w:type="dxa"/>
              <w:left w:w="100" w:type="dxa"/>
              <w:right w:w="100" w:type="dxa"/>
            </w:tcMar>
          </w:tcPr>
          <w:p>
            <w:pPr>
              <w:keepNext w:val="0"/>
              <w:spacing w:after="0" w:before="0" w:line="288" w:lineRule="auto"/>
            </w:pPr>
            <w:r>
              <w:rPr>
                <w:color w:val="000000"/>
                <w:sz w:val="19"/>
              </w:rPr>
              <w:t>儿童主线不被长文、来源或设置打断</w:t>
            </w:r>
          </w:p>
        </w:tc>
      </w:tr>
    </w:tbl>
    <w:p>
      <w:pPr>
        <w:keepNext w:val="0"/>
        <w:spacing w:after="60" w:before="0" w:line="240" w:lineRule="auto"/>
      </w:pPr>
      <w:r>
        <w:rPr>
          <w:sz w:val="4"/>
        </w:rPr>
      </w:r>
    </w:p>
    <w:p>
      <w:r>
        <w:rPr>
          <w:color w:val="000000"/>
        </w:rPr>
        <w:t>两张选项图是首版默认。确实需要三个选项时，先确认三张图可清楚区分且屏幕放得下，再使用同一组件扩展。选项数量改变不能改变核心事实或把复杂问题变成显而易见的装饰题。</w:t>
      </w:r>
    </w:p>
    <w:p>
      <w:pPr>
        <w:pStyle w:val="Heading2"/>
      </w:pPr>
      <w:r>
        <w:t>一次选择的完整声音和状态</w:t>
      </w:r>
    </w:p>
    <w:p>
      <w:pPr>
        <w:spacing w:after="120"/>
        <w:jc w:val="center"/>
      </w:pPr>
      <w:r>
        <w:drawing>
          <wp:inline xmlns:a="http://schemas.openxmlformats.org/drawingml/2006/main" xmlns:pic="http://schemas.openxmlformats.org/drawingml/2006/picture">
            <wp:extent cx="6048000" cy="1977231"/>
            <wp:docPr id="1" name="Picture 1" descr="五步任务内的选择提交与重试状态"/>
            <wp:cNvGraphicFramePr>
              <a:graphicFrameLocks noChangeAspect="1"/>
            </wp:cNvGraphicFramePr>
            <a:graphic>
              <a:graphicData uri="http://schemas.openxmlformats.org/drawingml/2006/picture">
                <pic:pic>
                  <pic:nvPicPr>
                    <pic:cNvPr id="0" name="diagram-2.png"/>
                    <pic:cNvPicPr/>
                  </pic:nvPicPr>
                  <pic:blipFill>
                    <a:blip r:embed="rId14"/>
                    <a:stretch>
                      <a:fillRect/>
                    </a:stretch>
                  </pic:blipFill>
                  <pic:spPr>
                    <a:xfrm>
                      <a:off x="0" y="0"/>
                      <a:ext cx="6048000" cy="1977231"/>
                    </a:xfrm>
                    <a:prstGeom prst="rect"/>
                  </pic:spPr>
                </pic:pic>
              </a:graphicData>
            </a:graphic>
          </wp:inline>
        </w:drawing>
      </w:r>
    </w:p>
    <w:p>
      <w:r>
        <w:rPr>
          <w:color w:val="000000"/>
        </w:rPr>
        <w:t>点选项时暂停原问题声音，播放该卡的短解释；孩子可以换卡再听。未选中时，确认按钮不可提交，点到它时播放一次“先点一张图”的提示。提交后只读当前反馈。下一步由孩子主动点，不因音频结束自动跳走。</w:t>
      </w:r>
    </w:p>
    <w:p>
      <w:r>
        <w:rPr>
          <w:color w:val="000000"/>
        </w:rPr>
        <w:t>页面无操作时可在约10秒后给一次轻提示，提醒哪处能点；连续提示应可关闭，不循环催促。孩子答错后不要求等一段很长的讲解才能重试，也不把连续乱点视作已经理解。</w:t>
      </w:r>
    </w:p>
    <w:p>
      <w:pPr>
        <w:pStyle w:val="Heading2"/>
      </w:pPr>
      <w:r>
        <w:t>图形与文字的关系</w:t>
      </w:r>
    </w:p>
    <w:p>
      <w:r>
        <w:rPr>
          <w:color w:val="000000"/>
        </w:rPr>
        <w:t>儿童主标题宜用4—12个字，问题短句宜在20字左右，具体取决于语义是否完整。正文块上限90个汉字，第一屏时间节点合计不超过120字；核心任务的短故事与选项各不超过48字。上限只用于拦截过载，设计不能以填满字数为目标。</w:t>
      </w:r>
    </w:p>
    <w:p>
      <w:r>
        <w:rPr>
          <w:color w:val="000000"/>
        </w:rPr>
        <w:t>图形承担对象和动作辨认，声音承担提问和解释，文字帮助家长陪读。颜色同时配合轮廓、位置和状态符号，不单独表示对错。以图作答也不能通过服饰、肤色和面孔猜民族、国籍、贫富或立场。</w:t>
      </w:r>
    </w:p>
    <w:p>
      <w:pPr>
        <w:pStyle w:val="Heading1"/>
      </w:pPr>
      <w:r>
        <w:t>6 页面组织与导航设计</w:t>
      </w:r>
    </w:p>
    <w:p>
      <w:pPr>
        <w:pStyle w:val="Heading2"/>
      </w:pPr>
      <w:r>
        <w:t>整体路径</w:t>
      </w:r>
    </w:p>
    <w:p>
      <w:pPr>
        <w:spacing w:after="120"/>
        <w:jc w:val="center"/>
      </w:pPr>
      <w:r>
        <w:drawing>
          <wp:inline xmlns:a="http://schemas.openxmlformats.org/drawingml/2006/main" xmlns:pic="http://schemas.openxmlformats.org/drawingml/2006/picture">
            <wp:extent cx="6048000" cy="1744615"/>
            <wp:docPr id="2" name="Picture 2" descr="儿童主路径与家长入口"/>
            <wp:cNvGraphicFramePr>
              <a:graphicFrameLocks noChangeAspect="1"/>
            </wp:cNvGraphicFramePr>
            <a:graphic>
              <a:graphicData uri="http://schemas.openxmlformats.org/drawingml/2006/picture">
                <pic:pic>
                  <pic:nvPicPr>
                    <pic:cNvPr id="0" name="diagram-1.png"/>
                    <pic:cNvPicPr/>
                  </pic:nvPicPr>
                  <pic:blipFill>
                    <a:blip r:embed="rId15"/>
                    <a:stretch>
                      <a:fillRect/>
                    </a:stretch>
                  </pic:blipFill>
                  <pic:spPr>
                    <a:xfrm>
                      <a:off x="0" y="0"/>
                      <a:ext cx="6048000" cy="1744615"/>
                    </a:xfrm>
                    <a:prstGeom prst="rect"/>
                  </pic:spPr>
                </pic:pic>
              </a:graphicData>
            </a:graphic>
          </wp:inline>
        </w:drawing>
      </w:r>
    </w:p>
    <w:p>
      <w:r>
        <w:rPr>
          <w:color w:val="000000"/>
        </w:rPr>
        <w:t>所有任务共用这条路径。地图、排序、声音等扩展只作为步骤内的通用组件，不为某章另建进入逻辑。中国时间河、三条世界路线与跨学科区域分别可辨认；站点详情给出时代与地点，避免把整站画成同一天的场景。</w:t>
      </w:r>
    </w:p>
    <w:p>
      <w:pPr>
        <w:pStyle w:val="Heading2"/>
      </w:pPr>
      <w:r>
        <w:t>页面规格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07"/>
        <w:gridCol w:w="1814"/>
        <w:gridCol w:w="3798"/>
        <w:gridCol w:w="3005"/>
      </w:tblGrid>
      <w:tr>
        <w:trPr>
          <w:cantSplit/>
          <w:tblHeader/>
        </w:trPr>
        <w:tc>
          <w:tcPr>
            <w:tcW w:type="dxa" w:w="907"/>
            <w:vAlign w:val="center"/>
            <w:tcMar>
              <w:top w:w="80" w:type="dxa"/>
              <w:bottom w:w="80" w:type="dxa"/>
              <w:left w:w="100" w:type="dxa"/>
              <w:right w:w="100" w:type="dxa"/>
            </w:tcMar>
            <w:shd w:fill="E8F0F2"/>
          </w:tcPr>
          <w:p>
            <w:pPr>
              <w:keepNext/>
              <w:spacing w:after="0" w:before="0" w:line="288" w:lineRule="auto"/>
              <w:jc w:val="center"/>
            </w:pPr>
            <w:r>
              <w:rPr>
                <w:b/>
                <w:color w:val="000000"/>
                <w:sz w:val="19"/>
              </w:rPr>
              <w:t>编号</w:t>
            </w:r>
          </w:p>
        </w:tc>
        <w:tc>
          <w:tcPr>
            <w:tcW w:type="dxa" w:w="1814"/>
            <w:vAlign w:val="center"/>
            <w:tcMar>
              <w:top w:w="80" w:type="dxa"/>
              <w:bottom w:w="80" w:type="dxa"/>
              <w:left w:w="100" w:type="dxa"/>
              <w:right w:w="100" w:type="dxa"/>
            </w:tcMar>
            <w:shd w:fill="E8F0F2"/>
          </w:tcPr>
          <w:p>
            <w:pPr>
              <w:keepNext/>
              <w:spacing w:after="0" w:before="0" w:line="288" w:lineRule="auto"/>
              <w:jc w:val="center"/>
            </w:pPr>
            <w:r>
              <w:rPr>
                <w:b/>
                <w:color w:val="000000"/>
                <w:sz w:val="19"/>
              </w:rPr>
              <w:t>页面</w:t>
            </w:r>
          </w:p>
        </w:tc>
        <w:tc>
          <w:tcPr>
            <w:tcW w:type="dxa" w:w="3798"/>
            <w:vAlign w:val="center"/>
            <w:tcMar>
              <w:top w:w="80" w:type="dxa"/>
              <w:bottom w:w="80" w:type="dxa"/>
              <w:left w:w="100" w:type="dxa"/>
              <w:right w:w="100" w:type="dxa"/>
            </w:tcMar>
            <w:shd w:fill="E8F0F2"/>
          </w:tcPr>
          <w:p>
            <w:pPr>
              <w:keepNext/>
              <w:spacing w:after="0" w:before="0" w:line="288" w:lineRule="auto"/>
              <w:jc w:val="center"/>
            </w:pPr>
            <w:r>
              <w:rPr>
                <w:b/>
                <w:color w:val="000000"/>
                <w:sz w:val="19"/>
              </w:rPr>
              <w:t>内容组织</w:t>
            </w:r>
          </w:p>
        </w:tc>
        <w:tc>
          <w:tcPr>
            <w:tcW w:type="dxa" w:w="3005"/>
            <w:vAlign w:val="center"/>
            <w:tcMar>
              <w:top w:w="80" w:type="dxa"/>
              <w:bottom w:w="80" w:type="dxa"/>
              <w:left w:w="100" w:type="dxa"/>
              <w:right w:w="100" w:type="dxa"/>
            </w:tcMar>
            <w:shd w:fill="E8F0F2"/>
          </w:tcPr>
          <w:p>
            <w:pPr>
              <w:keepNext/>
              <w:spacing w:after="0" w:before="0" w:line="288" w:lineRule="auto"/>
              <w:jc w:val="center"/>
            </w:pPr>
            <w:r>
              <w:rPr>
                <w:b/>
                <w:color w:val="000000"/>
                <w:sz w:val="19"/>
              </w:rPr>
              <w:t>主要操作与声音</w:t>
            </w:r>
          </w:p>
        </w:tc>
      </w:tr>
      <w:tr>
        <w:trPr>
          <w:cantSplit/>
        </w:trPr>
        <w:tc>
          <w:tcPr>
            <w:tcW w:type="dxa" w:w="907"/>
            <w:vAlign w:val="center"/>
            <w:tcMar>
              <w:top w:w="80" w:type="dxa"/>
              <w:bottom w:w="80" w:type="dxa"/>
              <w:left w:w="100" w:type="dxa"/>
              <w:right w:w="100" w:type="dxa"/>
            </w:tcMar>
          </w:tcPr>
          <w:p>
            <w:pPr>
              <w:keepNext w:val="0"/>
              <w:spacing w:after="0" w:before="0" w:line="288" w:lineRule="auto"/>
              <w:jc w:val="center"/>
            </w:pPr>
            <w:r>
              <w:rPr>
                <w:color w:val="000000"/>
                <w:sz w:val="19"/>
              </w:rPr>
              <w:t>P01</w:t>
            </w:r>
          </w:p>
        </w:tc>
        <w:tc>
          <w:tcPr>
            <w:tcW w:type="dxa" w:w="1814"/>
            <w:vAlign w:val="center"/>
            <w:tcMar>
              <w:top w:w="80" w:type="dxa"/>
              <w:bottom w:w="80" w:type="dxa"/>
              <w:left w:w="100" w:type="dxa"/>
              <w:right w:w="100" w:type="dxa"/>
            </w:tcMar>
          </w:tcPr>
          <w:p>
            <w:pPr>
              <w:keepNext w:val="0"/>
              <w:spacing w:after="0" w:before="0" w:line="288" w:lineRule="auto"/>
            </w:pPr>
            <w:r>
              <w:rPr>
                <w:color w:val="000000"/>
                <w:sz w:val="19"/>
              </w:rPr>
              <w:t>旅行集合首页</w:t>
            </w:r>
          </w:p>
        </w:tc>
        <w:tc>
          <w:tcPr>
            <w:tcW w:type="dxa" w:w="3798"/>
            <w:vAlign w:val="center"/>
            <w:tcMar>
              <w:top w:w="80" w:type="dxa"/>
              <w:bottom w:w="80" w:type="dxa"/>
              <w:left w:w="100" w:type="dxa"/>
              <w:right w:w="100" w:type="dxa"/>
            </w:tcMar>
          </w:tcPr>
          <w:p>
            <w:pPr>
              <w:keepNext w:val="0"/>
              <w:spacing w:after="0" w:before="0" w:line="288" w:lineRule="auto"/>
            </w:pPr>
            <w:r>
              <w:rPr>
                <w:color w:val="000000"/>
                <w:sz w:val="19"/>
              </w:rPr>
              <w:t>旅伴、地图、出发、上次故事</w:t>
            </w:r>
          </w:p>
        </w:tc>
        <w:tc>
          <w:tcPr>
            <w:tcW w:type="dxa" w:w="3005"/>
            <w:vAlign w:val="center"/>
            <w:tcMar>
              <w:top w:w="80" w:type="dxa"/>
              <w:bottom w:w="80" w:type="dxa"/>
              <w:left w:w="100" w:type="dxa"/>
              <w:right w:w="100" w:type="dxa"/>
            </w:tcMar>
          </w:tcPr>
          <w:p>
            <w:pPr>
              <w:keepNext w:val="0"/>
              <w:spacing w:after="0" w:before="0" w:line="288" w:lineRule="auto"/>
            </w:pPr>
            <w:r>
              <w:rPr>
                <w:color w:val="000000"/>
                <w:sz w:val="19"/>
              </w:rPr>
              <w:t>点出发后听引导；可继续或自由选站</w:t>
            </w:r>
          </w:p>
        </w:tc>
      </w:tr>
      <w:tr>
        <w:trPr>
          <w:cantSplit/>
        </w:trPr>
        <w:tc>
          <w:tcPr>
            <w:tcW w:type="dxa" w:w="907"/>
            <w:vAlign w:val="center"/>
            <w:tcMar>
              <w:top w:w="80" w:type="dxa"/>
              <w:bottom w:w="80" w:type="dxa"/>
              <w:left w:w="100" w:type="dxa"/>
              <w:right w:w="100" w:type="dxa"/>
            </w:tcMar>
          </w:tcPr>
          <w:p>
            <w:pPr>
              <w:keepNext w:val="0"/>
              <w:spacing w:after="0" w:before="0" w:line="288" w:lineRule="auto"/>
              <w:jc w:val="center"/>
            </w:pPr>
            <w:r>
              <w:rPr>
                <w:color w:val="000000"/>
                <w:sz w:val="19"/>
              </w:rPr>
              <w:t>P02</w:t>
            </w:r>
          </w:p>
        </w:tc>
        <w:tc>
          <w:tcPr>
            <w:tcW w:type="dxa" w:w="1814"/>
            <w:vAlign w:val="center"/>
            <w:tcMar>
              <w:top w:w="80" w:type="dxa"/>
              <w:bottom w:w="80" w:type="dxa"/>
              <w:left w:w="100" w:type="dxa"/>
              <w:right w:w="100" w:type="dxa"/>
            </w:tcMar>
          </w:tcPr>
          <w:p>
            <w:pPr>
              <w:keepNext w:val="0"/>
              <w:spacing w:after="0" w:before="0" w:line="288" w:lineRule="auto"/>
            </w:pPr>
            <w:r>
              <w:rPr>
                <w:color w:val="000000"/>
                <w:sz w:val="19"/>
              </w:rPr>
              <w:t>历史站与故事卡</w:t>
            </w:r>
          </w:p>
        </w:tc>
        <w:tc>
          <w:tcPr>
            <w:tcW w:type="dxa" w:w="3798"/>
            <w:vAlign w:val="center"/>
            <w:tcMar>
              <w:top w:w="80" w:type="dxa"/>
              <w:bottom w:w="80" w:type="dxa"/>
              <w:left w:w="100" w:type="dxa"/>
              <w:right w:w="100" w:type="dxa"/>
            </w:tcMar>
          </w:tcPr>
          <w:p>
            <w:pPr>
              <w:keepNext w:val="0"/>
              <w:spacing w:after="0" w:before="0" w:line="288" w:lineRule="auto"/>
            </w:pPr>
            <w:r>
              <w:rPr>
                <w:color w:val="000000"/>
                <w:sz w:val="19"/>
              </w:rPr>
              <w:t>时代名、具体对象卡、完成标记</w:t>
            </w:r>
          </w:p>
        </w:tc>
        <w:tc>
          <w:tcPr>
            <w:tcW w:type="dxa" w:w="3005"/>
            <w:vAlign w:val="center"/>
            <w:tcMar>
              <w:top w:w="80" w:type="dxa"/>
              <w:bottom w:w="80" w:type="dxa"/>
              <w:left w:w="100" w:type="dxa"/>
              <w:right w:w="100" w:type="dxa"/>
            </w:tcMar>
          </w:tcPr>
          <w:p>
            <w:pPr>
              <w:keepNext w:val="0"/>
              <w:spacing w:after="0" w:before="0" w:line="288" w:lineRule="auto"/>
            </w:pPr>
            <w:r>
              <w:rPr>
                <w:color w:val="000000"/>
                <w:sz w:val="19"/>
              </w:rPr>
              <w:t>点卡听短标题并进入封面</w:t>
            </w:r>
          </w:p>
        </w:tc>
      </w:tr>
      <w:tr>
        <w:trPr>
          <w:cantSplit/>
        </w:trPr>
        <w:tc>
          <w:tcPr>
            <w:tcW w:type="dxa" w:w="907"/>
            <w:vAlign w:val="center"/>
            <w:tcMar>
              <w:top w:w="80" w:type="dxa"/>
              <w:bottom w:w="80" w:type="dxa"/>
              <w:left w:w="100" w:type="dxa"/>
              <w:right w:w="100" w:type="dxa"/>
            </w:tcMar>
          </w:tcPr>
          <w:p>
            <w:pPr>
              <w:keepNext w:val="0"/>
              <w:spacing w:after="0" w:before="0" w:line="288" w:lineRule="auto"/>
              <w:jc w:val="center"/>
            </w:pPr>
            <w:r>
              <w:rPr>
                <w:color w:val="000000"/>
                <w:sz w:val="19"/>
              </w:rPr>
              <w:t>P03</w:t>
            </w:r>
          </w:p>
        </w:tc>
        <w:tc>
          <w:tcPr>
            <w:tcW w:type="dxa" w:w="1814"/>
            <w:vAlign w:val="center"/>
            <w:tcMar>
              <w:top w:w="80" w:type="dxa"/>
              <w:bottom w:w="80" w:type="dxa"/>
              <w:left w:w="100" w:type="dxa"/>
              <w:right w:w="100" w:type="dxa"/>
            </w:tcMar>
          </w:tcPr>
          <w:p>
            <w:pPr>
              <w:keepNext w:val="0"/>
              <w:spacing w:after="0" w:before="0" w:line="288" w:lineRule="auto"/>
            </w:pPr>
            <w:r>
              <w:rPr>
                <w:color w:val="000000"/>
                <w:sz w:val="19"/>
              </w:rPr>
              <w:t>章节封面</w:t>
            </w:r>
          </w:p>
        </w:tc>
        <w:tc>
          <w:tcPr>
            <w:tcW w:type="dxa" w:w="3798"/>
            <w:vAlign w:val="center"/>
            <w:tcMar>
              <w:top w:w="80" w:type="dxa"/>
              <w:bottom w:w="80" w:type="dxa"/>
              <w:left w:w="100" w:type="dxa"/>
              <w:right w:w="100" w:type="dxa"/>
            </w:tcMar>
          </w:tcPr>
          <w:p>
            <w:pPr>
              <w:keepNext w:val="0"/>
              <w:spacing w:after="0" w:before="0" w:line="288" w:lineRule="auto"/>
            </w:pPr>
            <w:r>
              <w:rPr>
                <w:color w:val="000000"/>
                <w:sz w:val="19"/>
              </w:rPr>
              <w:t>时间定位、一个入口、一句问题</w:t>
            </w:r>
          </w:p>
        </w:tc>
        <w:tc>
          <w:tcPr>
            <w:tcW w:type="dxa" w:w="3005"/>
            <w:vAlign w:val="center"/>
            <w:tcMar>
              <w:top w:w="80" w:type="dxa"/>
              <w:bottom w:w="80" w:type="dxa"/>
              <w:left w:w="100" w:type="dxa"/>
              <w:right w:w="100" w:type="dxa"/>
            </w:tcMar>
          </w:tcPr>
          <w:p>
            <w:pPr>
              <w:keepNext w:val="0"/>
              <w:spacing w:after="0" w:before="0" w:line="288" w:lineRule="auto"/>
            </w:pPr>
            <w:r>
              <w:rPr>
                <w:color w:val="000000"/>
                <w:sz w:val="19"/>
              </w:rPr>
              <w:t>自动读短介绍；一个明显开始按钮</w:t>
            </w:r>
          </w:p>
        </w:tc>
      </w:tr>
      <w:tr>
        <w:trPr>
          <w:cantSplit/>
        </w:trPr>
        <w:tc>
          <w:tcPr>
            <w:tcW w:type="dxa" w:w="907"/>
            <w:vAlign w:val="center"/>
            <w:tcMar>
              <w:top w:w="80" w:type="dxa"/>
              <w:bottom w:w="80" w:type="dxa"/>
              <w:left w:w="100" w:type="dxa"/>
              <w:right w:w="100" w:type="dxa"/>
            </w:tcMar>
          </w:tcPr>
          <w:p>
            <w:pPr>
              <w:keepNext w:val="0"/>
              <w:spacing w:after="0" w:before="0" w:line="288" w:lineRule="auto"/>
              <w:jc w:val="center"/>
            </w:pPr>
            <w:r>
              <w:rPr>
                <w:color w:val="000000"/>
                <w:sz w:val="19"/>
              </w:rPr>
              <w:t>P04</w:t>
            </w:r>
          </w:p>
        </w:tc>
        <w:tc>
          <w:tcPr>
            <w:tcW w:type="dxa" w:w="1814"/>
            <w:vAlign w:val="center"/>
            <w:tcMar>
              <w:top w:w="80" w:type="dxa"/>
              <w:bottom w:w="80" w:type="dxa"/>
              <w:left w:w="100" w:type="dxa"/>
              <w:right w:w="100" w:type="dxa"/>
            </w:tcMar>
          </w:tcPr>
          <w:p>
            <w:pPr>
              <w:keepNext w:val="0"/>
              <w:spacing w:after="0" w:before="0" w:line="288" w:lineRule="auto"/>
            </w:pPr>
            <w:r>
              <w:rPr>
                <w:color w:val="000000"/>
                <w:sz w:val="19"/>
              </w:rPr>
              <w:t>五步任务页</w:t>
            </w:r>
          </w:p>
        </w:tc>
        <w:tc>
          <w:tcPr>
            <w:tcW w:type="dxa" w:w="3798"/>
            <w:vAlign w:val="center"/>
            <w:tcMar>
              <w:top w:w="80" w:type="dxa"/>
              <w:bottom w:w="80" w:type="dxa"/>
              <w:left w:w="100" w:type="dxa"/>
              <w:right w:w="100" w:type="dxa"/>
            </w:tcMar>
          </w:tcPr>
          <w:p>
            <w:pPr>
              <w:keepNext w:val="0"/>
              <w:spacing w:after="0" w:before="0" w:line="288" w:lineRule="auto"/>
            </w:pPr>
            <w:r>
              <w:rPr>
                <w:color w:val="000000"/>
                <w:sz w:val="19"/>
              </w:rPr>
              <w:t>当前图片、故事焦点、一个问题、选项</w:t>
            </w:r>
          </w:p>
        </w:tc>
        <w:tc>
          <w:tcPr>
            <w:tcW w:type="dxa" w:w="3005"/>
            <w:vAlign w:val="center"/>
            <w:tcMar>
              <w:top w:w="80" w:type="dxa"/>
              <w:bottom w:w="80" w:type="dxa"/>
              <w:left w:w="100" w:type="dxa"/>
              <w:right w:w="100" w:type="dxa"/>
            </w:tcMar>
          </w:tcPr>
          <w:p>
            <w:pPr>
              <w:keepNext w:val="0"/>
              <w:spacing w:after="0" w:before="0" w:line="288" w:lineRule="auto"/>
            </w:pPr>
            <w:r>
              <w:rPr>
                <w:color w:val="000000"/>
                <w:sz w:val="19"/>
              </w:rPr>
              <w:t>看图、重听或暂停、选中、确认、下一步</w:t>
            </w:r>
          </w:p>
        </w:tc>
      </w:tr>
      <w:tr>
        <w:trPr>
          <w:cantSplit/>
        </w:trPr>
        <w:tc>
          <w:tcPr>
            <w:tcW w:type="dxa" w:w="907"/>
            <w:vAlign w:val="center"/>
            <w:tcMar>
              <w:top w:w="80" w:type="dxa"/>
              <w:bottom w:w="80" w:type="dxa"/>
              <w:left w:w="100" w:type="dxa"/>
              <w:right w:w="100" w:type="dxa"/>
            </w:tcMar>
          </w:tcPr>
          <w:p>
            <w:pPr>
              <w:keepNext w:val="0"/>
              <w:spacing w:after="0" w:before="0" w:line="288" w:lineRule="auto"/>
              <w:jc w:val="center"/>
            </w:pPr>
            <w:r>
              <w:rPr>
                <w:color w:val="000000"/>
                <w:sz w:val="19"/>
              </w:rPr>
              <w:t>P05</w:t>
            </w:r>
          </w:p>
        </w:tc>
        <w:tc>
          <w:tcPr>
            <w:tcW w:type="dxa" w:w="1814"/>
            <w:vAlign w:val="center"/>
            <w:tcMar>
              <w:top w:w="80" w:type="dxa"/>
              <w:bottom w:w="80" w:type="dxa"/>
              <w:left w:w="100" w:type="dxa"/>
              <w:right w:w="100" w:type="dxa"/>
            </w:tcMar>
          </w:tcPr>
          <w:p>
            <w:pPr>
              <w:keepNext w:val="0"/>
              <w:spacing w:after="0" w:before="0" w:line="288" w:lineRule="auto"/>
            </w:pPr>
            <w:r>
              <w:rPr>
                <w:color w:val="000000"/>
                <w:sz w:val="19"/>
              </w:rPr>
              <w:t>图片观察覆盖层</w:t>
            </w:r>
          </w:p>
        </w:tc>
        <w:tc>
          <w:tcPr>
            <w:tcW w:type="dxa" w:w="3798"/>
            <w:vAlign w:val="center"/>
            <w:tcMar>
              <w:top w:w="80" w:type="dxa"/>
              <w:bottom w:w="80" w:type="dxa"/>
              <w:left w:w="100" w:type="dxa"/>
              <w:right w:w="100" w:type="dxa"/>
            </w:tcMar>
          </w:tcPr>
          <w:p>
            <w:pPr>
              <w:keepNext w:val="0"/>
              <w:spacing w:after="0" w:before="0" w:line="288" w:lineRule="auto"/>
            </w:pPr>
            <w:r>
              <w:rPr>
                <w:color w:val="000000"/>
                <w:sz w:val="19"/>
              </w:rPr>
              <w:t>完整图片、对象身份、观察点</w:t>
            </w:r>
          </w:p>
        </w:tc>
        <w:tc>
          <w:tcPr>
            <w:tcW w:type="dxa" w:w="3005"/>
            <w:vAlign w:val="center"/>
            <w:tcMar>
              <w:top w:w="80" w:type="dxa"/>
              <w:bottom w:w="80" w:type="dxa"/>
              <w:left w:w="100" w:type="dxa"/>
              <w:right w:w="100" w:type="dxa"/>
            </w:tcMar>
          </w:tcPr>
          <w:p>
            <w:pPr>
              <w:keepNext w:val="0"/>
              <w:spacing w:after="0" w:before="0" w:line="288" w:lineRule="auto"/>
            </w:pPr>
            <w:r>
              <w:rPr>
                <w:color w:val="000000"/>
                <w:sz w:val="19"/>
              </w:rPr>
              <w:t>听说明、看局部、关闭回原步骤</w:t>
            </w:r>
          </w:p>
        </w:tc>
      </w:tr>
      <w:tr>
        <w:trPr>
          <w:cantSplit/>
        </w:trPr>
        <w:tc>
          <w:tcPr>
            <w:tcW w:type="dxa" w:w="907"/>
            <w:vAlign w:val="center"/>
            <w:tcMar>
              <w:top w:w="80" w:type="dxa"/>
              <w:bottom w:w="80" w:type="dxa"/>
              <w:left w:w="100" w:type="dxa"/>
              <w:right w:w="100" w:type="dxa"/>
            </w:tcMar>
          </w:tcPr>
          <w:p>
            <w:pPr>
              <w:keepNext w:val="0"/>
              <w:spacing w:after="0" w:before="0" w:line="288" w:lineRule="auto"/>
              <w:jc w:val="center"/>
            </w:pPr>
            <w:r>
              <w:rPr>
                <w:color w:val="000000"/>
                <w:sz w:val="19"/>
              </w:rPr>
              <w:t>P06</w:t>
            </w:r>
          </w:p>
        </w:tc>
        <w:tc>
          <w:tcPr>
            <w:tcW w:type="dxa" w:w="1814"/>
            <w:vAlign w:val="center"/>
            <w:tcMar>
              <w:top w:w="80" w:type="dxa"/>
              <w:bottom w:w="80" w:type="dxa"/>
              <w:left w:w="100" w:type="dxa"/>
              <w:right w:w="100" w:type="dxa"/>
            </w:tcMar>
          </w:tcPr>
          <w:p>
            <w:pPr>
              <w:keepNext w:val="0"/>
              <w:spacing w:after="0" w:before="0" w:line="288" w:lineRule="auto"/>
            </w:pPr>
            <w:r>
              <w:rPr>
                <w:color w:val="000000"/>
                <w:sz w:val="19"/>
              </w:rPr>
              <w:t>复述与完成</w:t>
            </w:r>
          </w:p>
        </w:tc>
        <w:tc>
          <w:tcPr>
            <w:tcW w:type="dxa" w:w="3798"/>
            <w:vAlign w:val="center"/>
            <w:tcMar>
              <w:top w:w="80" w:type="dxa"/>
              <w:bottom w:w="80" w:type="dxa"/>
              <w:left w:w="100" w:type="dxa"/>
              <w:right w:w="100" w:type="dxa"/>
            </w:tcMar>
          </w:tcPr>
          <w:p>
            <w:pPr>
              <w:keepNext w:val="0"/>
              <w:spacing w:after="0" w:before="0" w:line="288" w:lineRule="auto"/>
            </w:pPr>
            <w:r>
              <w:rPr>
                <w:color w:val="000000"/>
                <w:sz w:val="19"/>
              </w:rPr>
              <w:t>问题回顾、两三张图形线索、完成印记</w:t>
            </w:r>
          </w:p>
        </w:tc>
        <w:tc>
          <w:tcPr>
            <w:tcW w:type="dxa" w:w="3005"/>
            <w:vAlign w:val="center"/>
            <w:tcMar>
              <w:top w:w="80" w:type="dxa"/>
              <w:bottom w:w="80" w:type="dxa"/>
              <w:left w:w="100" w:type="dxa"/>
              <w:right w:w="100" w:type="dxa"/>
            </w:tcMar>
          </w:tcPr>
          <w:p>
            <w:pPr>
              <w:keepNext w:val="0"/>
              <w:spacing w:after="0" w:before="0" w:line="288" w:lineRule="auto"/>
            </w:pPr>
            <w:r>
              <w:rPr>
                <w:color w:val="000000"/>
                <w:sz w:val="19"/>
              </w:rPr>
              <w:t>先尝试复述，再主动听完整答案</w:t>
            </w:r>
          </w:p>
        </w:tc>
      </w:tr>
      <w:tr>
        <w:trPr>
          <w:cantSplit/>
        </w:trPr>
        <w:tc>
          <w:tcPr>
            <w:tcW w:type="dxa" w:w="907"/>
            <w:vAlign w:val="center"/>
            <w:tcMar>
              <w:top w:w="80" w:type="dxa"/>
              <w:bottom w:w="80" w:type="dxa"/>
              <w:left w:w="100" w:type="dxa"/>
              <w:right w:w="100" w:type="dxa"/>
            </w:tcMar>
          </w:tcPr>
          <w:p>
            <w:pPr>
              <w:keepNext w:val="0"/>
              <w:spacing w:after="0" w:before="0" w:line="288" w:lineRule="auto"/>
              <w:jc w:val="center"/>
            </w:pPr>
            <w:r>
              <w:rPr>
                <w:color w:val="000000"/>
                <w:sz w:val="19"/>
              </w:rPr>
              <w:t>P07</w:t>
            </w:r>
          </w:p>
        </w:tc>
        <w:tc>
          <w:tcPr>
            <w:tcW w:type="dxa" w:w="1814"/>
            <w:vAlign w:val="center"/>
            <w:tcMar>
              <w:top w:w="80" w:type="dxa"/>
              <w:bottom w:w="80" w:type="dxa"/>
              <w:left w:w="100" w:type="dxa"/>
              <w:right w:w="100" w:type="dxa"/>
            </w:tcMar>
          </w:tcPr>
          <w:p>
            <w:pPr>
              <w:keepNext w:val="0"/>
              <w:spacing w:after="0" w:before="0" w:line="288" w:lineRule="auto"/>
            </w:pPr>
            <w:r>
              <w:rPr>
                <w:color w:val="000000"/>
                <w:sz w:val="19"/>
              </w:rPr>
              <w:t>亲子加餐</w:t>
            </w:r>
          </w:p>
        </w:tc>
        <w:tc>
          <w:tcPr>
            <w:tcW w:type="dxa" w:w="3798"/>
            <w:vAlign w:val="center"/>
            <w:tcMar>
              <w:top w:w="80" w:type="dxa"/>
              <w:bottom w:w="80" w:type="dxa"/>
              <w:left w:w="100" w:type="dxa"/>
              <w:right w:w="100" w:type="dxa"/>
            </w:tcMar>
          </w:tcPr>
          <w:p>
            <w:pPr>
              <w:keepNext w:val="0"/>
              <w:spacing w:after="0" w:before="0" w:line="288" w:lineRule="auto"/>
            </w:pPr>
            <w:r>
              <w:rPr>
                <w:color w:val="000000"/>
                <w:sz w:val="19"/>
              </w:rPr>
              <w:t>单项活动的材料、动作与追问</w:t>
            </w:r>
          </w:p>
        </w:tc>
        <w:tc>
          <w:tcPr>
            <w:tcW w:type="dxa" w:w="3005"/>
            <w:vAlign w:val="center"/>
            <w:tcMar>
              <w:top w:w="80" w:type="dxa"/>
              <w:bottom w:w="80" w:type="dxa"/>
              <w:left w:w="100" w:type="dxa"/>
              <w:right w:w="100" w:type="dxa"/>
            </w:tcMar>
          </w:tcPr>
          <w:p>
            <w:pPr>
              <w:keepNext w:val="0"/>
              <w:spacing w:after="0" w:before="0" w:line="288" w:lineRule="auto"/>
            </w:pPr>
            <w:r>
              <w:rPr>
                <w:color w:val="000000"/>
                <w:sz w:val="19"/>
              </w:rPr>
              <w:t>线下动手；家长可勾选</w:t>
            </w:r>
          </w:p>
        </w:tc>
      </w:tr>
      <w:tr>
        <w:trPr>
          <w:cantSplit/>
        </w:trPr>
        <w:tc>
          <w:tcPr>
            <w:tcW w:type="dxa" w:w="907"/>
            <w:vAlign w:val="center"/>
            <w:tcMar>
              <w:top w:w="80" w:type="dxa"/>
              <w:bottom w:w="80" w:type="dxa"/>
              <w:left w:w="100" w:type="dxa"/>
              <w:right w:w="100" w:type="dxa"/>
            </w:tcMar>
          </w:tcPr>
          <w:p>
            <w:pPr>
              <w:keepNext w:val="0"/>
              <w:spacing w:after="0" w:before="0" w:line="288" w:lineRule="auto"/>
              <w:jc w:val="center"/>
            </w:pPr>
            <w:r>
              <w:rPr>
                <w:color w:val="000000"/>
                <w:sz w:val="19"/>
              </w:rPr>
              <w:t>P08</w:t>
            </w:r>
          </w:p>
        </w:tc>
        <w:tc>
          <w:tcPr>
            <w:tcW w:type="dxa" w:w="1814"/>
            <w:vAlign w:val="center"/>
            <w:tcMar>
              <w:top w:w="80" w:type="dxa"/>
              <w:bottom w:w="80" w:type="dxa"/>
              <w:left w:w="100" w:type="dxa"/>
              <w:right w:w="100" w:type="dxa"/>
            </w:tcMar>
          </w:tcPr>
          <w:p>
            <w:pPr>
              <w:keepNext w:val="0"/>
              <w:spacing w:after="0" w:before="0" w:line="288" w:lineRule="auto"/>
            </w:pPr>
            <w:r>
              <w:rPr>
                <w:color w:val="000000"/>
                <w:sz w:val="19"/>
              </w:rPr>
              <w:t>家长指南</w:t>
            </w:r>
          </w:p>
        </w:tc>
        <w:tc>
          <w:tcPr>
            <w:tcW w:type="dxa" w:w="3798"/>
            <w:vAlign w:val="center"/>
            <w:tcMar>
              <w:top w:w="80" w:type="dxa"/>
              <w:bottom w:w="80" w:type="dxa"/>
              <w:left w:w="100" w:type="dxa"/>
              <w:right w:w="100" w:type="dxa"/>
            </w:tcMar>
          </w:tcPr>
          <w:p>
            <w:pPr>
              <w:keepNext w:val="0"/>
              <w:spacing w:after="0" w:before="0" w:line="288" w:lineRule="auto"/>
            </w:pPr>
            <w:r>
              <w:rPr>
                <w:color w:val="000000"/>
                <w:sz w:val="19"/>
              </w:rPr>
              <w:t>一句话目标、容易误解处、问题与难词</w:t>
            </w:r>
          </w:p>
        </w:tc>
        <w:tc>
          <w:tcPr>
            <w:tcW w:type="dxa" w:w="3005"/>
            <w:vAlign w:val="center"/>
            <w:tcMar>
              <w:top w:w="80" w:type="dxa"/>
              <w:bottom w:w="80" w:type="dxa"/>
              <w:left w:w="100" w:type="dxa"/>
              <w:right w:w="100" w:type="dxa"/>
            </w:tcMar>
          </w:tcPr>
          <w:p>
            <w:pPr>
              <w:keepNext w:val="0"/>
              <w:spacing w:after="0" w:before="0" w:line="288" w:lineRule="auto"/>
            </w:pPr>
            <w:r>
              <w:rPr>
                <w:color w:val="000000"/>
                <w:sz w:val="19"/>
              </w:rPr>
              <w:t>读陪伴提示、找来源、管理本机记录</w:t>
            </w:r>
          </w:p>
        </w:tc>
      </w:tr>
      <w:tr>
        <w:trPr>
          <w:cantSplit/>
        </w:trPr>
        <w:tc>
          <w:tcPr>
            <w:tcW w:type="dxa" w:w="907"/>
            <w:vAlign w:val="center"/>
            <w:tcMar>
              <w:top w:w="80" w:type="dxa"/>
              <w:bottom w:w="80" w:type="dxa"/>
              <w:left w:w="100" w:type="dxa"/>
              <w:right w:w="100" w:type="dxa"/>
            </w:tcMar>
          </w:tcPr>
          <w:p>
            <w:pPr>
              <w:keepNext w:val="0"/>
              <w:spacing w:after="0" w:before="0" w:line="288" w:lineRule="auto"/>
              <w:jc w:val="center"/>
            </w:pPr>
            <w:r>
              <w:rPr>
                <w:color w:val="000000"/>
                <w:sz w:val="19"/>
              </w:rPr>
              <w:t>P09</w:t>
            </w:r>
          </w:p>
        </w:tc>
        <w:tc>
          <w:tcPr>
            <w:tcW w:type="dxa" w:w="1814"/>
            <w:vAlign w:val="center"/>
            <w:tcMar>
              <w:top w:w="80" w:type="dxa"/>
              <w:bottom w:w="80" w:type="dxa"/>
              <w:left w:w="100" w:type="dxa"/>
              <w:right w:w="100" w:type="dxa"/>
            </w:tcMar>
          </w:tcPr>
          <w:p>
            <w:pPr>
              <w:keepNext w:val="0"/>
              <w:spacing w:after="0" w:before="0" w:line="288" w:lineRule="auto"/>
            </w:pPr>
            <w:r>
              <w:rPr>
                <w:color w:val="000000"/>
                <w:sz w:val="19"/>
              </w:rPr>
              <w:t>编辑资料页</w:t>
            </w:r>
          </w:p>
        </w:tc>
        <w:tc>
          <w:tcPr>
            <w:tcW w:type="dxa" w:w="3798"/>
            <w:vAlign w:val="center"/>
            <w:tcMar>
              <w:top w:w="80" w:type="dxa"/>
              <w:bottom w:w="80" w:type="dxa"/>
              <w:left w:w="100" w:type="dxa"/>
              <w:right w:w="100" w:type="dxa"/>
            </w:tcMar>
          </w:tcPr>
          <w:p>
            <w:pPr>
              <w:keepNext w:val="0"/>
              <w:spacing w:after="0" w:before="0" w:line="288" w:lineRule="auto"/>
            </w:pPr>
            <w:r>
              <w:rPr>
                <w:color w:val="000000"/>
                <w:sz w:val="19"/>
              </w:rPr>
              <w:t>原稿、事实、出处、素材、语音与审核</w:t>
            </w:r>
          </w:p>
        </w:tc>
        <w:tc>
          <w:tcPr>
            <w:tcW w:type="dxa" w:w="3005"/>
            <w:vAlign w:val="center"/>
            <w:tcMar>
              <w:top w:w="80" w:type="dxa"/>
              <w:bottom w:w="80" w:type="dxa"/>
              <w:left w:w="100" w:type="dxa"/>
              <w:right w:w="100" w:type="dxa"/>
            </w:tcMar>
          </w:tcPr>
          <w:p>
            <w:pPr>
              <w:keepNext w:val="0"/>
              <w:spacing w:after="0" w:before="0" w:line="288" w:lineRule="auto"/>
            </w:pPr>
            <w:r>
              <w:rPr>
                <w:color w:val="000000"/>
                <w:sz w:val="19"/>
              </w:rPr>
              <w:t>逐章逐步定位问题，不在儿童层执行审核</w:t>
            </w:r>
          </w:p>
        </w:tc>
      </w:tr>
    </w:tbl>
    <w:p>
      <w:pPr>
        <w:keepNext w:val="0"/>
        <w:spacing w:after="60" w:before="0" w:line="240" w:lineRule="auto"/>
      </w:pPr>
      <w:r>
        <w:rPr>
          <w:sz w:val="4"/>
        </w:rPr>
      </w:r>
    </w:p>
    <w:p>
      <w:pPr>
        <w:pStyle w:val="Heading2"/>
      </w:pPr>
      <w:r>
        <w:t>五步页面的屏幕分区</w:t>
      </w:r>
    </w:p>
    <w:p>
      <w:r>
        <w:rPr>
          <w:color w:val="000000"/>
        </w:rPr>
        <w:t>下图是布局分区示意，图片占位和选项占位均需替换为本任务素材。手机上从上到下保持返回与进度、图片、问题、声音控制、选项、确认。桌面改为图与操作区并排，但每一步位置保持稳定，不左右交替跳动。</w:t>
      </w:r>
    </w:p>
    <w:p>
      <w:r>
        <w:rPr>
          <w:color w:val="000000"/>
        </w:rPr>
        <w:t>主触控区建议至少56像素高，主要选择卡建议至少96像素高，相邻控件留8—12像素。核心任务以一屏完成为目标；小屏、大字体或辅助操作时允许有秩序地滚动，不能裁掉问题和提交按钮。首版设计以390×844手机与1440×900桌面为主，补查360×740与平板。</w:t>
      </w:r>
    </w:p>
    <w:p>
      <w:r>
        <w:rPr>
          <w:color w:val="000000"/>
        </w:rPr>
        <w:t>这些尺寸是儿童原型设计目标，不是“满足尺寸就适合儿童”的保证。网页基础检查可参照W3C关于目标尺寸和间距的说明；自动播放声音必须有清楚的控制入口。</w:t>
      </w:r>
      <w:hyperlink r:id="rId16">
        <w:r>
          <w:rPr>
            <w:color w:val="205F59"/>
            <w:sz w:val="21"/>
          </w:rPr>
          <w:t>目标尺寸说明</w:t>
        </w:r>
      </w:hyperlink>
      <w:r>
        <w:rPr>
          <w:color w:val="000000"/>
        </w:rPr>
        <w:t>；</w:t>
      </w:r>
      <w:hyperlink r:id="rId17">
        <w:r>
          <w:rPr>
            <w:color w:val="205F59"/>
            <w:sz w:val="21"/>
          </w:rPr>
          <w:t>声音控制说明</w:t>
        </w:r>
      </w:hyperlink>
      <w:r>
        <w:rPr>
          <w:color w:val="000000"/>
        </w:rPr>
        <w:t>。</w:t>
      </w:r>
    </w:p>
    <w:p>
      <w:pPr>
        <w:jc w:val="center"/>
      </w:pPr>
      <w:r>
        <w:drawing>
          <wp:inline xmlns:a="http://schemas.openxmlformats.org/drawingml/2006/main" xmlns:pic="http://schemas.openxmlformats.org/drawingml/2006/picture">
            <wp:extent cx="3096000" cy="5715692"/>
            <wp:docPr id="3" name="Picture 3" descr="手机任务页结构示意"/>
            <wp:cNvGraphicFramePr>
              <a:graphicFrameLocks noChangeAspect="1"/>
            </wp:cNvGraphicFramePr>
            <a:graphic>
              <a:graphicData uri="http://schemas.openxmlformats.org/drawingml/2006/picture">
                <pic:pic>
                  <pic:nvPicPr>
                    <pic:cNvPr id="0" name="task-page-wireframe.png"/>
                    <pic:cNvPicPr/>
                  </pic:nvPicPr>
                  <pic:blipFill>
                    <a:blip r:embed="rId18"/>
                    <a:stretch>
                      <a:fillRect/>
                    </a:stretch>
                  </pic:blipFill>
                  <pic:spPr>
                    <a:xfrm>
                      <a:off x="0" y="0"/>
                      <a:ext cx="3096000" cy="5715692"/>
                    </a:xfrm>
                    <a:prstGeom prst="rect"/>
                  </pic:spPr>
                </pic:pic>
              </a:graphicData>
            </a:graphic>
          </wp:inline>
        </w:drawing>
      </w:r>
    </w:p>
    <w:p>
      <w:pPr>
        <w:pStyle w:val="Heading1"/>
      </w:pPr>
      <w:r>
        <w:t>7 通用玩法与任务差异</w:t>
      </w:r>
    </w:p>
    <w:p>
      <w:pPr>
        <w:pStyle w:val="Heading2"/>
      </w:pPr>
      <w:r>
        <w:t>首版共同能力</w:t>
      </w:r>
    </w:p>
    <w:p>
      <w:r>
        <w:rPr>
          <w:color w:val="000000"/>
        </w:rPr>
        <w:t>首版核心采用“看证据—听问题—点图片卡—确认”的统一操作。证据图片可放大，声音可暂停、续播和重听；完成页支持指图复述。每个步骤都可判断、可重试，判断依据保存在内容数据中。</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742"/>
        <w:gridCol w:w="4082"/>
      </w:tblGrid>
      <w:tr>
        <w:trPr>
          <w:cantSplit/>
          <w:tblHeader/>
        </w:trPr>
        <w:tc>
          <w:tcPr>
            <w:tcW w:type="dxa" w:w="1701"/>
            <w:vAlign w:val="center"/>
            <w:tcMar>
              <w:top w:w="80" w:type="dxa"/>
              <w:bottom w:w="80" w:type="dxa"/>
              <w:left w:w="100" w:type="dxa"/>
              <w:right w:w="100" w:type="dxa"/>
            </w:tcMar>
            <w:shd w:fill="E8F0F2"/>
          </w:tcPr>
          <w:p>
            <w:pPr>
              <w:keepNext/>
              <w:spacing w:after="0" w:before="0" w:line="288" w:lineRule="auto"/>
              <w:jc w:val="center"/>
            </w:pPr>
            <w:r>
              <w:rPr>
                <w:b/>
                <w:color w:val="000000"/>
                <w:sz w:val="19"/>
              </w:rPr>
              <w:t>组件</w:t>
            </w:r>
          </w:p>
        </w:tc>
        <w:tc>
          <w:tcPr>
            <w:tcW w:type="dxa" w:w="3742"/>
            <w:vAlign w:val="center"/>
            <w:tcMar>
              <w:top w:w="80" w:type="dxa"/>
              <w:bottom w:w="80" w:type="dxa"/>
              <w:left w:w="100" w:type="dxa"/>
              <w:right w:w="100" w:type="dxa"/>
            </w:tcMar>
            <w:shd w:fill="E8F0F2"/>
          </w:tcPr>
          <w:p>
            <w:pPr>
              <w:keepNext/>
              <w:spacing w:after="0" w:before="0" w:line="288" w:lineRule="auto"/>
              <w:jc w:val="center"/>
            </w:pPr>
            <w:r>
              <w:rPr>
                <w:b/>
                <w:color w:val="000000"/>
                <w:sz w:val="19"/>
              </w:rPr>
              <w:t>适合的学习任务</w:t>
            </w:r>
          </w:p>
        </w:tc>
        <w:tc>
          <w:tcPr>
            <w:tcW w:type="dxa" w:w="4082"/>
            <w:vAlign w:val="center"/>
            <w:tcMar>
              <w:top w:w="80" w:type="dxa"/>
              <w:bottom w:w="80" w:type="dxa"/>
              <w:left w:w="100" w:type="dxa"/>
              <w:right w:w="100" w:type="dxa"/>
            </w:tcMar>
            <w:shd w:fill="E8F0F2"/>
          </w:tcPr>
          <w:p>
            <w:pPr>
              <w:keepNext/>
              <w:spacing w:after="0" w:before="0" w:line="288" w:lineRule="auto"/>
              <w:jc w:val="center"/>
            </w:pPr>
            <w:r>
              <w:rPr>
                <w:b/>
                <w:color w:val="000000"/>
                <w:sz w:val="19"/>
              </w:rPr>
              <w:t>低龄操作与边界</w:t>
            </w:r>
          </w:p>
        </w:tc>
      </w:tr>
      <w:tr>
        <w:trPr>
          <w:cantSplit/>
        </w:trPr>
        <w:tc>
          <w:tcPr>
            <w:tcW w:type="dxa" w:w="1701"/>
            <w:vAlign w:val="center"/>
            <w:tcMar>
              <w:top w:w="80" w:type="dxa"/>
              <w:bottom w:w="80" w:type="dxa"/>
              <w:left w:w="100" w:type="dxa"/>
              <w:right w:w="100" w:type="dxa"/>
            </w:tcMar>
          </w:tcPr>
          <w:p>
            <w:pPr>
              <w:keepNext w:val="0"/>
              <w:spacing w:after="0" w:before="0" w:line="288" w:lineRule="auto"/>
            </w:pPr>
            <w:r>
              <w:rPr>
                <w:color w:val="000000"/>
                <w:sz w:val="19"/>
              </w:rPr>
              <w:t>图片选择</w:t>
            </w:r>
          </w:p>
        </w:tc>
        <w:tc>
          <w:tcPr>
            <w:tcW w:type="dxa" w:w="3742"/>
            <w:vAlign w:val="center"/>
            <w:tcMar>
              <w:top w:w="80" w:type="dxa"/>
              <w:bottom w:w="80" w:type="dxa"/>
              <w:left w:w="100" w:type="dxa"/>
              <w:right w:w="100" w:type="dxa"/>
            </w:tcMar>
          </w:tcPr>
          <w:p>
            <w:pPr>
              <w:keepNext w:val="0"/>
              <w:spacing w:after="0" w:before="0" w:line="288" w:lineRule="auto"/>
            </w:pPr>
            <w:r>
              <w:rPr>
                <w:color w:val="000000"/>
                <w:sz w:val="19"/>
              </w:rPr>
              <w:t>对象、行动、结果、证据解释</w:t>
            </w:r>
          </w:p>
        </w:tc>
        <w:tc>
          <w:tcPr>
            <w:tcW w:type="dxa" w:w="4082"/>
            <w:vAlign w:val="center"/>
            <w:tcMar>
              <w:top w:w="80" w:type="dxa"/>
              <w:bottom w:w="80" w:type="dxa"/>
              <w:left w:w="100" w:type="dxa"/>
              <w:right w:w="100" w:type="dxa"/>
            </w:tcMar>
          </w:tcPr>
          <w:p>
            <w:pPr>
              <w:keepNext w:val="0"/>
              <w:spacing w:after="0" w:before="0" w:line="288" w:lineRule="auto"/>
            </w:pPr>
            <w:r>
              <w:rPr>
                <w:color w:val="000000"/>
                <w:sz w:val="19"/>
              </w:rPr>
              <w:t>两张卡优先；图形与声音共同表达</w:t>
            </w:r>
          </w:p>
        </w:tc>
      </w:tr>
      <w:tr>
        <w:trPr>
          <w:cantSplit/>
        </w:trPr>
        <w:tc>
          <w:tcPr>
            <w:tcW w:type="dxa" w:w="1701"/>
            <w:vAlign w:val="center"/>
            <w:tcMar>
              <w:top w:w="80" w:type="dxa"/>
              <w:bottom w:w="80" w:type="dxa"/>
              <w:left w:w="100" w:type="dxa"/>
              <w:right w:w="100" w:type="dxa"/>
            </w:tcMar>
          </w:tcPr>
          <w:p>
            <w:pPr>
              <w:keepNext w:val="0"/>
              <w:spacing w:after="0" w:before="0" w:line="288" w:lineRule="auto"/>
            </w:pPr>
            <w:r>
              <w:rPr>
                <w:color w:val="000000"/>
                <w:sz w:val="19"/>
              </w:rPr>
              <w:t>证据观察</w:t>
            </w:r>
          </w:p>
        </w:tc>
        <w:tc>
          <w:tcPr>
            <w:tcW w:type="dxa" w:w="3742"/>
            <w:vAlign w:val="center"/>
            <w:tcMar>
              <w:top w:w="80" w:type="dxa"/>
              <w:bottom w:w="80" w:type="dxa"/>
              <w:left w:w="100" w:type="dxa"/>
              <w:right w:w="100" w:type="dxa"/>
            </w:tcMar>
          </w:tcPr>
          <w:p>
            <w:pPr>
              <w:keepNext w:val="0"/>
              <w:spacing w:after="0" w:before="0" w:line="288" w:lineRule="auto"/>
            </w:pPr>
            <w:r>
              <w:rPr>
                <w:color w:val="000000"/>
                <w:sz w:val="19"/>
              </w:rPr>
              <w:t>文物细节、手稿层次、遗址结构</w:t>
            </w:r>
          </w:p>
        </w:tc>
        <w:tc>
          <w:tcPr>
            <w:tcW w:type="dxa" w:w="4082"/>
            <w:vAlign w:val="center"/>
            <w:tcMar>
              <w:top w:w="80" w:type="dxa"/>
              <w:bottom w:w="80" w:type="dxa"/>
              <w:left w:w="100" w:type="dxa"/>
              <w:right w:w="100" w:type="dxa"/>
            </w:tcMar>
          </w:tcPr>
          <w:p>
            <w:pPr>
              <w:keepNext w:val="0"/>
              <w:spacing w:after="0" w:before="0" w:line="288" w:lineRule="auto"/>
            </w:pPr>
            <w:r>
              <w:rPr>
                <w:color w:val="000000"/>
                <w:sz w:val="19"/>
              </w:rPr>
              <w:t>点明显区域；小细节提供放大按钮，不要求精准命中</w:t>
            </w:r>
          </w:p>
        </w:tc>
      </w:tr>
      <w:tr>
        <w:trPr>
          <w:cantSplit/>
        </w:trPr>
        <w:tc>
          <w:tcPr>
            <w:tcW w:type="dxa" w:w="1701"/>
            <w:vAlign w:val="center"/>
            <w:tcMar>
              <w:top w:w="80" w:type="dxa"/>
              <w:bottom w:w="80" w:type="dxa"/>
              <w:left w:w="100" w:type="dxa"/>
              <w:right w:w="100" w:type="dxa"/>
            </w:tcMar>
          </w:tcPr>
          <w:p>
            <w:pPr>
              <w:keepNext w:val="0"/>
              <w:spacing w:after="0" w:before="0" w:line="288" w:lineRule="auto"/>
            </w:pPr>
            <w:r>
              <w:rPr>
                <w:color w:val="000000"/>
                <w:sz w:val="19"/>
              </w:rPr>
              <w:t>前后对照</w:t>
            </w:r>
          </w:p>
        </w:tc>
        <w:tc>
          <w:tcPr>
            <w:tcW w:type="dxa" w:w="3742"/>
            <w:vAlign w:val="center"/>
            <w:tcMar>
              <w:top w:w="80" w:type="dxa"/>
              <w:bottom w:w="80" w:type="dxa"/>
              <w:left w:w="100" w:type="dxa"/>
              <w:right w:w="100" w:type="dxa"/>
            </w:tcMar>
          </w:tcPr>
          <w:p>
            <w:pPr>
              <w:keepNext w:val="0"/>
              <w:spacing w:after="0" w:before="0" w:line="288" w:lineRule="auto"/>
            </w:pPr>
            <w:r>
              <w:rPr>
                <w:color w:val="000000"/>
                <w:sz w:val="19"/>
              </w:rPr>
              <w:t>改进、变化、作品动作与生活差异</w:t>
            </w:r>
          </w:p>
        </w:tc>
        <w:tc>
          <w:tcPr>
            <w:tcW w:type="dxa" w:w="4082"/>
            <w:vAlign w:val="center"/>
            <w:tcMar>
              <w:top w:w="80" w:type="dxa"/>
              <w:bottom w:w="80" w:type="dxa"/>
              <w:left w:w="100" w:type="dxa"/>
              <w:right w:w="100" w:type="dxa"/>
            </w:tcMar>
          </w:tcPr>
          <w:p>
            <w:pPr>
              <w:keepNext w:val="0"/>
              <w:spacing w:after="0" w:before="0" w:line="288" w:lineRule="auto"/>
            </w:pPr>
            <w:r>
              <w:rPr>
                <w:color w:val="000000"/>
                <w:sz w:val="19"/>
              </w:rPr>
              <w:t>两幅图位置固定，一次只改变一个关键点</w:t>
            </w:r>
          </w:p>
        </w:tc>
      </w:tr>
      <w:tr>
        <w:trPr>
          <w:cantSplit/>
        </w:trPr>
        <w:tc>
          <w:tcPr>
            <w:tcW w:type="dxa" w:w="1701"/>
            <w:vAlign w:val="center"/>
            <w:tcMar>
              <w:top w:w="80" w:type="dxa"/>
              <w:bottom w:w="80" w:type="dxa"/>
              <w:left w:w="100" w:type="dxa"/>
              <w:right w:w="100" w:type="dxa"/>
            </w:tcMar>
          </w:tcPr>
          <w:p>
            <w:pPr>
              <w:keepNext w:val="0"/>
              <w:spacing w:after="0" w:before="0" w:line="288" w:lineRule="auto"/>
            </w:pPr>
            <w:r>
              <w:rPr>
                <w:color w:val="000000"/>
                <w:sz w:val="19"/>
              </w:rPr>
              <w:t>时间片地图</w:t>
            </w:r>
          </w:p>
        </w:tc>
        <w:tc>
          <w:tcPr>
            <w:tcW w:type="dxa" w:w="3742"/>
            <w:vAlign w:val="center"/>
            <w:tcMar>
              <w:top w:w="80" w:type="dxa"/>
              <w:bottom w:w="80" w:type="dxa"/>
              <w:left w:w="100" w:type="dxa"/>
              <w:right w:w="100" w:type="dxa"/>
            </w:tcMar>
          </w:tcPr>
          <w:p>
            <w:pPr>
              <w:keepNext w:val="0"/>
              <w:spacing w:after="0" w:before="0" w:line="288" w:lineRule="auto"/>
            </w:pPr>
            <w:r>
              <w:rPr>
                <w:color w:val="000000"/>
                <w:sz w:val="19"/>
              </w:rPr>
              <w:t>同期并立、路线方向与范围</w:t>
            </w:r>
          </w:p>
        </w:tc>
        <w:tc>
          <w:tcPr>
            <w:tcW w:type="dxa" w:w="4082"/>
            <w:vAlign w:val="center"/>
            <w:tcMar>
              <w:top w:w="80" w:type="dxa"/>
              <w:bottom w:w="80" w:type="dxa"/>
              <w:left w:w="100" w:type="dxa"/>
              <w:right w:w="100" w:type="dxa"/>
            </w:tcMar>
          </w:tcPr>
          <w:p>
            <w:pPr>
              <w:keepNext w:val="0"/>
              <w:spacing w:after="0" w:before="0" w:line="288" w:lineRule="auto"/>
            </w:pPr>
            <w:r>
              <w:rPr>
                <w:color w:val="000000"/>
                <w:sz w:val="19"/>
              </w:rPr>
              <w:t>点大节点切换；同时说清时代，不让拖线代替事实</w:t>
            </w:r>
          </w:p>
        </w:tc>
      </w:tr>
      <w:tr>
        <w:trPr>
          <w:cantSplit/>
        </w:trPr>
        <w:tc>
          <w:tcPr>
            <w:tcW w:type="dxa" w:w="1701"/>
            <w:vAlign w:val="center"/>
            <w:tcMar>
              <w:top w:w="80" w:type="dxa"/>
              <w:bottom w:w="80" w:type="dxa"/>
              <w:left w:w="100" w:type="dxa"/>
              <w:right w:w="100" w:type="dxa"/>
            </w:tcMar>
          </w:tcPr>
          <w:p>
            <w:pPr>
              <w:keepNext w:val="0"/>
              <w:spacing w:after="0" w:before="0" w:line="288" w:lineRule="auto"/>
            </w:pPr>
            <w:r>
              <w:rPr>
                <w:color w:val="000000"/>
                <w:sz w:val="19"/>
              </w:rPr>
              <w:t>点选匹配</w:t>
            </w:r>
          </w:p>
        </w:tc>
        <w:tc>
          <w:tcPr>
            <w:tcW w:type="dxa" w:w="3742"/>
            <w:vAlign w:val="center"/>
            <w:tcMar>
              <w:top w:w="80" w:type="dxa"/>
              <w:bottom w:w="80" w:type="dxa"/>
              <w:left w:w="100" w:type="dxa"/>
              <w:right w:w="100" w:type="dxa"/>
            </w:tcMar>
          </w:tcPr>
          <w:p>
            <w:pPr>
              <w:keepNext w:val="0"/>
              <w:spacing w:after="0" w:before="0" w:line="288" w:lineRule="auto"/>
            </w:pPr>
            <w:r>
              <w:rPr>
                <w:color w:val="000000"/>
                <w:sz w:val="19"/>
              </w:rPr>
              <w:t>工序、人物协作、工具与任务</w:t>
            </w:r>
          </w:p>
        </w:tc>
        <w:tc>
          <w:tcPr>
            <w:tcW w:type="dxa" w:w="4082"/>
            <w:vAlign w:val="center"/>
            <w:tcMar>
              <w:top w:w="80" w:type="dxa"/>
              <w:bottom w:w="80" w:type="dxa"/>
              <w:left w:w="100" w:type="dxa"/>
              <w:right w:w="100" w:type="dxa"/>
            </w:tcMar>
          </w:tcPr>
          <w:p>
            <w:pPr>
              <w:keepNext w:val="0"/>
              <w:spacing w:after="0" w:before="0" w:line="288" w:lineRule="auto"/>
            </w:pPr>
            <w:r>
              <w:rPr>
                <w:color w:val="000000"/>
                <w:sz w:val="19"/>
              </w:rPr>
              <w:t>先点物件再点位置，提供拖拽的点按替代</w:t>
            </w:r>
          </w:p>
        </w:tc>
      </w:tr>
      <w:tr>
        <w:trPr>
          <w:cantSplit/>
        </w:trPr>
        <w:tc>
          <w:tcPr>
            <w:tcW w:type="dxa" w:w="1701"/>
            <w:vAlign w:val="center"/>
            <w:tcMar>
              <w:top w:w="80" w:type="dxa"/>
              <w:bottom w:w="80" w:type="dxa"/>
              <w:left w:w="100" w:type="dxa"/>
              <w:right w:w="100" w:type="dxa"/>
            </w:tcMar>
          </w:tcPr>
          <w:p>
            <w:pPr>
              <w:keepNext w:val="0"/>
              <w:spacing w:after="0" w:before="0" w:line="288" w:lineRule="auto"/>
            </w:pPr>
            <w:r>
              <w:rPr>
                <w:color w:val="000000"/>
                <w:sz w:val="19"/>
              </w:rPr>
              <w:t>声音比较</w:t>
            </w:r>
          </w:p>
        </w:tc>
        <w:tc>
          <w:tcPr>
            <w:tcW w:type="dxa" w:w="3742"/>
            <w:vAlign w:val="center"/>
            <w:tcMar>
              <w:top w:w="80" w:type="dxa"/>
              <w:bottom w:w="80" w:type="dxa"/>
              <w:left w:w="100" w:type="dxa"/>
              <w:right w:w="100" w:type="dxa"/>
            </w:tcMar>
          </w:tcPr>
          <w:p>
            <w:pPr>
              <w:keepNext w:val="0"/>
              <w:spacing w:after="0" w:before="0" w:line="288" w:lineRule="auto"/>
            </w:pPr>
            <w:r>
              <w:rPr>
                <w:color w:val="000000"/>
                <w:sz w:val="19"/>
              </w:rPr>
              <w:t>有可用材料的声音、节奏或信号</w:t>
            </w:r>
          </w:p>
        </w:tc>
        <w:tc>
          <w:tcPr>
            <w:tcW w:type="dxa" w:w="4082"/>
            <w:vAlign w:val="center"/>
            <w:tcMar>
              <w:top w:w="80" w:type="dxa"/>
              <w:bottom w:w="80" w:type="dxa"/>
              <w:left w:w="100" w:type="dxa"/>
              <w:right w:w="100" w:type="dxa"/>
            </w:tcMar>
          </w:tcPr>
          <w:p>
            <w:pPr>
              <w:keepNext w:val="0"/>
              <w:spacing w:after="0" w:before="0" w:line="288" w:lineRule="auto"/>
            </w:pPr>
            <w:r>
              <w:rPr>
                <w:color w:val="000000"/>
                <w:sz w:val="19"/>
              </w:rPr>
              <w:t>一次只播一段；现代演示不标作古代原声</w:t>
            </w:r>
          </w:p>
        </w:tc>
      </w:tr>
    </w:tbl>
    <w:p>
      <w:pPr>
        <w:keepNext w:val="0"/>
        <w:spacing w:after="60" w:before="0" w:line="240" w:lineRule="auto"/>
      </w:pPr>
      <w:r>
        <w:rPr>
          <w:sz w:val="4"/>
        </w:rPr>
      </w:r>
    </w:p>
    <w:p>
      <w:r>
        <w:rPr>
          <w:color w:val="000000"/>
        </w:rPr>
        <w:t>地图、匹配或声音比较只在学习目标确实需要时建设，并先用不同板块的代表任务验证。不会因为“题材很多”就制作103套不同游戏。资料不足的流程、速度、价格、人物动机和精确路线不能由交互系统补造。</w:t>
      </w:r>
    </w:p>
    <w:p>
      <w:pPr>
        <w:pStyle w:val="Heading2"/>
      </w:pPr>
      <w:r>
        <w:t>任务类型的表达重点</w:t>
      </w:r>
    </w:p>
    <w:p>
      <w:r>
        <w:rPr>
          <w:color w:val="000000"/>
        </w:rPr>
        <w:t>文物任务先让孩子观察形状和用途，再连接历史问题；人物任务同时讲协作者与时代条件；技术任务表现改进、维护和使用条件；诗文任务表达作品中的动作与感受；地图任务区分时间片和空间关系；档案任务说明记录者、记录内容与沉默部分。跨学科任务保持一个具体问题，使用不同证据互相核对，不一次复习整条历史线。</w:t>
      </w:r>
    </w:p>
    <w:p>
      <w:r>
        <w:rPr>
          <w:color w:val="000000"/>
        </w:rPr>
        <w:t>战争与灾难题材采用文件、普通生活、遗址今景和纪念物，准确解释责任与后果，避开刺激画面和声效。火药等技术通过书籍、记录与用途边界讨论，不设计配方、混合、点火或武器操作。</w:t>
      </w:r>
    </w:p>
    <w:p>
      <w:pPr>
        <w:pStyle w:val="Heading1"/>
      </w:pPr>
      <w:r>
        <w:t>8 视觉系统与素材清单</w:t>
      </w:r>
    </w:p>
    <w:p>
      <w:pPr>
        <w:pStyle w:val="Heading2"/>
      </w:pPr>
      <w:r>
        <w:t>视觉方向</w:t>
      </w:r>
    </w:p>
    <w:p>
      <w:r>
        <w:rPr>
          <w:color w:val="000000"/>
        </w:rPr>
        <w:t>整体采用明亮、温暖的旅行绘本风格。地图和插画邀请孩子进入；真实证据保持清楚、可辨认，不套复古纹理、戏剧光影或夸张表情。文字与按钮底色干净，装饰避开观察区域。</w:t>
      </w:r>
    </w:p>
    <w:p>
      <w:r>
        <w:rPr>
          <w:color w:val="000000"/>
        </w:rPr>
        <w:t>基础色可采用奶油白、深墨绿、河流蓝与暖红，黄色用于焦点和完成印记。先确定一套色彩、字阶、圆角、线条、阴影和图标尺度，再应用到全库。不要为不同朝代任意更换按钮语义或操作位置。</w:t>
      </w:r>
    </w:p>
    <w:p>
      <w:pPr>
        <w:pStyle w:val="Heading2"/>
      </w:pPr>
      <w:r>
        <w:t>全局素材包</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345"/>
        <w:gridCol w:w="4479"/>
      </w:tblGrid>
      <w:tr>
        <w:trPr>
          <w:cantSplit/>
          <w:tblHeader/>
        </w:trPr>
        <w:tc>
          <w:tcPr>
            <w:tcW w:type="dxa" w:w="1701"/>
            <w:vAlign w:val="center"/>
            <w:tcMar>
              <w:top w:w="80" w:type="dxa"/>
              <w:bottom w:w="80" w:type="dxa"/>
              <w:left w:w="100" w:type="dxa"/>
              <w:right w:w="100" w:type="dxa"/>
            </w:tcMar>
            <w:shd w:fill="E8F0F2"/>
          </w:tcPr>
          <w:p>
            <w:pPr>
              <w:keepNext/>
              <w:spacing w:after="0" w:before="0" w:line="288" w:lineRule="auto"/>
              <w:jc w:val="center"/>
            </w:pPr>
            <w:r>
              <w:rPr>
                <w:b/>
                <w:color w:val="000000"/>
                <w:sz w:val="19"/>
              </w:rPr>
              <w:t>素材</w:t>
            </w:r>
          </w:p>
        </w:tc>
        <w:tc>
          <w:tcPr>
            <w:tcW w:type="dxa" w:w="3345"/>
            <w:vAlign w:val="center"/>
            <w:tcMar>
              <w:top w:w="80" w:type="dxa"/>
              <w:bottom w:w="80" w:type="dxa"/>
              <w:left w:w="100" w:type="dxa"/>
              <w:right w:w="100" w:type="dxa"/>
            </w:tcMar>
            <w:shd w:fill="E8F0F2"/>
          </w:tcPr>
          <w:p>
            <w:pPr>
              <w:keepNext/>
              <w:spacing w:after="0" w:before="0" w:line="288" w:lineRule="auto"/>
              <w:jc w:val="center"/>
            </w:pPr>
            <w:r>
              <w:rPr>
                <w:b/>
                <w:color w:val="000000"/>
                <w:sz w:val="19"/>
              </w:rPr>
              <w:t>规划范围</w:t>
            </w:r>
          </w:p>
        </w:tc>
        <w:tc>
          <w:tcPr>
            <w:tcW w:type="dxa" w:w="4479"/>
            <w:vAlign w:val="center"/>
            <w:tcMar>
              <w:top w:w="80" w:type="dxa"/>
              <w:bottom w:w="80" w:type="dxa"/>
              <w:left w:w="100" w:type="dxa"/>
              <w:right w:w="100" w:type="dxa"/>
            </w:tcMar>
            <w:shd w:fill="E8F0F2"/>
          </w:tcPr>
          <w:p>
            <w:pPr>
              <w:keepNext/>
              <w:spacing w:after="0" w:before="0" w:line="288" w:lineRule="auto"/>
              <w:jc w:val="center"/>
            </w:pPr>
            <w:r>
              <w:rPr>
                <w:b/>
                <w:color w:val="000000"/>
                <w:sz w:val="19"/>
              </w:rPr>
              <w:t>制作要求</w:t>
            </w:r>
          </w:p>
        </w:tc>
      </w:tr>
      <w:tr>
        <w:trPr>
          <w:cantSplit/>
        </w:trPr>
        <w:tc>
          <w:tcPr>
            <w:tcW w:type="dxa" w:w="1701"/>
            <w:vAlign w:val="center"/>
            <w:tcMar>
              <w:top w:w="80" w:type="dxa"/>
              <w:bottom w:w="80" w:type="dxa"/>
              <w:left w:w="100" w:type="dxa"/>
              <w:right w:w="100" w:type="dxa"/>
            </w:tcMar>
          </w:tcPr>
          <w:p>
            <w:pPr>
              <w:keepNext w:val="0"/>
              <w:spacing w:after="0" w:before="0" w:line="288" w:lineRule="auto"/>
            </w:pPr>
            <w:r>
              <w:rPr>
                <w:color w:val="000000"/>
                <w:sz w:val="19"/>
              </w:rPr>
              <w:t>旅伴角色</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3位角色，分别准备招呼、指路、观察、思考、鼓励、休息等姿态</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比例、服装与轮廓一致；注明虚构引导角色</w:t>
            </w:r>
          </w:p>
        </w:tc>
      </w:tr>
      <w:tr>
        <w:trPr>
          <w:cantSplit/>
        </w:trPr>
        <w:tc>
          <w:tcPr>
            <w:tcW w:type="dxa" w:w="1701"/>
            <w:vAlign w:val="center"/>
            <w:tcMar>
              <w:top w:w="80" w:type="dxa"/>
              <w:bottom w:w="80" w:type="dxa"/>
              <w:left w:w="100" w:type="dxa"/>
              <w:right w:w="100" w:type="dxa"/>
            </w:tcMar>
          </w:tcPr>
          <w:p>
            <w:pPr>
              <w:keepNext w:val="0"/>
              <w:spacing w:after="0" w:before="0" w:line="288" w:lineRule="auto"/>
            </w:pPr>
            <w:r>
              <w:rPr>
                <w:color w:val="000000"/>
                <w:sz w:val="19"/>
              </w:rPr>
              <w:t>首页与时间河</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1套集合场景、地图底图与可伸展河流组件</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不用不可点击的装饰冒充入口</w:t>
            </w:r>
          </w:p>
        </w:tc>
      </w:tr>
      <w:tr>
        <w:trPr>
          <w:cantSplit/>
        </w:trPr>
        <w:tc>
          <w:tcPr>
            <w:tcW w:type="dxa" w:w="1701"/>
            <w:vAlign w:val="center"/>
            <w:tcMar>
              <w:top w:w="80" w:type="dxa"/>
              <w:bottom w:w="80" w:type="dxa"/>
              <w:left w:w="100" w:type="dxa"/>
              <w:right w:w="100" w:type="dxa"/>
            </w:tcMar>
          </w:tcPr>
          <w:p>
            <w:pPr>
              <w:keepNext w:val="0"/>
              <w:spacing w:after="0" w:before="0" w:line="288" w:lineRule="auto"/>
            </w:pPr>
            <w:r>
              <w:rPr>
                <w:color w:val="000000"/>
                <w:sz w:val="19"/>
              </w:rPr>
              <w:t>路线与站点图标</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23个中国站、3个世界板块、1个跨学科入口</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小尺寸仍可分辨，与站点语音绑定</w:t>
            </w:r>
          </w:p>
        </w:tc>
      </w:tr>
      <w:tr>
        <w:trPr>
          <w:cantSplit/>
        </w:trPr>
        <w:tc>
          <w:tcPr>
            <w:tcW w:type="dxa" w:w="1701"/>
            <w:vAlign w:val="center"/>
            <w:tcMar>
              <w:top w:w="80" w:type="dxa"/>
              <w:bottom w:w="80" w:type="dxa"/>
              <w:left w:w="100" w:type="dxa"/>
              <w:right w:w="100" w:type="dxa"/>
            </w:tcMar>
          </w:tcPr>
          <w:p>
            <w:pPr>
              <w:keepNext w:val="0"/>
              <w:spacing w:after="0" w:before="0" w:line="288" w:lineRule="auto"/>
            </w:pPr>
            <w:r>
              <w:rPr>
                <w:color w:val="000000"/>
                <w:sz w:val="19"/>
              </w:rPr>
              <w:t>五步标记</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时间、起点、旅程、变化、回答各1个</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图形固定；亮起表示当前位置</w:t>
            </w:r>
          </w:p>
        </w:tc>
      </w:tr>
      <w:tr>
        <w:trPr>
          <w:cantSplit/>
        </w:trPr>
        <w:tc>
          <w:tcPr>
            <w:tcW w:type="dxa" w:w="1701"/>
            <w:vAlign w:val="center"/>
            <w:tcMar>
              <w:top w:w="80" w:type="dxa"/>
              <w:bottom w:w="80" w:type="dxa"/>
              <w:left w:w="100" w:type="dxa"/>
              <w:right w:w="100" w:type="dxa"/>
            </w:tcMar>
          </w:tcPr>
          <w:p>
            <w:pPr>
              <w:keepNext w:val="0"/>
              <w:spacing w:after="0" w:before="0" w:line="288" w:lineRule="auto"/>
            </w:pPr>
            <w:r>
              <w:rPr>
                <w:color w:val="000000"/>
                <w:sz w:val="19"/>
              </w:rPr>
              <w:t>操作图标</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出发、返回、播放、暂停、重听、帮助、确认、关闭等</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统一符号与声音教学；可见焦点</w:t>
            </w:r>
          </w:p>
        </w:tc>
      </w:tr>
      <w:tr>
        <w:trPr>
          <w:cantSplit/>
        </w:trPr>
        <w:tc>
          <w:tcPr>
            <w:tcW w:type="dxa" w:w="1701"/>
            <w:vAlign w:val="center"/>
            <w:tcMar>
              <w:top w:w="80" w:type="dxa"/>
              <w:bottom w:w="80" w:type="dxa"/>
              <w:left w:w="100" w:type="dxa"/>
              <w:right w:w="100" w:type="dxa"/>
            </w:tcMar>
          </w:tcPr>
          <w:p>
            <w:pPr>
              <w:keepNext w:val="0"/>
              <w:spacing w:after="0" w:before="0" w:line="288" w:lineRule="auto"/>
            </w:pPr>
            <w:r>
              <w:rPr>
                <w:color w:val="000000"/>
                <w:sz w:val="19"/>
              </w:rPr>
              <w:t>反馈与完成</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选中、可再试、完成状态与旅行印记</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温和短暂，不以炫目动画强留儿童</w:t>
            </w:r>
          </w:p>
        </w:tc>
      </w:tr>
      <w:tr>
        <w:trPr>
          <w:cantSplit/>
        </w:trPr>
        <w:tc>
          <w:tcPr>
            <w:tcW w:type="dxa" w:w="1701"/>
            <w:vAlign w:val="center"/>
            <w:tcMar>
              <w:top w:w="80" w:type="dxa"/>
              <w:bottom w:w="80" w:type="dxa"/>
              <w:left w:w="100" w:type="dxa"/>
              <w:right w:w="100" w:type="dxa"/>
            </w:tcMar>
          </w:tcPr>
          <w:p>
            <w:pPr>
              <w:keepNext w:val="0"/>
              <w:spacing w:after="0" w:before="0" w:line="288" w:lineRule="auto"/>
            </w:pPr>
            <w:r>
              <w:rPr>
                <w:color w:val="000000"/>
                <w:sz w:val="19"/>
              </w:rPr>
              <w:t>证据身份组件</w:t>
            </w:r>
          </w:p>
        </w:tc>
        <w:tc>
          <w:tcPr>
            <w:tcW w:type="dxa" w:w="3345"/>
            <w:vAlign w:val="center"/>
            <w:tcMar>
              <w:top w:w="80" w:type="dxa"/>
              <w:bottom w:w="80" w:type="dxa"/>
              <w:left w:w="100" w:type="dxa"/>
              <w:right w:w="100" w:type="dxa"/>
            </w:tcMar>
          </w:tcPr>
          <w:p>
            <w:pPr>
              <w:keepNext w:val="0"/>
              <w:spacing w:after="0" w:before="0" w:line="288" w:lineRule="auto"/>
            </w:pPr>
            <w:r>
              <w:rPr>
                <w:color w:val="000000"/>
                <w:sz w:val="19"/>
              </w:rPr>
              <w:t>文物、档案、遗址今景、后世作品、复原、学习示意等</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图形标签配预生成短说明</w:t>
            </w:r>
          </w:p>
        </w:tc>
      </w:tr>
    </w:tbl>
    <w:p>
      <w:pPr>
        <w:keepNext w:val="0"/>
        <w:spacing w:after="60" w:before="0" w:line="240" w:lineRule="auto"/>
      </w:pPr>
      <w:r>
        <w:rPr>
          <w:sz w:val="4"/>
        </w:rPr>
      </w:r>
    </w:p>
    <w:p>
      <w:pPr>
        <w:pStyle w:val="Heading2"/>
      </w:pPr>
      <w:r>
        <w:t>每个任务的素材包</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44"/>
        <w:gridCol w:w="3969"/>
        <w:gridCol w:w="3912"/>
      </w:tblGrid>
      <w:tr>
        <w:trPr>
          <w:cantSplit/>
          <w:tblHeader/>
        </w:trPr>
        <w:tc>
          <w:tcPr>
            <w:tcW w:type="dxa" w:w="1644"/>
            <w:vAlign w:val="center"/>
            <w:tcMar>
              <w:top w:w="80" w:type="dxa"/>
              <w:bottom w:w="80" w:type="dxa"/>
              <w:left w:w="100" w:type="dxa"/>
              <w:right w:w="100" w:type="dxa"/>
            </w:tcMar>
            <w:shd w:fill="E8F0F2"/>
          </w:tcPr>
          <w:p>
            <w:pPr>
              <w:keepNext/>
              <w:spacing w:after="0" w:before="0" w:line="288" w:lineRule="auto"/>
              <w:jc w:val="center"/>
            </w:pPr>
            <w:r>
              <w:rPr>
                <w:b/>
                <w:color w:val="000000"/>
                <w:sz w:val="19"/>
              </w:rPr>
              <w:t>类别</w:t>
            </w:r>
          </w:p>
        </w:tc>
        <w:tc>
          <w:tcPr>
            <w:tcW w:type="dxa" w:w="3969"/>
            <w:vAlign w:val="center"/>
            <w:tcMar>
              <w:top w:w="80" w:type="dxa"/>
              <w:bottom w:w="80" w:type="dxa"/>
              <w:left w:w="100" w:type="dxa"/>
              <w:right w:w="100" w:type="dxa"/>
            </w:tcMar>
            <w:shd w:fill="E8F0F2"/>
          </w:tcPr>
          <w:p>
            <w:pPr>
              <w:keepNext/>
              <w:spacing w:after="0" w:before="0" w:line="288" w:lineRule="auto"/>
              <w:jc w:val="center"/>
            </w:pPr>
            <w:r>
              <w:rPr>
                <w:b/>
                <w:color w:val="000000"/>
                <w:sz w:val="19"/>
              </w:rPr>
              <w:t>每任务需要填写的槽位</w:t>
            </w:r>
          </w:p>
        </w:tc>
        <w:tc>
          <w:tcPr>
            <w:tcW w:type="dxa" w:w="3912"/>
            <w:vAlign w:val="center"/>
            <w:tcMar>
              <w:top w:w="80" w:type="dxa"/>
              <w:bottom w:w="80" w:type="dxa"/>
              <w:left w:w="100" w:type="dxa"/>
              <w:right w:w="100" w:type="dxa"/>
            </w:tcMar>
            <w:shd w:fill="E8F0F2"/>
          </w:tcPr>
          <w:p>
            <w:pPr>
              <w:keepNext/>
              <w:spacing w:after="0" w:before="0" w:line="288" w:lineRule="auto"/>
              <w:jc w:val="center"/>
            </w:pPr>
            <w:r>
              <w:rPr>
                <w:b/>
                <w:color w:val="000000"/>
                <w:sz w:val="19"/>
              </w:rPr>
              <w:t>制作或获取方式</w:t>
            </w:r>
          </w:p>
        </w:tc>
      </w:tr>
      <w:tr>
        <w:trPr>
          <w:cantSplit/>
        </w:trPr>
        <w:tc>
          <w:tcPr>
            <w:tcW w:type="dxa" w:w="1644"/>
            <w:vAlign w:val="center"/>
            <w:tcMar>
              <w:top w:w="80" w:type="dxa"/>
              <w:bottom w:w="80" w:type="dxa"/>
              <w:left w:w="100" w:type="dxa"/>
              <w:right w:w="100" w:type="dxa"/>
            </w:tcMar>
          </w:tcPr>
          <w:p>
            <w:pPr>
              <w:keepNext w:val="0"/>
              <w:spacing w:after="0" w:before="0" w:line="288" w:lineRule="auto"/>
            </w:pPr>
            <w:r>
              <w:rPr>
                <w:color w:val="000000"/>
                <w:sz w:val="19"/>
              </w:rPr>
              <w:t>记忆入口</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1张可辨认的封面对象</w:t>
            </w:r>
          </w:p>
        </w:tc>
        <w:tc>
          <w:tcPr>
            <w:tcW w:type="dxa" w:w="3912"/>
            <w:vAlign w:val="center"/>
            <w:tcMar>
              <w:top w:w="80" w:type="dxa"/>
              <w:bottom w:w="80" w:type="dxa"/>
              <w:left w:w="100" w:type="dxa"/>
              <w:right w:w="100" w:type="dxa"/>
            </w:tcMar>
          </w:tcPr>
          <w:p>
            <w:pPr>
              <w:keepNext w:val="0"/>
              <w:spacing w:after="0" w:before="0" w:line="288" w:lineRule="auto"/>
            </w:pPr>
            <w:r>
              <w:rPr>
                <w:color w:val="000000"/>
                <w:sz w:val="19"/>
              </w:rPr>
              <w:t>已清权照片、作品图或清楚标明的自制图</w:t>
            </w:r>
          </w:p>
        </w:tc>
      </w:tr>
      <w:tr>
        <w:trPr>
          <w:cantSplit/>
        </w:trPr>
        <w:tc>
          <w:tcPr>
            <w:tcW w:type="dxa" w:w="1644"/>
            <w:vAlign w:val="center"/>
            <w:tcMar>
              <w:top w:w="80" w:type="dxa"/>
              <w:bottom w:w="80" w:type="dxa"/>
              <w:left w:w="100" w:type="dxa"/>
              <w:right w:w="100" w:type="dxa"/>
            </w:tcMar>
          </w:tcPr>
          <w:p>
            <w:pPr>
              <w:keepNext w:val="0"/>
              <w:spacing w:after="0" w:before="0" w:line="288" w:lineRule="auto"/>
            </w:pPr>
            <w:r>
              <w:rPr>
                <w:color w:val="000000"/>
                <w:sz w:val="19"/>
              </w:rPr>
              <w:t>主线图片</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5个步骤图片槽位</w:t>
            </w:r>
          </w:p>
        </w:tc>
        <w:tc>
          <w:tcPr>
            <w:tcW w:type="dxa" w:w="3912"/>
            <w:vAlign w:val="center"/>
            <w:tcMar>
              <w:top w:w="80" w:type="dxa"/>
              <w:bottom w:w="80" w:type="dxa"/>
              <w:left w:w="100" w:type="dxa"/>
              <w:right w:w="100" w:type="dxa"/>
            </w:tcMar>
          </w:tcPr>
          <w:p>
            <w:pPr>
              <w:keepNext w:val="0"/>
              <w:spacing w:after="0" w:before="0" w:line="288" w:lineRule="auto"/>
            </w:pPr>
            <w:r>
              <w:rPr>
                <w:color w:val="000000"/>
                <w:sz w:val="19"/>
              </w:rPr>
              <w:t>按本步意义选图，可复用同一证据的不同观察点</w:t>
            </w:r>
          </w:p>
        </w:tc>
      </w:tr>
      <w:tr>
        <w:trPr>
          <w:cantSplit/>
        </w:trPr>
        <w:tc>
          <w:tcPr>
            <w:tcW w:type="dxa" w:w="1644"/>
            <w:vAlign w:val="center"/>
            <w:tcMar>
              <w:top w:w="80" w:type="dxa"/>
              <w:bottom w:w="80" w:type="dxa"/>
              <w:left w:w="100" w:type="dxa"/>
              <w:right w:w="100" w:type="dxa"/>
            </w:tcMar>
          </w:tcPr>
          <w:p>
            <w:pPr>
              <w:keepNext w:val="0"/>
              <w:spacing w:after="0" w:before="0" w:line="288" w:lineRule="auto"/>
            </w:pPr>
            <w:r>
              <w:rPr>
                <w:color w:val="000000"/>
                <w:sz w:val="19"/>
              </w:rPr>
              <w:t>选项图形</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每步2—3个，合计10—15个逻辑槽位</w:t>
            </w:r>
          </w:p>
        </w:tc>
        <w:tc>
          <w:tcPr>
            <w:tcW w:type="dxa" w:w="3912"/>
            <w:vAlign w:val="center"/>
            <w:tcMar>
              <w:top w:w="80" w:type="dxa"/>
              <w:bottom w:w="80" w:type="dxa"/>
              <w:left w:w="100" w:type="dxa"/>
              <w:right w:w="100" w:type="dxa"/>
            </w:tcMar>
          </w:tcPr>
          <w:p>
            <w:pPr>
              <w:keepNext w:val="0"/>
              <w:spacing w:after="0" w:before="0" w:line="288" w:lineRule="auto"/>
            </w:pPr>
            <w:r>
              <w:rPr>
                <w:color w:val="000000"/>
                <w:sz w:val="19"/>
              </w:rPr>
              <w:t>从已清权图像取局部或制作简单行动示意</w:t>
            </w:r>
          </w:p>
        </w:tc>
      </w:tr>
      <w:tr>
        <w:trPr>
          <w:cantSplit/>
        </w:trPr>
        <w:tc>
          <w:tcPr>
            <w:tcW w:type="dxa" w:w="1644"/>
            <w:vAlign w:val="center"/>
            <w:tcMar>
              <w:top w:w="80" w:type="dxa"/>
              <w:bottom w:w="80" w:type="dxa"/>
              <w:left w:w="100" w:type="dxa"/>
              <w:right w:w="100" w:type="dxa"/>
            </w:tcMar>
          </w:tcPr>
          <w:p>
            <w:pPr>
              <w:keepNext w:val="0"/>
              <w:spacing w:after="0" w:before="0" w:line="288" w:lineRule="auto"/>
            </w:pPr>
            <w:r>
              <w:rPr>
                <w:color w:val="000000"/>
                <w:sz w:val="19"/>
              </w:rPr>
              <w:t>复述线索</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1组2—3张提示图</w:t>
            </w:r>
          </w:p>
        </w:tc>
        <w:tc>
          <w:tcPr>
            <w:tcW w:type="dxa" w:w="3912"/>
            <w:vAlign w:val="center"/>
            <w:tcMar>
              <w:top w:w="80" w:type="dxa"/>
              <w:bottom w:w="80" w:type="dxa"/>
              <w:left w:w="100" w:type="dxa"/>
              <w:right w:w="100" w:type="dxa"/>
            </w:tcMar>
          </w:tcPr>
          <w:p>
            <w:pPr>
              <w:keepNext w:val="0"/>
              <w:spacing w:after="0" w:before="0" w:line="288" w:lineRule="auto"/>
            </w:pPr>
            <w:r>
              <w:rPr>
                <w:color w:val="000000"/>
                <w:sz w:val="19"/>
              </w:rPr>
              <w:t>复用任务核心对象、过程与结果</w:t>
            </w:r>
          </w:p>
        </w:tc>
      </w:tr>
      <w:tr>
        <w:trPr>
          <w:cantSplit/>
        </w:trPr>
        <w:tc>
          <w:tcPr>
            <w:tcW w:type="dxa" w:w="1644"/>
            <w:vAlign w:val="center"/>
            <w:tcMar>
              <w:top w:w="80" w:type="dxa"/>
              <w:bottom w:w="80" w:type="dxa"/>
              <w:left w:w="100" w:type="dxa"/>
              <w:right w:w="100" w:type="dxa"/>
            </w:tcMar>
          </w:tcPr>
          <w:p>
            <w:pPr>
              <w:keepNext w:val="0"/>
              <w:spacing w:after="0" w:before="0" w:line="288" w:lineRule="auto"/>
            </w:pPr>
            <w:r>
              <w:rPr>
                <w:color w:val="000000"/>
                <w:sz w:val="19"/>
              </w:rPr>
              <w:t>地点与时间</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时代站点、必要的地点图</w:t>
            </w:r>
          </w:p>
        </w:tc>
        <w:tc>
          <w:tcPr>
            <w:tcW w:type="dxa" w:w="3912"/>
            <w:vAlign w:val="center"/>
            <w:tcMar>
              <w:top w:w="80" w:type="dxa"/>
              <w:bottom w:w="80" w:type="dxa"/>
              <w:left w:w="100" w:type="dxa"/>
              <w:right w:w="100" w:type="dxa"/>
            </w:tcMar>
          </w:tcPr>
          <w:p>
            <w:pPr>
              <w:keepNext w:val="0"/>
              <w:spacing w:after="0" w:before="0" w:line="288" w:lineRule="auto"/>
            </w:pPr>
            <w:r>
              <w:rPr>
                <w:color w:val="000000"/>
                <w:sz w:val="19"/>
              </w:rPr>
              <w:t>复用全局组件，必要地图单独人工核对</w:t>
            </w:r>
          </w:p>
        </w:tc>
      </w:tr>
      <w:tr>
        <w:trPr>
          <w:cantSplit/>
        </w:trPr>
        <w:tc>
          <w:tcPr>
            <w:tcW w:type="dxa" w:w="1644"/>
            <w:vAlign w:val="center"/>
            <w:tcMar>
              <w:top w:w="80" w:type="dxa"/>
              <w:bottom w:w="80" w:type="dxa"/>
              <w:left w:w="100" w:type="dxa"/>
              <w:right w:w="100" w:type="dxa"/>
            </w:tcMar>
          </w:tcPr>
          <w:p>
            <w:pPr>
              <w:keepNext w:val="0"/>
              <w:spacing w:after="0" w:before="0" w:line="288" w:lineRule="auto"/>
            </w:pPr>
            <w:r>
              <w:rPr>
                <w:color w:val="000000"/>
                <w:sz w:val="19"/>
              </w:rPr>
              <w:t>可选扩展</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课本连接、纸卡、对照图或加餐材料</w:t>
            </w:r>
          </w:p>
        </w:tc>
        <w:tc>
          <w:tcPr>
            <w:tcW w:type="dxa" w:w="3912"/>
            <w:vAlign w:val="center"/>
            <w:tcMar>
              <w:top w:w="80" w:type="dxa"/>
              <w:bottom w:w="80" w:type="dxa"/>
              <w:left w:w="100" w:type="dxa"/>
              <w:right w:w="100" w:type="dxa"/>
            </w:tcMar>
          </w:tcPr>
          <w:p>
            <w:pPr>
              <w:keepNext w:val="0"/>
              <w:spacing w:after="0" w:before="0" w:line="288" w:lineRule="auto"/>
            </w:pPr>
            <w:r>
              <w:rPr>
                <w:color w:val="000000"/>
                <w:sz w:val="19"/>
              </w:rPr>
              <w:t>不为凑数量新增</w:t>
            </w:r>
          </w:p>
        </w:tc>
      </w:tr>
      <w:tr>
        <w:trPr>
          <w:cantSplit/>
        </w:trPr>
        <w:tc>
          <w:tcPr>
            <w:tcW w:type="dxa" w:w="1644"/>
            <w:vAlign w:val="center"/>
            <w:tcMar>
              <w:top w:w="80" w:type="dxa"/>
              <w:bottom w:w="80" w:type="dxa"/>
              <w:left w:w="100" w:type="dxa"/>
              <w:right w:w="100" w:type="dxa"/>
            </w:tcMar>
          </w:tcPr>
          <w:p>
            <w:pPr>
              <w:keepNext w:val="0"/>
              <w:spacing w:after="0" w:before="0" w:line="288" w:lineRule="auto"/>
            </w:pPr>
            <w:r>
              <w:rPr>
                <w:color w:val="000000"/>
                <w:sz w:val="19"/>
              </w:rPr>
              <w:t>声音</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介绍、五步故事与问题、选项、反馈、图片说明、结束回答</w:t>
            </w:r>
          </w:p>
        </w:tc>
        <w:tc>
          <w:tcPr>
            <w:tcW w:type="dxa" w:w="3912"/>
            <w:vAlign w:val="center"/>
            <w:tcMar>
              <w:top w:w="80" w:type="dxa"/>
              <w:bottom w:w="80" w:type="dxa"/>
              <w:left w:w="100" w:type="dxa"/>
              <w:right w:w="100" w:type="dxa"/>
            </w:tcMar>
          </w:tcPr>
          <w:p>
            <w:pPr>
              <w:keepNext w:val="0"/>
              <w:spacing w:after="0" w:before="0" w:line="288" w:lineRule="auto"/>
            </w:pPr>
            <w:r>
              <w:rPr>
                <w:color w:val="000000"/>
                <w:sz w:val="19"/>
              </w:rPr>
              <w:t>逐段预生成并绑定稳定ID</w:t>
            </w:r>
          </w:p>
        </w:tc>
      </w:tr>
    </w:tbl>
    <w:p>
      <w:pPr>
        <w:keepNext w:val="0"/>
        <w:spacing w:after="60" w:before="0" w:line="240" w:lineRule="auto"/>
      </w:pPr>
      <w:r>
        <w:rPr>
          <w:sz w:val="4"/>
        </w:rPr>
      </w:r>
    </w:p>
    <w:p>
      <w:r>
        <w:rPr>
          <w:color w:val="000000"/>
        </w:rPr>
        <w:t>槽位不是新增文件数量。103任务对应515个主线图片位置，同一张强相关证据可重复使用；图像和声音都按身份与内容去重。制作估算应分别统计可直接复用、需调整、需新作和待许可素材，不能简单按515张新图计算。</w:t>
      </w:r>
    </w:p>
    <w:p>
      <w:pPr>
        <w:pStyle w:val="Heading2"/>
      </w:pPr>
      <w:r>
        <w:t>素材技术与证据要求</w:t>
      </w:r>
    </w:p>
    <w:p>
      <w:r>
        <w:rPr>
          <w:color w:val="000000"/>
        </w:rPr>
        <w:t>照片和作品保留原始文件，不改变文物关键细节；运行图按显示尺寸生成，主图优先准备足够清楚的横竖版本。自制学习示意保留可编辑源文件，地图和文字优先用SVG分层制作。新绘图不把文字直接烧进背景，便于改稿和无障碍说明。</w:t>
      </w:r>
    </w:p>
    <w:p>
      <w:r>
        <w:rPr>
          <w:color w:val="000000"/>
        </w:rPr>
        <w:t>低清史料只作小型证据卡，限制放大，不要求孩子辨小字。裁切前确认不移除改变解释的上下文；对历史照片的涂改、复原和生成补全不能当作原始证据展示。</w:t>
      </w:r>
    </w:p>
    <w:p>
      <w:r>
        <w:rPr>
          <w:color w:val="000000"/>
        </w:rPr>
        <w:t>每项素材登记ID、题名、来源页、作者、年代或拍摄时间、馆藏或出土信息、许可、修改记录、本地路径、儿童可见性、证据边界和所用步骤。未清权材料仅供研究。生成图可以做旅伴、导航和学习示意，不能生成“真实文物照片”或替代史料。</w:t>
      </w:r>
    </w:p>
    <w:p>
      <w:pPr>
        <w:pStyle w:val="Heading1"/>
      </w:pPr>
      <w:r>
        <w:t>9 语音设计与制作</w:t>
      </w:r>
    </w:p>
    <w:p>
      <w:pPr>
        <w:pStyle w:val="Heading2"/>
      </w:pPr>
      <w:r>
        <w:t>声音承担哪些工作</w:t>
      </w:r>
    </w:p>
    <w:p>
      <w:r>
        <w:rPr>
          <w:color w:val="000000"/>
        </w:rPr>
        <w:t>孩子点“出发”后，产品开始本次语音引导。旁白讲故事；提问声明确任务；选项声解释卡片；反馈声解释依据；图片说明告诉孩子看到的是什么、它与本步有何关系。角色声音可以有差别，但不能因角色数量增加理解负担。</w:t>
      </w:r>
    </w:p>
    <w:p>
      <w:r>
        <w:rPr>
          <w:color w:val="000000"/>
        </w:rPr>
        <w:t>每段只承担一个意思。故事和问题分别录制；人名、地名、年代、单位和多音字先建立读法表。单段上限90个汉字，优先拆成可在一次观察内听完的短段。具体音色、语速、停顿与音量以同一组材料试听后冻结。</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252"/>
        <w:gridCol w:w="1304"/>
        <w:gridCol w:w="3969"/>
      </w:tblGrid>
      <w:tr>
        <w:trPr>
          <w:cantSplit/>
          <w:tblHeader/>
        </w:trPr>
        <w:tc>
          <w:tcPr>
            <w:tcW w:type="dxa" w:w="4252"/>
            <w:vAlign w:val="center"/>
            <w:tcMar>
              <w:top w:w="80" w:type="dxa"/>
              <w:bottom w:w="80" w:type="dxa"/>
              <w:left w:w="100" w:type="dxa"/>
              <w:right w:w="100" w:type="dxa"/>
            </w:tcMar>
            <w:shd w:fill="E8F0F2"/>
          </w:tcPr>
          <w:p>
            <w:pPr>
              <w:keepNext/>
              <w:spacing w:after="0" w:before="0" w:line="288" w:lineRule="auto"/>
              <w:jc w:val="center"/>
            </w:pPr>
            <w:r>
              <w:rPr>
                <w:b/>
                <w:color w:val="000000"/>
                <w:sz w:val="19"/>
              </w:rPr>
              <w:t>槽位</w:t>
            </w:r>
          </w:p>
        </w:tc>
        <w:tc>
          <w:tcPr>
            <w:tcW w:type="dxa" w:w="1304"/>
            <w:vAlign w:val="center"/>
            <w:tcMar>
              <w:top w:w="80" w:type="dxa"/>
              <w:bottom w:w="80" w:type="dxa"/>
              <w:left w:w="100" w:type="dxa"/>
              <w:right w:w="100" w:type="dxa"/>
            </w:tcMar>
            <w:shd w:fill="E8F0F2"/>
          </w:tcPr>
          <w:p>
            <w:pPr>
              <w:keepNext/>
              <w:spacing w:after="0" w:before="0" w:line="288" w:lineRule="auto"/>
              <w:jc w:val="center"/>
            </w:pPr>
            <w:r>
              <w:rPr>
                <w:b/>
                <w:color w:val="000000"/>
                <w:sz w:val="19"/>
              </w:rPr>
              <w:t>逻辑数量</w:t>
            </w:r>
          </w:p>
        </w:tc>
        <w:tc>
          <w:tcPr>
            <w:tcW w:type="dxa" w:w="3969"/>
            <w:vAlign w:val="center"/>
            <w:tcMar>
              <w:top w:w="80" w:type="dxa"/>
              <w:bottom w:w="80" w:type="dxa"/>
              <w:left w:w="100" w:type="dxa"/>
              <w:right w:w="100" w:type="dxa"/>
            </w:tcMar>
            <w:shd w:fill="E8F0F2"/>
          </w:tcPr>
          <w:p>
            <w:pPr>
              <w:keepNext/>
              <w:spacing w:after="0" w:before="0" w:line="288" w:lineRule="auto"/>
              <w:jc w:val="center"/>
            </w:pPr>
            <w:r>
              <w:rPr>
                <w:b/>
                <w:color w:val="000000"/>
                <w:sz w:val="19"/>
              </w:rPr>
              <w:t>对应内容</w:t>
            </w:r>
          </w:p>
        </w:tc>
      </w:tr>
      <w:tr>
        <w:trPr>
          <w:cantSplit/>
        </w:trPr>
        <w:tc>
          <w:tcPr>
            <w:tcW w:type="dxa" w:w="4252"/>
            <w:vAlign w:val="center"/>
            <w:tcMar>
              <w:top w:w="80" w:type="dxa"/>
              <w:bottom w:w="80" w:type="dxa"/>
              <w:left w:w="100" w:type="dxa"/>
              <w:right w:w="100" w:type="dxa"/>
            </w:tcMar>
          </w:tcPr>
          <w:p>
            <w:pPr>
              <w:keepNext w:val="0"/>
              <w:spacing w:after="0" w:before="0" w:line="288" w:lineRule="auto"/>
            </w:pPr>
            <w:r>
              <w:rPr>
                <w:color w:val="000000"/>
                <w:sz w:val="19"/>
              </w:rPr>
              <w:t>任务介绍与结束回答</w:t>
            </w:r>
          </w:p>
        </w:tc>
        <w:tc>
          <w:tcPr>
            <w:tcW w:type="dxa" w:w="1304"/>
            <w:vAlign w:val="center"/>
            <w:tcMar>
              <w:top w:w="80" w:type="dxa"/>
              <w:bottom w:w="80" w:type="dxa"/>
              <w:left w:w="100" w:type="dxa"/>
              <w:right w:w="100" w:type="dxa"/>
            </w:tcMar>
          </w:tcPr>
          <w:p>
            <w:pPr>
              <w:keepNext w:val="0"/>
              <w:spacing w:after="0" w:before="0" w:line="288" w:lineRule="auto"/>
            </w:pPr>
            <w:r>
              <w:rPr>
                <w:color w:val="000000"/>
                <w:sz w:val="19"/>
              </w:rPr>
              <w:t>2</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介绍问题、回到带走句</w:t>
            </w:r>
          </w:p>
        </w:tc>
      </w:tr>
      <w:tr>
        <w:trPr>
          <w:cantSplit/>
        </w:trPr>
        <w:tc>
          <w:tcPr>
            <w:tcW w:type="dxa" w:w="4252"/>
            <w:vAlign w:val="center"/>
            <w:tcMar>
              <w:top w:w="80" w:type="dxa"/>
              <w:bottom w:w="80" w:type="dxa"/>
              <w:left w:w="100" w:type="dxa"/>
              <w:right w:w="100" w:type="dxa"/>
            </w:tcMar>
          </w:tcPr>
          <w:p>
            <w:pPr>
              <w:keepNext w:val="0"/>
              <w:spacing w:after="0" w:before="0" w:line="288" w:lineRule="auto"/>
            </w:pPr>
            <w:r>
              <w:rPr>
                <w:color w:val="000000"/>
                <w:sz w:val="19"/>
              </w:rPr>
              <w:t>每步故事、问题与图片说明</w:t>
            </w:r>
          </w:p>
        </w:tc>
        <w:tc>
          <w:tcPr>
            <w:tcW w:type="dxa" w:w="1304"/>
            <w:vAlign w:val="center"/>
            <w:tcMar>
              <w:top w:w="80" w:type="dxa"/>
              <w:bottom w:w="80" w:type="dxa"/>
              <w:left w:w="100" w:type="dxa"/>
              <w:right w:w="100" w:type="dxa"/>
            </w:tcMar>
          </w:tcPr>
          <w:p>
            <w:pPr>
              <w:keepNext w:val="0"/>
              <w:spacing w:after="0" w:before="0" w:line="288" w:lineRule="auto"/>
            </w:pPr>
            <w:r>
              <w:rPr>
                <w:color w:val="000000"/>
                <w:sz w:val="19"/>
              </w:rPr>
              <w:t>15</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五步各3段</w:t>
            </w:r>
          </w:p>
        </w:tc>
      </w:tr>
      <w:tr>
        <w:trPr>
          <w:cantSplit/>
        </w:trPr>
        <w:tc>
          <w:tcPr>
            <w:tcW w:type="dxa" w:w="4252"/>
            <w:vAlign w:val="center"/>
            <w:tcMar>
              <w:top w:w="80" w:type="dxa"/>
              <w:bottom w:w="80" w:type="dxa"/>
              <w:left w:w="100" w:type="dxa"/>
              <w:right w:w="100" w:type="dxa"/>
            </w:tcMar>
          </w:tcPr>
          <w:p>
            <w:pPr>
              <w:keepNext w:val="0"/>
              <w:spacing w:after="0" w:before="0" w:line="288" w:lineRule="auto"/>
            </w:pPr>
            <w:r>
              <w:rPr>
                <w:color w:val="000000"/>
                <w:sz w:val="19"/>
              </w:rPr>
              <w:t>每步选项</w:t>
            </w:r>
          </w:p>
        </w:tc>
        <w:tc>
          <w:tcPr>
            <w:tcW w:type="dxa" w:w="1304"/>
            <w:vAlign w:val="center"/>
            <w:tcMar>
              <w:top w:w="80" w:type="dxa"/>
              <w:bottom w:w="80" w:type="dxa"/>
              <w:left w:w="100" w:type="dxa"/>
              <w:right w:w="100" w:type="dxa"/>
            </w:tcMar>
          </w:tcPr>
          <w:p>
            <w:pPr>
              <w:keepNext w:val="0"/>
              <w:spacing w:after="0" w:before="0" w:line="288" w:lineRule="auto"/>
            </w:pPr>
            <w:r>
              <w:rPr>
                <w:color w:val="000000"/>
                <w:sz w:val="19"/>
              </w:rPr>
              <w:t>10—15</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五步各2—3段</w:t>
            </w:r>
          </w:p>
        </w:tc>
      </w:tr>
      <w:tr>
        <w:trPr>
          <w:cantSplit/>
        </w:trPr>
        <w:tc>
          <w:tcPr>
            <w:tcW w:type="dxa" w:w="4252"/>
            <w:vAlign w:val="center"/>
            <w:tcMar>
              <w:top w:w="80" w:type="dxa"/>
              <w:bottom w:w="80" w:type="dxa"/>
              <w:left w:w="100" w:type="dxa"/>
              <w:right w:w="100" w:type="dxa"/>
            </w:tcMar>
          </w:tcPr>
          <w:p>
            <w:pPr>
              <w:keepNext w:val="0"/>
              <w:spacing w:after="0" w:before="0" w:line="288" w:lineRule="auto"/>
            </w:pPr>
            <w:r>
              <w:rPr>
                <w:color w:val="000000"/>
                <w:sz w:val="19"/>
              </w:rPr>
              <w:t>每步对错反馈</w:t>
            </w:r>
          </w:p>
        </w:tc>
        <w:tc>
          <w:tcPr>
            <w:tcW w:type="dxa" w:w="1304"/>
            <w:vAlign w:val="center"/>
            <w:tcMar>
              <w:top w:w="80" w:type="dxa"/>
              <w:bottom w:w="80" w:type="dxa"/>
              <w:left w:w="100" w:type="dxa"/>
              <w:right w:w="100" w:type="dxa"/>
            </w:tcMar>
          </w:tcPr>
          <w:p>
            <w:pPr>
              <w:keepNext w:val="0"/>
              <w:spacing w:after="0" w:before="0" w:line="288" w:lineRule="auto"/>
            </w:pPr>
            <w:r>
              <w:rPr>
                <w:color w:val="000000"/>
                <w:sz w:val="19"/>
              </w:rPr>
              <w:t>10</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五步各2段；必要时细化到具体错因</w:t>
            </w:r>
          </w:p>
        </w:tc>
      </w:tr>
      <w:tr>
        <w:trPr>
          <w:cantSplit/>
        </w:trPr>
        <w:tc>
          <w:tcPr>
            <w:tcW w:type="dxa" w:w="4252"/>
            <w:vAlign w:val="center"/>
            <w:tcMar>
              <w:top w:w="80" w:type="dxa"/>
              <w:bottom w:w="80" w:type="dxa"/>
              <w:left w:w="100" w:type="dxa"/>
              <w:right w:w="100" w:type="dxa"/>
            </w:tcMar>
          </w:tcPr>
          <w:p>
            <w:pPr>
              <w:keepNext w:val="0"/>
              <w:spacing w:after="0" w:before="0" w:line="288" w:lineRule="auto"/>
            </w:pPr>
            <w:r>
              <w:rPr>
                <w:color w:val="000000"/>
                <w:sz w:val="19"/>
              </w:rPr>
              <w:t>通用操作与可选内容</w:t>
            </w:r>
          </w:p>
        </w:tc>
        <w:tc>
          <w:tcPr>
            <w:tcW w:type="dxa" w:w="1304"/>
            <w:vAlign w:val="center"/>
            <w:tcMar>
              <w:top w:w="80" w:type="dxa"/>
              <w:bottom w:w="80" w:type="dxa"/>
              <w:left w:w="100" w:type="dxa"/>
              <w:right w:w="100" w:type="dxa"/>
            </w:tcMar>
          </w:tcPr>
          <w:p>
            <w:pPr>
              <w:keepNext w:val="0"/>
              <w:spacing w:after="0" w:before="0" w:line="288" w:lineRule="auto"/>
            </w:pPr>
            <w:r>
              <w:rPr>
                <w:color w:val="000000"/>
                <w:sz w:val="19"/>
              </w:rPr>
              <w:t>按需</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共用引导、帮助、课本桥梁、亲子扩展</w:t>
            </w:r>
          </w:p>
        </w:tc>
      </w:tr>
    </w:tbl>
    <w:p>
      <w:pPr>
        <w:keepNext w:val="0"/>
        <w:spacing w:after="60" w:before="0" w:line="240" w:lineRule="auto"/>
      </w:pPr>
      <w:r>
        <w:rPr>
          <w:sz w:val="4"/>
        </w:rPr>
      </w:r>
    </w:p>
    <w:p>
      <w:r>
        <w:rPr>
          <w:color w:val="000000"/>
        </w:rPr>
        <w:t>单任务基础需求约37—42个声音逻辑槽位，不等于37—42个必须新合成的文件。相同文字可复用声音ID，同一图片在不同步骤的解释则可不同。新增暂停、选择和失败提示等通用声音全库共享。</w:t>
      </w:r>
    </w:p>
    <w:p>
      <w:pPr>
        <w:pStyle w:val="Heading2"/>
      </w:pPr>
      <w:r>
        <w:t>播放与生产规则</w:t>
      </w:r>
    </w:p>
    <w:p>
      <w:r>
        <w:rPr>
          <w:color w:val="000000"/>
        </w:rPr>
        <w:t>同一时刻只播一段前台声音。暂停保存播放位置，续播从暂停处继续；重听从当前段开头开始；切页停止旧声。自动播放被拦截或文件失败时，给出可点的声音按钮与简短提示，不让“正在讲”状态一直挂着。</w:t>
      </w:r>
    </w:p>
    <w:p>
      <w:r>
        <w:rPr>
          <w:color w:val="000000"/>
        </w:rPr>
        <w:t>合成与播放是两件事：可联网生成音频，再把生成文件放到本机播放。生产阶段保存无损母版或供应商原始输出，发布时生成适配平台的压缩版本；响度、峰值余量、首尾静音与停顿统一检查。现代配乐、后人演奏和重制声音必须标明，不能叫古代原声。</w:t>
      </w:r>
    </w:p>
    <w:p>
      <w:r>
        <w:rPr>
          <w:color w:val="000000"/>
        </w:rPr>
        <w:t xml:space="preserve">工具可先用项目已有的 </w:t>
      </w:r>
      <w:r>
        <w:rPr>
          <w:rFonts w:ascii="Arial" w:hAnsi="Arial"/>
          <w:color w:val="000000"/>
          <w:sz w:val="20"/>
        </w:rPr>
        <w:t>edge-tts</w:t>
      </w:r>
      <w:r>
        <w:rPr>
          <w:color w:val="000000"/>
        </w:rPr>
        <w:t xml:space="preserve"> 流程制作试听与本机样本。该项目调用在线语音服务，不能写成离线合成器；正式批量制作应先选定适合生产的服务或真人配音方案。</w:t>
      </w:r>
      <w:hyperlink r:id="rId19">
        <w:r>
          <w:rPr>
            <w:color w:val="205F59"/>
            <w:sz w:val="21"/>
          </w:rPr>
          <w:t>edge-tts项目说明</w:t>
        </w:r>
      </w:hyperlink>
      <w:r>
        <w:rPr>
          <w:color w:val="000000"/>
        </w:rPr>
        <w:t>。</w:t>
      </w:r>
    </w:p>
    <w:p>
      <w:r>
        <w:rPr>
          <w:color w:val="000000"/>
        </w:rPr>
        <w:t>文字、读音和声音参数未冻结前，只做必要小样与本机验证。批量生成先写暂存文件，全部成功后替换；失败不能损坏旧音频。最终交付文字清单、声音ID、参数、版本、文件与校听记录。</w:t>
      </w:r>
    </w:p>
    <w:p>
      <w:pPr>
        <w:pStyle w:val="Heading1"/>
      </w:pPr>
      <w:r>
        <w:t>10 任务样例与来源对应</w:t>
      </w:r>
    </w:p>
    <w:p>
      <w:pPr>
        <w:pStyle w:val="Heading2"/>
      </w:pPr>
      <w:r>
        <w:t>样例一 秦朝为什么要用同一把尺</w:t>
      </w:r>
    </w:p>
    <w:p>
      <w:r>
        <w:rPr>
          <w:color w:val="000000"/>
        </w:rPr>
        <w:t>学习目标是理解“用同一标准更容易比较”。用今天的纸条作学习模拟，随后看秦代实物和诏文说明这是一项历史制度。模拟纸条不叫秦尺，不用现代尺的厘米值冒充秦代单位。</w:t>
      </w:r>
    </w:p>
    <w:p>
      <w:r>
        <w:rPr>
          <w:color w:val="000000"/>
        </w:rPr>
        <w:t>历史依据采用中国国家博物馆的秦汉陈列与双诏版记录。馆藏记录说明秦统一度量衡诏书及其后来补刻；儿童主线只取共同标准这一重点。配图时应核对具体器物身份，诏版、铁权和钱范不能混成同一件文物。</w:t>
      </w:r>
      <w:hyperlink r:id="rId20">
        <w:r>
          <w:rPr>
            <w:color w:val="205F59"/>
            <w:sz w:val="21"/>
          </w:rPr>
          <w:t>秦始皇秦二世双诏版</w:t>
        </w:r>
      </w:hyperlink>
      <w:r>
        <w:rPr>
          <w:color w:val="000000"/>
        </w:rPr>
        <w: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2721"/>
        <w:gridCol w:w="3742"/>
        <w:gridCol w:w="2098"/>
      </w:tblGrid>
      <w:tr>
        <w:trPr>
          <w:cantSplit/>
          <w:tblHeader/>
        </w:trPr>
        <w:tc>
          <w:tcPr>
            <w:tcW w:type="dxa" w:w="964"/>
            <w:vAlign w:val="center"/>
            <w:tcMar>
              <w:top w:w="80" w:type="dxa"/>
              <w:bottom w:w="80" w:type="dxa"/>
              <w:left w:w="100" w:type="dxa"/>
              <w:right w:w="100" w:type="dxa"/>
            </w:tcMar>
            <w:shd w:fill="E8F0F2"/>
          </w:tcPr>
          <w:p>
            <w:pPr>
              <w:keepNext/>
              <w:spacing w:after="0" w:before="0" w:line="288" w:lineRule="auto"/>
              <w:jc w:val="center"/>
            </w:pPr>
            <w:r>
              <w:rPr>
                <w:b/>
                <w:color w:val="000000"/>
                <w:sz w:val="19"/>
              </w:rPr>
              <w:t>步骤</w:t>
            </w:r>
          </w:p>
        </w:tc>
        <w:tc>
          <w:tcPr>
            <w:tcW w:type="dxa" w:w="2721"/>
            <w:vAlign w:val="center"/>
            <w:tcMar>
              <w:top w:w="80" w:type="dxa"/>
              <w:bottom w:w="80" w:type="dxa"/>
              <w:left w:w="100" w:type="dxa"/>
              <w:right w:w="100" w:type="dxa"/>
            </w:tcMar>
            <w:shd w:fill="E8F0F2"/>
          </w:tcPr>
          <w:p>
            <w:pPr>
              <w:keepNext/>
              <w:spacing w:after="0" w:before="0" w:line="288" w:lineRule="auto"/>
              <w:jc w:val="center"/>
            </w:pPr>
            <w:r>
              <w:rPr>
                <w:b/>
                <w:color w:val="000000"/>
                <w:sz w:val="19"/>
              </w:rPr>
              <w:t>画面与内容</w:t>
            </w:r>
          </w:p>
        </w:tc>
        <w:tc>
          <w:tcPr>
            <w:tcW w:type="dxa" w:w="3742"/>
            <w:vAlign w:val="center"/>
            <w:tcMar>
              <w:top w:w="80" w:type="dxa"/>
              <w:bottom w:w="80" w:type="dxa"/>
              <w:left w:w="100" w:type="dxa"/>
              <w:right w:w="100" w:type="dxa"/>
            </w:tcMar>
            <w:shd w:fill="E8F0F2"/>
          </w:tcPr>
          <w:p>
            <w:pPr>
              <w:keepNext/>
              <w:spacing w:after="0" w:before="0" w:line="288" w:lineRule="auto"/>
              <w:jc w:val="center"/>
            </w:pPr>
            <w:r>
              <w:rPr>
                <w:b/>
                <w:color w:val="000000"/>
                <w:sz w:val="19"/>
              </w:rPr>
              <w:t>语音制作稿示例</w:t>
            </w:r>
          </w:p>
        </w:tc>
        <w:tc>
          <w:tcPr>
            <w:tcW w:type="dxa" w:w="2098"/>
            <w:vAlign w:val="center"/>
            <w:tcMar>
              <w:top w:w="80" w:type="dxa"/>
              <w:bottom w:w="80" w:type="dxa"/>
              <w:left w:w="100" w:type="dxa"/>
              <w:right w:w="100" w:type="dxa"/>
            </w:tcMar>
            <w:shd w:fill="E8F0F2"/>
          </w:tcPr>
          <w:p>
            <w:pPr>
              <w:keepNext/>
              <w:spacing w:after="0" w:before="0" w:line="288" w:lineRule="auto"/>
              <w:jc w:val="center"/>
            </w:pPr>
            <w:r>
              <w:rPr>
                <w:b/>
                <w:color w:val="000000"/>
                <w:sz w:val="19"/>
              </w:rPr>
              <w:t>儿童操作</w:t>
            </w:r>
          </w:p>
        </w:tc>
      </w:tr>
      <w:tr>
        <w:trPr>
          <w:cantSplit/>
        </w:trPr>
        <w:tc>
          <w:tcPr>
            <w:tcW w:type="dxa" w:w="964"/>
            <w:vAlign w:val="center"/>
            <w:tcMar>
              <w:top w:w="80" w:type="dxa"/>
              <w:bottom w:w="80" w:type="dxa"/>
              <w:left w:w="100" w:type="dxa"/>
              <w:right w:w="100" w:type="dxa"/>
            </w:tcMar>
          </w:tcPr>
          <w:p>
            <w:pPr>
              <w:keepNext w:val="0"/>
              <w:spacing w:after="0" w:before="0" w:line="288" w:lineRule="auto"/>
              <w:jc w:val="center"/>
            </w:pPr>
            <w:r>
              <w:rPr>
                <w:color w:val="000000"/>
                <w:sz w:val="19"/>
              </w:rPr>
              <w:t>时间</w:t>
            </w:r>
          </w:p>
        </w:tc>
        <w:tc>
          <w:tcPr>
            <w:tcW w:type="dxa" w:w="2721"/>
            <w:vAlign w:val="center"/>
            <w:tcMar>
              <w:top w:w="80" w:type="dxa"/>
              <w:bottom w:w="80" w:type="dxa"/>
              <w:left w:w="100" w:type="dxa"/>
              <w:right w:w="100" w:type="dxa"/>
            </w:tcMar>
          </w:tcPr>
          <w:p>
            <w:pPr>
              <w:keepNext w:val="0"/>
              <w:spacing w:after="0" w:before="0" w:line="288" w:lineRule="auto"/>
            </w:pPr>
            <w:r>
              <w:rPr>
                <w:color w:val="000000"/>
                <w:sz w:val="19"/>
              </w:rPr>
              <w:t>秦站亮起；今天的尺与秦代器物分开</w:t>
            </w:r>
          </w:p>
        </w:tc>
        <w:tc>
          <w:tcPr>
            <w:tcW w:type="dxa" w:w="3742"/>
            <w:vAlign w:val="center"/>
            <w:tcMar>
              <w:top w:w="80" w:type="dxa"/>
              <w:bottom w:w="80" w:type="dxa"/>
              <w:left w:w="100" w:type="dxa"/>
              <w:right w:w="100" w:type="dxa"/>
            </w:tcMar>
          </w:tcPr>
          <w:p>
            <w:pPr>
              <w:keepNext w:val="0"/>
              <w:spacing w:after="0" w:before="0" w:line="288" w:lineRule="auto"/>
            </w:pPr>
            <w:r>
              <w:rPr>
                <w:color w:val="000000"/>
                <w:sz w:val="19"/>
              </w:rPr>
              <w:t>“我们去秦朝，看看古人怎样约定量东西的办法。”</w:t>
            </w:r>
          </w:p>
        </w:tc>
        <w:tc>
          <w:tcPr>
            <w:tcW w:type="dxa" w:w="2098"/>
            <w:vAlign w:val="center"/>
            <w:tcMar>
              <w:top w:w="80" w:type="dxa"/>
              <w:bottom w:w="80" w:type="dxa"/>
              <w:left w:w="100" w:type="dxa"/>
              <w:right w:w="100" w:type="dxa"/>
            </w:tcMar>
          </w:tcPr>
          <w:p>
            <w:pPr>
              <w:keepNext w:val="0"/>
              <w:spacing w:after="0" w:before="0" w:line="288" w:lineRule="auto"/>
            </w:pPr>
            <w:r>
              <w:rPr>
                <w:color w:val="000000"/>
                <w:sz w:val="19"/>
              </w:rPr>
              <w:t>按声音点秦站图形</w:t>
            </w:r>
          </w:p>
        </w:tc>
      </w:tr>
      <w:tr>
        <w:trPr>
          <w:cantSplit/>
        </w:trPr>
        <w:tc>
          <w:tcPr>
            <w:tcW w:type="dxa" w:w="964"/>
            <w:vAlign w:val="center"/>
            <w:tcMar>
              <w:top w:w="80" w:type="dxa"/>
              <w:bottom w:w="80" w:type="dxa"/>
              <w:left w:w="100" w:type="dxa"/>
              <w:right w:w="100" w:type="dxa"/>
            </w:tcMar>
          </w:tcPr>
          <w:p>
            <w:pPr>
              <w:keepNext w:val="0"/>
              <w:spacing w:after="0" w:before="0" w:line="288" w:lineRule="auto"/>
              <w:jc w:val="center"/>
            </w:pPr>
            <w:r>
              <w:rPr>
                <w:color w:val="000000"/>
                <w:sz w:val="19"/>
              </w:rPr>
              <w:t>起点</w:t>
            </w:r>
          </w:p>
        </w:tc>
        <w:tc>
          <w:tcPr>
            <w:tcW w:type="dxa" w:w="2721"/>
            <w:vAlign w:val="center"/>
            <w:tcMar>
              <w:top w:w="80" w:type="dxa"/>
              <w:bottom w:w="80" w:type="dxa"/>
              <w:left w:w="100" w:type="dxa"/>
              <w:right w:w="100" w:type="dxa"/>
            </w:tcMar>
          </w:tcPr>
          <w:p>
            <w:pPr>
              <w:keepNext w:val="0"/>
              <w:spacing w:after="0" w:before="0" w:line="288" w:lineRule="auto"/>
            </w:pPr>
            <w:r>
              <w:rPr>
                <w:color w:val="000000"/>
                <w:sz w:val="19"/>
              </w:rPr>
              <w:t>同一条纸带旁，两把刻度间距不同的学习尺</w:t>
            </w:r>
          </w:p>
        </w:tc>
        <w:tc>
          <w:tcPr>
            <w:tcW w:type="dxa" w:w="3742"/>
            <w:vAlign w:val="center"/>
            <w:tcMar>
              <w:top w:w="80" w:type="dxa"/>
              <w:bottom w:w="80" w:type="dxa"/>
              <w:left w:w="100" w:type="dxa"/>
              <w:right w:w="100" w:type="dxa"/>
            </w:tcMar>
          </w:tcPr>
          <w:p>
            <w:pPr>
              <w:keepNext w:val="0"/>
              <w:spacing w:after="0" w:before="0" w:line="288" w:lineRule="auto"/>
            </w:pPr>
            <w:r>
              <w:rPr>
                <w:color w:val="000000"/>
                <w:sz w:val="19"/>
              </w:rPr>
              <w:t>“这两把学习尺不一样，量出的数也会不同。先看看它们。”</w:t>
            </w:r>
          </w:p>
        </w:tc>
        <w:tc>
          <w:tcPr>
            <w:tcW w:type="dxa" w:w="2098"/>
            <w:vAlign w:val="center"/>
            <w:tcMar>
              <w:top w:w="80" w:type="dxa"/>
              <w:bottom w:w="80" w:type="dxa"/>
              <w:left w:w="100" w:type="dxa"/>
              <w:right w:w="100" w:type="dxa"/>
            </w:tcMar>
          </w:tcPr>
          <w:p>
            <w:pPr>
              <w:keepNext w:val="0"/>
              <w:spacing w:after="0" w:before="0" w:line="288" w:lineRule="auto"/>
            </w:pPr>
            <w:r>
              <w:rPr>
                <w:color w:val="000000"/>
                <w:sz w:val="19"/>
              </w:rPr>
              <w:t>点出刻度间距不同的那一对</w:t>
            </w:r>
          </w:p>
        </w:tc>
      </w:tr>
      <w:tr>
        <w:trPr>
          <w:cantSplit/>
        </w:trPr>
        <w:tc>
          <w:tcPr>
            <w:tcW w:type="dxa" w:w="964"/>
            <w:vAlign w:val="center"/>
            <w:tcMar>
              <w:top w:w="80" w:type="dxa"/>
              <w:bottom w:w="80" w:type="dxa"/>
              <w:left w:w="100" w:type="dxa"/>
              <w:right w:w="100" w:type="dxa"/>
            </w:tcMar>
          </w:tcPr>
          <w:p>
            <w:pPr>
              <w:keepNext w:val="0"/>
              <w:spacing w:after="0" w:before="0" w:line="288" w:lineRule="auto"/>
              <w:jc w:val="center"/>
            </w:pPr>
            <w:r>
              <w:rPr>
                <w:color w:val="000000"/>
                <w:sz w:val="19"/>
              </w:rPr>
              <w:t>旅程</w:t>
            </w:r>
          </w:p>
        </w:tc>
        <w:tc>
          <w:tcPr>
            <w:tcW w:type="dxa" w:w="2721"/>
            <w:vAlign w:val="center"/>
            <w:tcMar>
              <w:top w:w="80" w:type="dxa"/>
              <w:bottom w:w="80" w:type="dxa"/>
              <w:left w:w="100" w:type="dxa"/>
              <w:right w:w="100" w:type="dxa"/>
            </w:tcMar>
          </w:tcPr>
          <w:p>
            <w:pPr>
              <w:keepNext w:val="0"/>
              <w:spacing w:after="0" w:before="0" w:line="288" w:lineRule="auto"/>
            </w:pPr>
            <w:r>
              <w:rPr>
                <w:color w:val="000000"/>
                <w:sz w:val="19"/>
              </w:rPr>
              <w:t>两把相同学习尺对同一纸带量取；旁边出现器具校对示意</w:t>
            </w:r>
          </w:p>
        </w:tc>
        <w:tc>
          <w:tcPr>
            <w:tcW w:type="dxa" w:w="3742"/>
            <w:vAlign w:val="center"/>
            <w:tcMar>
              <w:top w:w="80" w:type="dxa"/>
              <w:bottom w:w="80" w:type="dxa"/>
              <w:left w:w="100" w:type="dxa"/>
              <w:right w:w="100" w:type="dxa"/>
            </w:tcMar>
          </w:tcPr>
          <w:p>
            <w:pPr>
              <w:keepNext w:val="0"/>
              <w:spacing w:after="0" w:before="0" w:line="288" w:lineRule="auto"/>
            </w:pPr>
            <w:r>
              <w:rPr>
                <w:color w:val="000000"/>
                <w:sz w:val="19"/>
              </w:rPr>
              <w:t>“大家照着同一个标准来量，比较起来就方便多了。”</w:t>
            </w:r>
          </w:p>
        </w:tc>
        <w:tc>
          <w:tcPr>
            <w:tcW w:type="dxa" w:w="2098"/>
            <w:vAlign w:val="center"/>
            <w:tcMar>
              <w:top w:w="80" w:type="dxa"/>
              <w:bottom w:w="80" w:type="dxa"/>
              <w:left w:w="100" w:type="dxa"/>
              <w:right w:w="100" w:type="dxa"/>
            </w:tcMar>
          </w:tcPr>
          <w:p>
            <w:pPr>
              <w:keepNext w:val="0"/>
              <w:spacing w:after="0" w:before="0" w:line="288" w:lineRule="auto"/>
            </w:pPr>
            <w:r>
              <w:rPr>
                <w:color w:val="000000"/>
                <w:sz w:val="19"/>
              </w:rPr>
              <w:t>选两把标准一致的图</w:t>
            </w:r>
          </w:p>
        </w:tc>
      </w:tr>
      <w:tr>
        <w:trPr>
          <w:cantSplit/>
        </w:trPr>
        <w:tc>
          <w:tcPr>
            <w:tcW w:type="dxa" w:w="964"/>
            <w:vAlign w:val="center"/>
            <w:tcMar>
              <w:top w:w="80" w:type="dxa"/>
              <w:bottom w:w="80" w:type="dxa"/>
              <w:left w:w="100" w:type="dxa"/>
              <w:right w:w="100" w:type="dxa"/>
            </w:tcMar>
          </w:tcPr>
          <w:p>
            <w:pPr>
              <w:keepNext w:val="0"/>
              <w:spacing w:after="0" w:before="0" w:line="288" w:lineRule="auto"/>
              <w:jc w:val="center"/>
            </w:pPr>
            <w:r>
              <w:rPr>
                <w:color w:val="000000"/>
                <w:sz w:val="19"/>
              </w:rPr>
              <w:t>变化</w:t>
            </w:r>
          </w:p>
        </w:tc>
        <w:tc>
          <w:tcPr>
            <w:tcW w:type="dxa" w:w="2721"/>
            <w:vAlign w:val="center"/>
            <w:tcMar>
              <w:top w:w="80" w:type="dxa"/>
              <w:bottom w:w="80" w:type="dxa"/>
              <w:left w:w="100" w:type="dxa"/>
              <w:right w:w="100" w:type="dxa"/>
            </w:tcMar>
          </w:tcPr>
          <w:p>
            <w:pPr>
              <w:keepNext w:val="0"/>
              <w:spacing w:after="0" w:before="0" w:line="288" w:lineRule="auto"/>
            </w:pPr>
            <w:r>
              <w:rPr>
                <w:color w:val="000000"/>
                <w:sz w:val="19"/>
              </w:rPr>
              <w:t>秦代器物照片与诏文位置；无需读字</w:t>
            </w:r>
          </w:p>
        </w:tc>
        <w:tc>
          <w:tcPr>
            <w:tcW w:type="dxa" w:w="3742"/>
            <w:vAlign w:val="center"/>
            <w:tcMar>
              <w:top w:w="80" w:type="dxa"/>
              <w:bottom w:w="80" w:type="dxa"/>
              <w:left w:w="100" w:type="dxa"/>
              <w:right w:w="100" w:type="dxa"/>
            </w:tcMar>
          </w:tcPr>
          <w:p>
            <w:pPr>
              <w:keepNext w:val="0"/>
              <w:spacing w:after="0" w:before="0" w:line="288" w:lineRule="auto"/>
            </w:pPr>
            <w:r>
              <w:rPr>
                <w:color w:val="000000"/>
                <w:sz w:val="19"/>
              </w:rPr>
              <w:t>“秦朝把共同标准写进诏文，还要有人把它落实到器具上。”</w:t>
            </w:r>
          </w:p>
        </w:tc>
        <w:tc>
          <w:tcPr>
            <w:tcW w:type="dxa" w:w="2098"/>
            <w:vAlign w:val="center"/>
            <w:tcMar>
              <w:top w:w="80" w:type="dxa"/>
              <w:bottom w:w="80" w:type="dxa"/>
              <w:left w:w="100" w:type="dxa"/>
              <w:right w:w="100" w:type="dxa"/>
            </w:tcMar>
          </w:tcPr>
          <w:p>
            <w:pPr>
              <w:keepNext w:val="0"/>
              <w:spacing w:after="0" w:before="0" w:line="288" w:lineRule="auto"/>
            </w:pPr>
            <w:r>
              <w:rPr>
                <w:color w:val="000000"/>
                <w:sz w:val="19"/>
              </w:rPr>
              <w:t>选择“共同标准＋大家使用”的图形解释</w:t>
            </w:r>
          </w:p>
        </w:tc>
      </w:tr>
      <w:tr>
        <w:trPr>
          <w:cantSplit/>
        </w:trPr>
        <w:tc>
          <w:tcPr>
            <w:tcW w:type="dxa" w:w="964"/>
            <w:vAlign w:val="center"/>
            <w:tcMar>
              <w:top w:w="80" w:type="dxa"/>
              <w:bottom w:w="80" w:type="dxa"/>
              <w:left w:w="100" w:type="dxa"/>
              <w:right w:w="100" w:type="dxa"/>
            </w:tcMar>
          </w:tcPr>
          <w:p>
            <w:pPr>
              <w:keepNext w:val="0"/>
              <w:spacing w:after="0" w:before="0" w:line="288" w:lineRule="auto"/>
              <w:jc w:val="center"/>
            </w:pPr>
            <w:r>
              <w:rPr>
                <w:color w:val="000000"/>
                <w:sz w:val="19"/>
              </w:rPr>
              <w:t>回答</w:t>
            </w:r>
          </w:p>
        </w:tc>
        <w:tc>
          <w:tcPr>
            <w:tcW w:type="dxa" w:w="2721"/>
            <w:vAlign w:val="center"/>
            <w:tcMar>
              <w:top w:w="80" w:type="dxa"/>
              <w:bottom w:w="80" w:type="dxa"/>
              <w:left w:w="100" w:type="dxa"/>
              <w:right w:w="100" w:type="dxa"/>
            </w:tcMar>
          </w:tcPr>
          <w:p>
            <w:pPr>
              <w:keepNext w:val="0"/>
              <w:spacing w:after="0" w:before="0" w:line="288" w:lineRule="auto"/>
            </w:pPr>
            <w:r>
              <w:rPr>
                <w:color w:val="000000"/>
                <w:sz w:val="19"/>
              </w:rPr>
              <w:t>同一纸带、相同学习尺、多人合作三条线索</w:t>
            </w:r>
          </w:p>
        </w:tc>
        <w:tc>
          <w:tcPr>
            <w:tcW w:type="dxa" w:w="3742"/>
            <w:vAlign w:val="center"/>
            <w:tcMar>
              <w:top w:w="80" w:type="dxa"/>
              <w:bottom w:w="80" w:type="dxa"/>
              <w:left w:w="100" w:type="dxa"/>
              <w:right w:w="100" w:type="dxa"/>
            </w:tcMar>
          </w:tcPr>
          <w:p>
            <w:pPr>
              <w:keepNext w:val="0"/>
              <w:spacing w:after="0" w:before="0" w:line="288" w:lineRule="auto"/>
            </w:pPr>
            <w:r>
              <w:rPr>
                <w:color w:val="000000"/>
                <w:sz w:val="19"/>
              </w:rPr>
              <w:t>“标准相同，比较更方便；执行标准还要许多人一起做。”</w:t>
            </w:r>
          </w:p>
        </w:tc>
        <w:tc>
          <w:tcPr>
            <w:tcW w:type="dxa" w:w="2098"/>
            <w:vAlign w:val="center"/>
            <w:tcMar>
              <w:top w:w="80" w:type="dxa"/>
              <w:bottom w:w="80" w:type="dxa"/>
              <w:left w:w="100" w:type="dxa"/>
              <w:right w:w="100" w:type="dxa"/>
            </w:tcMar>
          </w:tcPr>
          <w:p>
            <w:pPr>
              <w:keepNext w:val="0"/>
              <w:spacing w:after="0" w:before="0" w:line="288" w:lineRule="auto"/>
            </w:pPr>
            <w:r>
              <w:rPr>
                <w:color w:val="000000"/>
                <w:sz w:val="19"/>
              </w:rPr>
              <w:t>完成最后判断，再指图复述</w:t>
            </w:r>
          </w:p>
        </w:tc>
      </w:tr>
    </w:tbl>
    <w:p>
      <w:pPr>
        <w:keepNext w:val="0"/>
        <w:spacing w:after="60" w:before="0" w:line="240" w:lineRule="auto"/>
      </w:pPr>
      <w:r>
        <w:rPr>
          <w:sz w:val="4"/>
        </w:rPr>
      </w:r>
    </w:p>
    <w:p>
      <w:r>
        <w:rPr>
          <w:color w:val="000000"/>
        </w:rPr>
        <w:t>需要的素材是已清权秦代器物照片、两套纸带与学习尺示意、刻度观察图、器具校对的自制示意、时代图标与对应短声音。正误反馈应围绕“刻度间距是否一样”，不根据尺子的颜色判对错。历史判断来源与今天的量尺实验分别注明。</w:t>
      </w:r>
    </w:p>
    <w:p>
      <w:pPr>
        <w:pStyle w:val="Heading2"/>
      </w:pPr>
      <w:r>
        <w:t>样例二 李白怎样把月光写进四句古诗</w:t>
      </w:r>
    </w:p>
    <w:p>
      <w:r>
        <w:rPr>
          <w:color w:val="000000"/>
        </w:rPr>
        <w:t>记忆入口是《静夜思》。五步依次定位唐代、看月光、观察疑霜与抬头、连接低头与故乡、说出动作和思念怎样连起来。诗句来自权威文本，后世画像只帮助认识诗人形象，不充当李白当晚的照片。具体写作地点与“床”的解释不在儿童层指定唯一答案。</w:t>
      </w:r>
      <w:hyperlink r:id="rId21">
        <w:r>
          <w:rPr>
            <w:color w:val="205F59"/>
            <w:sz w:val="21"/>
          </w:rPr>
          <w:t>《静夜思》文化资源</w:t>
        </w:r>
      </w:hyperlink>
      <w:r>
        <w:rPr>
          <w:color w:val="000000"/>
        </w:rPr>
        <w:t>。</w:t>
      </w:r>
    </w:p>
    <w:p>
      <w:r>
        <w:rPr>
          <w:color w:val="000000"/>
        </w:rPr>
        <w:t>素材采用诗句排版、月光与动作学习示意、已核身份的后世作品；每一步都说明是在读诗。不能为换图加入只因同属唐代的大雁塔或钱币。互动可让孩子选择“抬头看月亮”“低头想故乡”的动作图，诗句可听，不要求认字。最终通过指图和动作复述，不要求背诵整首诗。</w:t>
      </w:r>
    </w:p>
    <w:p>
      <w:pPr>
        <w:pStyle w:val="Heading2"/>
      </w:pPr>
      <w:r>
        <w:t>样例三 一枚还读不懂的印章</w:t>
      </w:r>
    </w:p>
    <w:p>
      <w:r>
        <w:rPr>
          <w:color w:val="000000"/>
        </w:rPr>
        <w:t>学习目标是区分“能观察到”与“还不知道”。时间定位到古代印度河城市；起点看印章图案；旅程比较原印章与现代压印；变化回到城市遗址与可见设施；回答说明能观察形状与城市线索，但不能替未充分释读的文字编译文。</w:t>
      </w:r>
    </w:p>
    <w:p>
      <w:r>
        <w:rPr>
          <w:color w:val="000000"/>
        </w:rPr>
        <w:t>大都会艺术博物馆藏品49.40.1的记录标明印章年代约为公元前2600—前1900年，并把现代压印与古物并列说明；记录指出印度河文字尚未被充分释读。UNESCO遗址记录提供城市规划依据。两种来源分别回答对象与城市问题，不由印章直接推断管理者姓名。</w:t>
      </w:r>
      <w:hyperlink r:id="rId22">
        <w:r>
          <w:rPr>
            <w:color w:val="205F59"/>
            <w:sz w:val="21"/>
          </w:rPr>
          <w:t>印章及现代压印记录</w:t>
        </w:r>
      </w:hyperlink>
      <w:r>
        <w:rPr>
          <w:color w:val="000000"/>
        </w:rPr>
        <w:t>；</w:t>
      </w:r>
      <w:hyperlink r:id="rId23">
        <w:r>
          <w:rPr>
            <w:color w:val="205F59"/>
            <w:sz w:val="21"/>
          </w:rPr>
          <w:t>摩亨佐达罗遗址记录</w:t>
        </w:r>
      </w:hyperlink>
      <w:r>
        <w:rPr>
          <w:color w:val="000000"/>
        </w:rPr>
        <w:t>。</w:t>
      </w:r>
    </w:p>
    <w:p>
      <w:r>
        <w:rPr>
          <w:color w:val="000000"/>
        </w:rPr>
        <w:t>素材需要印章与现代压印图、带身份说明的遗址图片、可看见与待研究的图形标签。两张选项可表达“这里有一些符号”和“已经知道某个人的名字”，由声音读出含义；不让孩子自己辨认印度河文字。任务保留问号也算有价值的发现。</w:t>
      </w:r>
    </w:p>
    <w:p>
      <w:pPr>
        <w:pStyle w:val="Heading1"/>
      </w:pPr>
      <w:r>
        <w:t>11 制作需要的工具</w:t>
      </w:r>
    </w:p>
    <w:p>
      <w:r>
        <w:rPr>
          <w:color w:val="000000"/>
        </w:rPr>
        <w:t>工具按产物选择。必需的是可追溯的文字、图片、声音、原型和验证流程；购买设计平台或接入新的在线服务不是本机内容制作的前提。</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3288"/>
        <w:gridCol w:w="4706"/>
      </w:tblGrid>
      <w:tr>
        <w:trPr>
          <w:cantSplit/>
          <w:tblHeader/>
        </w:trPr>
        <w:tc>
          <w:tcPr>
            <w:tcW w:type="dxa" w:w="1531"/>
            <w:vAlign w:val="center"/>
            <w:tcMar>
              <w:top w:w="80" w:type="dxa"/>
              <w:bottom w:w="80" w:type="dxa"/>
              <w:left w:w="100" w:type="dxa"/>
              <w:right w:w="100" w:type="dxa"/>
            </w:tcMar>
            <w:shd w:fill="E8F0F2"/>
          </w:tcPr>
          <w:p>
            <w:pPr>
              <w:keepNext/>
              <w:spacing w:after="0" w:before="0" w:line="288" w:lineRule="auto"/>
              <w:jc w:val="center"/>
            </w:pPr>
            <w:r>
              <w:rPr>
                <w:b/>
                <w:color w:val="000000"/>
                <w:sz w:val="19"/>
              </w:rPr>
              <w:t>环节</w:t>
            </w:r>
          </w:p>
        </w:tc>
        <w:tc>
          <w:tcPr>
            <w:tcW w:type="dxa" w:w="3288"/>
            <w:vAlign w:val="center"/>
            <w:tcMar>
              <w:top w:w="80" w:type="dxa"/>
              <w:bottom w:w="80" w:type="dxa"/>
              <w:left w:w="100" w:type="dxa"/>
              <w:right w:w="100" w:type="dxa"/>
            </w:tcMar>
            <w:shd w:fill="E8F0F2"/>
          </w:tcPr>
          <w:p>
            <w:pPr>
              <w:keepNext/>
              <w:spacing w:after="0" w:before="0" w:line="288" w:lineRule="auto"/>
              <w:jc w:val="center"/>
            </w:pPr>
            <w:r>
              <w:rPr>
                <w:b/>
                <w:color w:val="000000"/>
                <w:sz w:val="19"/>
              </w:rPr>
              <w:t>工具选择</w:t>
            </w:r>
          </w:p>
        </w:tc>
        <w:tc>
          <w:tcPr>
            <w:tcW w:type="dxa" w:w="4706"/>
            <w:vAlign w:val="center"/>
            <w:tcMar>
              <w:top w:w="80" w:type="dxa"/>
              <w:bottom w:w="80" w:type="dxa"/>
              <w:left w:w="100" w:type="dxa"/>
              <w:right w:w="100" w:type="dxa"/>
            </w:tcMar>
            <w:shd w:fill="E8F0F2"/>
          </w:tcPr>
          <w:p>
            <w:pPr>
              <w:keepNext/>
              <w:spacing w:after="0" w:before="0" w:line="288" w:lineRule="auto"/>
              <w:jc w:val="center"/>
            </w:pPr>
            <w:r>
              <w:rPr>
                <w:b/>
                <w:color w:val="000000"/>
                <w:sz w:val="19"/>
              </w:rPr>
              <w:t>产出与使用边界</w:t>
            </w:r>
          </w:p>
        </w:tc>
      </w:tr>
      <w:tr>
        <w:trPr>
          <w:cantSplit/>
        </w:trPr>
        <w:tc>
          <w:tcPr>
            <w:tcW w:type="dxa" w:w="1531"/>
            <w:vAlign w:val="center"/>
            <w:tcMar>
              <w:top w:w="80" w:type="dxa"/>
              <w:bottom w:w="80" w:type="dxa"/>
              <w:left w:w="100" w:type="dxa"/>
              <w:right w:w="100" w:type="dxa"/>
            </w:tcMar>
          </w:tcPr>
          <w:p>
            <w:pPr>
              <w:keepNext w:val="0"/>
              <w:spacing w:after="0" w:before="0" w:line="288" w:lineRule="auto"/>
            </w:pPr>
            <w:r>
              <w:rPr>
                <w:color w:val="000000"/>
                <w:sz w:val="19"/>
              </w:rPr>
              <w:t>资料查找</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浏览器、机构站内检索、PDF阅读器</w:t>
            </w:r>
          </w:p>
        </w:tc>
        <w:tc>
          <w:tcPr>
            <w:tcW w:type="dxa" w:w="4706"/>
            <w:vAlign w:val="center"/>
            <w:tcMar>
              <w:top w:w="80" w:type="dxa"/>
              <w:bottom w:w="80" w:type="dxa"/>
              <w:left w:w="100" w:type="dxa"/>
              <w:right w:w="100" w:type="dxa"/>
            </w:tcMar>
          </w:tcPr>
          <w:p>
            <w:pPr>
              <w:keepNext w:val="0"/>
              <w:spacing w:after="0" w:before="0" w:line="288" w:lineRule="auto"/>
            </w:pPr>
            <w:r>
              <w:rPr>
                <w:color w:val="000000"/>
                <w:sz w:val="19"/>
              </w:rPr>
              <w:t>来源页、原文定位与事实卡；不用搜索摘要替原文</w:t>
            </w:r>
          </w:p>
        </w:tc>
      </w:tr>
      <w:tr>
        <w:trPr>
          <w:cantSplit/>
        </w:trPr>
        <w:tc>
          <w:tcPr>
            <w:tcW w:type="dxa" w:w="1531"/>
            <w:vAlign w:val="center"/>
            <w:tcMar>
              <w:top w:w="80" w:type="dxa"/>
              <w:bottom w:w="80" w:type="dxa"/>
              <w:left w:w="100" w:type="dxa"/>
              <w:right w:w="100" w:type="dxa"/>
            </w:tcMar>
          </w:tcPr>
          <w:p>
            <w:pPr>
              <w:keepNext w:val="0"/>
              <w:spacing w:after="0" w:before="0" w:line="288" w:lineRule="auto"/>
            </w:pPr>
            <w:r>
              <w:rPr>
                <w:color w:val="000000"/>
                <w:sz w:val="19"/>
              </w:rPr>
              <w:t>内容编写</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Markdown与JSON编辑器、项目校验脚本</w:t>
            </w:r>
          </w:p>
        </w:tc>
        <w:tc>
          <w:tcPr>
            <w:tcW w:type="dxa" w:w="4706"/>
            <w:vAlign w:val="center"/>
            <w:tcMar>
              <w:top w:w="80" w:type="dxa"/>
              <w:bottom w:w="80" w:type="dxa"/>
              <w:left w:w="100" w:type="dxa"/>
              <w:right w:w="100" w:type="dxa"/>
            </w:tcMar>
          </w:tcPr>
          <w:p>
            <w:pPr>
              <w:keepNext w:val="0"/>
              <w:spacing w:after="0" w:before="0" w:line="288" w:lineRule="auto"/>
            </w:pPr>
            <w:r>
              <w:rPr>
                <w:color w:val="000000"/>
                <w:sz w:val="19"/>
              </w:rPr>
              <w:t>章节稿、来源和素材登记；AI辅助压缩后人工逐句复核</w:t>
            </w:r>
          </w:p>
        </w:tc>
      </w:tr>
      <w:tr>
        <w:trPr>
          <w:cantSplit/>
        </w:trPr>
        <w:tc>
          <w:tcPr>
            <w:tcW w:type="dxa" w:w="1531"/>
            <w:vAlign w:val="center"/>
            <w:tcMar>
              <w:top w:w="80" w:type="dxa"/>
              <w:bottom w:w="80" w:type="dxa"/>
              <w:left w:w="100" w:type="dxa"/>
              <w:right w:w="100" w:type="dxa"/>
            </w:tcMar>
          </w:tcPr>
          <w:p>
            <w:pPr>
              <w:keepNext w:val="0"/>
              <w:spacing w:after="0" w:before="0" w:line="288" w:lineRule="auto"/>
            </w:pPr>
            <w:r>
              <w:rPr>
                <w:color w:val="000000"/>
                <w:sz w:val="19"/>
              </w:rPr>
              <w:t>页面与交互</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Figma用于协作原型；也可先用纸面线框与本机网页</w:t>
            </w:r>
          </w:p>
        </w:tc>
        <w:tc>
          <w:tcPr>
            <w:tcW w:type="dxa" w:w="4706"/>
            <w:vAlign w:val="center"/>
            <w:tcMar>
              <w:top w:w="80" w:type="dxa"/>
              <w:bottom w:w="80" w:type="dxa"/>
              <w:left w:w="100" w:type="dxa"/>
              <w:right w:w="100" w:type="dxa"/>
            </w:tcMar>
          </w:tcPr>
          <w:p>
            <w:pPr>
              <w:keepNext w:val="0"/>
              <w:spacing w:after="0" w:before="0" w:line="288" w:lineRule="auto"/>
            </w:pPr>
            <w:r>
              <w:rPr>
                <w:color w:val="000000"/>
                <w:sz w:val="19"/>
              </w:rPr>
              <w:t>组件、状态、页面连接与分镜，不把图稿当实现完成</w:t>
            </w:r>
          </w:p>
        </w:tc>
      </w:tr>
      <w:tr>
        <w:trPr>
          <w:cantSplit/>
        </w:trPr>
        <w:tc>
          <w:tcPr>
            <w:tcW w:type="dxa" w:w="1531"/>
            <w:vAlign w:val="center"/>
            <w:tcMar>
              <w:top w:w="80" w:type="dxa"/>
              <w:bottom w:w="80" w:type="dxa"/>
              <w:left w:w="100" w:type="dxa"/>
              <w:right w:w="100" w:type="dxa"/>
            </w:tcMar>
          </w:tcPr>
          <w:p>
            <w:pPr>
              <w:keepNext w:val="0"/>
              <w:spacing w:after="0" w:before="0" w:line="288" w:lineRule="auto"/>
            </w:pPr>
            <w:r>
              <w:rPr>
                <w:color w:val="000000"/>
                <w:sz w:val="19"/>
              </w:rPr>
              <w:t>图形与地图</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Inkscape等矢量编辑器</w:t>
            </w:r>
          </w:p>
        </w:tc>
        <w:tc>
          <w:tcPr>
            <w:tcW w:type="dxa" w:w="4706"/>
            <w:vAlign w:val="center"/>
            <w:tcMar>
              <w:top w:w="80" w:type="dxa"/>
              <w:bottom w:w="80" w:type="dxa"/>
              <w:left w:w="100" w:type="dxa"/>
              <w:right w:w="100" w:type="dxa"/>
            </w:tcMar>
          </w:tcPr>
          <w:p>
            <w:pPr>
              <w:keepNext w:val="0"/>
              <w:spacing w:after="0" w:before="0" w:line="288" w:lineRule="auto"/>
            </w:pPr>
            <w:r>
              <w:rPr>
                <w:color w:val="000000"/>
                <w:sz w:val="19"/>
              </w:rPr>
              <w:t>图标、可编辑地图与学习示意；年代和边界人工核查</w:t>
            </w:r>
          </w:p>
        </w:tc>
      </w:tr>
      <w:tr>
        <w:trPr>
          <w:cantSplit/>
        </w:trPr>
        <w:tc>
          <w:tcPr>
            <w:tcW w:type="dxa" w:w="1531"/>
            <w:vAlign w:val="center"/>
            <w:tcMar>
              <w:top w:w="80" w:type="dxa"/>
              <w:bottom w:w="80" w:type="dxa"/>
              <w:left w:w="100" w:type="dxa"/>
              <w:right w:w="100" w:type="dxa"/>
            </w:tcMar>
          </w:tcPr>
          <w:p>
            <w:pPr>
              <w:keepNext w:val="0"/>
              <w:spacing w:after="0" w:before="0" w:line="288" w:lineRule="auto"/>
            </w:pPr>
            <w:r>
              <w:rPr>
                <w:color w:val="000000"/>
                <w:sz w:val="19"/>
              </w:rPr>
              <w:t>旅伴与插画</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图像生成工具或插画师，配合统一角色参考</w:t>
            </w:r>
          </w:p>
        </w:tc>
        <w:tc>
          <w:tcPr>
            <w:tcW w:type="dxa" w:w="4706"/>
            <w:vAlign w:val="center"/>
            <w:tcMar>
              <w:top w:w="80" w:type="dxa"/>
              <w:bottom w:w="80" w:type="dxa"/>
              <w:left w:w="100" w:type="dxa"/>
              <w:right w:w="100" w:type="dxa"/>
            </w:tcMar>
          </w:tcPr>
          <w:p>
            <w:pPr>
              <w:keepNext w:val="0"/>
              <w:spacing w:after="0" w:before="0" w:line="288" w:lineRule="auto"/>
            </w:pPr>
            <w:r>
              <w:rPr>
                <w:color w:val="000000"/>
                <w:sz w:val="19"/>
              </w:rPr>
              <w:t>仅用于虚构角色、导航与标明的艺术表现</w:t>
            </w:r>
          </w:p>
        </w:tc>
      </w:tr>
      <w:tr>
        <w:trPr>
          <w:cantSplit/>
        </w:trPr>
        <w:tc>
          <w:tcPr>
            <w:tcW w:type="dxa" w:w="1531"/>
            <w:vAlign w:val="center"/>
            <w:tcMar>
              <w:top w:w="80" w:type="dxa"/>
              <w:bottom w:w="80" w:type="dxa"/>
              <w:left w:w="100" w:type="dxa"/>
              <w:right w:w="100" w:type="dxa"/>
            </w:tcMar>
          </w:tcPr>
          <w:p>
            <w:pPr>
              <w:keepNext w:val="0"/>
              <w:spacing w:after="0" w:before="0" w:line="288" w:lineRule="auto"/>
            </w:pPr>
            <w:r>
              <w:rPr>
                <w:color w:val="000000"/>
                <w:sz w:val="19"/>
              </w:rPr>
              <w:t>图片处理</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项目缩略图脚本、常规图片编辑工具</w:t>
            </w:r>
          </w:p>
        </w:tc>
        <w:tc>
          <w:tcPr>
            <w:tcW w:type="dxa" w:w="4706"/>
            <w:vAlign w:val="center"/>
            <w:tcMar>
              <w:top w:w="80" w:type="dxa"/>
              <w:bottom w:w="80" w:type="dxa"/>
              <w:left w:w="100" w:type="dxa"/>
              <w:right w:w="100" w:type="dxa"/>
            </w:tcMar>
          </w:tcPr>
          <w:p>
            <w:pPr>
              <w:keepNext w:val="0"/>
              <w:spacing w:after="0" w:before="0" w:line="288" w:lineRule="auto"/>
            </w:pPr>
            <w:r>
              <w:rPr>
                <w:color w:val="000000"/>
                <w:sz w:val="19"/>
              </w:rPr>
              <w:t>等比缩放、合适裁切、压缩与导出，保留原图</w:t>
            </w:r>
          </w:p>
        </w:tc>
      </w:tr>
      <w:tr>
        <w:trPr>
          <w:cantSplit/>
        </w:trPr>
        <w:tc>
          <w:tcPr>
            <w:tcW w:type="dxa" w:w="1531"/>
            <w:vAlign w:val="center"/>
            <w:tcMar>
              <w:top w:w="80" w:type="dxa"/>
              <w:bottom w:w="80" w:type="dxa"/>
              <w:left w:w="100" w:type="dxa"/>
              <w:right w:w="100" w:type="dxa"/>
            </w:tcMar>
          </w:tcPr>
          <w:p>
            <w:pPr>
              <w:keepNext w:val="0"/>
              <w:spacing w:after="0" w:before="0" w:line="288" w:lineRule="auto"/>
            </w:pPr>
            <w:r>
              <w:rPr>
                <w:color w:val="000000"/>
                <w:sz w:val="19"/>
              </w:rPr>
              <w:t>语音样本</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项目生成脚本、edge-tts；正式服务或真人配音另行定音</w:t>
            </w:r>
          </w:p>
        </w:tc>
        <w:tc>
          <w:tcPr>
            <w:tcW w:type="dxa" w:w="4706"/>
            <w:vAlign w:val="center"/>
            <w:tcMar>
              <w:top w:w="80" w:type="dxa"/>
              <w:bottom w:w="80" w:type="dxa"/>
              <w:left w:w="100" w:type="dxa"/>
              <w:right w:w="100" w:type="dxa"/>
            </w:tcMar>
          </w:tcPr>
          <w:p>
            <w:pPr>
              <w:keepNext w:val="0"/>
              <w:spacing w:after="0" w:before="0" w:line="288" w:lineRule="auto"/>
            </w:pPr>
            <w:r>
              <w:rPr>
                <w:color w:val="000000"/>
                <w:sz w:val="19"/>
              </w:rPr>
              <w:t>预生成声音与文字清单，合成可能需要联网</w:t>
            </w:r>
          </w:p>
        </w:tc>
      </w:tr>
      <w:tr>
        <w:trPr>
          <w:cantSplit/>
        </w:trPr>
        <w:tc>
          <w:tcPr>
            <w:tcW w:type="dxa" w:w="1531"/>
            <w:vAlign w:val="center"/>
            <w:tcMar>
              <w:top w:w="80" w:type="dxa"/>
              <w:bottom w:w="80" w:type="dxa"/>
              <w:left w:w="100" w:type="dxa"/>
              <w:right w:w="100" w:type="dxa"/>
            </w:tcMar>
          </w:tcPr>
          <w:p>
            <w:pPr>
              <w:keepNext w:val="0"/>
              <w:spacing w:after="0" w:before="0" w:line="288" w:lineRule="auto"/>
            </w:pPr>
            <w:r>
              <w:rPr>
                <w:color w:val="000000"/>
                <w:sz w:val="19"/>
              </w:rPr>
              <w:t>音频检查</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Audacity、FFmpeg与ffprobe</w:t>
            </w:r>
          </w:p>
        </w:tc>
        <w:tc>
          <w:tcPr>
            <w:tcW w:type="dxa" w:w="4706"/>
            <w:vAlign w:val="center"/>
            <w:tcMar>
              <w:top w:w="80" w:type="dxa"/>
              <w:bottom w:w="80" w:type="dxa"/>
              <w:left w:w="100" w:type="dxa"/>
              <w:right w:w="100" w:type="dxa"/>
            </w:tcMar>
          </w:tcPr>
          <w:p>
            <w:pPr>
              <w:keepNext w:val="0"/>
              <w:spacing w:after="0" w:before="0" w:line="288" w:lineRule="auto"/>
            </w:pPr>
            <w:r>
              <w:rPr>
                <w:color w:val="000000"/>
                <w:sz w:val="19"/>
              </w:rPr>
              <w:t>听段落、检查时长、格式、音量和首尾静音</w:t>
            </w:r>
          </w:p>
        </w:tc>
      </w:tr>
      <w:tr>
        <w:trPr>
          <w:cantSplit/>
        </w:trPr>
        <w:tc>
          <w:tcPr>
            <w:tcW w:type="dxa" w:w="1531"/>
            <w:vAlign w:val="center"/>
            <w:tcMar>
              <w:top w:w="80" w:type="dxa"/>
              <w:bottom w:w="80" w:type="dxa"/>
              <w:left w:w="100" w:type="dxa"/>
              <w:right w:w="100" w:type="dxa"/>
            </w:tcMar>
          </w:tcPr>
          <w:p>
            <w:pPr>
              <w:keepNext w:val="0"/>
              <w:spacing w:after="0" w:before="0" w:line="288" w:lineRule="auto"/>
            </w:pPr>
            <w:r>
              <w:rPr>
                <w:color w:val="000000"/>
                <w:sz w:val="19"/>
              </w:rPr>
              <w:t>网页实现</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项目既有React、Vinext与Vite流程</w:t>
            </w:r>
          </w:p>
        </w:tc>
        <w:tc>
          <w:tcPr>
            <w:tcW w:type="dxa" w:w="4706"/>
            <w:vAlign w:val="center"/>
            <w:tcMar>
              <w:top w:w="80" w:type="dxa"/>
              <w:bottom w:w="80" w:type="dxa"/>
              <w:left w:w="100" w:type="dxa"/>
              <w:right w:w="100" w:type="dxa"/>
            </w:tcMar>
          </w:tcPr>
          <w:p>
            <w:pPr>
              <w:keepNext w:val="0"/>
              <w:spacing w:after="0" w:before="0" w:line="288" w:lineRule="auto"/>
            </w:pPr>
            <w:r>
              <w:rPr>
                <w:color w:val="000000"/>
                <w:sz w:val="19"/>
              </w:rPr>
              <w:t>统一页面、任务组件、播放器、本机存档</w:t>
            </w:r>
          </w:p>
        </w:tc>
      </w:tr>
      <w:tr>
        <w:trPr>
          <w:cantSplit/>
        </w:trPr>
        <w:tc>
          <w:tcPr>
            <w:tcW w:type="dxa" w:w="1531"/>
            <w:vAlign w:val="center"/>
            <w:tcMar>
              <w:top w:w="80" w:type="dxa"/>
              <w:bottom w:w="80" w:type="dxa"/>
              <w:left w:w="100" w:type="dxa"/>
              <w:right w:w="100" w:type="dxa"/>
            </w:tcMar>
          </w:tcPr>
          <w:p>
            <w:pPr>
              <w:keepNext w:val="0"/>
              <w:spacing w:after="0" w:before="0" w:line="288" w:lineRule="auto"/>
            </w:pPr>
            <w:r>
              <w:rPr>
                <w:color w:val="000000"/>
                <w:sz w:val="19"/>
              </w:rPr>
              <w:t>自动验证</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Node测试、内容门禁，页面行为可用Playwright</w:t>
            </w:r>
          </w:p>
        </w:tc>
        <w:tc>
          <w:tcPr>
            <w:tcW w:type="dxa" w:w="4706"/>
            <w:vAlign w:val="center"/>
            <w:tcMar>
              <w:top w:w="80" w:type="dxa"/>
              <w:bottom w:w="80" w:type="dxa"/>
              <w:left w:w="100" w:type="dxa"/>
              <w:right w:w="100" w:type="dxa"/>
            </w:tcMar>
          </w:tcPr>
          <w:p>
            <w:pPr>
              <w:keepNext w:val="0"/>
              <w:spacing w:after="0" w:before="0" w:line="288" w:lineRule="auto"/>
            </w:pPr>
            <w:r>
              <w:rPr>
                <w:color w:val="000000"/>
                <w:sz w:val="19"/>
              </w:rPr>
              <w:t>全库结构、资源、交互与截图记录</w:t>
            </w:r>
          </w:p>
        </w:tc>
      </w:tr>
      <w:tr>
        <w:trPr>
          <w:cantSplit/>
        </w:trPr>
        <w:tc>
          <w:tcPr>
            <w:tcW w:type="dxa" w:w="1531"/>
            <w:vAlign w:val="center"/>
            <w:tcMar>
              <w:top w:w="80" w:type="dxa"/>
              <w:bottom w:w="80" w:type="dxa"/>
              <w:left w:w="100" w:type="dxa"/>
              <w:right w:w="100" w:type="dxa"/>
            </w:tcMar>
          </w:tcPr>
          <w:p>
            <w:pPr>
              <w:keepNext w:val="0"/>
              <w:spacing w:after="0" w:before="0" w:line="288" w:lineRule="auto"/>
            </w:pPr>
            <w:r>
              <w:rPr>
                <w:color w:val="000000"/>
                <w:sz w:val="19"/>
              </w:rPr>
              <w:t>儿童验证</w:t>
            </w:r>
          </w:p>
        </w:tc>
        <w:tc>
          <w:tcPr>
            <w:tcW w:type="dxa" w:w="3288"/>
            <w:vAlign w:val="center"/>
            <w:tcMar>
              <w:top w:w="80" w:type="dxa"/>
              <w:bottom w:w="80" w:type="dxa"/>
              <w:left w:w="100" w:type="dxa"/>
              <w:right w:w="100" w:type="dxa"/>
            </w:tcMar>
          </w:tcPr>
          <w:p>
            <w:pPr>
              <w:keepNext w:val="0"/>
              <w:spacing w:after="0" w:before="0" w:line="288" w:lineRule="auto"/>
            </w:pPr>
            <w:r>
              <w:rPr>
                <w:color w:val="000000"/>
                <w:sz w:val="19"/>
              </w:rPr>
              <w:t>实际设备、纸面或本机观察表</w:t>
            </w:r>
          </w:p>
        </w:tc>
        <w:tc>
          <w:tcPr>
            <w:tcW w:type="dxa" w:w="4706"/>
            <w:vAlign w:val="center"/>
            <w:tcMar>
              <w:top w:w="80" w:type="dxa"/>
              <w:bottom w:w="80" w:type="dxa"/>
              <w:left w:w="100" w:type="dxa"/>
              <w:right w:w="100" w:type="dxa"/>
            </w:tcMar>
          </w:tcPr>
          <w:p>
            <w:pPr>
              <w:keepNext w:val="0"/>
              <w:spacing w:after="0" w:before="0" w:line="288" w:lineRule="auto"/>
            </w:pPr>
            <w:r>
              <w:rPr>
                <w:color w:val="000000"/>
                <w:sz w:val="19"/>
              </w:rPr>
              <w:t>开始、操作、误解与复述记录；不需要在线识别</w:t>
            </w:r>
          </w:p>
        </w:tc>
      </w:tr>
    </w:tbl>
    <w:p>
      <w:pPr>
        <w:keepNext w:val="0"/>
        <w:spacing w:after="60" w:before="0" w:line="240" w:lineRule="auto"/>
      </w:pPr>
      <w:r>
        <w:rPr>
          <w:sz w:val="4"/>
        </w:rPr>
      </w:r>
    </w:p>
    <w:p>
      <w:r>
        <w:rPr>
          <w:color w:val="000000"/>
        </w:rPr>
        <w:t>Figma适合连接页面与预演交互，Inkscape适合编辑矢量图形，Audacity用于音频制作与检查，FFmpeg工具链用于媒体处理；Playwright的视觉比较可作为界面回归检查的一部分。</w:t>
      </w:r>
      <w:hyperlink r:id="rId24">
        <w:r>
          <w:rPr>
            <w:color w:val="205F59"/>
            <w:sz w:val="21"/>
          </w:rPr>
          <w:t>Figma原型说明</w:t>
        </w:r>
      </w:hyperlink>
      <w:r>
        <w:rPr>
          <w:color w:val="000000"/>
        </w:rPr>
        <w:t>；</w:t>
      </w:r>
      <w:hyperlink r:id="rId25">
        <w:r>
          <w:rPr>
            <w:color w:val="205F59"/>
            <w:sz w:val="21"/>
          </w:rPr>
          <w:t>Inkscape教程入口</w:t>
        </w:r>
      </w:hyperlink>
      <w:r>
        <w:rPr>
          <w:color w:val="000000"/>
        </w:rPr>
        <w:t>；</w:t>
      </w:r>
      <w:hyperlink r:id="rId26">
        <w:r>
          <w:rPr>
            <w:color w:val="205F59"/>
            <w:sz w:val="21"/>
          </w:rPr>
          <w:t>Audacity</w:t>
        </w:r>
      </w:hyperlink>
      <w:r>
        <w:rPr>
          <w:color w:val="000000"/>
        </w:rPr>
        <w:t>；</w:t>
      </w:r>
      <w:hyperlink r:id="rId27">
        <w:r>
          <w:rPr>
            <w:color w:val="205F59"/>
            <w:sz w:val="21"/>
          </w:rPr>
          <w:t>FFmpeg文档</w:t>
        </w:r>
      </w:hyperlink>
      <w:r>
        <w:rPr>
          <w:color w:val="000000"/>
        </w:rPr>
        <w:t>；</w:t>
      </w:r>
      <w:hyperlink r:id="rId28">
        <w:r>
          <w:rPr>
            <w:color w:val="205F59"/>
            <w:sz w:val="21"/>
          </w:rPr>
          <w:t>Playwright视觉比较</w:t>
        </w:r>
      </w:hyperlink>
      <w:r>
        <w:rPr>
          <w:color w:val="000000"/>
        </w:rPr>
        <w:t>。</w:t>
      </w:r>
    </w:p>
    <w:p>
      <w:r>
        <w:rPr>
          <w:color w:val="000000"/>
        </w:rPr>
        <w:t>上述工具按制作需要使用，方案不要求全部安装。图像生成工具不参与判定史实、精确地图和图片许可；语音工具不参与判定儿童理解；浏览器测试不能代替儿童试玩。</w:t>
      </w:r>
    </w:p>
    <w:p>
      <w:pPr>
        <w:pStyle w:val="Heading1"/>
      </w:pPr>
      <w:r>
        <w:t>12 实现结构与数据交付</w:t>
      </w:r>
    </w:p>
    <w:p>
      <w:pPr>
        <w:pStyle w:val="Heading2"/>
      </w:pPr>
      <w:r>
        <w:t>内容和平台分层</w:t>
      </w:r>
    </w:p>
    <w:p>
      <w:pPr>
        <w:spacing w:after="120"/>
        <w:jc w:val="center"/>
      </w:pPr>
      <w:r>
        <w:drawing>
          <wp:inline xmlns:a="http://schemas.openxmlformats.org/drawingml/2006/main" xmlns:pic="http://schemas.openxmlformats.org/drawingml/2006/picture">
            <wp:extent cx="6048000" cy="2539384"/>
            <wp:docPr id="4" name="Picture 4" descr="内容源到内容包及不同平台界面的关系"/>
            <wp:cNvGraphicFramePr>
              <a:graphicFrameLocks noChangeAspect="1"/>
            </wp:cNvGraphicFramePr>
            <a:graphic>
              <a:graphicData uri="http://schemas.openxmlformats.org/drawingml/2006/picture">
                <pic:pic>
                  <pic:nvPicPr>
                    <pic:cNvPr id="0" name="diagram-3.png"/>
                    <pic:cNvPicPr/>
                  </pic:nvPicPr>
                  <pic:blipFill>
                    <a:blip r:embed="rId29"/>
                    <a:stretch>
                      <a:fillRect/>
                    </a:stretch>
                  </pic:blipFill>
                  <pic:spPr>
                    <a:xfrm>
                      <a:off x="0" y="0"/>
                      <a:ext cx="6048000" cy="2539384"/>
                    </a:xfrm>
                    <a:prstGeom prst="rect"/>
                  </pic:spPr>
                </pic:pic>
              </a:graphicData>
            </a:graphic>
          </wp:inline>
        </w:drawing>
      </w:r>
    </w:p>
    <w:p>
      <w:r>
        <w:rPr>
          <w:color w:val="000000"/>
        </w:rPr>
        <w:t>内容层保存时间、人物、事实、儿童稿、声音文本、图片身份和判断依据。界面层负责显示、触控、播放、动画与进度。任务内容不写进React组件或微信专有页面。各任务通过相同组件读取同一结构的数据。</w:t>
      </w:r>
    </w:p>
    <w:p>
      <w:pPr>
        <w:pStyle w:val="Heading2"/>
      </w:pPr>
      <w:r>
        <w:t>任务数据需要表达什么</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7"/>
        <w:gridCol w:w="4479"/>
        <w:gridCol w:w="3458"/>
      </w:tblGrid>
      <w:tr>
        <w:trPr>
          <w:cantSplit/>
          <w:tblHeader/>
        </w:trPr>
        <w:tc>
          <w:tcPr>
            <w:tcW w:type="dxa" w:w="1587"/>
            <w:vAlign w:val="center"/>
            <w:tcMar>
              <w:top w:w="80" w:type="dxa"/>
              <w:bottom w:w="80" w:type="dxa"/>
              <w:left w:w="100" w:type="dxa"/>
              <w:right w:w="100" w:type="dxa"/>
            </w:tcMar>
            <w:shd w:fill="E8F0F2"/>
          </w:tcPr>
          <w:p>
            <w:pPr>
              <w:keepNext/>
              <w:spacing w:after="0" w:before="0" w:line="288" w:lineRule="auto"/>
              <w:jc w:val="center"/>
            </w:pPr>
            <w:r>
              <w:rPr>
                <w:b/>
                <w:color w:val="000000"/>
                <w:sz w:val="19"/>
              </w:rPr>
              <w:t>对象</w:t>
            </w:r>
          </w:p>
        </w:tc>
        <w:tc>
          <w:tcPr>
            <w:tcW w:type="dxa" w:w="4479"/>
            <w:vAlign w:val="center"/>
            <w:tcMar>
              <w:top w:w="80" w:type="dxa"/>
              <w:bottom w:w="80" w:type="dxa"/>
              <w:left w:w="100" w:type="dxa"/>
              <w:right w:w="100" w:type="dxa"/>
            </w:tcMar>
            <w:shd w:fill="E8F0F2"/>
          </w:tcPr>
          <w:p>
            <w:pPr>
              <w:keepNext/>
              <w:spacing w:after="0" w:before="0" w:line="288" w:lineRule="auto"/>
              <w:jc w:val="center"/>
            </w:pPr>
            <w:r>
              <w:rPr>
                <w:b/>
                <w:color w:val="000000"/>
                <w:sz w:val="19"/>
              </w:rPr>
              <w:t>必需字段</w:t>
            </w:r>
          </w:p>
        </w:tc>
        <w:tc>
          <w:tcPr>
            <w:tcW w:type="dxa" w:w="3458"/>
            <w:vAlign w:val="center"/>
            <w:tcMar>
              <w:top w:w="80" w:type="dxa"/>
              <w:bottom w:w="80" w:type="dxa"/>
              <w:left w:w="100" w:type="dxa"/>
              <w:right w:w="100" w:type="dxa"/>
            </w:tcMar>
            <w:shd w:fill="E8F0F2"/>
          </w:tcPr>
          <w:p>
            <w:pPr>
              <w:keepNext/>
              <w:spacing w:after="0" w:before="0" w:line="288" w:lineRule="auto"/>
              <w:jc w:val="center"/>
            </w:pPr>
            <w:r>
              <w:rPr>
                <w:b/>
                <w:color w:val="000000"/>
                <w:sz w:val="19"/>
              </w:rPr>
              <w:t>设计用途</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任务</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taskId、trackId、period、coreQuestion、learningOutcome</w:t>
            </w:r>
          </w:p>
        </w:tc>
        <w:tc>
          <w:tcPr>
            <w:tcW w:type="dxa" w:w="3458"/>
            <w:vAlign w:val="center"/>
            <w:tcMar>
              <w:top w:w="80" w:type="dxa"/>
              <w:bottom w:w="80" w:type="dxa"/>
              <w:left w:w="100" w:type="dxa"/>
              <w:right w:w="100" w:type="dxa"/>
            </w:tcMar>
          </w:tcPr>
          <w:p>
            <w:pPr>
              <w:keepNext w:val="0"/>
              <w:spacing w:after="0" w:before="0" w:line="288" w:lineRule="auto"/>
            </w:pPr>
            <w:r>
              <w:rPr>
                <w:color w:val="000000"/>
                <w:sz w:val="19"/>
              </w:rPr>
              <w:t>导航、定位与学习目标</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五步分镜</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stepId、learningPoint、screenText、narration、prompt、interaction</w:t>
            </w:r>
          </w:p>
        </w:tc>
        <w:tc>
          <w:tcPr>
            <w:tcW w:type="dxa" w:w="3458"/>
            <w:vAlign w:val="center"/>
            <w:tcMar>
              <w:top w:w="80" w:type="dxa"/>
              <w:bottom w:w="80" w:type="dxa"/>
              <w:left w:w="100" w:type="dxa"/>
              <w:right w:w="100" w:type="dxa"/>
            </w:tcMar>
          </w:tcPr>
          <w:p>
            <w:pPr>
              <w:keepNext w:val="0"/>
              <w:spacing w:after="0" w:before="0" w:line="288" w:lineRule="auto"/>
            </w:pPr>
            <w:r>
              <w:rPr>
                <w:color w:val="000000"/>
                <w:sz w:val="19"/>
              </w:rPr>
              <w:t>页面组织与操作</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选择项</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optionId、visualRef、spokenLabel、correct、feedback</w:t>
            </w:r>
          </w:p>
        </w:tc>
        <w:tc>
          <w:tcPr>
            <w:tcW w:type="dxa" w:w="3458"/>
            <w:vAlign w:val="center"/>
            <w:tcMar>
              <w:top w:w="80" w:type="dxa"/>
              <w:bottom w:w="80" w:type="dxa"/>
              <w:left w:w="100" w:type="dxa"/>
              <w:right w:w="100" w:type="dxa"/>
            </w:tcMar>
          </w:tcPr>
          <w:p>
            <w:pPr>
              <w:keepNext w:val="0"/>
              <w:spacing w:after="0" w:before="0" w:line="288" w:lineRule="auto"/>
            </w:pPr>
            <w:r>
              <w:rPr>
                <w:color w:val="000000"/>
                <w:sz w:val="19"/>
              </w:rPr>
              <w:t>不依赖识字的听选与解释</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证据关联</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factIds、sourceIds、assetIds、evidenceBoundary</w:t>
            </w:r>
          </w:p>
        </w:tc>
        <w:tc>
          <w:tcPr>
            <w:tcW w:type="dxa" w:w="3458"/>
            <w:vAlign w:val="center"/>
            <w:tcMar>
              <w:top w:w="80" w:type="dxa"/>
              <w:bottom w:w="80" w:type="dxa"/>
              <w:left w:w="100" w:type="dxa"/>
              <w:right w:w="100" w:type="dxa"/>
            </w:tcMar>
          </w:tcPr>
          <w:p>
            <w:pPr>
              <w:keepNext w:val="0"/>
              <w:spacing w:after="0" w:before="0" w:line="288" w:lineRule="auto"/>
            </w:pPr>
            <w:r>
              <w:rPr>
                <w:color w:val="000000"/>
                <w:sz w:val="19"/>
              </w:rPr>
              <w:t>将可见内容接回事实与材料</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声音</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voiceId、textVersion、audioRef、role</w:t>
            </w:r>
          </w:p>
        </w:tc>
        <w:tc>
          <w:tcPr>
            <w:tcW w:type="dxa" w:w="3458"/>
            <w:vAlign w:val="center"/>
            <w:tcMar>
              <w:top w:w="80" w:type="dxa"/>
              <w:bottom w:w="80" w:type="dxa"/>
              <w:left w:w="100" w:type="dxa"/>
              <w:right w:w="100" w:type="dxa"/>
            </w:tcMar>
          </w:tcPr>
          <w:p>
            <w:pPr>
              <w:keepNext w:val="0"/>
              <w:spacing w:after="0" w:before="0" w:line="288" w:lineRule="auto"/>
            </w:pPr>
            <w:r>
              <w:rPr>
                <w:color w:val="000000"/>
                <w:sz w:val="19"/>
              </w:rPr>
              <w:t>稳定绑定与替换</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素材工单</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assetNeedId、purpose、reuseCandidates、productionBrief、review</w:t>
            </w:r>
          </w:p>
        </w:tc>
        <w:tc>
          <w:tcPr>
            <w:tcW w:type="dxa" w:w="3458"/>
            <w:vAlign w:val="center"/>
            <w:tcMar>
              <w:top w:w="80" w:type="dxa"/>
              <w:bottom w:w="80" w:type="dxa"/>
              <w:left w:w="100" w:type="dxa"/>
              <w:right w:w="100" w:type="dxa"/>
            </w:tcMar>
          </w:tcPr>
          <w:p>
            <w:pPr>
              <w:keepNext w:val="0"/>
              <w:spacing w:after="0" w:before="0" w:line="288" w:lineRule="auto"/>
            </w:pPr>
            <w:r>
              <w:rPr>
                <w:color w:val="000000"/>
                <w:sz w:val="19"/>
              </w:rPr>
              <w:t>告诉美术做什么、何时能用</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进度</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taskId、stepId、contentVersion、completed</w:t>
            </w:r>
          </w:p>
        </w:tc>
        <w:tc>
          <w:tcPr>
            <w:tcW w:type="dxa" w:w="3458"/>
            <w:vAlign w:val="center"/>
            <w:tcMar>
              <w:top w:w="80" w:type="dxa"/>
              <w:bottom w:w="80" w:type="dxa"/>
              <w:left w:w="100" w:type="dxa"/>
              <w:right w:w="100" w:type="dxa"/>
            </w:tcMar>
          </w:tcPr>
          <w:p>
            <w:pPr>
              <w:keepNext w:val="0"/>
              <w:spacing w:after="0" w:before="0" w:line="288" w:lineRule="auto"/>
            </w:pPr>
            <w:r>
              <w:rPr>
                <w:color w:val="000000"/>
                <w:sz w:val="19"/>
              </w:rPr>
              <w:t>本机继续、重玩与版本恢复</w:t>
            </w:r>
          </w:p>
        </w:tc>
      </w:tr>
    </w:tbl>
    <w:p>
      <w:pPr>
        <w:keepNext w:val="0"/>
        <w:spacing w:after="60" w:before="0" w:line="240" w:lineRule="auto"/>
      </w:pPr>
      <w:r>
        <w:rPr>
          <w:sz w:val="4"/>
        </w:rPr>
      </w:r>
    </w:p>
    <w:p>
      <w:r>
        <w:rPr>
          <w:color w:val="000000"/>
        </w:rPr>
        <w:t xml:space="preserve">这些是设计数据要求，不要求把现有字段全部重命名。实现时优先复用已有章节ID、步骤ID、素材ID与声音ID，用转换层补齐视觉选项、出处定位和审核记录。配套 </w:t>
      </w:r>
      <w:r>
        <w:rPr>
          <w:rFonts w:ascii="Arial" w:hAnsi="Arial"/>
          <w:color w:val="000000"/>
          <w:sz w:val="20"/>
        </w:rPr>
        <w:t>task-specs.json</w:t>
      </w:r>
      <w:r>
        <w:rPr>
          <w:color w:val="000000"/>
        </w:rPr>
        <w:t xml:space="preserve"> 用于设计制作，不直接替换儿童运行包。</w:t>
      </w:r>
    </w:p>
    <w:p>
      <w:pPr>
        <w:pStyle w:val="Heading2"/>
      </w:pPr>
      <w:r>
        <w:t>模块划分</w:t>
      </w:r>
    </w:p>
    <w:p>
      <w:r>
        <w:rPr>
          <w:color w:val="000000"/>
        </w:rPr>
        <w:t>统一实现首页地图、故事选择、封面、任务容器、图片观察、完成页、家长指南和编辑资料。任务容器处理选中、提交、反馈与下一步；声音服务处理独占播放、暂停和失败；进度服务保存本机状态。地图与对照等组件在容器内扩展，不另起一套进度。</w:t>
      </w:r>
    </w:p>
    <w:p>
      <w:r>
        <w:rPr>
          <w:color w:val="000000"/>
        </w:rPr>
        <w:t>首页索引与章节内容分开加载；按章预取图片与短声音，避免首次打开就加载全库媒体。本机运行仍需要本地服务和事先准备好的依赖与媒体；完整离线安装、跨设备同步和公网缓存若将来需要，应分别设计和验证。</w:t>
      </w:r>
    </w:p>
    <w:p>
      <w:r>
        <w:rPr>
          <w:color w:val="000000"/>
        </w:rPr>
        <w:t>只保存必要的本机完成与进行中状态。家长可以清空记录；无法保存时应提示并允许继续体验。不要求儿童账户，不采集姓名、生日或录音。内容审核通过与儿童完成进度分别记录。</w:t>
      </w:r>
    </w:p>
    <w:p>
      <w:pPr>
        <w:pStyle w:val="Heading1"/>
      </w:pPr>
      <w:r>
        <w:t>13 从设计到制作的工作流程</w:t>
      </w:r>
    </w:p>
    <w:p>
      <w:pPr>
        <w:pStyle w:val="Heading2"/>
      </w:pPr>
      <w:r>
        <w:t>每个任务的生产顺序</w:t>
      </w:r>
    </w:p>
    <w:p>
      <w:pPr>
        <w:spacing w:after="80"/>
        <w:ind w:left="283" w:hanging="283"/>
      </w:pPr>
      <w:r>
        <w:rPr>
          <w:color w:val="000000"/>
        </w:rPr>
        <w:t>1. 确定时代、核心问题和可观察入口，删掉本任务无法回答的支线。</w:t>
      </w:r>
    </w:p>
    <w:p>
      <w:pPr>
        <w:spacing w:after="80"/>
        <w:ind w:left="283" w:hanging="283"/>
      </w:pPr>
      <w:r>
        <w:rPr>
          <w:color w:val="000000"/>
        </w:rPr>
        <w:t>2. 查阅原始材料，形成带出处位置的关键事实卡，写清不知道什么。</w:t>
      </w:r>
    </w:p>
    <w:p>
      <w:pPr>
        <w:spacing w:after="80"/>
        <w:ind w:left="283" w:hanging="283"/>
      </w:pPr>
      <w:r>
        <w:rPr>
          <w:color w:val="000000"/>
        </w:rPr>
        <w:t>3. 写五步分镜：每屏看什么、听什么、做什么、凭什么判断。</w:t>
      </w:r>
    </w:p>
    <w:p>
      <w:pPr>
        <w:spacing w:after="80"/>
        <w:ind w:left="283" w:hanging="283"/>
      </w:pPr>
      <w:r>
        <w:rPr>
          <w:color w:val="000000"/>
        </w:rPr>
        <w:t>4. 制作无识字原型，用示意卡验证孩子是否能理解对象与操作。</w:t>
      </w:r>
    </w:p>
    <w:p>
      <w:pPr>
        <w:spacing w:after="80"/>
        <w:ind w:left="283" w:hanging="283"/>
      </w:pPr>
      <w:r>
        <w:rPr>
          <w:color w:val="000000"/>
        </w:rPr>
        <w:t>5. 锁定图片用途，查许可、选图或开新图工单；逐步核对图文语义。</w:t>
      </w:r>
    </w:p>
    <w:p>
      <w:pPr>
        <w:spacing w:after="80"/>
        <w:ind w:left="283" w:hanging="283"/>
      </w:pPr>
      <w:r>
        <w:rPr>
          <w:color w:val="000000"/>
        </w:rPr>
        <w:t>6. 写短声音与读音表，制作代表小样，检查节奏和停顿。</w:t>
      </w:r>
    </w:p>
    <w:p>
      <w:pPr>
        <w:spacing w:after="80"/>
        <w:ind w:left="283" w:hanging="283"/>
      </w:pPr>
      <w:r>
        <w:rPr>
          <w:color w:val="000000"/>
        </w:rPr>
        <w:t>7. 在统一组件中实现，校验图片、声音、选择与进度状态。</w:t>
      </w:r>
    </w:p>
    <w:p>
      <w:pPr>
        <w:spacing w:after="80"/>
        <w:ind w:left="283" w:hanging="283"/>
      </w:pPr>
      <w:r>
        <w:rPr>
          <w:color w:val="000000"/>
        </w:rPr>
        <w:t>8. 进行儿童试玩；按观察修改内容、图形或操作，共性问题回查全库。</w:t>
      </w:r>
    </w:p>
    <w:p>
      <w:pPr>
        <w:spacing w:after="80"/>
        <w:ind w:left="283" w:hanging="283"/>
      </w:pPr>
      <w:r>
        <w:rPr>
          <w:color w:val="000000"/>
        </w:rPr>
        <w:t>9. 完成逐章审核，用户确认文字与内容版本后冻结。</w:t>
      </w:r>
    </w:p>
    <w:p>
      <w:pPr>
        <w:spacing w:after="80"/>
        <w:ind w:left="283" w:hanging="283"/>
      </w:pPr>
      <w:r>
        <w:rPr>
          <w:color w:val="000000"/>
        </w:rPr>
        <w:t>10. 生成正式声音、逐段校听，完成第二轮代表玩法验证，再进入平台转换评审。</w:t>
      </w:r>
    </w:p>
    <w:p>
      <w:r>
        <w:rPr>
          <w:color w:val="000000"/>
        </w:rPr>
        <w:t>不要在分镜仍大改时批量生成所有图和正式声音。可以先用少量代表任务把模板做通，再批量应用；模板的可用性与每章内容是否正确仍分别验收。</w:t>
      </w:r>
    </w:p>
    <w:p>
      <w:pPr>
        <w:pStyle w:val="Heading2"/>
      </w:pPr>
      <w:r>
        <w:t>各角色收到什么并交出什么</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7"/>
        <w:gridCol w:w="3458"/>
        <w:gridCol w:w="4479"/>
      </w:tblGrid>
      <w:tr>
        <w:trPr>
          <w:cantSplit/>
          <w:tblHeader/>
        </w:trPr>
        <w:tc>
          <w:tcPr>
            <w:tcW w:type="dxa" w:w="1587"/>
            <w:vAlign w:val="center"/>
            <w:tcMar>
              <w:top w:w="80" w:type="dxa"/>
              <w:bottom w:w="80" w:type="dxa"/>
              <w:left w:w="100" w:type="dxa"/>
              <w:right w:w="100" w:type="dxa"/>
            </w:tcMar>
            <w:shd w:fill="E8F0F2"/>
          </w:tcPr>
          <w:p>
            <w:pPr>
              <w:keepNext/>
              <w:spacing w:after="0" w:before="0" w:line="288" w:lineRule="auto"/>
              <w:jc w:val="center"/>
            </w:pPr>
            <w:r>
              <w:rPr>
                <w:b/>
                <w:color w:val="000000"/>
                <w:sz w:val="19"/>
              </w:rPr>
              <w:t>角色</w:t>
            </w:r>
          </w:p>
        </w:tc>
        <w:tc>
          <w:tcPr>
            <w:tcW w:type="dxa" w:w="3458"/>
            <w:vAlign w:val="center"/>
            <w:tcMar>
              <w:top w:w="80" w:type="dxa"/>
              <w:bottom w:w="80" w:type="dxa"/>
              <w:left w:w="100" w:type="dxa"/>
              <w:right w:w="100" w:type="dxa"/>
            </w:tcMar>
            <w:shd w:fill="E8F0F2"/>
          </w:tcPr>
          <w:p>
            <w:pPr>
              <w:keepNext/>
              <w:spacing w:after="0" w:before="0" w:line="288" w:lineRule="auto"/>
              <w:jc w:val="center"/>
            </w:pPr>
            <w:r>
              <w:rPr>
                <w:b/>
                <w:color w:val="000000"/>
                <w:sz w:val="19"/>
              </w:rPr>
              <w:t>输入</w:t>
            </w:r>
          </w:p>
        </w:tc>
        <w:tc>
          <w:tcPr>
            <w:tcW w:type="dxa" w:w="4479"/>
            <w:vAlign w:val="center"/>
            <w:tcMar>
              <w:top w:w="80" w:type="dxa"/>
              <w:bottom w:w="80" w:type="dxa"/>
              <w:left w:w="100" w:type="dxa"/>
              <w:right w:w="100" w:type="dxa"/>
            </w:tcMar>
            <w:shd w:fill="E8F0F2"/>
          </w:tcPr>
          <w:p>
            <w:pPr>
              <w:keepNext/>
              <w:spacing w:after="0" w:before="0" w:line="288" w:lineRule="auto"/>
              <w:jc w:val="center"/>
            </w:pPr>
            <w:r>
              <w:rPr>
                <w:b/>
                <w:color w:val="000000"/>
                <w:sz w:val="19"/>
              </w:rPr>
              <w:t>输出</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产品与交互</w:t>
            </w:r>
          </w:p>
        </w:tc>
        <w:tc>
          <w:tcPr>
            <w:tcW w:type="dxa" w:w="3458"/>
            <w:vAlign w:val="center"/>
            <w:tcMar>
              <w:top w:w="80" w:type="dxa"/>
              <w:bottom w:w="80" w:type="dxa"/>
              <w:left w:w="100" w:type="dxa"/>
              <w:right w:w="100" w:type="dxa"/>
            </w:tcMar>
          </w:tcPr>
          <w:p>
            <w:pPr>
              <w:keepNext w:val="0"/>
              <w:spacing w:after="0" w:before="0" w:line="288" w:lineRule="auto"/>
            </w:pPr>
            <w:r>
              <w:rPr>
                <w:color w:val="000000"/>
                <w:sz w:val="19"/>
              </w:rPr>
              <w:t>学习目标、任务卡、儿童观察</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页面与状态、操作规范、任务范围</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内容编辑</w:t>
            </w:r>
          </w:p>
        </w:tc>
        <w:tc>
          <w:tcPr>
            <w:tcW w:type="dxa" w:w="3458"/>
            <w:vAlign w:val="center"/>
            <w:tcMar>
              <w:top w:w="80" w:type="dxa"/>
              <w:bottom w:w="80" w:type="dxa"/>
              <w:left w:w="100" w:type="dxa"/>
              <w:right w:w="100" w:type="dxa"/>
            </w:tcMar>
          </w:tcPr>
          <w:p>
            <w:pPr>
              <w:keepNext w:val="0"/>
              <w:spacing w:after="0" w:before="0" w:line="288" w:lineRule="auto"/>
            </w:pPr>
            <w:r>
              <w:rPr>
                <w:color w:val="000000"/>
                <w:sz w:val="19"/>
              </w:rPr>
              <w:t>权威来源、事实卡、核心问题</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五步内容、儿童短句、家长解释、边界</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美术与素材</w:t>
            </w:r>
          </w:p>
        </w:tc>
        <w:tc>
          <w:tcPr>
            <w:tcW w:type="dxa" w:w="3458"/>
            <w:vAlign w:val="center"/>
            <w:tcMar>
              <w:top w:w="80" w:type="dxa"/>
              <w:bottom w:w="80" w:type="dxa"/>
              <w:left w:w="100" w:type="dxa"/>
              <w:right w:w="100" w:type="dxa"/>
            </w:tcMar>
          </w:tcPr>
          <w:p>
            <w:pPr>
              <w:keepNext w:val="0"/>
              <w:spacing w:after="0" w:before="0" w:line="288" w:lineRule="auto"/>
            </w:pPr>
            <w:r>
              <w:rPr>
                <w:color w:val="000000"/>
                <w:sz w:val="19"/>
              </w:rPr>
              <w:t>分镜、素材工单、角色规范</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图形、证据排版、许可登记与源文件</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配音</w:t>
            </w:r>
          </w:p>
        </w:tc>
        <w:tc>
          <w:tcPr>
            <w:tcW w:type="dxa" w:w="3458"/>
            <w:vAlign w:val="center"/>
            <w:tcMar>
              <w:top w:w="80" w:type="dxa"/>
              <w:bottom w:w="80" w:type="dxa"/>
              <w:left w:w="100" w:type="dxa"/>
              <w:right w:w="100" w:type="dxa"/>
            </w:tcMar>
          </w:tcPr>
          <w:p>
            <w:pPr>
              <w:keepNext w:val="0"/>
              <w:spacing w:after="0" w:before="0" w:line="288" w:lineRule="auto"/>
            </w:pPr>
            <w:r>
              <w:rPr>
                <w:color w:val="000000"/>
                <w:sz w:val="19"/>
              </w:rPr>
              <w:t>冻结短稿、读音表、画面节奏</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稳定ID音频、参数与校听记录</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开发</w:t>
            </w:r>
          </w:p>
        </w:tc>
        <w:tc>
          <w:tcPr>
            <w:tcW w:type="dxa" w:w="3458"/>
            <w:vAlign w:val="center"/>
            <w:tcMar>
              <w:top w:w="80" w:type="dxa"/>
              <w:bottom w:w="80" w:type="dxa"/>
              <w:left w:w="100" w:type="dxa"/>
              <w:right w:w="100" w:type="dxa"/>
            </w:tcMar>
          </w:tcPr>
          <w:p>
            <w:pPr>
              <w:keepNext w:val="0"/>
              <w:spacing w:after="0" w:before="0" w:line="288" w:lineRule="auto"/>
            </w:pPr>
            <w:r>
              <w:rPr>
                <w:color w:val="000000"/>
                <w:sz w:val="19"/>
              </w:rPr>
              <w:t>内容数据、组件状态、素材与声音清单</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可玩的统一实现及异常恢复</w:t>
            </w:r>
          </w:p>
        </w:tc>
      </w:tr>
      <w:tr>
        <w:trPr>
          <w:cantSplit/>
        </w:trPr>
        <w:tc>
          <w:tcPr>
            <w:tcW w:type="dxa" w:w="1587"/>
            <w:vAlign w:val="center"/>
            <w:tcMar>
              <w:top w:w="80" w:type="dxa"/>
              <w:bottom w:w="80" w:type="dxa"/>
              <w:left w:w="100" w:type="dxa"/>
              <w:right w:w="100" w:type="dxa"/>
            </w:tcMar>
          </w:tcPr>
          <w:p>
            <w:pPr>
              <w:keepNext w:val="0"/>
              <w:spacing w:after="0" w:before="0" w:line="288" w:lineRule="auto"/>
            </w:pPr>
            <w:r>
              <w:rPr>
                <w:color w:val="000000"/>
                <w:sz w:val="19"/>
              </w:rPr>
              <w:t>审核与测试</w:t>
            </w:r>
          </w:p>
        </w:tc>
        <w:tc>
          <w:tcPr>
            <w:tcW w:type="dxa" w:w="3458"/>
            <w:vAlign w:val="center"/>
            <w:tcMar>
              <w:top w:w="80" w:type="dxa"/>
              <w:bottom w:w="80" w:type="dxa"/>
              <w:left w:w="100" w:type="dxa"/>
              <w:right w:w="100" w:type="dxa"/>
            </w:tcMar>
          </w:tcPr>
          <w:p>
            <w:pPr>
              <w:keepNext w:val="0"/>
              <w:spacing w:after="0" w:before="0" w:line="288" w:lineRule="auto"/>
            </w:pPr>
            <w:r>
              <w:rPr>
                <w:color w:val="000000"/>
                <w:sz w:val="19"/>
              </w:rPr>
              <w:t>可玩版本、来源与验收表</w:t>
            </w:r>
          </w:p>
        </w:tc>
        <w:tc>
          <w:tcPr>
            <w:tcW w:type="dxa" w:w="4479"/>
            <w:vAlign w:val="center"/>
            <w:tcMar>
              <w:top w:w="80" w:type="dxa"/>
              <w:bottom w:w="80" w:type="dxa"/>
              <w:left w:w="100" w:type="dxa"/>
              <w:right w:w="100" w:type="dxa"/>
            </w:tcMar>
          </w:tcPr>
          <w:p>
            <w:pPr>
              <w:keepNext w:val="0"/>
              <w:spacing w:after="0" w:before="0" w:line="288" w:lineRule="auto"/>
            </w:pPr>
            <w:r>
              <w:rPr>
                <w:color w:val="000000"/>
                <w:sz w:val="19"/>
              </w:rPr>
              <w:t>问题位置、复核结果、真实儿童观察</w:t>
            </w:r>
          </w:p>
        </w:tc>
      </w:tr>
    </w:tbl>
    <w:p>
      <w:pPr>
        <w:keepNext w:val="0"/>
        <w:spacing w:after="60" w:before="0" w:line="240" w:lineRule="auto"/>
      </w:pPr>
      <w:r>
        <w:rPr>
          <w:sz w:val="4"/>
        </w:rPr>
      </w:r>
    </w:p>
    <w:p>
      <w:r>
        <w:rPr>
          <w:color w:val="000000"/>
        </w:rPr>
        <w:t>任务分配应精确到任务ID与步骤ID。修改一条事实时同时检查相关画面、问题、选项和声音；修改一个公共组件时回查全库使用位置。原始史料缓存不放入普通Git，代码与内容登记可以跟踪版本。</w:t>
      </w:r>
    </w:p>
    <w:p>
      <w:pPr>
        <w:pStyle w:val="Heading1"/>
      </w:pPr>
      <w:r>
        <w:t>14 验收标准与实施批次</w:t>
      </w:r>
    </w:p>
    <w:p>
      <w:pPr>
        <w:pStyle w:val="Heading2"/>
      </w:pPr>
      <w:r>
        <w:t>一个任务怎样算设计完整</w:t>
      </w:r>
    </w:p>
    <w:p>
      <w:r>
        <w:rPr>
          <w:color w:val="000000"/>
        </w:rPr>
        <w:t>每个任务必须交付核心问题、五步分镜、逐句事实依据、图片工单与许可、选项图形含义、声音文本与触发、家长提示、异常状态和验收记录。只有文字或效果图不算任务设计完成；没有最终图片和声音时要明确标记待制作槽位。</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7710"/>
      </w:tblGrid>
      <w:tr>
        <w:trPr>
          <w:cantSplit/>
          <w:tblHeader/>
        </w:trPr>
        <w:tc>
          <w:tcPr>
            <w:tcW w:type="dxa" w:w="1814"/>
            <w:vAlign w:val="center"/>
            <w:tcMar>
              <w:top w:w="80" w:type="dxa"/>
              <w:bottom w:w="80" w:type="dxa"/>
              <w:left w:w="100" w:type="dxa"/>
              <w:right w:w="100" w:type="dxa"/>
            </w:tcMar>
            <w:shd w:fill="E8F0F2"/>
          </w:tcPr>
          <w:p>
            <w:pPr>
              <w:keepNext/>
              <w:spacing w:after="0" w:before="0" w:line="288" w:lineRule="auto"/>
              <w:jc w:val="center"/>
            </w:pPr>
            <w:r>
              <w:rPr>
                <w:b/>
                <w:color w:val="000000"/>
                <w:sz w:val="19"/>
              </w:rPr>
              <w:t>验收项</w:t>
            </w:r>
          </w:p>
        </w:tc>
        <w:tc>
          <w:tcPr>
            <w:tcW w:type="dxa" w:w="7710"/>
            <w:vAlign w:val="center"/>
            <w:tcMar>
              <w:top w:w="80" w:type="dxa"/>
              <w:bottom w:w="80" w:type="dxa"/>
              <w:left w:w="100" w:type="dxa"/>
              <w:right w:w="100" w:type="dxa"/>
            </w:tcMar>
            <w:shd w:fill="E8F0F2"/>
          </w:tcPr>
          <w:p>
            <w:pPr>
              <w:keepNext/>
              <w:spacing w:after="0" w:before="0" w:line="288" w:lineRule="auto"/>
              <w:jc w:val="center"/>
            </w:pPr>
            <w:r>
              <w:rPr>
                <w:b/>
                <w:color w:val="000000"/>
                <w:sz w:val="19"/>
              </w:rPr>
              <w:t>应看到的证据</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时间与脉络</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首先定位时代，三条拍点相连，跨时段关系不混淆</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事实与来源</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关键断言能回到原文位置，文学、推断和模拟分别标明</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图片</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身份、许可、儿童适宜性与本步意义都成立</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声音</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与画面、提问和选项一致；可暂停、续播、重听，无漏错段</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不识字操作</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不读任何正文也能找到开始、听懂选项、确认和返回</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交互价值</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操作检验观察、时间、位置、过程或证据，答错可解释重试</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家长支持</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能找到目标、追问、来源和本机记录管理</w:t>
            </w:r>
          </w:p>
        </w:tc>
      </w:tr>
      <w:tr>
        <w:trPr>
          <w:cantSplit/>
        </w:trPr>
        <w:tc>
          <w:tcPr>
            <w:tcW w:type="dxa" w:w="1814"/>
            <w:vAlign w:val="center"/>
            <w:tcMar>
              <w:top w:w="80" w:type="dxa"/>
              <w:bottom w:w="80" w:type="dxa"/>
              <w:left w:w="100" w:type="dxa"/>
              <w:right w:w="100" w:type="dxa"/>
            </w:tcMar>
          </w:tcPr>
          <w:p>
            <w:pPr>
              <w:keepNext w:val="0"/>
              <w:spacing w:after="0" w:before="0" w:line="288" w:lineRule="auto"/>
            </w:pPr>
            <w:r>
              <w:rPr>
                <w:color w:val="000000"/>
                <w:sz w:val="19"/>
              </w:rPr>
              <w:t>儿童复述</w:t>
            </w:r>
          </w:p>
        </w:tc>
        <w:tc>
          <w:tcPr>
            <w:tcW w:type="dxa" w:w="7710"/>
            <w:vAlign w:val="center"/>
            <w:tcMar>
              <w:top w:w="80" w:type="dxa"/>
              <w:bottom w:w="80" w:type="dxa"/>
              <w:left w:w="100" w:type="dxa"/>
              <w:right w:w="100" w:type="dxa"/>
            </w:tcMar>
          </w:tcPr>
          <w:p>
            <w:pPr>
              <w:keepNext w:val="0"/>
              <w:spacing w:after="0" w:before="0" w:line="288" w:lineRule="auto"/>
            </w:pPr>
            <w:r>
              <w:rPr>
                <w:color w:val="000000"/>
                <w:sz w:val="19"/>
              </w:rPr>
              <w:t>记录孩子自己的话、动作或指图，不用家长提示后的答案冒充独立理解</w:t>
            </w:r>
          </w:p>
        </w:tc>
      </w:tr>
    </w:tbl>
    <w:p>
      <w:pPr>
        <w:keepNext w:val="0"/>
        <w:spacing w:after="60" w:before="0" w:line="240" w:lineRule="auto"/>
      </w:pPr>
      <w:r>
        <w:rPr>
          <w:sz w:val="4"/>
        </w:rPr>
      </w:r>
    </w:p>
    <w:p>
      <w:r>
        <w:rPr>
          <w:color w:val="000000"/>
        </w:rPr>
        <w:t>观察表记录匿名编号、年龄段、设备、任务与步骤、家长帮助程度、重听和跳过位置、误解与原话。首轮覆盖不同年龄和识字程度；出现共性问题就回查103个任务。代表章的成功不能替代其余任务的逐章审核。</w:t>
      </w:r>
    </w:p>
    <w:p>
      <w:pPr>
        <w:pStyle w:val="Heading2"/>
      </w:pPr>
      <w:r>
        <w:t>实施批次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3969"/>
        <w:gridCol w:w="3572"/>
      </w:tblGrid>
      <w:tr>
        <w:trPr>
          <w:cantSplit/>
          <w:tblHeader/>
        </w:trPr>
        <w:tc>
          <w:tcPr>
            <w:tcW w:type="dxa" w:w="1984"/>
            <w:vAlign w:val="center"/>
            <w:tcMar>
              <w:top w:w="80" w:type="dxa"/>
              <w:bottom w:w="80" w:type="dxa"/>
              <w:left w:w="100" w:type="dxa"/>
              <w:right w:w="100" w:type="dxa"/>
            </w:tcMar>
            <w:shd w:fill="E8F0F2"/>
          </w:tcPr>
          <w:p>
            <w:pPr>
              <w:keepNext/>
              <w:spacing w:after="0" w:before="0" w:line="288" w:lineRule="auto"/>
              <w:jc w:val="center"/>
            </w:pPr>
            <w:r>
              <w:rPr>
                <w:b/>
                <w:color w:val="000000"/>
                <w:sz w:val="19"/>
              </w:rPr>
              <w:t>批次</w:t>
            </w:r>
          </w:p>
        </w:tc>
        <w:tc>
          <w:tcPr>
            <w:tcW w:type="dxa" w:w="3969"/>
            <w:vAlign w:val="center"/>
            <w:tcMar>
              <w:top w:w="80" w:type="dxa"/>
              <w:bottom w:w="80" w:type="dxa"/>
              <w:left w:w="100" w:type="dxa"/>
              <w:right w:w="100" w:type="dxa"/>
            </w:tcMar>
            <w:shd w:fill="E8F0F2"/>
          </w:tcPr>
          <w:p>
            <w:pPr>
              <w:keepNext/>
              <w:spacing w:after="0" w:before="0" w:line="288" w:lineRule="auto"/>
              <w:jc w:val="center"/>
            </w:pPr>
            <w:r>
              <w:rPr>
                <w:b/>
                <w:color w:val="000000"/>
                <w:sz w:val="19"/>
              </w:rPr>
              <w:t>重点产物</w:t>
            </w:r>
          </w:p>
        </w:tc>
        <w:tc>
          <w:tcPr>
            <w:tcW w:type="dxa" w:w="3572"/>
            <w:vAlign w:val="center"/>
            <w:tcMar>
              <w:top w:w="80" w:type="dxa"/>
              <w:bottom w:w="80" w:type="dxa"/>
              <w:left w:w="100" w:type="dxa"/>
              <w:right w:w="100" w:type="dxa"/>
            </w:tcMar>
            <w:shd w:fill="E8F0F2"/>
          </w:tcPr>
          <w:p>
            <w:pPr>
              <w:keepNext/>
              <w:spacing w:after="0" w:before="0" w:line="288" w:lineRule="auto"/>
              <w:jc w:val="center"/>
            </w:pPr>
            <w:r>
              <w:rPr>
                <w:b/>
                <w:color w:val="000000"/>
                <w:sz w:val="19"/>
              </w:rPr>
              <w:t>进入下一批的条件</w:t>
            </w:r>
          </w:p>
        </w:tc>
      </w:tr>
      <w:tr>
        <w:trPr>
          <w:cantSplit/>
        </w:trPr>
        <w:tc>
          <w:tcPr>
            <w:tcW w:type="dxa" w:w="1984"/>
            <w:vAlign w:val="center"/>
            <w:tcMar>
              <w:top w:w="80" w:type="dxa"/>
              <w:bottom w:w="80" w:type="dxa"/>
              <w:left w:w="100" w:type="dxa"/>
              <w:right w:w="100" w:type="dxa"/>
            </w:tcMar>
          </w:tcPr>
          <w:p>
            <w:pPr>
              <w:keepNext w:val="0"/>
              <w:spacing w:after="0" w:before="0" w:line="288" w:lineRule="auto"/>
            </w:pPr>
            <w:r>
              <w:rPr>
                <w:color w:val="000000"/>
                <w:sz w:val="19"/>
              </w:rPr>
              <w:t>A 整体与模板</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页面图、交互状态、任务模板、素材规范</w:t>
            </w:r>
          </w:p>
        </w:tc>
        <w:tc>
          <w:tcPr>
            <w:tcW w:type="dxa" w:w="3572"/>
            <w:vAlign w:val="center"/>
            <w:tcMar>
              <w:top w:w="80" w:type="dxa"/>
              <w:bottom w:w="80" w:type="dxa"/>
              <w:left w:w="100" w:type="dxa"/>
              <w:right w:w="100" w:type="dxa"/>
            </w:tcMar>
          </w:tcPr>
          <w:p>
            <w:pPr>
              <w:keepNext w:val="0"/>
              <w:spacing w:after="0" w:before="0" w:line="288" w:lineRule="auto"/>
            </w:pPr>
            <w:r>
              <w:rPr>
                <w:color w:val="000000"/>
                <w:sz w:val="19"/>
              </w:rPr>
              <w:t>各角色知道同一任务怎样制作</w:t>
            </w:r>
          </w:p>
        </w:tc>
      </w:tr>
      <w:tr>
        <w:trPr>
          <w:cantSplit/>
        </w:trPr>
        <w:tc>
          <w:tcPr>
            <w:tcW w:type="dxa" w:w="1984"/>
            <w:vAlign w:val="center"/>
            <w:tcMar>
              <w:top w:w="80" w:type="dxa"/>
              <w:bottom w:w="80" w:type="dxa"/>
              <w:left w:w="100" w:type="dxa"/>
              <w:right w:w="100" w:type="dxa"/>
            </w:tcMar>
          </w:tcPr>
          <w:p>
            <w:pPr>
              <w:keepNext w:val="0"/>
              <w:spacing w:after="0" w:before="0" w:line="288" w:lineRule="auto"/>
            </w:pPr>
            <w:r>
              <w:rPr>
                <w:color w:val="000000"/>
                <w:sz w:val="19"/>
              </w:rPr>
              <w:t>B 代表任务</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文物、诗文、地图、技术、近现代与世界史原型</w:t>
            </w:r>
          </w:p>
        </w:tc>
        <w:tc>
          <w:tcPr>
            <w:tcW w:type="dxa" w:w="3572"/>
            <w:vAlign w:val="center"/>
            <w:tcMar>
              <w:top w:w="80" w:type="dxa"/>
              <w:bottom w:w="80" w:type="dxa"/>
              <w:left w:w="100" w:type="dxa"/>
              <w:right w:w="100" w:type="dxa"/>
            </w:tcMar>
          </w:tcPr>
          <w:p>
            <w:pPr>
              <w:keepNext w:val="0"/>
              <w:spacing w:after="0" w:before="0" w:line="288" w:lineRule="auto"/>
            </w:pPr>
            <w:r>
              <w:rPr>
                <w:color w:val="000000"/>
                <w:sz w:val="19"/>
              </w:rPr>
              <w:t>同一套操作可用，儿童问题已有记录</w:t>
            </w:r>
          </w:p>
        </w:tc>
      </w:tr>
      <w:tr>
        <w:trPr>
          <w:cantSplit/>
        </w:trPr>
        <w:tc>
          <w:tcPr>
            <w:tcW w:type="dxa" w:w="1984"/>
            <w:vAlign w:val="center"/>
            <w:tcMar>
              <w:top w:w="80" w:type="dxa"/>
              <w:bottom w:w="80" w:type="dxa"/>
              <w:left w:w="100" w:type="dxa"/>
              <w:right w:w="100" w:type="dxa"/>
            </w:tcMar>
          </w:tcPr>
          <w:p>
            <w:pPr>
              <w:keepNext w:val="0"/>
              <w:spacing w:after="0" w:before="0" w:line="288" w:lineRule="auto"/>
            </w:pPr>
            <w:r>
              <w:rPr>
                <w:color w:val="000000"/>
                <w:sz w:val="19"/>
              </w:rPr>
              <w:t>C 全库制作</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103任务分镜、来源、图片与本机声音</w:t>
            </w:r>
          </w:p>
        </w:tc>
        <w:tc>
          <w:tcPr>
            <w:tcW w:type="dxa" w:w="3572"/>
            <w:vAlign w:val="center"/>
            <w:tcMar>
              <w:top w:w="80" w:type="dxa"/>
              <w:bottom w:w="80" w:type="dxa"/>
              <w:left w:w="100" w:type="dxa"/>
              <w:right w:w="100" w:type="dxa"/>
            </w:tcMar>
          </w:tcPr>
          <w:p>
            <w:pPr>
              <w:keepNext w:val="0"/>
              <w:spacing w:after="0" w:before="0" w:line="288" w:lineRule="auto"/>
            </w:pPr>
            <w:r>
              <w:rPr>
                <w:color w:val="000000"/>
                <w:sz w:val="19"/>
              </w:rPr>
              <w:t>全库结构与图文对应检查，有返修记录</w:t>
            </w:r>
          </w:p>
        </w:tc>
      </w:tr>
      <w:tr>
        <w:trPr>
          <w:cantSplit/>
        </w:trPr>
        <w:tc>
          <w:tcPr>
            <w:tcW w:type="dxa" w:w="1984"/>
            <w:vAlign w:val="center"/>
            <w:tcMar>
              <w:top w:w="80" w:type="dxa"/>
              <w:bottom w:w="80" w:type="dxa"/>
              <w:left w:w="100" w:type="dxa"/>
              <w:right w:w="100" w:type="dxa"/>
            </w:tcMar>
          </w:tcPr>
          <w:p>
            <w:pPr>
              <w:keepNext w:val="0"/>
              <w:spacing w:after="0" w:before="0" w:line="288" w:lineRule="auto"/>
            </w:pPr>
            <w:r>
              <w:rPr>
                <w:color w:val="000000"/>
                <w:sz w:val="19"/>
              </w:rPr>
              <w:t>D 内容确认</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逐章八项验收与冻结清单</w:t>
            </w:r>
          </w:p>
        </w:tc>
        <w:tc>
          <w:tcPr>
            <w:tcW w:type="dxa" w:w="3572"/>
            <w:vAlign w:val="center"/>
            <w:tcMar>
              <w:top w:w="80" w:type="dxa"/>
              <w:bottom w:w="80" w:type="dxa"/>
              <w:left w:w="100" w:type="dxa"/>
              <w:right w:w="100" w:type="dxa"/>
            </w:tcMar>
          </w:tcPr>
          <w:p>
            <w:pPr>
              <w:keepNext w:val="0"/>
              <w:spacing w:after="0" w:before="0" w:line="288" w:lineRule="auto"/>
            </w:pPr>
            <w:r>
              <w:rPr>
                <w:color w:val="000000"/>
                <w:sz w:val="19"/>
              </w:rPr>
              <w:t>用户明确确认内容与稳定ID</w:t>
            </w:r>
          </w:p>
        </w:tc>
      </w:tr>
      <w:tr>
        <w:trPr>
          <w:cantSplit/>
        </w:trPr>
        <w:tc>
          <w:tcPr>
            <w:tcW w:type="dxa" w:w="1984"/>
            <w:vAlign w:val="center"/>
            <w:tcMar>
              <w:top w:w="80" w:type="dxa"/>
              <w:bottom w:w="80" w:type="dxa"/>
              <w:left w:w="100" w:type="dxa"/>
              <w:right w:w="100" w:type="dxa"/>
            </w:tcMar>
          </w:tcPr>
          <w:p>
            <w:pPr>
              <w:keepNext w:val="0"/>
              <w:spacing w:after="0" w:before="0" w:line="288" w:lineRule="auto"/>
            </w:pPr>
            <w:r>
              <w:rPr>
                <w:color w:val="000000"/>
                <w:sz w:val="19"/>
              </w:rPr>
              <w:t>E 正式声音与深化</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正式配音、校听、必要通用玩法</w:t>
            </w:r>
          </w:p>
        </w:tc>
        <w:tc>
          <w:tcPr>
            <w:tcW w:type="dxa" w:w="3572"/>
            <w:vAlign w:val="center"/>
            <w:tcMar>
              <w:top w:w="80" w:type="dxa"/>
              <w:bottom w:w="80" w:type="dxa"/>
              <w:left w:w="100" w:type="dxa"/>
              <w:right w:w="100" w:type="dxa"/>
            </w:tcMar>
          </w:tcPr>
          <w:p>
            <w:pPr>
              <w:keepNext w:val="0"/>
              <w:spacing w:after="0" w:before="0" w:line="288" w:lineRule="auto"/>
            </w:pPr>
            <w:r>
              <w:rPr>
                <w:color w:val="000000"/>
                <w:sz w:val="19"/>
              </w:rPr>
              <w:t>触控、声音、进度和代表玩法再次验证</w:t>
            </w:r>
          </w:p>
        </w:tc>
      </w:tr>
      <w:tr>
        <w:trPr>
          <w:cantSplit/>
        </w:trPr>
        <w:tc>
          <w:tcPr>
            <w:tcW w:type="dxa" w:w="1984"/>
            <w:vAlign w:val="center"/>
            <w:tcMar>
              <w:top w:w="80" w:type="dxa"/>
              <w:bottom w:w="80" w:type="dxa"/>
              <w:left w:w="100" w:type="dxa"/>
              <w:right w:w="100" w:type="dxa"/>
            </w:tcMar>
          </w:tcPr>
          <w:p>
            <w:pPr>
              <w:keepNext w:val="0"/>
              <w:spacing w:after="0" w:before="0" w:line="288" w:lineRule="auto"/>
            </w:pPr>
            <w:r>
              <w:rPr>
                <w:color w:val="000000"/>
                <w:sz w:val="19"/>
              </w:rPr>
              <w:t>F 平台转换</w:t>
            </w:r>
          </w:p>
        </w:tc>
        <w:tc>
          <w:tcPr>
            <w:tcW w:type="dxa" w:w="3969"/>
            <w:vAlign w:val="center"/>
            <w:tcMar>
              <w:top w:w="80" w:type="dxa"/>
              <w:bottom w:w="80" w:type="dxa"/>
              <w:left w:w="100" w:type="dxa"/>
              <w:right w:w="100" w:type="dxa"/>
            </w:tcMar>
          </w:tcPr>
          <w:p>
            <w:pPr>
              <w:keepNext w:val="0"/>
              <w:spacing w:after="0" w:before="0" w:line="288" w:lineRule="auto"/>
            </w:pPr>
            <w:r>
              <w:rPr>
                <w:color w:val="000000"/>
                <w:sz w:val="19"/>
              </w:rPr>
              <w:t>微信界面、播放器与存档适配</w:t>
            </w:r>
          </w:p>
        </w:tc>
        <w:tc>
          <w:tcPr>
            <w:tcW w:type="dxa" w:w="3572"/>
            <w:vAlign w:val="center"/>
            <w:tcMar>
              <w:top w:w="80" w:type="dxa"/>
              <w:bottom w:w="80" w:type="dxa"/>
              <w:left w:w="100" w:type="dxa"/>
              <w:right w:w="100" w:type="dxa"/>
            </w:tcMar>
          </w:tcPr>
          <w:p>
            <w:pPr>
              <w:keepNext w:val="0"/>
              <w:spacing w:after="0" w:before="0" w:line="288" w:lineRule="auto"/>
            </w:pPr>
            <w:r>
              <w:rPr>
                <w:color w:val="000000"/>
                <w:sz w:val="19"/>
              </w:rPr>
              <w:t>D和E通过后，用户明确同意开始</w:t>
            </w:r>
          </w:p>
        </w:tc>
      </w:tr>
    </w:tbl>
    <w:p>
      <w:pPr>
        <w:keepNext w:val="0"/>
        <w:spacing w:after="60" w:before="0" w:line="240" w:lineRule="auto"/>
      </w:pPr>
      <w:r>
        <w:rPr>
          <w:sz w:val="4"/>
        </w:rPr>
      </w:r>
    </w:p>
    <w:p>
      <w:r>
        <w:rPr>
          <w:color w:val="000000"/>
        </w:rPr>
        <w:t>这六个制作批次在项目建设计划的本机验证、内容确认、正式语音和平台转换阶段内推进，不替代既有门禁。内容或资源修改仍执行全库素材校验、内容打包、测试、lint和差异检查；真实页面操作、人工校听与儿童理解各自保留证据。</w:t>
      </w:r>
    </w:p>
    <w:p>
      <w:pPr>
        <w:pStyle w:val="Heading1"/>
      </w:pPr>
      <w:r>
        <w:t>15 配套任务资料怎样使用</w:t>
      </w:r>
    </w:p>
    <w:p>
      <w:r>
        <w:rPr>
          <w:color w:val="000000"/>
        </w:rPr>
        <w:t>本方案配套103份任务设计卡，每个任务包含时代与地点、核心问题、三条内容拍点、五步页面组织、事实与来源入口、候选素材、需制作的视觉及声音槽位、亲子提示与验收项。它们是供制作人员继续细化和确认的任务草案，不表示正式儿童稿、选项图或配音已经冻结。</w:t>
      </w:r>
    </w:p>
    <w:p>
      <w:r>
        <w:rPr>
          <w:color w:val="000000"/>
        </w:rPr>
        <w:t xml:space="preserve">首先按 </w:t>
      </w:r>
      <w:hyperlink r:id="rId13">
        <w:r>
          <w:rPr>
            <w:color w:val="205F59"/>
            <w:sz w:val="21"/>
          </w:rPr>
          <w:t>任务设计索引</w:t>
        </w:r>
      </w:hyperlink>
      <w:r>
        <w:rPr>
          <w:color w:val="000000"/>
        </w:rPr>
        <w:t xml:space="preserve"> 选任务；内容编辑确定关键断言与出处；设计师按五步分镜画页面；美术按工单选择或制作图形；配音按短稿与读音表制作；开发用统一组件接入。任务中的资料池保留完整章节稿入口，儿童主线只取必要部分。</w:t>
      </w:r>
    </w:p>
    <w:p>
      <w:r>
        <w:rPr>
          <w:color w:val="000000"/>
        </w:rPr>
        <w:t xml:space="preserve">配套 </w:t>
      </w:r>
      <w:hyperlink r:id="rId12">
        <w:r>
          <w:rPr>
            <w:color w:val="205F59"/>
            <w:sz w:val="21"/>
          </w:rPr>
          <w:t>任务制作模板</w:t>
        </w:r>
      </w:hyperlink>
      <w:r>
        <w:rPr>
          <w:color w:val="000000"/>
        </w:rPr>
        <w:t xml:space="preserve"> 可用于新增和重做任务；</w:t>
      </w:r>
      <w:hyperlink r:id="rId30">
        <w:r>
          <w:rPr>
            <w:color w:val="205F59"/>
            <w:sz w:val="21"/>
          </w:rPr>
          <w:t>素材与工具工作单</w:t>
        </w:r>
      </w:hyperlink>
      <w:r>
        <w:rPr>
          <w:color w:val="000000"/>
        </w:rPr>
        <w:t xml:space="preserve"> 汇总全局素材、逐任务工单、音频与测试的交付方式。设计资料中的候选图与资料入口须经人工确认后再写回正式内容文件，不直接手改运行包。</w:t>
      </w:r>
    </w:p>
    <w:sectPr w:rsidR="00FC693F" w:rsidRPr="0006063C" w:rsidSect="00034616">
      <w:footerReference w:type="default" r:id="rId9"/>
      <w:pgSz w:w="11906" w:h="16838"/>
      <w:pgMar w:top="1077" w:right="1191" w:bottom="1020"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 xml:space="preserve">小小历史旅行团设计方案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20"/>
    </w:pPr>
    <w:rPr>
      <w:rFonts w:ascii="Arial" w:hAnsi="Arial" w:eastAsia="Heiti SC"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4" w:lineRule="auto"/>
      <w:outlineLvl w:val="0"/>
    </w:pPr>
    <w:rPr>
      <w:rFonts w:ascii="Arial" w:hAnsi="Arial" w:eastAsia="Heiti SC"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ascii="Arial" w:hAnsi="Arial" w:eastAsia="Heiti SC"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4" w:lineRule="auto" w:before="0"/>
      <w:contextualSpacing/>
    </w:pPr>
    <w:rPr>
      <w:rFonts w:ascii="Arial" w:hAnsi="Arial" w:eastAsia="Heiti SC"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line="264" w:lineRule="auto"/>
    </w:pPr>
    <w:rPr>
      <w:rFonts w:ascii="Arial" w:hAnsi="Arial" w:eastAsia="Heiti SC" w:cs="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oe.gov.cn/srcsite/A26/s8001/202204/t20220420_619921.html" TargetMode="External"/><Relationship Id="rId11" Type="http://schemas.openxmlformats.org/officeDocument/2006/relationships/hyperlink" Target="https://www.pep.com.cn/xw/zt/hd/12/zbtjc/202411/t20241118_1996860.html" TargetMode="External"/><Relationship Id="rId12" Type="http://schemas.openxmlformats.org/officeDocument/2006/relationships/hyperlink" Target="design/TASK-TEMPLATE.md" TargetMode="External"/><Relationship Id="rId13" Type="http://schemas.openxmlformats.org/officeDocument/2006/relationships/hyperlink" Target="TASK-DESIGN-INDEX.md"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hyperlink" Target="https://www.w3.org/WAI/WCAG22/Understanding/target-size-minimum.html" TargetMode="External"/><Relationship Id="rId17" Type="http://schemas.openxmlformats.org/officeDocument/2006/relationships/hyperlink" Target="https://www.w3.org/WAI/WCAG22/Understanding/audio-control.html" TargetMode="External"/><Relationship Id="rId18" Type="http://schemas.openxmlformats.org/officeDocument/2006/relationships/image" Target="media/image3.png"/><Relationship Id="rId19" Type="http://schemas.openxmlformats.org/officeDocument/2006/relationships/hyperlink" Target="https://github.com/rany2/edge-tts" TargetMode="External"/><Relationship Id="rId20" Type="http://schemas.openxmlformats.org/officeDocument/2006/relationships/hyperlink" Target="https://www.chnmuseum.cn/zp/zpml/csp/202008/t20200826_247416.shtml" TargetMode="External"/><Relationship Id="rId21" Type="http://schemas.openxmlformats.org/officeDocument/2006/relationships/hyperlink" Target="https://m.ccdi.gov.cn/content/ac/4f/23528.html" TargetMode="External"/><Relationship Id="rId22" Type="http://schemas.openxmlformats.org/officeDocument/2006/relationships/hyperlink" Target="https://www.metmuseum.org/art/collection/search/324062" TargetMode="External"/><Relationship Id="rId23" Type="http://schemas.openxmlformats.org/officeDocument/2006/relationships/hyperlink" Target="https://whc.unesco.org/en/list/138/" TargetMode="External"/><Relationship Id="rId24" Type="http://schemas.openxmlformats.org/officeDocument/2006/relationships/hyperlink" Target="https://help.figma.com/hc/en-us/articles/360040314193-Guide-to-prototyping-in-Figma" TargetMode="External"/><Relationship Id="rId25" Type="http://schemas.openxmlformats.org/officeDocument/2006/relationships/hyperlink" Target="https://wiki.inkscape.org/wiki/TutorialsAndHelp" TargetMode="External"/><Relationship Id="rId26" Type="http://schemas.openxmlformats.org/officeDocument/2006/relationships/hyperlink" Target="https://www.audacityteam.org/" TargetMode="External"/><Relationship Id="rId27" Type="http://schemas.openxmlformats.org/officeDocument/2006/relationships/hyperlink" Target="https://ffmpeg.org/documentation.html" TargetMode="External"/><Relationship Id="rId28" Type="http://schemas.openxmlformats.org/officeDocument/2006/relationships/hyperlink" Target="https://playwright.dev/docs/test-snapshots" TargetMode="External"/><Relationship Id="rId29" Type="http://schemas.openxmlformats.org/officeDocument/2006/relationships/image" Target="media/image4.png"/><Relationship Id="rId30" Type="http://schemas.openxmlformats.org/officeDocument/2006/relationships/hyperlink" Target="design/PRODUCTION-WORKBOOK.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小小历史旅行团设计方案</dc:title>
  <dc:subject>产品与体验设计及开发实施依据</dc:subject>
  <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