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pPr>
      <w:r>
        <w:rPr>
          <w:rFonts w:ascii="Calibri" w:hAnsi="Calibri"/>
          <w:b/>
          <w:color w:val="17365D"/>
          <w:sz w:val="60"/>
        </w:rPr>
        <w:t>VISIONGUARD</w:t>
      </w:r>
    </w:p>
    <w:p>
      <w:pPr>
        <w:jc w:val="center"/>
      </w:pPr>
      <w:r>
        <w:rPr>
          <w:b/>
          <w:color w:val="2F5597"/>
          <w:sz w:val="34"/>
        </w:rPr>
        <w:t>Smart Mobility Assistance System for the Visually Impaired</w:t>
      </w:r>
    </w:p>
    <w:p>
      <w:pPr>
        <w:spacing w:before="360"/>
        <w:jc w:val="center"/>
      </w:pPr>
      <w:r>
        <w:rPr>
          <w:b/>
        </w:rPr>
        <w:t>PROJECT CASE STUDY</w:t>
      </w:r>
    </w:p>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pPr>
              <w:spacing w:after="0"/>
            </w:pPr>
            <w:r/>
            <w:r>
              <w:rPr>
                <w:b/>
                <w:sz w:val="19"/>
              </w:rPr>
              <w:t>Team Member</w:t>
            </w:r>
          </w:p>
        </w:tc>
        <w:tc>
          <w:tcPr>
            <w:tcW w:type="dxa" w:w="4968"/>
            <w:vAlign w:val="center"/>
            <w:shd w:fill="D9EAF7"/>
          </w:tcPr>
          <w:p>
            <w:pPr>
              <w:spacing w:after="0"/>
            </w:pPr>
            <w:r/>
            <w:r>
              <w:rPr>
                <w:b/>
                <w:sz w:val="19"/>
              </w:rPr>
              <w:t>Registration Number</w:t>
            </w:r>
          </w:p>
        </w:tc>
      </w:tr>
      <w:tr>
        <w:tc>
          <w:tcPr>
            <w:tcW w:type="dxa" w:w="4968"/>
            <w:vAlign w:val="center"/>
          </w:tcPr>
          <w:p>
            <w:pPr>
              <w:spacing w:after="0"/>
            </w:pPr>
            <w:r/>
            <w:r>
              <w:rPr>
                <w:b w:val="0"/>
                <w:sz w:val="19"/>
              </w:rPr>
              <w:t>Jeyadev T</w:t>
            </w:r>
          </w:p>
        </w:tc>
        <w:tc>
          <w:tcPr>
            <w:tcW w:type="dxa" w:w="4968"/>
            <w:vAlign w:val="center"/>
          </w:tcPr>
          <w:p>
            <w:pPr>
              <w:spacing w:after="0"/>
            </w:pPr>
            <w:r/>
            <w:r>
              <w:rPr>
                <w:b w:val="0"/>
                <w:sz w:val="19"/>
              </w:rPr>
              <w:t>CB.SC.U4CSE25629</w:t>
            </w:r>
          </w:p>
        </w:tc>
      </w:tr>
      <w:tr>
        <w:tc>
          <w:tcPr>
            <w:tcW w:type="dxa" w:w="4968"/>
            <w:vAlign w:val="center"/>
          </w:tcPr>
          <w:p>
            <w:pPr>
              <w:spacing w:after="0"/>
            </w:pPr>
            <w:r/>
            <w:r>
              <w:rPr>
                <w:b w:val="0"/>
                <w:sz w:val="19"/>
              </w:rPr>
              <w:t>Harish Kanna A</w:t>
            </w:r>
          </w:p>
        </w:tc>
        <w:tc>
          <w:tcPr>
            <w:tcW w:type="dxa" w:w="4968"/>
            <w:vAlign w:val="center"/>
          </w:tcPr>
          <w:p>
            <w:pPr>
              <w:spacing w:after="0"/>
            </w:pPr>
            <w:r/>
            <w:r>
              <w:rPr>
                <w:b w:val="0"/>
                <w:sz w:val="19"/>
              </w:rPr>
              <w:t>CB.SC.U4CSE25624</w:t>
            </w:r>
          </w:p>
        </w:tc>
      </w:tr>
      <w:tr>
        <w:tc>
          <w:tcPr>
            <w:tcW w:type="dxa" w:w="4968"/>
            <w:vAlign w:val="center"/>
          </w:tcPr>
          <w:p>
            <w:pPr>
              <w:spacing w:after="0"/>
            </w:pPr>
            <w:r/>
            <w:r>
              <w:rPr>
                <w:b w:val="0"/>
                <w:sz w:val="19"/>
              </w:rPr>
              <w:t>Giridharan M</w:t>
            </w:r>
          </w:p>
        </w:tc>
        <w:tc>
          <w:tcPr>
            <w:tcW w:type="dxa" w:w="4968"/>
            <w:vAlign w:val="center"/>
          </w:tcPr>
          <w:p>
            <w:pPr>
              <w:spacing w:after="0"/>
            </w:pPr>
            <w:r/>
            <w:r>
              <w:rPr>
                <w:b w:val="0"/>
                <w:sz w:val="19"/>
              </w:rPr>
              <w:t>CB.SC.U4CSE25621</w:t>
            </w:r>
          </w:p>
        </w:tc>
      </w:tr>
      <w:tr>
        <w:tc>
          <w:tcPr>
            <w:tcW w:type="dxa" w:w="4968"/>
            <w:vAlign w:val="center"/>
          </w:tcPr>
          <w:p>
            <w:pPr>
              <w:spacing w:after="0"/>
            </w:pPr>
            <w:r/>
            <w:r>
              <w:rPr>
                <w:b w:val="0"/>
                <w:sz w:val="19"/>
              </w:rPr>
              <w:t>Rithik V</w:t>
            </w:r>
          </w:p>
        </w:tc>
        <w:tc>
          <w:tcPr>
            <w:tcW w:type="dxa" w:w="4968"/>
            <w:vAlign w:val="center"/>
          </w:tcPr>
          <w:p>
            <w:pPr>
              <w:spacing w:after="0"/>
            </w:pPr>
            <w:r/>
            <w:r>
              <w:rPr>
                <w:b w:val="0"/>
                <w:sz w:val="19"/>
              </w:rPr>
              <w:t>CB.SC.U4CSE25660</w:t>
            </w:r>
          </w:p>
        </w:tc>
      </w:tr>
    </w:tbl>
    <w:p/>
    <w:p>
      <w:pPr>
        <w:jc w:val="center"/>
      </w:pPr>
      <w:r>
        <w:rPr>
          <w:b/>
        </w:rPr>
        <w:t>GitHub Repository: https://github.com/Jeyadev3/VisionGuard</w:t>
      </w:r>
      <w:r/>
    </w:p>
    <w:p>
      <w:pPr>
        <w:spacing w:before="700"/>
        <w:jc w:val="center"/>
      </w:pPr>
      <w:r>
        <w:rPr>
          <w:i/>
          <w:color w:val="646464"/>
        </w:rPr>
        <w:t>Prepared for C Programming Project Case Study</w:t>
      </w:r>
    </w:p>
    <w:p>
      <w:r>
        <w:br w:type="page"/>
      </w:r>
    </w:p>
    <w:p>
      <w:pPr>
        <w:pStyle w:val="Heading1"/>
      </w:pPr>
      <w:r>
        <w:t>1. Project Scope</w:t>
      </w:r>
    </w:p>
    <w:p>
      <w:r>
        <w:t>VisionGuard is a prototype smart mobility assistance system intended to demonstrate how low-cost sensors and an Arduino controller can provide additional environmental warnings for a person with visual impairment. The prototype monitors obstacles in front of the user, changes in the ground level beneath the stick, and temperature near the device. It communicates status through an LCD, audible buzzer patterns, and an LED. An SOS push button provides a simulated emergency alert.</w:t>
      </w:r>
    </w:p>
    <w:p>
      <w:r>
        <w:t>The current scope is a Wokwi-based simulation and proof of concept. It is not a certified assistive or fire-safety device, and it does not replace a conventional mobility cane, trained orientation techniques, or emergency services.</w:t>
      </w:r>
    </w:p>
    <w:p>
      <w:pPr>
        <w:pStyle w:val="Heading1"/>
      </w:pPr>
      <w:r>
        <w:t>2. Objective</w:t>
      </w:r>
    </w:p>
    <w:p>
      <w:pPr>
        <w:pStyle w:val="ListBullet"/>
      </w:pPr>
      <w:r>
        <w:t>Detect nearby obstacles using a forward-facing HC-SR04 ultrasonic sensor.</w:t>
      </w:r>
    </w:p>
    <w:p>
      <w:pPr>
        <w:pStyle w:val="ListBullet"/>
      </w:pPr>
      <w:r>
        <w:t>Identify possible stairs, pits, or sudden ground-level changes using a downward-facing HC-SR04 sensor.</w:t>
      </w:r>
    </w:p>
    <w:p>
      <w:pPr>
        <w:pStyle w:val="ListBullet"/>
      </w:pPr>
      <w:r>
        <w:t>Monitor local temperature using a DS18B20 digital temperature sensor and activate a warning at a configured threshold.</w:t>
      </w:r>
    </w:p>
    <w:p>
      <w:pPr>
        <w:pStyle w:val="ListBullet"/>
      </w:pPr>
      <w:r>
        <w:t>Display system states and hazard messages on a 16×2 I2C LCD.</w:t>
      </w:r>
    </w:p>
    <w:p>
      <w:pPr>
        <w:pStyle w:val="ListBullet"/>
      </w:pPr>
      <w:r>
        <w:t>Use different buzzer tones/patterns and an LED to signal detected conditions.</w:t>
      </w:r>
    </w:p>
    <w:p>
      <w:pPr>
        <w:pStyle w:val="ListBullet"/>
      </w:pPr>
      <w:r>
        <w:t>Provide an SOS button that activates a simulated emergency alert.</w:t>
      </w:r>
    </w:p>
    <w:p>
      <w:pPr>
        <w:pStyle w:val="ListBullet"/>
      </w:pPr>
      <w:r>
        <w:t>Demonstrate an affordable, modular prototype that can be expanded and tested further.</w:t>
      </w:r>
    </w:p>
    <w:p>
      <w:pPr>
        <w:pStyle w:val="Heading1"/>
      </w:pPr>
      <w:r>
        <w:t>3. Existing Related Work</w:t>
      </w:r>
    </w:p>
    <w:p>
      <w:r>
        <w:t>Existing electronic travel-aid prototypes commonly combine ultrasonic ranging with audio or vibration feedback. An ultrasonic sensor estimates the distance to an object by measuring the time between transmitting a sound pulse and receiving its echo. Other assistive prototypes use infrared or optical sensors, camera-based object detection, GPS, and wireless communication. Each approach has trade-offs in cost, range, lighting sensitivity, power use, and implementation complexity.</w:t>
      </w:r>
    </w:p>
    <w:p>
      <w:r>
        <w:t>VisionGuard follows the low-cost sensor-based approach and combines forward obstacle sensing with downward ground-level sensing. It adds local temperature monitoring and a manual SOS trigger in the same prototype. Unlike camera- or GPS-based systems, the current implementation does not identify objects semantically, navigate using maps, or transmit an actual emergency message.</w:t>
      </w:r>
    </w:p>
    <w:p>
      <w:pPr>
        <w:pStyle w:val="Heading1"/>
      </w:pPr>
      <w:r>
        <w:t>4. Proposed Idea</w:t>
      </w:r>
    </w:p>
    <w:p>
      <w:r>
        <w:t>The proposed idea is to combine three types of monitoring—front obstacle distance, downward ground distance, and local temperature—with simple feedback that is easy to demonstrate. The Arduino UNO repeatedly reads the sensors, compares the values with predefined thresholds, selects the highest-priority condition, and updates the LCD, buzzer, and LED.</w:t>
      </w:r>
    </w:p>
    <w:p>
      <w:r>
        <w:t>The DS18B20 measures temperature at the sensor location. Therefore, this prototype demonstrates temperature-based fire-hazard warning; it does not directly detect a flame at a specified distance.</w:t>
      </w:r>
    </w:p>
    <w:p>
      <w:pPr>
        <w:pStyle w:val="Heading1"/>
      </w:pPr>
      <w:r>
        <w:t>5. Implementation: Algorithm, Tools and Method</w:t>
      </w:r>
    </w:p>
    <w:p>
      <w:pPr>
        <w:pStyle w:val="Heading2"/>
      </w:pPr>
      <w:r>
        <w:t>5.1 Algorithm</w:t>
      </w:r>
    </w:p>
    <w:p>
      <w:pPr>
        <w:pStyle w:val="ListNumber"/>
      </w:pPr>
      <w:r>
        <w:t>Initialize the Arduino pins, LCD, ultrasonic sensors, DS18B20, buzzer, LED, and serial monitor.</w:t>
      </w:r>
    </w:p>
    <w:p>
      <w:pPr>
        <w:pStyle w:val="ListNumber"/>
      </w:pPr>
      <w:r>
        <w:t>Read the front ultrasonic distance, downward ultrasonic distance, and temperature.</w:t>
      </w:r>
    </w:p>
    <w:p>
      <w:pPr>
        <w:pStyle w:val="ListNumber"/>
      </w:pPr>
      <w:r>
        <w:t>If the SOS button is pressed, select SOS mode.</w:t>
      </w:r>
    </w:p>
    <w:p>
      <w:pPr>
        <w:pStyle w:val="ListNumber"/>
      </w:pPr>
      <w:r>
        <w:t>Otherwise, if temperature is at least 50°C, activate fire-hazard mode. Keep the alarm active until temperature falls to 48°C or below.</w:t>
      </w:r>
    </w:p>
    <w:p>
      <w:pPr>
        <w:pStyle w:val="ListNumber"/>
      </w:pPr>
      <w:r>
        <w:t>Otherwise, if front distance is 15 cm or less, select DANGER mode.</w:t>
      </w:r>
    </w:p>
    <w:p>
      <w:pPr>
        <w:pStyle w:val="ListNumber"/>
      </w:pPr>
      <w:r>
        <w:t>Otherwise, if front distance is 16–30 cm, select OBSTACLE mode.</w:t>
      </w:r>
    </w:p>
    <w:p>
      <w:pPr>
        <w:pStyle w:val="ListNumber"/>
      </w:pPr>
      <w:r>
        <w:t>Otherwise, if front distance is 31–60 cm, select OBJECT AHEAD mode.</w:t>
      </w:r>
    </w:p>
    <w:p>
      <w:pPr>
        <w:pStyle w:val="ListNumber"/>
      </w:pPr>
      <w:r>
        <w:t>Otherwise, if downward distance exceeds 10 cm, select STAIR AHEAD mode.</w:t>
      </w:r>
    </w:p>
    <w:p>
      <w:pPr>
        <w:pStyle w:val="ListNumber"/>
      </w:pPr>
      <w:r>
        <w:t>If none of these conditions is met, select PATH CLEAR mode.</w:t>
      </w:r>
    </w:p>
    <w:p>
      <w:pPr>
        <w:pStyle w:val="ListNumber"/>
      </w:pPr>
      <w:r>
        <w:t>Display the current mode on the LCD and activate the corresponding buzzer/LED response.</w:t>
      </w:r>
    </w:p>
    <w:p>
      <w:pPr>
        <w:pStyle w:val="ListNumber"/>
      </w:pPr>
      <w:r>
        <w:t>Repeat the process continuously.</w:t>
      </w:r>
    </w:p>
    <w:p>
      <w:pPr>
        <w:pStyle w:val="Heading2"/>
      </w:pPr>
      <w:r>
        <w:t>5.2 System Flow</w:t>
      </w:r>
    </w:p>
    <w:tbl>
      <w:tblPr>
        <w:tblStyle w:val="TableGrid"/>
        <w:tblW w:type="auto" w:w="0"/>
        <w:jc w:val="center"/>
        <w:tblLook w:firstColumn="1" w:firstRow="1" w:lastColumn="0" w:lastRow="0" w:noHBand="0" w:noVBand="1" w:val="04A0"/>
      </w:tblPr>
      <w:tblGrid>
        <w:gridCol w:w="9936"/>
      </w:tblGrid>
      <w:tr>
        <w:tc>
          <w:tcPr>
            <w:tcW w:type="dxa" w:w="9936"/>
            <w:vAlign w:val="center"/>
            <w:shd w:fill="D9EAF7"/>
          </w:tcPr>
          <w:p>
            <w:pPr>
              <w:spacing w:after="0"/>
            </w:pPr>
            <w:r/>
            <w:r>
              <w:rPr>
                <w:b/>
                <w:sz w:val="19"/>
              </w:rPr>
              <w:t>START / INITIALIZE</w:t>
            </w:r>
          </w:p>
        </w:tc>
      </w:tr>
      <w:tr>
        <w:tc>
          <w:tcPr>
            <w:tcW w:type="dxa" w:w="9936"/>
            <w:vAlign w:val="center"/>
          </w:tcPr>
          <w:p>
            <w:pPr>
              <w:spacing w:after="0"/>
            </w:pPr>
            <w:r/>
            <w:r>
              <w:rPr>
                <w:b w:val="0"/>
                <w:sz w:val="19"/>
              </w:rPr>
              <w:t>Read front distance + downward distance + temperature + SOS input</w:t>
            </w:r>
          </w:p>
        </w:tc>
      </w:tr>
      <w:tr>
        <w:tc>
          <w:tcPr>
            <w:tcW w:type="dxa" w:w="9936"/>
            <w:vAlign w:val="center"/>
          </w:tcPr>
          <w:p>
            <w:pPr>
              <w:spacing w:after="0"/>
            </w:pPr>
            <w:r/>
            <w:r>
              <w:rPr>
                <w:b w:val="0"/>
                <w:sz w:val="19"/>
              </w:rPr>
              <w:t>SOS pressed? → SOS warning</w:t>
            </w:r>
          </w:p>
        </w:tc>
      </w:tr>
      <w:tr>
        <w:tc>
          <w:tcPr>
            <w:tcW w:type="dxa" w:w="9936"/>
            <w:vAlign w:val="center"/>
          </w:tcPr>
          <w:p>
            <w:pPr>
              <w:spacing w:after="0"/>
            </w:pPr>
            <w:r/>
            <w:r>
              <w:rPr>
                <w:b w:val="0"/>
                <w:sz w:val="19"/>
              </w:rPr>
              <w:t>Temperature ≥ 50°C? → FIRE DETECTED</w:t>
            </w:r>
          </w:p>
        </w:tc>
      </w:tr>
      <w:tr>
        <w:tc>
          <w:tcPr>
            <w:tcW w:type="dxa" w:w="9936"/>
            <w:vAlign w:val="center"/>
          </w:tcPr>
          <w:p>
            <w:pPr>
              <w:spacing w:after="0"/>
            </w:pPr>
            <w:r/>
            <w:r>
              <w:rPr>
                <w:b w:val="0"/>
                <w:sz w:val="19"/>
              </w:rPr>
              <w:t>Front distance ≤ 15 cm? → DANGER</w:t>
            </w:r>
          </w:p>
        </w:tc>
      </w:tr>
      <w:tr>
        <w:tc>
          <w:tcPr>
            <w:tcW w:type="dxa" w:w="9936"/>
            <w:vAlign w:val="center"/>
          </w:tcPr>
          <w:p>
            <w:pPr>
              <w:spacing w:after="0"/>
            </w:pPr>
            <w:r/>
            <w:r>
              <w:rPr>
                <w:b w:val="0"/>
                <w:sz w:val="19"/>
              </w:rPr>
              <w:t>Front distance ≤ 30 cm? → OBSTACLE</w:t>
            </w:r>
          </w:p>
        </w:tc>
      </w:tr>
      <w:tr>
        <w:tc>
          <w:tcPr>
            <w:tcW w:type="dxa" w:w="9936"/>
            <w:vAlign w:val="center"/>
          </w:tcPr>
          <w:p>
            <w:pPr>
              <w:spacing w:after="0"/>
            </w:pPr>
            <w:r/>
            <w:r>
              <w:rPr>
                <w:b w:val="0"/>
                <w:sz w:val="19"/>
              </w:rPr>
              <w:t>Front distance ≤ 60 cm? → OBJECT AHEAD</w:t>
            </w:r>
          </w:p>
        </w:tc>
      </w:tr>
      <w:tr>
        <w:tc>
          <w:tcPr>
            <w:tcW w:type="dxa" w:w="9936"/>
            <w:vAlign w:val="center"/>
          </w:tcPr>
          <w:p>
            <w:pPr>
              <w:spacing w:after="0"/>
            </w:pPr>
            <w:r/>
            <w:r>
              <w:rPr>
                <w:b w:val="0"/>
                <w:sz w:val="19"/>
              </w:rPr>
              <w:t>Downward distance &gt; 10 cm? → STAIR AHEAD</w:t>
            </w:r>
          </w:p>
        </w:tc>
      </w:tr>
      <w:tr>
        <w:tc>
          <w:tcPr>
            <w:tcW w:type="dxa" w:w="9936"/>
            <w:vAlign w:val="center"/>
          </w:tcPr>
          <w:p>
            <w:pPr>
              <w:spacing w:after="0"/>
            </w:pPr>
            <w:r/>
            <w:r>
              <w:rPr>
                <w:b w:val="0"/>
                <w:sz w:val="19"/>
              </w:rPr>
              <w:t>Otherwise → PATH CLEAR</w:t>
            </w:r>
          </w:p>
        </w:tc>
      </w:tr>
      <w:tr>
        <w:tc>
          <w:tcPr>
            <w:tcW w:type="dxa" w:w="9936"/>
            <w:vAlign w:val="center"/>
            <w:shd w:fill="D9EAF7"/>
          </w:tcPr>
          <w:p>
            <w:pPr>
              <w:spacing w:after="0"/>
            </w:pPr>
            <w:r/>
            <w:r>
              <w:rPr>
                <w:b/>
                <w:sz w:val="19"/>
              </w:rPr>
              <w:t>Update LCD / buzzer / LED → repeat</w:t>
            </w:r>
          </w:p>
        </w:tc>
      </w:tr>
    </w:tbl>
    <w:p>
      <w:pPr>
        <w:spacing w:after="0"/>
        <w:jc w:val="center"/>
      </w:pPr>
      <w:r>
        <w:rPr>
          <w:b/>
        </w:rPr>
        <w:t>↓</w:t>
      </w:r>
    </w:p>
    <w:p>
      <w:pPr>
        <w:spacing w:after="0"/>
        <w:jc w:val="center"/>
      </w:pPr>
      <w:r>
        <w:rPr>
          <w:b/>
        </w:rPr>
        <w:t>↓</w:t>
      </w:r>
    </w:p>
    <w:p>
      <w:pPr>
        <w:spacing w:after="0"/>
        <w:jc w:val="center"/>
      </w:pPr>
      <w:r>
        <w:rPr>
          <w:b/>
        </w:rPr>
        <w:t>↓</w:t>
      </w:r>
    </w:p>
    <w:p>
      <w:pPr>
        <w:spacing w:after="0"/>
        <w:jc w:val="center"/>
      </w:pPr>
      <w:r>
        <w:rPr>
          <w:b/>
        </w:rPr>
        <w:t>↓</w:t>
      </w:r>
    </w:p>
    <w:p>
      <w:pPr>
        <w:spacing w:after="0"/>
        <w:jc w:val="center"/>
      </w:pPr>
      <w:r>
        <w:rPr>
          <w:b/>
        </w:rPr>
        <w:t>↓</w:t>
      </w:r>
    </w:p>
    <w:p>
      <w:pPr>
        <w:spacing w:after="0"/>
        <w:jc w:val="center"/>
      </w:pPr>
      <w:r>
        <w:rPr>
          <w:b/>
        </w:rPr>
        <w:t>↓</w:t>
      </w:r>
    </w:p>
    <w:p>
      <w:pPr>
        <w:spacing w:after="0"/>
        <w:jc w:val="center"/>
      </w:pPr>
      <w:r>
        <w:rPr>
          <w:b/>
        </w:rPr>
        <w:t>↓</w:t>
      </w:r>
    </w:p>
    <w:p>
      <w:pPr>
        <w:spacing w:after="0"/>
        <w:jc w:val="center"/>
      </w:pPr>
      <w:r>
        <w:rPr>
          <w:b/>
        </w:rPr>
        <w:t>↓</w:t>
      </w:r>
    </w:p>
    <w:p>
      <w:pPr>
        <w:spacing w:after="0"/>
        <w:jc w:val="center"/>
      </w:pPr>
      <w:r>
        <w:rPr>
          <w:b/>
        </w:rPr>
        <w:t>↓</w:t>
      </w:r>
    </w:p>
    <w:p>
      <w:pPr>
        <w:pStyle w:val="Heading2"/>
      </w:pPr>
      <w:r>
        <w:t>5.3 Tools and Methods</w:t>
      </w:r>
    </w:p>
    <w:p>
      <w:pPr>
        <w:pStyle w:val="ListBullet"/>
      </w:pPr>
      <w:r>
        <w:t>Arduino IDE-compatible C++ sketch for sensor acquisition and control logic.</w:t>
      </w:r>
    </w:p>
    <w:p>
      <w:pPr>
        <w:pStyle w:val="ListBullet"/>
      </w:pPr>
      <w:r>
        <w:t>Wokwi for virtual circuit construction and simulation.</w:t>
      </w:r>
    </w:p>
    <w:p>
      <w:pPr>
        <w:pStyle w:val="ListBullet"/>
      </w:pPr>
      <w:r>
        <w:t>Arduino UNO as the central controller.</w:t>
      </w:r>
    </w:p>
    <w:p>
      <w:pPr>
        <w:pStyle w:val="ListBullet"/>
      </w:pPr>
      <w:r>
        <w:t>Threshold-based decision logic for distance and temperature conditions.</w:t>
      </w:r>
    </w:p>
    <w:p>
      <w:pPr>
        <w:pStyle w:val="ListBullet"/>
      </w:pPr>
      <w:r>
        <w:t>I2C communication for the LCD and 1-Wire communication for the DS18B20.</w:t>
      </w:r>
    </w:p>
    <w:p>
      <w:pPr>
        <w:pStyle w:val="ListBullet"/>
      </w:pPr>
      <w:r>
        <w:t>Serial Monitor for checking measured distances and temperature during testing.</w:t>
      </w:r>
    </w:p>
    <w:p>
      <w:pPr>
        <w:pStyle w:val="Heading1"/>
      </w:pPr>
      <w:r>
        <w:t>6. Hardware and Software Specifications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pPr>
              <w:spacing w:after="0"/>
            </w:pPr>
            <w:r/>
            <w:r>
              <w:rPr>
                <w:b/>
                <w:sz w:val="19"/>
              </w:rPr>
              <w:t>Component / Tool</w:t>
            </w:r>
          </w:p>
        </w:tc>
        <w:tc>
          <w:tcPr>
            <w:tcW w:type="dxa" w:w="4968"/>
            <w:vAlign w:val="center"/>
            <w:shd w:fill="D9EAF7"/>
          </w:tcPr>
          <w:p>
            <w:pPr>
              <w:spacing w:after="0"/>
            </w:pPr>
            <w:r/>
            <w:r>
              <w:rPr>
                <w:b/>
                <w:sz w:val="19"/>
              </w:rPr>
              <w:t>Purpose / Specification</w:t>
            </w:r>
          </w:p>
        </w:tc>
      </w:tr>
      <w:tr>
        <w:tc>
          <w:tcPr>
            <w:tcW w:type="dxa" w:w="4968"/>
            <w:vAlign w:val="center"/>
          </w:tcPr>
          <w:p>
            <w:pPr>
              <w:spacing w:after="0"/>
            </w:pPr>
            <w:r/>
            <w:r>
              <w:rPr>
                <w:b/>
                <w:sz w:val="19"/>
              </w:rPr>
              <w:t>Arduino UNO</w:t>
            </w:r>
          </w:p>
        </w:tc>
        <w:tc>
          <w:tcPr>
            <w:tcW w:type="dxa" w:w="4968"/>
            <w:vAlign w:val="center"/>
          </w:tcPr>
          <w:p>
            <w:pPr>
              <w:spacing w:after="0"/>
            </w:pPr>
            <w:r/>
            <w:r>
              <w:rPr>
                <w:b w:val="0"/>
                <w:sz w:val="19"/>
              </w:rPr>
              <w:t>Main controller; reads sensor inputs and controls outputs.</w:t>
            </w:r>
          </w:p>
        </w:tc>
      </w:tr>
      <w:tr>
        <w:tc>
          <w:tcPr>
            <w:tcW w:type="dxa" w:w="4968"/>
            <w:vAlign w:val="center"/>
          </w:tcPr>
          <w:p>
            <w:pPr>
              <w:spacing w:after="0"/>
            </w:pPr>
            <w:r/>
            <w:r>
              <w:rPr>
                <w:b/>
                <w:sz w:val="19"/>
              </w:rPr>
              <w:t>HC-SR04 ultrasonic sensor × 2</w:t>
            </w:r>
          </w:p>
        </w:tc>
        <w:tc>
          <w:tcPr>
            <w:tcW w:type="dxa" w:w="4968"/>
            <w:vAlign w:val="center"/>
          </w:tcPr>
          <w:p>
            <w:pPr>
              <w:spacing w:after="0"/>
            </w:pPr>
            <w:r/>
            <w:r>
              <w:rPr>
                <w:b w:val="0"/>
                <w:sz w:val="19"/>
              </w:rPr>
              <w:t>Front sensor measures obstacle distance; downward sensor monitors ground-level distance.</w:t>
            </w:r>
          </w:p>
        </w:tc>
      </w:tr>
      <w:tr>
        <w:tc>
          <w:tcPr>
            <w:tcW w:type="dxa" w:w="4968"/>
            <w:vAlign w:val="center"/>
          </w:tcPr>
          <w:p>
            <w:pPr>
              <w:spacing w:after="0"/>
            </w:pPr>
            <w:r/>
            <w:r>
              <w:rPr>
                <w:b/>
                <w:sz w:val="19"/>
              </w:rPr>
              <w:t>DS18B20 temperature sensor</w:t>
            </w:r>
          </w:p>
        </w:tc>
        <w:tc>
          <w:tcPr>
            <w:tcW w:type="dxa" w:w="4968"/>
            <w:vAlign w:val="center"/>
          </w:tcPr>
          <w:p>
            <w:pPr>
              <w:spacing w:after="0"/>
            </w:pPr>
            <w:r/>
            <w:r>
              <w:rPr>
                <w:b w:val="0"/>
                <w:sz w:val="19"/>
              </w:rPr>
              <w:t>Digital local temperature measurement; hazard threshold set to 50°C.</w:t>
            </w:r>
          </w:p>
        </w:tc>
      </w:tr>
      <w:tr>
        <w:tc>
          <w:tcPr>
            <w:tcW w:type="dxa" w:w="4968"/>
            <w:vAlign w:val="center"/>
          </w:tcPr>
          <w:p>
            <w:pPr>
              <w:spacing w:after="0"/>
            </w:pPr>
            <w:r/>
            <w:r>
              <w:rPr>
                <w:b/>
                <w:sz w:val="19"/>
              </w:rPr>
              <w:t>16×2 I2C LCD</w:t>
            </w:r>
          </w:p>
        </w:tc>
        <w:tc>
          <w:tcPr>
            <w:tcW w:type="dxa" w:w="4968"/>
            <w:vAlign w:val="center"/>
          </w:tcPr>
          <w:p>
            <w:pPr>
              <w:spacing w:after="0"/>
            </w:pPr>
            <w:r/>
            <w:r>
              <w:rPr>
                <w:b w:val="0"/>
                <w:sz w:val="19"/>
              </w:rPr>
              <w:t>Displays system status and warnings; SDA to A4 and SCL to A5.</w:t>
            </w:r>
          </w:p>
        </w:tc>
      </w:tr>
      <w:tr>
        <w:tc>
          <w:tcPr>
            <w:tcW w:type="dxa" w:w="4968"/>
            <w:vAlign w:val="center"/>
          </w:tcPr>
          <w:p>
            <w:pPr>
              <w:spacing w:after="0"/>
            </w:pPr>
            <w:r/>
            <w:r>
              <w:rPr>
                <w:b/>
                <w:sz w:val="19"/>
              </w:rPr>
              <w:t>Piezo buzzer</w:t>
            </w:r>
          </w:p>
        </w:tc>
        <w:tc>
          <w:tcPr>
            <w:tcW w:type="dxa" w:w="4968"/>
            <w:vAlign w:val="center"/>
          </w:tcPr>
          <w:p>
            <w:pPr>
              <w:spacing w:after="0"/>
            </w:pPr>
            <w:r/>
            <w:r>
              <w:rPr>
                <w:b w:val="0"/>
                <w:sz w:val="19"/>
              </w:rPr>
              <w:t>Provides audible warning patterns; connected to D6.</w:t>
            </w:r>
          </w:p>
        </w:tc>
      </w:tr>
      <w:tr>
        <w:tc>
          <w:tcPr>
            <w:tcW w:type="dxa" w:w="4968"/>
            <w:vAlign w:val="center"/>
          </w:tcPr>
          <w:p>
            <w:pPr>
              <w:spacing w:after="0"/>
            </w:pPr>
            <w:r/>
            <w:r>
              <w:rPr>
                <w:b/>
                <w:sz w:val="19"/>
              </w:rPr>
              <w:t>LED</w:t>
            </w:r>
          </w:p>
        </w:tc>
        <w:tc>
          <w:tcPr>
            <w:tcW w:type="dxa" w:w="4968"/>
            <w:vAlign w:val="center"/>
          </w:tcPr>
          <w:p>
            <w:pPr>
              <w:spacing w:after="0"/>
            </w:pPr>
            <w:r/>
            <w:r>
              <w:rPr>
                <w:b w:val="0"/>
                <w:sz w:val="19"/>
              </w:rPr>
              <w:t>Visual status/warning indicator; connected to D13.</w:t>
            </w:r>
          </w:p>
        </w:tc>
      </w:tr>
      <w:tr>
        <w:tc>
          <w:tcPr>
            <w:tcW w:type="dxa" w:w="4968"/>
            <w:vAlign w:val="center"/>
          </w:tcPr>
          <w:p>
            <w:pPr>
              <w:spacing w:after="0"/>
            </w:pPr>
            <w:r/>
            <w:r>
              <w:rPr>
                <w:b/>
                <w:sz w:val="19"/>
              </w:rPr>
              <w:t>SOS push button</w:t>
            </w:r>
          </w:p>
        </w:tc>
        <w:tc>
          <w:tcPr>
            <w:tcW w:type="dxa" w:w="4968"/>
            <w:vAlign w:val="center"/>
          </w:tcPr>
          <w:p>
            <w:pPr>
              <w:spacing w:after="0"/>
            </w:pPr>
            <w:r/>
            <w:r>
              <w:rPr>
                <w:b w:val="0"/>
                <w:sz w:val="19"/>
              </w:rPr>
              <w:t>Manual emergency trigger; connected to D7.</w:t>
            </w:r>
          </w:p>
        </w:tc>
      </w:tr>
      <w:tr>
        <w:tc>
          <w:tcPr>
            <w:tcW w:type="dxa" w:w="4968"/>
            <w:vAlign w:val="center"/>
          </w:tcPr>
          <w:p>
            <w:pPr>
              <w:spacing w:after="0"/>
            </w:pPr>
            <w:r/>
            <w:r>
              <w:rPr>
                <w:b/>
                <w:sz w:val="19"/>
              </w:rPr>
              <w:t>Wokwi</w:t>
            </w:r>
          </w:p>
        </w:tc>
        <w:tc>
          <w:tcPr>
            <w:tcW w:type="dxa" w:w="4968"/>
            <w:vAlign w:val="center"/>
          </w:tcPr>
          <w:p>
            <w:pPr>
              <w:spacing w:after="0"/>
            </w:pPr>
            <w:r/>
            <w:r>
              <w:rPr>
                <w:b w:val="0"/>
                <w:sz w:val="19"/>
              </w:rPr>
              <w:t>Circuit simulation and interactive sensor testing.</w:t>
            </w:r>
          </w:p>
        </w:tc>
      </w:tr>
      <w:tr>
        <w:tc>
          <w:tcPr>
            <w:tcW w:type="dxa" w:w="4968"/>
            <w:vAlign w:val="center"/>
          </w:tcPr>
          <w:p>
            <w:pPr>
              <w:spacing w:after="0"/>
            </w:pPr>
            <w:r/>
            <w:r>
              <w:rPr>
                <w:b/>
                <w:sz w:val="19"/>
              </w:rPr>
              <w:t>Arduino C++ libraries</w:t>
            </w:r>
          </w:p>
        </w:tc>
        <w:tc>
          <w:tcPr>
            <w:tcW w:type="dxa" w:w="4968"/>
            <w:vAlign w:val="center"/>
          </w:tcPr>
          <w:p>
            <w:pPr>
              <w:spacing w:after="0"/>
            </w:pPr>
            <w:r/>
            <w:r>
              <w:rPr>
                <w:b w:val="0"/>
                <w:sz w:val="19"/>
              </w:rPr>
              <w:t>Wire, LiquidCrystal_I2C, OneWire, and DallasTemperature.</w:t>
            </w:r>
          </w:p>
        </w:tc>
      </w:tr>
    </w:tbl>
    <w:p>
      <w:pPr>
        <w:pStyle w:val="Heading2"/>
      </w:pPr>
      <w:r>
        <w:t>6.1 Pin Configuration</w:t>
      </w:r>
    </w:p>
    <w:tbl>
      <w:tblPr>
        <w:tblStyle w:val="TableGrid"/>
        <w:tblW w:type="auto" w:w="0"/>
        <w:tblLook w:firstColumn="1" w:firstRow="1" w:lastColumn="0" w:lastRow="0" w:noHBand="0" w:noVBand="1" w:val="04A0"/>
      </w:tblPr>
      <w:tblGrid>
        <w:gridCol w:w="4968"/>
        <w:gridCol w:w="4968"/>
      </w:tblGrid>
      <w:tr>
        <w:tc>
          <w:tcPr>
            <w:tcW w:type="dxa" w:w="4968"/>
            <w:vAlign w:val="center"/>
            <w:shd w:fill="D9EAF7"/>
          </w:tcPr>
          <w:p>
            <w:pPr>
              <w:spacing w:after="0"/>
            </w:pPr>
            <w:r/>
            <w:r>
              <w:rPr>
                <w:b/>
                <w:sz w:val="19"/>
              </w:rPr>
              <w:t>Signal</w:t>
            </w:r>
          </w:p>
        </w:tc>
        <w:tc>
          <w:tcPr>
            <w:tcW w:type="dxa" w:w="4968"/>
            <w:vAlign w:val="center"/>
            <w:shd w:fill="D9EAF7"/>
          </w:tcPr>
          <w:p>
            <w:pPr>
              <w:spacing w:after="0"/>
            </w:pPr>
            <w:r/>
            <w:r>
              <w:rPr>
                <w:b/>
                <w:sz w:val="19"/>
              </w:rPr>
              <w:t>Arduino pin</w:t>
            </w:r>
          </w:p>
        </w:tc>
      </w:tr>
      <w:tr>
        <w:tc>
          <w:tcPr>
            <w:tcW w:type="dxa" w:w="4968"/>
            <w:vAlign w:val="center"/>
          </w:tcPr>
          <w:p>
            <w:pPr>
              <w:spacing w:after="0"/>
            </w:pPr>
            <w:r/>
            <w:r>
              <w:rPr>
                <w:b w:val="0"/>
                <w:sz w:val="19"/>
              </w:rPr>
              <w:t>Front ultrasonic TRIG</w:t>
            </w:r>
          </w:p>
        </w:tc>
        <w:tc>
          <w:tcPr>
            <w:tcW w:type="dxa" w:w="4968"/>
            <w:vAlign w:val="center"/>
          </w:tcPr>
          <w:p>
            <w:pPr>
              <w:spacing w:after="0"/>
            </w:pPr>
            <w:r/>
            <w:r>
              <w:rPr>
                <w:b w:val="0"/>
                <w:sz w:val="19"/>
              </w:rPr>
              <w:t>D2</w:t>
            </w:r>
          </w:p>
        </w:tc>
      </w:tr>
      <w:tr>
        <w:tc>
          <w:tcPr>
            <w:tcW w:type="dxa" w:w="4968"/>
            <w:vAlign w:val="center"/>
          </w:tcPr>
          <w:p>
            <w:pPr>
              <w:spacing w:after="0"/>
            </w:pPr>
            <w:r/>
            <w:r>
              <w:rPr>
                <w:b w:val="0"/>
                <w:sz w:val="19"/>
              </w:rPr>
              <w:t>Front ultrasonic ECHO</w:t>
            </w:r>
          </w:p>
        </w:tc>
        <w:tc>
          <w:tcPr>
            <w:tcW w:type="dxa" w:w="4968"/>
            <w:vAlign w:val="center"/>
          </w:tcPr>
          <w:p>
            <w:pPr>
              <w:spacing w:after="0"/>
            </w:pPr>
            <w:r/>
            <w:r>
              <w:rPr>
                <w:b w:val="0"/>
                <w:sz w:val="19"/>
              </w:rPr>
              <w:t>D3</w:t>
            </w:r>
          </w:p>
        </w:tc>
      </w:tr>
      <w:tr>
        <w:tc>
          <w:tcPr>
            <w:tcW w:type="dxa" w:w="4968"/>
            <w:vAlign w:val="center"/>
          </w:tcPr>
          <w:p>
            <w:pPr>
              <w:spacing w:after="0"/>
            </w:pPr>
            <w:r/>
            <w:r>
              <w:rPr>
                <w:b w:val="0"/>
                <w:sz w:val="19"/>
              </w:rPr>
              <w:t>Downward ultrasonic TRIG</w:t>
            </w:r>
          </w:p>
        </w:tc>
        <w:tc>
          <w:tcPr>
            <w:tcW w:type="dxa" w:w="4968"/>
            <w:vAlign w:val="center"/>
          </w:tcPr>
          <w:p>
            <w:pPr>
              <w:spacing w:after="0"/>
            </w:pPr>
            <w:r/>
            <w:r>
              <w:rPr>
                <w:b w:val="0"/>
                <w:sz w:val="19"/>
              </w:rPr>
              <w:t>D4</w:t>
            </w:r>
          </w:p>
        </w:tc>
      </w:tr>
      <w:tr>
        <w:tc>
          <w:tcPr>
            <w:tcW w:type="dxa" w:w="4968"/>
            <w:vAlign w:val="center"/>
          </w:tcPr>
          <w:p>
            <w:pPr>
              <w:spacing w:after="0"/>
            </w:pPr>
            <w:r/>
            <w:r>
              <w:rPr>
                <w:b w:val="0"/>
                <w:sz w:val="19"/>
              </w:rPr>
              <w:t>Downward ultrasonic ECHO</w:t>
            </w:r>
          </w:p>
        </w:tc>
        <w:tc>
          <w:tcPr>
            <w:tcW w:type="dxa" w:w="4968"/>
            <w:vAlign w:val="center"/>
          </w:tcPr>
          <w:p>
            <w:pPr>
              <w:spacing w:after="0"/>
            </w:pPr>
            <w:r/>
            <w:r>
              <w:rPr>
                <w:b w:val="0"/>
                <w:sz w:val="19"/>
              </w:rPr>
              <w:t>D5</w:t>
            </w:r>
          </w:p>
        </w:tc>
      </w:tr>
      <w:tr>
        <w:tc>
          <w:tcPr>
            <w:tcW w:type="dxa" w:w="4968"/>
            <w:vAlign w:val="center"/>
          </w:tcPr>
          <w:p>
            <w:pPr>
              <w:spacing w:after="0"/>
            </w:pPr>
            <w:r/>
            <w:r>
              <w:rPr>
                <w:b w:val="0"/>
                <w:sz w:val="19"/>
              </w:rPr>
              <w:t>Buzzer</w:t>
            </w:r>
          </w:p>
        </w:tc>
        <w:tc>
          <w:tcPr>
            <w:tcW w:type="dxa" w:w="4968"/>
            <w:vAlign w:val="center"/>
          </w:tcPr>
          <w:p>
            <w:pPr>
              <w:spacing w:after="0"/>
            </w:pPr>
            <w:r/>
            <w:r>
              <w:rPr>
                <w:b w:val="0"/>
                <w:sz w:val="19"/>
              </w:rPr>
              <w:t>D6</w:t>
            </w:r>
          </w:p>
        </w:tc>
      </w:tr>
      <w:tr>
        <w:tc>
          <w:tcPr>
            <w:tcW w:type="dxa" w:w="4968"/>
            <w:vAlign w:val="center"/>
          </w:tcPr>
          <w:p>
            <w:pPr>
              <w:spacing w:after="0"/>
            </w:pPr>
            <w:r/>
            <w:r>
              <w:rPr>
                <w:b w:val="0"/>
                <w:sz w:val="19"/>
              </w:rPr>
              <w:t>SOS button</w:t>
            </w:r>
          </w:p>
        </w:tc>
        <w:tc>
          <w:tcPr>
            <w:tcW w:type="dxa" w:w="4968"/>
            <w:vAlign w:val="center"/>
          </w:tcPr>
          <w:p>
            <w:pPr>
              <w:spacing w:after="0"/>
            </w:pPr>
            <w:r/>
            <w:r>
              <w:rPr>
                <w:b w:val="0"/>
                <w:sz w:val="19"/>
              </w:rPr>
              <w:t>D7</w:t>
            </w:r>
          </w:p>
        </w:tc>
      </w:tr>
      <w:tr>
        <w:tc>
          <w:tcPr>
            <w:tcW w:type="dxa" w:w="4968"/>
            <w:vAlign w:val="center"/>
          </w:tcPr>
          <w:p>
            <w:pPr>
              <w:spacing w:after="0"/>
            </w:pPr>
            <w:r/>
            <w:r>
              <w:rPr>
                <w:b w:val="0"/>
                <w:sz w:val="19"/>
              </w:rPr>
              <w:t>DS18B20 data</w:t>
            </w:r>
          </w:p>
        </w:tc>
        <w:tc>
          <w:tcPr>
            <w:tcW w:type="dxa" w:w="4968"/>
            <w:vAlign w:val="center"/>
          </w:tcPr>
          <w:p>
            <w:pPr>
              <w:spacing w:after="0"/>
            </w:pPr>
            <w:r/>
            <w:r>
              <w:rPr>
                <w:b w:val="0"/>
                <w:sz w:val="19"/>
              </w:rPr>
              <w:t>D8</w:t>
            </w:r>
          </w:p>
        </w:tc>
      </w:tr>
      <w:tr>
        <w:tc>
          <w:tcPr>
            <w:tcW w:type="dxa" w:w="4968"/>
            <w:vAlign w:val="center"/>
          </w:tcPr>
          <w:p>
            <w:pPr>
              <w:spacing w:after="0"/>
            </w:pPr>
            <w:r/>
            <w:r>
              <w:rPr>
                <w:b w:val="0"/>
                <w:sz w:val="19"/>
              </w:rPr>
              <w:t>LED</w:t>
            </w:r>
          </w:p>
        </w:tc>
        <w:tc>
          <w:tcPr>
            <w:tcW w:type="dxa" w:w="4968"/>
            <w:vAlign w:val="center"/>
          </w:tcPr>
          <w:p>
            <w:pPr>
              <w:spacing w:after="0"/>
            </w:pPr>
            <w:r/>
            <w:r>
              <w:rPr>
                <w:b w:val="0"/>
                <w:sz w:val="19"/>
              </w:rPr>
              <w:t>D13</w:t>
            </w:r>
          </w:p>
        </w:tc>
      </w:tr>
      <w:tr>
        <w:tc>
          <w:tcPr>
            <w:tcW w:type="dxa" w:w="4968"/>
            <w:vAlign w:val="center"/>
          </w:tcPr>
          <w:p>
            <w:pPr>
              <w:spacing w:after="0"/>
            </w:pPr>
            <w:r/>
            <w:r>
              <w:rPr>
                <w:b w:val="0"/>
                <w:sz w:val="19"/>
              </w:rPr>
              <w:t>LCD SDA</w:t>
            </w:r>
          </w:p>
        </w:tc>
        <w:tc>
          <w:tcPr>
            <w:tcW w:type="dxa" w:w="4968"/>
            <w:vAlign w:val="center"/>
          </w:tcPr>
          <w:p>
            <w:pPr>
              <w:spacing w:after="0"/>
            </w:pPr>
            <w:r/>
            <w:r>
              <w:rPr>
                <w:b w:val="0"/>
                <w:sz w:val="19"/>
              </w:rPr>
              <w:t>A4</w:t>
            </w:r>
          </w:p>
        </w:tc>
      </w:tr>
      <w:tr>
        <w:tc>
          <w:tcPr>
            <w:tcW w:type="dxa" w:w="4968"/>
            <w:vAlign w:val="center"/>
          </w:tcPr>
          <w:p>
            <w:pPr>
              <w:spacing w:after="0"/>
            </w:pPr>
            <w:r/>
            <w:r>
              <w:rPr>
                <w:b w:val="0"/>
                <w:sz w:val="19"/>
              </w:rPr>
              <w:t>LCD SCL</w:t>
            </w:r>
          </w:p>
        </w:tc>
        <w:tc>
          <w:tcPr>
            <w:tcW w:type="dxa" w:w="4968"/>
            <w:vAlign w:val="center"/>
          </w:tcPr>
          <w:p>
            <w:pPr>
              <w:spacing w:after="0"/>
            </w:pPr>
            <w:r/>
            <w:r>
              <w:rPr>
                <w:b w:val="0"/>
                <w:sz w:val="19"/>
              </w:rPr>
              <w:t>A5</w:t>
            </w:r>
          </w:p>
        </w:tc>
      </w:tr>
    </w:tbl>
    <w:p>
      <w:pPr>
        <w:pStyle w:val="Heading1"/>
      </w:pPr>
      <w:r>
        <w:t>7. Results</w:t>
      </w:r>
    </w:p>
    <w:p>
      <w:r>
        <w:t>The Wokwi prototype was simulated with the ultrasonic sensors, DS18B20 temperature sensor, LCD, buzzer, LED, and SOS button. The following behaviors were demonstrated in the current implementation:</w:t>
      </w:r>
    </w:p>
    <w:p>
      <w:pPr>
        <w:pStyle w:val="ListBullet"/>
      </w:pPr>
      <w:r>
        <w:t>The front ultrasonic sensor reports distance and selects PATH CLEAR, OBJECT AHEAD, OBSTACLE, or DANGER according to the configured thresholds.</w:t>
      </w:r>
    </w:p>
    <w:p>
      <w:pPr>
        <w:pStyle w:val="ListBullet"/>
      </w:pPr>
      <w:r>
        <w:t>The downward ultrasonic sensor triggers the STAIR AHEAD warning when its measured distance exceeds 10 cm.</w:t>
      </w:r>
    </w:p>
    <w:p>
      <w:pPr>
        <w:pStyle w:val="ListBullet"/>
      </w:pPr>
      <w:r>
        <w:t>When the DS18B20 temperature reaches 50°C or above, the LCD displays FIRE DETECTED / MOVE AWAY, the buzzer repeatedly beeps, and the LED flashes.</w:t>
      </w:r>
    </w:p>
    <w:p>
      <w:pPr>
        <w:pStyle w:val="ListBullet"/>
      </w:pPr>
      <w:r>
        <w:t>The fire warning clears when the temperature falls to 48°C or below.</w:t>
      </w:r>
    </w:p>
    <w:p>
      <w:pPr>
        <w:pStyle w:val="ListBullet"/>
      </w:pPr>
      <w:r>
        <w:t>The SOS button displays SOS ACTIVATED / Sending Alert... and activates the simulated buzzer warning.</w:t>
      </w:r>
    </w:p>
    <w:p>
      <w:pPr>
        <w:pStyle w:val="ListBullet"/>
      </w:pPr>
      <w:r>
        <w:t>The Serial Monitor displays sensor readings to support debugging and demonstration.</w:t>
      </w:r>
    </w:p>
    <w:p>
      <w:r>
        <w:t>These results describe simulation behavior, not measured real-world performance. No physical field testing, long-range flame detection, actual SMS transmission, or GPS location sharing is claimed.</w:t>
      </w:r>
    </w:p>
    <w:p>
      <w:pPr>
        <w:pStyle w:val="Heading1"/>
      </w:pPr>
      <w:r>
        <w:t>8. Conclusion</w:t>
      </w:r>
    </w:p>
    <w:p>
      <w:r>
        <w:t>VisionGuard demonstrates a low-cost sensor-based mobility-assistance prototype that combines forward obstacle detection, downward ground-level monitoring, temperature-based hazard warnings, visual status display, audible alerts, and a manual SOS trigger. The Arduino UNO coordinates the sensors and outputs using threshold-based logic. The Wokwi simulation provides a useful way to test the system's behavior before building and evaluating physical hardware. The prototype is a proof of concept and requires further validation before real-world use.</w:t>
      </w:r>
    </w:p>
    <w:p>
      <w:pPr>
        <w:pStyle w:val="Heading1"/>
      </w:pPr>
      <w:r>
        <w:t>9. Future Work</w:t>
      </w:r>
    </w:p>
    <w:p>
      <w:pPr>
        <w:pStyle w:val="ListBullet"/>
      </w:pPr>
      <w:r>
        <w:t>Build and test the circuit using physical components and evaluate performance in controlled environments.</w:t>
      </w:r>
    </w:p>
    <w:p>
      <w:pPr>
        <w:pStyle w:val="ListBullet"/>
      </w:pPr>
      <w:r>
        <w:t>Assess ultrasonic detection across different surfaces, angles, and environmental conditions.</w:t>
      </w:r>
    </w:p>
    <w:p>
      <w:pPr>
        <w:pStyle w:val="ListBullet"/>
      </w:pPr>
      <w:r>
        <w:t>Use an appropriate non-contact thermal or flame-sensing module if detection of a flame at a distance is required.</w:t>
      </w:r>
    </w:p>
    <w:p>
      <w:pPr>
        <w:pStyle w:val="ListBullet"/>
      </w:pPr>
      <w:r>
        <w:t>Add GSM/GPS hardware for real emergency messaging and location sharing, with appropriate privacy and reliability safeguards.</w:t>
      </w:r>
    </w:p>
    <w:p>
      <w:pPr>
        <w:pStyle w:val="ListBullet"/>
      </w:pPr>
      <w:r>
        <w:t>Explore vibration or voice guidance so users do not need to rely on the LCD.</w:t>
      </w:r>
    </w:p>
    <w:p>
      <w:pPr>
        <w:pStyle w:val="ListBullet"/>
      </w:pPr>
      <w:r>
        <w:t>Improve enclosure design, battery life, comfort, and weather resistance.</w:t>
      </w:r>
    </w:p>
    <w:p>
      <w:pPr>
        <w:pStyle w:val="ListBullet"/>
      </w:pPr>
      <w:r>
        <w:t>Conduct user-centred testing and safety evaluation before considering practical deployment.</w:t>
      </w:r>
    </w:p>
    <w:p>
      <w:pPr>
        <w:pStyle w:val="Heading1"/>
      </w:pPr>
      <w:r>
        <w:t>10. GitHub Repository</w:t>
      </w:r>
    </w:p>
    <w:p>
      <w:r>
        <w:t>Repository URL: https://github.com/Jeyadev3/VisionGuard</w:t>
      </w:r>
    </w:p>
    <w:p>
      <w:pPr>
        <w:pStyle w:val="Heading1"/>
      </w:pPr>
      <w:r>
        <w:t>11. References</w:t>
      </w:r>
    </w:p>
    <w:p>
      <w:pPr>
        <w:pStyle w:val="ListNumber"/>
      </w:pPr>
      <w:r>
        <w:t>Wokwi Documentation — Arduino UNO: https://docs.wokwi.com/parts/wokwi-arduino-uno</w:t>
      </w:r>
    </w:p>
    <w:p>
      <w:pPr>
        <w:pStyle w:val="ListNumber"/>
      </w:pPr>
      <w:r>
        <w:t>Wokwi Documentation — HC-SR04 Ultrasonic Distance Sensor: https://docs.wokwi.com/parts/wokwi-hc-sr04</w:t>
      </w:r>
    </w:p>
    <w:p>
      <w:pPr>
        <w:pStyle w:val="ListNumber"/>
      </w:pPr>
      <w:r>
        <w:t>Wokwi Documentation — DS18B20 Temperature Sensor: https://docs.wokwi.com/parts/wokwi-ds18b20</w:t>
      </w:r>
    </w:p>
    <w:p>
      <w:pPr>
        <w:pStyle w:val="ListNumber"/>
      </w:pPr>
      <w:r>
        <w:t>Wokwi Documentation — LCD1602: https://docs.wokwi.com/parts/wokwi-lcd1602</w:t>
      </w:r>
    </w:p>
    <w:p>
      <w:pPr>
        <w:pStyle w:val="ListNumber"/>
      </w:pPr>
      <w:r>
        <w:t>Wokwi Documentation — Arduino libraries: https://docs.wokwi.com/guides/libraries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VisionGuard Project Case Study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