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17365D"/>
          <w:sz w:val="37"/>
        </w:rPr>
        <w:t>JEYANTH RAVI</w:t>
      </w:r>
    </w:p>
    <w:p>
      <w:pPr>
        <w:spacing w:before="0" w:after="30"/>
        <w:jc w:val="center"/>
      </w:pPr>
      <w:r>
        <w:rPr>
          <w:rFonts w:ascii="Arial" w:hAnsi="Arial"/>
          <w:b/>
          <w:color w:val="505A69"/>
          <w:sz w:val="18"/>
        </w:rPr>
        <w:t>COMPUTER SCIENCE | AI/ML &amp; FULL-STACK ENGINEERING</w:t>
      </w:r>
    </w:p>
    <w:p>
      <w:pPr>
        <w:spacing w:before="0" w:after="50"/>
        <w:jc w:val="center"/>
      </w:pPr>
      <w:hyperlink r:id="rId9">
        <w:r>
          <w:rPr>
            <w:rFonts w:ascii="Arial" w:hAnsi="Arial"/>
            <w:color w:val="17365D"/>
            <w:sz w:val="19"/>
          </w:rPr>
          <w:t>jeyanth.r2025@vitstudent.ac.in</w:t>
        </w:r>
      </w:hyperlink>
      <w:r>
        <w:rPr>
          <w:rFonts w:ascii="Arial" w:hAnsi="Arial"/>
          <w:color w:val="505A69"/>
          <w:sz w:val="19"/>
        </w:rPr>
        <w:t xml:space="preserve">  |  </w:t>
      </w:r>
      <w:hyperlink r:id="rId10">
        <w:r>
          <w:rPr>
            <w:rFonts w:ascii="Arial" w:hAnsi="Arial"/>
            <w:color w:val="17365D"/>
            <w:sz w:val="19"/>
          </w:rPr>
          <w:t>github.com/JeyanthRavi</w:t>
        </w:r>
      </w:hyperlink>
      <w:r>
        <w:rPr>
          <w:rFonts w:ascii="Arial" w:hAnsi="Arial"/>
          <w:color w:val="505A69"/>
          <w:sz w:val="19"/>
        </w:rPr>
        <w:t xml:space="preserve">  |  </w:t>
      </w:r>
      <w:hyperlink r:id="rId11">
        <w:r>
          <w:rPr>
            <w:rFonts w:ascii="Arial" w:hAnsi="Arial"/>
            <w:color w:val="17365D"/>
            <w:sz w:val="19"/>
          </w:rPr>
          <w:t>linkedin.com/in/jeyanth-ravi-2bba3a371</w:t>
        </w:r>
      </w:hyperlink>
      <w:r>
        <w:rPr>
          <w:rFonts w:ascii="Arial" w:hAnsi="Arial"/>
          <w:color w:val="505A69"/>
          <w:sz w:val="19"/>
        </w:rPr>
        <w:t xml:space="preserve">  |  </w:t>
      </w:r>
      <w:r>
        <w:rPr>
          <w:rFonts w:ascii="Arial" w:hAnsi="Arial"/>
          <w:color w:val="1A202C"/>
          <w:sz w:val="17"/>
        </w:rPr>
        <w:t>Chennai, India</w:t>
      </w:r>
    </w:p>
    <w:p>
      <w:pPr>
        <w:pStyle w:val="Heading1"/>
        <w:keepNext/>
        <w:pBdr>
          <w:bottom w:val="single" w:sz="7" w:space="2" w:color="17365D"/>
        </w:pBdr>
      </w:pPr>
      <w:r>
        <w:t>SUMMARY</w:t>
      </w:r>
    </w:p>
    <w:p>
      <w:pPr>
        <w:pStyle w:val="Compact"/>
      </w:pPr>
      <w:r>
        <w:rPr>
          <w:rFonts w:ascii="Arial" w:hAnsi="Arial"/>
          <w:color w:val="1A202C"/>
          <w:sz w:val="18"/>
        </w:rPr>
        <w:t>Computer science student building practical AI/ML systems across bioinformatics, multimodal computer vision, language-model adaptation, medical imaging, natural language processing, and full-stack applications. Hands-on with Python, PyTorch, Transformers, Next.js, reproducible evaluation, and tested ML pipelines.</w:t>
      </w:r>
    </w:p>
    <w:p>
      <w:pPr>
        <w:pStyle w:val="Heading1"/>
        <w:keepNext/>
        <w:pBdr>
          <w:bottom w:val="single" w:sz="7" w:space="2" w:color="17365D"/>
        </w:pBdr>
      </w:pPr>
      <w:r>
        <w:t>EDUCATION</w:t>
      </w:r>
    </w:p>
    <w:p>
      <w:pPr>
        <w:pStyle w:val="Compact"/>
      </w:pPr>
      <w:r>
        <w:rPr>
          <w:rFonts w:ascii="Arial" w:hAnsi="Arial"/>
          <w:b/>
          <w:color w:val="1A202C"/>
          <w:sz w:val="18"/>
        </w:rPr>
        <w:t>Computer Science Undergraduate  |  VIT Chennai  |  Chennai, India  |  Expected 2029  |  CGPA: 8.73/10</w:t>
      </w:r>
      <w:r>
        <w:rPr>
          <w:rFonts w:ascii="Arial" w:hAnsi="Arial"/>
          <w:color w:val="505A69"/>
          <w:sz w:val="17"/>
        </w:rPr>
        <w:br/>
        <w:t>Relevant coursework: Data Structures &amp; Algorithms, DBMS, Operating Systems, Computer Networks, Machine Learning</w:t>
      </w:r>
    </w:p>
    <w:p>
      <w:pPr>
        <w:pStyle w:val="Heading1"/>
        <w:keepNext/>
        <w:pBdr>
          <w:bottom w:val="single" w:sz="7" w:space="2" w:color="17365D"/>
        </w:pBdr>
      </w:pPr>
      <w:r>
        <w:t>TECHNICAL SKILLS</w:t>
      </w:r>
    </w:p>
    <w:p>
      <w:pPr>
        <w:pStyle w:val="Compact"/>
      </w:pPr>
      <w:r>
        <w:rPr>
          <w:rFonts w:ascii="Arial" w:hAnsi="Arial"/>
          <w:b/>
          <w:color w:val="17365D"/>
          <w:sz w:val="18"/>
        </w:rPr>
        <w:t xml:space="preserve">Languages: </w:t>
      </w:r>
      <w:r>
        <w:rPr>
          <w:rFonts w:ascii="Arial" w:hAnsi="Arial"/>
          <w:color w:val="1A202C"/>
          <w:sz w:val="18"/>
        </w:rPr>
        <w:t>Python, TypeScript, JavaScript, SQL, HTML/CSS</w:t>
      </w:r>
    </w:p>
    <w:p>
      <w:pPr>
        <w:pStyle w:val="Compact"/>
      </w:pPr>
      <w:r>
        <w:rPr>
          <w:rFonts w:ascii="Arial" w:hAnsi="Arial"/>
          <w:b/>
          <w:color w:val="17365D"/>
          <w:sz w:val="18"/>
        </w:rPr>
        <w:t xml:space="preserve">AI/ML: </w:t>
      </w:r>
      <w:r>
        <w:rPr>
          <w:rFonts w:ascii="Arial" w:hAnsi="Arial"/>
          <w:color w:val="1A202C"/>
          <w:sz w:val="18"/>
        </w:rPr>
        <w:t>PyTorch, Transformers, ESM-2, XGBoost, YOLO, BLIP-2, BERT, QLoRA, scikit-learn</w:t>
      </w:r>
    </w:p>
    <w:p>
      <w:pPr>
        <w:pStyle w:val="Compact"/>
      </w:pPr>
      <w:r>
        <w:rPr>
          <w:rFonts w:ascii="Arial" w:hAnsi="Arial"/>
          <w:b/>
          <w:color w:val="17365D"/>
          <w:sz w:val="18"/>
        </w:rPr>
        <w:t xml:space="preserve">Research &amp; Data: </w:t>
      </w:r>
      <w:r>
        <w:rPr>
          <w:rFonts w:ascii="Arial" w:hAnsi="Arial"/>
          <w:color w:val="1A202C"/>
          <w:sz w:val="18"/>
        </w:rPr>
        <w:t>Bioinformatics, computer vision, multimodal learning, NLP, medical imaging, benchmarking</w:t>
      </w:r>
    </w:p>
    <w:p>
      <w:pPr>
        <w:pStyle w:val="Compact"/>
      </w:pPr>
      <w:r>
        <w:rPr>
          <w:rFonts w:ascii="Arial" w:hAnsi="Arial"/>
          <w:b/>
          <w:color w:val="17365D"/>
          <w:sz w:val="18"/>
        </w:rPr>
        <w:t xml:space="preserve">Engineering: </w:t>
      </w:r>
      <w:r>
        <w:rPr>
          <w:rFonts w:ascii="Arial" w:hAnsi="Arial"/>
          <w:color w:val="1A202C"/>
          <w:sz w:val="18"/>
        </w:rPr>
        <w:t>FastAPI, React, Next.js, TypeScript, Vite, Git, REST APIs, interactive data visualization</w:t>
      </w:r>
    </w:p>
    <w:p>
      <w:pPr>
        <w:pStyle w:val="Heading1"/>
        <w:keepNext/>
        <w:pBdr>
          <w:bottom w:val="single" w:sz="7" w:space="2" w:color="17365D"/>
        </w:pBdr>
      </w:pPr>
      <w:r>
        <w:t>SELECTED PROJECTS</w:t>
      </w:r>
    </w:p>
    <w:p>
      <w:pPr>
        <w:pStyle w:val="ProjectHeader"/>
        <w:keepNext/>
      </w:pPr>
      <w:r>
        <w:rPr>
          <w:rFonts w:ascii="Arial" w:hAnsi="Arial"/>
          <w:b/>
          <w:color w:val="1A202C"/>
          <w:sz w:val="19"/>
        </w:rPr>
        <w:t>PHAGE-X - Explainable Phage Candidate Prioritization</w:t>
      </w:r>
      <w:r>
        <w:t xml:space="preserve">  </w:t>
      </w:r>
      <w:hyperlink r:id="rId12">
        <w:r>
          <w:rPr>
            <w:rFonts w:ascii="Arial" w:hAnsi="Arial"/>
            <w:color w:val="17365D"/>
            <w:sz w:val="19"/>
          </w:rPr>
          <w:t>GitHub</w:t>
        </w:r>
      </w:hyperlink>
      <w:r>
        <w:rPr>
          <w:rFonts w:ascii="Arial" w:hAnsi="Arial"/>
          <w:i/>
          <w:color w:val="505A69"/>
          <w:sz w:val="18"/>
        </w:rPr>
        <w:t xml:space="preserve">  |  Python, ESM-2, XGBoost, FastAPI, React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Built an offline research platform that converts a Klebsiella pneumoniae isolate or FASTA into an explainable phage shortlist and complementary 2-3 member laboratory-testing candidate.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Implemented host-disjoint PhageHostLearn evaluation, ESM-2 feature interfaces, evidence-gated ranking, FastAPI services, and a React UI; achieved 0.885 AUROC and 0.895 top-5 recall on the fixed test split.</w:t>
      </w:r>
    </w:p>
    <w:p>
      <w:pPr>
        <w:pStyle w:val="ProjectHeader"/>
        <w:keepNext/>
      </w:pPr>
      <w:r>
        <w:rPr>
          <w:rFonts w:ascii="Arial" w:hAnsi="Arial"/>
          <w:b/>
          <w:color w:val="1A202C"/>
          <w:sz w:val="19"/>
        </w:rPr>
        <w:t>Amazon ML Challenge 2026 - Business Entity Resolution</w:t>
      </w:r>
      <w:r>
        <w:t xml:space="preserve">  </w:t>
      </w:r>
      <w:hyperlink r:id="rId13">
        <w:r>
          <w:rPr>
            <w:rFonts w:ascii="Arial" w:hAnsi="Arial"/>
            <w:color w:val="17365D"/>
            <w:sz w:val="19"/>
          </w:rPr>
          <w:t>GitHub</w:t>
        </w:r>
      </w:hyperlink>
      <w:r>
        <w:rPr>
          <w:rFonts w:ascii="Arial" w:hAnsi="Arial"/>
          <w:i/>
          <w:color w:val="505A69"/>
          <w:sz w:val="18"/>
        </w:rPr>
        <w:t xml:space="preserve">  |  Python, SQLite FTS5, Feature Engineering, Boosted Trees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Co-built a resumable matching pipeline with country-specific retrieval and 23 similarity features; achieved 0.857 public macro F0.5 and 96.18% held-out precision.</w:t>
      </w:r>
    </w:p>
    <w:p>
      <w:pPr>
        <w:pStyle w:val="ProjectHeader"/>
        <w:keepNext/>
      </w:pPr>
      <w:r>
        <w:rPr>
          <w:rFonts w:ascii="Arial" w:hAnsi="Arial"/>
          <w:b/>
          <w:color w:val="1A202C"/>
          <w:sz w:val="19"/>
        </w:rPr>
        <w:t>VERBA - Adversarial Dispute Analysis &amp; Agreement Builder</w:t>
      </w:r>
      <w:r>
        <w:t xml:space="preserve">  </w:t>
      </w:r>
      <w:hyperlink r:id="rId14">
        <w:r>
          <w:rPr>
            <w:rFonts w:ascii="Arial" w:hAnsi="Arial"/>
            <w:color w:val="17365D"/>
            <w:sz w:val="19"/>
          </w:rPr>
          <w:t>GitHub</w:t>
        </w:r>
      </w:hyperlink>
      <w:r>
        <w:rPr>
          <w:rFonts w:ascii="Arial" w:hAnsi="Arial"/>
          <w:i/>
          <w:color w:val="505A69"/>
          <w:sz w:val="18"/>
        </w:rPr>
        <w:t xml:space="preserve">  |  Next.js, JavaScript, PDF Processing, Generative AI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Created an evidence-to-resolution workflow with independent claimant and challenger analyses, neutral IRAC synthesis, and a transparent local fallback.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Added multi-file evidence extraction, agreement drafting, ordered two-party signatures, SHA-256 signature records, signed-document download, and untrusted-input boundaries.</w:t>
      </w:r>
    </w:p>
    <w:p>
      <w:pPr>
        <w:pStyle w:val="ProjectHeader"/>
        <w:keepNext/>
      </w:pPr>
      <w:r>
        <w:rPr>
          <w:rFonts w:ascii="Arial" w:hAnsi="Arial"/>
          <w:b/>
          <w:color w:val="1A202C"/>
          <w:sz w:val="19"/>
        </w:rPr>
        <w:t>VisualQA India - Multimodal Road-Safety Analysis</w:t>
      </w:r>
      <w:r>
        <w:t xml:space="preserve">  </w:t>
      </w:r>
      <w:hyperlink r:id="rId15">
        <w:r>
          <w:rPr>
            <w:rFonts w:ascii="Arial" w:hAnsi="Arial"/>
            <w:color w:val="17365D"/>
            <w:sz w:val="19"/>
          </w:rPr>
          <w:t>GitHub</w:t>
        </w:r>
      </w:hyperlink>
      <w:r>
        <w:rPr>
          <w:rFonts w:ascii="Arial" w:hAnsi="Arial"/>
          <w:i/>
          <w:color w:val="505A69"/>
          <w:sz w:val="18"/>
        </w:rPr>
        <w:t xml:space="preserve">  |  Python, PyTorch, YOLO, BLIP-2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Combined YOLO road-damage detection with BLIP-2 visual question answering to analyze potholes, cracks, road conditions, and flood imagery.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Built annotated evidence outputs and a deterministic 0-100 safety score, with Kaggle GPU training and interactive inference workflows.</w:t>
      </w:r>
    </w:p>
    <w:p>
      <w:pPr>
        <w:pStyle w:val="ProjectHeader"/>
        <w:keepNext/>
      </w:pPr>
      <w:r>
        <w:rPr>
          <w:rFonts w:ascii="Arial" w:hAnsi="Arial"/>
          <w:b/>
          <w:color w:val="1A202C"/>
          <w:sz w:val="19"/>
        </w:rPr>
        <w:t>Llama 3.2 1B QLoRA Fine-Tuning</w:t>
      </w:r>
      <w:r>
        <w:t xml:space="preserve">  </w:t>
      </w:r>
      <w:hyperlink r:id="rId16">
        <w:r>
          <w:rPr>
            <w:rFonts w:ascii="Arial" w:hAnsi="Arial"/>
            <w:color w:val="17365D"/>
            <w:sz w:val="19"/>
          </w:rPr>
          <w:t>GitHub</w:t>
        </w:r>
      </w:hyperlink>
      <w:r>
        <w:rPr>
          <w:rFonts w:ascii="Arial" w:hAnsi="Arial"/>
          <w:i/>
          <w:color w:val="505A69"/>
          <w:sz w:val="18"/>
        </w:rPr>
        <w:t xml:space="preserve">  |  Unsloth, TRL, PEFT, Hugging Face, CUDA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Built an end-to-end 4-bit QLoRA SFT pipeline over FineTome-100k with adapter export, loss visualization, and inference.</w:t>
      </w:r>
    </w:p>
    <w:p>
      <w:pPr>
        <w:pStyle w:val="ResumeBullet"/>
      </w:pPr>
      <w:r>
        <w:rPr>
          <w:rFonts w:ascii="Arial" w:hAnsi="Arial"/>
          <w:color w:val="1A202C"/>
          <w:sz w:val="18"/>
        </w:rPr>
        <w:t>Verified a T4 run on 2,000 examples in 177 seconds using 11.27M trainable parameters (0.90% of the model).</w:t>
      </w:r>
    </w:p>
    <w:p>
      <w:pPr>
        <w:pStyle w:val="Heading1"/>
        <w:keepNext/>
        <w:pBdr>
          <w:bottom w:val="single" w:sz="7" w:space="2" w:color="17365D"/>
        </w:pBdr>
      </w:pPr>
      <w:r>
        <w:t>ADDITIONAL ML PROJECTS</w:t>
      </w:r>
    </w:p>
    <w:p>
      <w:pPr>
        <w:pStyle w:val="Compact"/>
      </w:pPr>
      <w:r>
        <w:rPr>
          <w:rFonts w:ascii="Arial" w:hAnsi="Arial"/>
          <w:b/>
          <w:color w:val="1A202C"/>
          <w:sz w:val="18"/>
        </w:rPr>
        <w:t>Brain Tumor MRI Benchmark</w:t>
      </w:r>
      <w:r>
        <w:rPr>
          <w:rFonts w:ascii="Arial" w:hAnsi="Arial"/>
          <w:color w:val="1A202C"/>
          <w:sz w:val="17"/>
        </w:rPr>
        <w:t xml:space="preserve"> - compared six CNN and Transformer architectures across four MRI classes.  </w:t>
      </w:r>
      <w:r>
        <w:rPr>
          <w:rFonts w:ascii="Arial" w:hAnsi="Arial"/>
          <w:b/>
          <w:color w:val="1A202C"/>
          <w:sz w:val="18"/>
        </w:rPr>
        <w:t>BERT Sentiment</w:t>
      </w:r>
      <w:r>
        <w:rPr>
          <w:rFonts w:ascii="Arial" w:hAnsi="Arial"/>
          <w:color w:val="1A202C"/>
          <w:sz w:val="17"/>
        </w:rPr>
        <w:t xml:space="preserve"> - IMDb fine-tuning with weighted-F1 evaluation and confidence-scored inference.  </w:t>
      </w:r>
      <w:r>
        <w:rPr>
          <w:rFonts w:ascii="Arial" w:hAnsi="Arial"/>
          <w:b/>
          <w:color w:val="1A202C"/>
          <w:sz w:val="18"/>
        </w:rPr>
        <w:t>House Price Regression</w:t>
      </w:r>
      <w:r>
        <w:rPr>
          <w:rFonts w:ascii="Arial" w:hAnsi="Arial"/>
          <w:color w:val="1A202C"/>
          <w:sz w:val="17"/>
        </w:rPr>
        <w:t xml:space="preserve"> - validated scikit-learn workflow with persistence, CLI prediction, plots, and tests.</w:t>
      </w:r>
    </w:p>
    <w:sectPr w:rsidR="00FC693F" w:rsidRPr="0006063C" w:rsidSect="00034616">
      <w:pgSz w:w="12240" w:h="15840"/>
      <w:pgMar w:top="605" w:right="792" w:bottom="605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40" w:lineRule="auto"/>
    </w:pPr>
    <w:rPr>
      <w:rFonts w:ascii="Arial" w:hAnsi="Arial"/>
      <w:color w:val="1A20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Header">
    <w:name w:val="Project Header"/>
    <w:basedOn w:val="Normal"/>
    <w:pPr>
      <w:keepNext/>
      <w:spacing w:before="45" w:after="5" w:line="240" w:lineRule="auto"/>
    </w:pPr>
  </w:style>
  <w:style w:type="paragraph" w:customStyle="1" w:styleId="Compact">
    <w:name w:val="Compact"/>
    <w:basedOn w:val="Normal"/>
    <w:pPr>
      <w:spacing w:before="0" w:after="15" w:line="240" w:lineRule="auto"/>
    </w:pPr>
  </w:style>
  <w:style w:type="paragraph" w:customStyle="1" w:styleId="ResumeBullet">
    <w:name w:val="Resume Bullet"/>
    <w:basedOn w:val="ListBullet"/>
    <w:pPr>
      <w:widowControl/>
      <w:spacing w:before="0" w:after="15" w:line="240" w:lineRule="auto"/>
      <w:ind w:left="274" w:hanging="202"/>
    </w:pPr>
    <w:rPr>
      <w:rFonts w:ascii="Arial" w:hAnsi="Arial"/>
      <w:color w:val="1A202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eyanth.r2025@vitstudent.ac.in" TargetMode="External"/><Relationship Id="rId10" Type="http://schemas.openxmlformats.org/officeDocument/2006/relationships/hyperlink" Target="https://github.com/JeyanthRavi" TargetMode="External"/><Relationship Id="rId11" Type="http://schemas.openxmlformats.org/officeDocument/2006/relationships/hyperlink" Target="https://www.linkedin.com/in/jeyanth-ravi-2bba3a371/" TargetMode="External"/><Relationship Id="rId12" Type="http://schemas.openxmlformats.org/officeDocument/2006/relationships/hyperlink" Target="https://github.com/JeyanthRavi/phage-x" TargetMode="External"/><Relationship Id="rId13" Type="http://schemas.openxmlformats.org/officeDocument/2006/relationships/hyperlink" Target="https://github.com/JeyanthRavi/Amazon_ML" TargetMode="External"/><Relationship Id="rId14" Type="http://schemas.openxmlformats.org/officeDocument/2006/relationships/hyperlink" Target="https://github.com/JeyanthRavi/verba" TargetMode="External"/><Relationship Id="rId15" Type="http://schemas.openxmlformats.org/officeDocument/2006/relationships/hyperlink" Target="https://github.com/JeyanthRavi/visualqa-india" TargetMode="External"/><Relationship Id="rId16" Type="http://schemas.openxmlformats.org/officeDocument/2006/relationships/hyperlink" Target="https://github.com/JeyanthRavi/llama-3.2-1b-qlora-finetu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Jeyanth Ravi - Computer Science Resume</dc:title>
  <dc:subject>AI/ML and Full-Stack Engineering Resume</dc:subject>
  <dc:creator>Jeyanth Ravi</dc:creator>
  <cp:keywords>Computer Science, AI, Machine Learning, Python, PyTorch, FastAPI, React,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