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983" w:rsidRDefault="00362FCB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JEYAPRAKASH RATHINAVEL</w:t>
      </w:r>
    </w:p>
    <w:p w:rsidR="003C0983" w:rsidRDefault="00362FCB">
      <w:pPr>
        <w:spacing w:after="2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Senior QA Automation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Engineer  |</w:t>
      </w:r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 xml:space="preserve">  AI-Driven Test Automation  |  Selenium · Playwright ·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Appium</w:t>
      </w:r>
      <w:proofErr w:type="spellEnd"/>
    </w:p>
    <w:p w:rsidR="003C0983" w:rsidRDefault="00362FCB">
      <w:pPr>
        <w:spacing w:after="60"/>
        <w:jc w:val="center"/>
      </w:pPr>
      <w:r>
        <w:rPr>
          <w:rFonts w:ascii="Calibri" w:eastAsia="Calibri" w:hAnsi="Calibri" w:cs="Calibri"/>
        </w:rPr>
        <w:t xml:space="preserve">+91 98944 </w:t>
      </w:r>
      <w:proofErr w:type="gramStart"/>
      <w:r>
        <w:rPr>
          <w:rFonts w:ascii="Calibri" w:eastAsia="Calibri" w:hAnsi="Calibri" w:cs="Calibri"/>
        </w:rPr>
        <w:t>48605  |</w:t>
      </w:r>
      <w:proofErr w:type="gramEnd"/>
      <w:r>
        <w:rPr>
          <w:rFonts w:ascii="Calibri" w:eastAsia="Calibri" w:hAnsi="Calibri" w:cs="Calibri"/>
        </w:rPr>
        <w:t xml:space="preserve">  jeyaprakash32@gmail.com  |  </w:t>
      </w:r>
      <w:hyperlink r:id="rIdPortfolio">
        <w:r>
          <w:rPr>
            <w:rFonts w:ascii="Calibri" w:eastAsia="Calibri" w:hAnsi="Calibri" w:cs="Calibri"/>
            <w:color w:val="1F4E79"/>
            <w:u w:val="single"/>
          </w:rPr>
          <w:t>jeyaprakash32.github.io</w:t>
        </w:r>
      </w:hyperlink>
      <w:r>
        <w:rPr>
          <w:rFonts w:ascii="Calibri" w:eastAsia="Calibri" w:hAnsi="Calibri" w:cs="Calibri"/>
        </w:rPr>
        <w:t xml:space="preserve">  |  India</w:t>
      </w:r>
    </w:p>
    <w:p w:rsidR="003C0983" w:rsidRDefault="00362FCB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:rsidR="003C0983" w:rsidRDefault="00362FCB">
      <w:pPr>
        <w:spacing w:after="60"/>
      </w:pPr>
      <w:r>
        <w:rPr>
          <w:rFonts w:ascii="Calibri" w:eastAsia="Calibri" w:hAnsi="Calibri" w:cs="Calibri"/>
        </w:rPr>
        <w:t xml:space="preserve">Senior Test Analyst with 16+ years of experience in manual and automation testing across E-commerce, Insurance, Banking, Investment Banking, Airline and Education domains. Builds and maintains Selenium and </w:t>
      </w:r>
      <w:proofErr w:type="spellStart"/>
      <w:r>
        <w:rPr>
          <w:rFonts w:ascii="Calibri" w:eastAsia="Calibri" w:hAnsi="Calibri" w:cs="Calibri"/>
        </w:rPr>
        <w:t>Appium</w:t>
      </w:r>
      <w:proofErr w:type="spellEnd"/>
      <w:r>
        <w:rPr>
          <w:rFonts w:ascii="Calibri" w:eastAsia="Calibri" w:hAnsi="Calibri" w:cs="Calibri"/>
        </w:rPr>
        <w:t xml:space="preserve"> (Java) automation for web and mobile, along with UFT/QTP and </w:t>
      </w:r>
      <w:proofErr w:type="spellStart"/>
      <w:r>
        <w:rPr>
          <w:rFonts w:ascii="Calibri" w:eastAsia="Calibri" w:hAnsi="Calibri" w:cs="Calibri"/>
        </w:rPr>
        <w:t>TestComplete</w:t>
      </w:r>
      <w:proofErr w:type="spellEnd"/>
      <w:r>
        <w:rPr>
          <w:rFonts w:ascii="Calibri" w:eastAsia="Calibri" w:hAnsi="Calibri" w:cs="Calibri"/>
        </w:rPr>
        <w:t xml:space="preserve"> frameworks. Designs and builds AI-powered test automation tools, including self-healing web and mobile automation, AI-assisted test generation and LLM integration. Picks up new AI tools quickly and turns them into working QA tools, and learns new frameworks such as Playwright fast. Works in Agile/</w:t>
      </w:r>
      <w:proofErr w:type="spellStart"/>
      <w:r>
        <w:rPr>
          <w:rFonts w:ascii="Calibri" w:eastAsia="Calibri" w:hAnsi="Calibri" w:cs="Calibri"/>
        </w:rPr>
        <w:t>SAFe</w:t>
      </w:r>
      <w:proofErr w:type="spellEnd"/>
      <w:r>
        <w:rPr>
          <w:rFonts w:ascii="Calibri" w:eastAsia="Calibri" w:hAnsi="Calibri" w:cs="Calibri"/>
        </w:rPr>
        <w:t xml:space="preserve"> teams covering functional, regression, system integration (SIT) and user acceptance (UAT) testing. Has led offshore teams, worked directly with clients and airline partners, and won delivery excellence awards at Cognizant, </w:t>
      </w:r>
      <w:proofErr w:type="spellStart"/>
      <w:r>
        <w:rPr>
          <w:rFonts w:ascii="Calibri" w:eastAsia="Calibri" w:hAnsi="Calibri" w:cs="Calibri"/>
        </w:rPr>
        <w:t>Capgemini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Hexaware</w:t>
      </w:r>
      <w:proofErr w:type="spellEnd"/>
      <w:r>
        <w:rPr>
          <w:rFonts w:ascii="Calibri" w:eastAsia="Calibri" w:hAnsi="Calibri" w:cs="Calibri"/>
        </w:rPr>
        <w:t>. ISTQB certified.</w:t>
      </w:r>
    </w:p>
    <w:p w:rsidR="003C0983" w:rsidRDefault="00362FCB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CORE SKILLS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Automation: </w:t>
      </w:r>
      <w:r>
        <w:rPr>
          <w:rFonts w:ascii="Calibri" w:eastAsia="Calibri" w:hAnsi="Calibri" w:cs="Calibri"/>
        </w:rPr>
        <w:t xml:space="preserve">Selenium WebDriver, Playwright, </w:t>
      </w:r>
      <w:proofErr w:type="spellStart"/>
      <w:r>
        <w:rPr>
          <w:rFonts w:ascii="Calibri" w:eastAsia="Calibri" w:hAnsi="Calibri" w:cs="Calibri"/>
        </w:rPr>
        <w:t>Appium</w:t>
      </w:r>
      <w:proofErr w:type="spellEnd"/>
      <w:r>
        <w:rPr>
          <w:rFonts w:ascii="Calibri" w:eastAsia="Calibri" w:hAnsi="Calibri" w:cs="Calibri"/>
        </w:rPr>
        <w:t xml:space="preserve">, UFT / QTP, </w:t>
      </w:r>
      <w:proofErr w:type="spellStart"/>
      <w:r>
        <w:rPr>
          <w:rFonts w:ascii="Calibri" w:eastAsia="Calibri" w:hAnsi="Calibri" w:cs="Calibri"/>
        </w:rPr>
        <w:t>TestComplete</w:t>
      </w:r>
      <w:proofErr w:type="spellEnd"/>
      <w:r>
        <w:rPr>
          <w:rFonts w:ascii="Calibri" w:eastAsia="Calibri" w:hAnsi="Calibri" w:cs="Calibri"/>
        </w:rPr>
        <w:t xml:space="preserve"> &amp; </w:t>
      </w:r>
      <w:proofErr w:type="spellStart"/>
      <w:r>
        <w:rPr>
          <w:rFonts w:ascii="Calibri" w:eastAsia="Calibri" w:hAnsi="Calibri" w:cs="Calibri"/>
        </w:rPr>
        <w:t>TestExecute</w:t>
      </w:r>
      <w:proofErr w:type="spellEnd"/>
      <w:r>
        <w:rPr>
          <w:rFonts w:ascii="Calibri" w:eastAsia="Calibri" w:hAnsi="Calibri" w:cs="Calibri"/>
        </w:rPr>
        <w:t>, Business Process Testing (BPT)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AI in Testing: </w:t>
      </w:r>
      <w:r>
        <w:rPr>
          <w:rFonts w:ascii="Calibri" w:eastAsia="Calibri" w:hAnsi="Calibri" w:cs="Calibri"/>
        </w:rPr>
        <w:t xml:space="preserve">LLM integration (cloud &amp; local models), prompt engineering, AI coding assistants (Claude Code, </w:t>
      </w:r>
      <w:proofErr w:type="spellStart"/>
      <w:r>
        <w:rPr>
          <w:rFonts w:ascii="Calibri" w:eastAsia="Calibri" w:hAnsi="Calibri" w:cs="Calibri"/>
        </w:rPr>
        <w:t>Copilot</w:t>
      </w:r>
      <w:proofErr w:type="spellEnd"/>
      <w:r>
        <w:rPr>
          <w:rFonts w:ascii="Calibri" w:eastAsia="Calibri" w:hAnsi="Calibri" w:cs="Calibri"/>
        </w:rPr>
        <w:t>), AI self-healing locators, AI test generation, token/cost governance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Languages &amp; Stack: </w:t>
      </w:r>
      <w:r>
        <w:rPr>
          <w:rFonts w:ascii="Calibri" w:eastAsia="Calibri" w:hAnsi="Calibri" w:cs="Calibri"/>
        </w:rPr>
        <w:t xml:space="preserve">Java, </w:t>
      </w:r>
      <w:proofErr w:type="spellStart"/>
      <w:r>
        <w:rPr>
          <w:rFonts w:ascii="Calibri" w:eastAsia="Calibri" w:hAnsi="Calibri" w:cs="Calibri"/>
        </w:rPr>
        <w:t>JavaScript</w:t>
      </w:r>
      <w:proofErr w:type="spellEnd"/>
      <w:r>
        <w:rPr>
          <w:rFonts w:ascii="Calibri" w:eastAsia="Calibri" w:hAnsi="Calibri" w:cs="Calibri"/>
        </w:rPr>
        <w:t>, Python, VBScript, SQL; Playwright, Node.js, React / Next.js, PostgreSQL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Frameworks &amp; Build: </w:t>
      </w:r>
      <w:r>
        <w:rPr>
          <w:rFonts w:ascii="Calibri" w:eastAsia="Calibri" w:hAnsi="Calibri" w:cs="Calibri"/>
        </w:rPr>
        <w:t>Data-driven &amp; keyword-driven frameworks, Maven, Eclipse, Extent Reports, reusable function libraries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Test &amp; ALM Tools: </w:t>
      </w:r>
      <w:r>
        <w:rPr>
          <w:rFonts w:ascii="Calibri" w:eastAsia="Calibri" w:hAnsi="Calibri" w:cs="Calibri"/>
        </w:rPr>
        <w:t xml:space="preserve">Azure DevOps, HP ALM / Quality </w:t>
      </w:r>
      <w:proofErr w:type="spellStart"/>
      <w:r>
        <w:rPr>
          <w:rFonts w:ascii="Calibri" w:eastAsia="Calibri" w:hAnsi="Calibri" w:cs="Calibri"/>
        </w:rPr>
        <w:t>Center</w:t>
      </w:r>
      <w:proofErr w:type="spellEnd"/>
      <w:r>
        <w:rPr>
          <w:rFonts w:ascii="Calibri" w:eastAsia="Calibri" w:hAnsi="Calibri" w:cs="Calibri"/>
        </w:rPr>
        <w:t>, JIRA, TFS, StarTeam, Perforce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Testing Types: </w:t>
      </w:r>
      <w:r>
        <w:rPr>
          <w:rFonts w:ascii="Calibri" w:eastAsia="Calibri" w:hAnsi="Calibri" w:cs="Calibri"/>
        </w:rPr>
        <w:t>Functional, Regression, GUI, Mobile App, SIT, UAT, Database, PCI and Production Support testing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Process: </w:t>
      </w:r>
      <w:r>
        <w:rPr>
          <w:rFonts w:ascii="Calibri" w:eastAsia="Calibri" w:hAnsi="Calibri" w:cs="Calibri"/>
        </w:rPr>
        <w:t xml:space="preserve">Agile Scrum, </w:t>
      </w:r>
      <w:proofErr w:type="spellStart"/>
      <w:r>
        <w:rPr>
          <w:rFonts w:ascii="Calibri" w:eastAsia="Calibri" w:hAnsi="Calibri" w:cs="Calibri"/>
        </w:rPr>
        <w:t>SAFe</w:t>
      </w:r>
      <w:proofErr w:type="spellEnd"/>
      <w:r>
        <w:rPr>
          <w:rFonts w:ascii="Calibri" w:eastAsia="Calibri" w:hAnsi="Calibri" w:cs="Calibri"/>
        </w:rPr>
        <w:t xml:space="preserve"> (PI Planning), STLC / SDLC, test estimation, test strategy, defect management</w:t>
      </w:r>
    </w:p>
    <w:p w:rsidR="003C0983" w:rsidRDefault="003C0983" w:rsidP="00195722">
      <w:pPr>
        <w:pStyle w:val="ListParagraph"/>
        <w:spacing w:after="20"/>
        <w:ind w:left="300"/>
      </w:pPr>
    </w:p>
    <w:p w:rsidR="007B2F78" w:rsidRDefault="000E14FC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TOOLS I'VE BUILT</w:t>
      </w:r>
    </w:p>
    <w:p w:rsidR="000E14FC" w:rsidRPr="000E14FC" w:rsidRDefault="000E14FC" w:rsidP="000C3591">
      <w:pPr>
        <w:pStyle w:val="ListParagraph"/>
        <w:numPr>
          <w:ilvl w:val="0"/>
          <w:numId w:val="2"/>
        </w:numPr>
        <w:spacing w:after="20"/>
      </w:pPr>
      <w:r w:rsidRPr="000E14FC">
        <w:rPr>
          <w:rFonts w:ascii="Calibri" w:eastAsia="Calibri" w:hAnsi="Calibri" w:cs="Calibri"/>
          <w:b/>
          <w:bCs/>
        </w:rPr>
        <w:t xml:space="preserve">AceQA (QA operating system): </w:t>
      </w:r>
      <w:r w:rsidRPr="000E14FC">
        <w:rPr>
          <w:rFonts w:ascii="Calibri" w:eastAsia="Calibri" w:hAnsi="Calibri" w:cs="Calibri"/>
        </w:rPr>
        <w:t>One AI-powered platform for manual t</w:t>
      </w:r>
      <w:r w:rsidRPr="000E14FC">
        <w:rPr>
          <w:rFonts w:ascii="Calibri" w:eastAsia="Calibri" w:hAnsi="Calibri" w:cs="Calibri"/>
        </w:rPr>
        <w:t xml:space="preserve">est management, Playwright web automation, live run viewing, audited self-healing locators and LLM token tracking. </w:t>
      </w:r>
    </w:p>
    <w:p w:rsidR="007B2F78" w:rsidRDefault="000E14FC" w:rsidP="000C3591">
      <w:pPr>
        <w:pStyle w:val="ListParagraph"/>
        <w:numPr>
          <w:ilvl w:val="0"/>
          <w:numId w:val="2"/>
        </w:numPr>
        <w:spacing w:after="20"/>
      </w:pPr>
      <w:bookmarkStart w:id="0" w:name="_GoBack"/>
      <w:bookmarkEnd w:id="0"/>
      <w:proofErr w:type="spellStart"/>
      <w:r w:rsidRPr="000E14FC">
        <w:rPr>
          <w:rFonts w:ascii="Calibri" w:eastAsia="Calibri" w:hAnsi="Calibri" w:cs="Calibri"/>
          <w:b/>
          <w:bCs/>
        </w:rPr>
        <w:t>PathLens</w:t>
      </w:r>
      <w:proofErr w:type="spellEnd"/>
      <w:r w:rsidRPr="000E14FC">
        <w:rPr>
          <w:rFonts w:ascii="Calibri" w:eastAsia="Calibri" w:hAnsi="Calibri" w:cs="Calibri"/>
          <w:b/>
          <w:bCs/>
        </w:rPr>
        <w:t xml:space="preserve"> (app flow mapping): </w:t>
      </w:r>
      <w:r w:rsidRPr="000E14FC">
        <w:rPr>
          <w:rFonts w:ascii="Calibri" w:eastAsia="Calibri" w:hAnsi="Calibri" w:cs="Calibri"/>
        </w:rPr>
        <w:t xml:space="preserve">Mirrors a real Android phone in the browser </w:t>
      </w:r>
      <w:r w:rsidRPr="000E14FC">
        <w:rPr>
          <w:rFonts w:ascii="Calibri" w:eastAsia="Calibri" w:hAnsi="Calibri" w:cs="Calibri"/>
        </w:rPr>
        <w:t xml:space="preserve">over USB, records each screen and builds a visual map of navigation paths and input fields. </w:t>
      </w:r>
    </w:p>
    <w:p w:rsidR="003C0983" w:rsidRDefault="00362FCB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:rsidR="003C0983" w:rsidRDefault="00362FCB">
      <w:pPr>
        <w:tabs>
          <w:tab w:val="right" w:pos="10466"/>
        </w:tabs>
        <w:spacing w:before="60" w:after="2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Innoflexion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Technologies — Senior Test Analyst</w:t>
      </w:r>
      <w:r>
        <w:rPr>
          <w:rFonts w:ascii="Calibri" w:eastAsia="Calibri" w:hAnsi="Calibri" w:cs="Calibri"/>
          <w:b/>
          <w:bCs/>
        </w:rPr>
        <w:tab/>
        <w:t>Jul 2022 – Present</w:t>
      </w:r>
    </w:p>
    <w:p w:rsidR="003C0983" w:rsidRDefault="00362FCB">
      <w:pPr>
        <w:spacing w:after="40"/>
      </w:pPr>
      <w:r>
        <w:rPr>
          <w:rFonts w:ascii="Calibri" w:eastAsia="Calibri" w:hAnsi="Calibri" w:cs="Calibri"/>
          <w:i/>
          <w:iCs/>
          <w:color w:val="404040"/>
        </w:rPr>
        <w:t>Cannondale (E-commerce, web &amp; mobile</w:t>
      </w:r>
      <w:proofErr w:type="gramStart"/>
      <w:r>
        <w:rPr>
          <w:rFonts w:ascii="Calibri" w:eastAsia="Calibri" w:hAnsi="Calibri" w:cs="Calibri"/>
          <w:i/>
          <w:iCs/>
          <w:color w:val="404040"/>
        </w:rPr>
        <w:t>)  |</w:t>
      </w:r>
      <w:proofErr w:type="gramEnd"/>
      <w:r>
        <w:rPr>
          <w:rFonts w:ascii="Calibri" w:eastAsia="Calibri" w:hAnsi="Calibri" w:cs="Calibri"/>
          <w:i/>
          <w:iCs/>
          <w:color w:val="404040"/>
        </w:rPr>
        <w:t xml:space="preserve">  Selenium, </w:t>
      </w:r>
      <w:proofErr w:type="spellStart"/>
      <w:r>
        <w:rPr>
          <w:rFonts w:ascii="Calibri" w:eastAsia="Calibri" w:hAnsi="Calibri" w:cs="Calibri"/>
          <w:i/>
          <w:iCs/>
          <w:color w:val="404040"/>
        </w:rPr>
        <w:t>Appium</w:t>
      </w:r>
      <w:proofErr w:type="spellEnd"/>
      <w:r>
        <w:rPr>
          <w:rFonts w:ascii="Calibri" w:eastAsia="Calibri" w:hAnsi="Calibri" w:cs="Calibri"/>
          <w:i/>
          <w:iCs/>
          <w:color w:val="404040"/>
        </w:rPr>
        <w:t>, Java, Maven, Extent Reports, ALM, Azure DevOps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Build and maintain Selenium (web) and </w:t>
      </w:r>
      <w:proofErr w:type="spellStart"/>
      <w:r>
        <w:rPr>
          <w:rFonts w:ascii="Calibri" w:eastAsia="Calibri" w:hAnsi="Calibri" w:cs="Calibri"/>
        </w:rPr>
        <w:t>Appium</w:t>
      </w:r>
      <w:proofErr w:type="spellEnd"/>
      <w:r>
        <w:rPr>
          <w:rFonts w:ascii="Calibri" w:eastAsia="Calibri" w:hAnsi="Calibri" w:cs="Calibri"/>
        </w:rPr>
        <w:t xml:space="preserve"> (mobile app) automation in Java for an e-commerce platform in </w:t>
      </w:r>
      <w:proofErr w:type="gramStart"/>
      <w:r>
        <w:rPr>
          <w:rFonts w:ascii="Calibri" w:eastAsia="Calibri" w:hAnsi="Calibri" w:cs="Calibri"/>
        </w:rPr>
        <w:t>Agile</w:t>
      </w:r>
      <w:proofErr w:type="gramEnd"/>
      <w:r>
        <w:rPr>
          <w:rFonts w:ascii="Calibri" w:eastAsia="Calibri" w:hAnsi="Calibri" w:cs="Calibri"/>
        </w:rPr>
        <w:t xml:space="preserve"> sprints.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Automate in-sprint user stories for functional checks and add them to the regression suite each sprint.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Run automated suites and publish execution results with Extent Reports; track defects in Azure DevOps and ALM.</w:t>
      </w:r>
    </w:p>
    <w:p w:rsidR="003C0983" w:rsidRDefault="00362FCB">
      <w:pPr>
        <w:tabs>
          <w:tab w:val="right" w:pos="10466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Cognizant Technology Solutions — Senior Test Analyst</w:t>
      </w:r>
      <w:r>
        <w:rPr>
          <w:rFonts w:ascii="Calibri" w:eastAsia="Calibri" w:hAnsi="Calibri" w:cs="Calibri"/>
          <w:b/>
          <w:bCs/>
        </w:rPr>
        <w:tab/>
        <w:t>Feb 2016 – Jul 2022</w:t>
      </w:r>
    </w:p>
    <w:p w:rsidR="003C0983" w:rsidRDefault="00362FCB">
      <w:pPr>
        <w:spacing w:after="40"/>
      </w:pPr>
      <w:r>
        <w:rPr>
          <w:rFonts w:ascii="Calibri" w:eastAsia="Calibri" w:hAnsi="Calibri" w:cs="Calibri"/>
          <w:i/>
          <w:iCs/>
          <w:color w:val="404040"/>
        </w:rPr>
        <w:t xml:space="preserve">Selective Insurance (Insurance), Aug 2019 – Jun </w:t>
      </w:r>
      <w:proofErr w:type="gramStart"/>
      <w:r>
        <w:rPr>
          <w:rFonts w:ascii="Calibri" w:eastAsia="Calibri" w:hAnsi="Calibri" w:cs="Calibri"/>
          <w:i/>
          <w:iCs/>
          <w:color w:val="404040"/>
        </w:rPr>
        <w:t>2022  |</w:t>
      </w:r>
      <w:proofErr w:type="gramEnd"/>
      <w:r>
        <w:rPr>
          <w:rFonts w:ascii="Calibri" w:eastAsia="Calibri" w:hAnsi="Calibri" w:cs="Calibri"/>
          <w:i/>
          <w:iCs/>
          <w:color w:val="404040"/>
        </w:rPr>
        <w:t xml:space="preserve">  Selenium, Java, Maven, Extent Reports, ALM, Azure DevOps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Developed Selenium-Java scripts for in-sprint functional and regression testing in a </w:t>
      </w:r>
      <w:proofErr w:type="spellStart"/>
      <w:r>
        <w:rPr>
          <w:rFonts w:ascii="Calibri" w:eastAsia="Calibri" w:hAnsi="Calibri" w:cs="Calibri"/>
        </w:rPr>
        <w:t>SAFe</w:t>
      </w:r>
      <w:proofErr w:type="spellEnd"/>
      <w:r>
        <w:rPr>
          <w:rFonts w:ascii="Calibri" w:eastAsia="Calibri" w:hAnsi="Calibri" w:cs="Calibri"/>
        </w:rPr>
        <w:t xml:space="preserve"> Agile setup.</w:t>
      </w:r>
    </w:p>
    <w:p w:rsidR="003C0983" w:rsidRDefault="00362FCB">
      <w:pPr>
        <w:spacing w:after="40"/>
      </w:pPr>
      <w:r>
        <w:rPr>
          <w:rFonts w:ascii="Calibri" w:eastAsia="Calibri" w:hAnsi="Calibri" w:cs="Calibri"/>
          <w:i/>
          <w:iCs/>
          <w:color w:val="404040"/>
        </w:rPr>
        <w:t xml:space="preserve">Banking UX Sustain Team (Banking), Feb 2016 – Aug </w:t>
      </w:r>
      <w:proofErr w:type="gramStart"/>
      <w:r>
        <w:rPr>
          <w:rFonts w:ascii="Calibri" w:eastAsia="Calibri" w:hAnsi="Calibri" w:cs="Calibri"/>
          <w:i/>
          <w:iCs/>
          <w:color w:val="404040"/>
        </w:rPr>
        <w:t>2019  |</w:t>
      </w:r>
      <w:proofErr w:type="gramEnd"/>
      <w:r>
        <w:rPr>
          <w:rFonts w:ascii="Calibri" w:eastAsia="Calibri" w:hAnsi="Calibri" w:cs="Calibri"/>
          <w:i/>
          <w:iCs/>
          <w:color w:val="404040"/>
        </w:rPr>
        <w:t xml:space="preserve">  UFT, Selenium, JIRA, ALM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Delivered Selenium and UFT automation scripts in weekly sprints for banking UX enhancements.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Wrote the Automation Strategy, Certification Plan, Execution Schedule and Transition Strategy for enhancement projects.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Received the Star Performer of the Quarter award and the Delivery Excellence award (Q1 2019).</w:t>
      </w:r>
    </w:p>
    <w:p w:rsidR="003C0983" w:rsidRDefault="00362FCB">
      <w:pPr>
        <w:tabs>
          <w:tab w:val="right" w:pos="10466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Capgemini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— Senior Test Analyst</w:t>
      </w:r>
      <w:r>
        <w:rPr>
          <w:rFonts w:ascii="Calibri" w:eastAsia="Calibri" w:hAnsi="Calibri" w:cs="Calibri"/>
          <w:b/>
          <w:bCs/>
        </w:rPr>
        <w:tab/>
        <w:t>Jan 2014 – Feb 2016</w:t>
      </w:r>
    </w:p>
    <w:p w:rsidR="003C0983" w:rsidRDefault="00362FCB">
      <w:pPr>
        <w:spacing w:after="40"/>
      </w:pPr>
      <w:r>
        <w:rPr>
          <w:rFonts w:ascii="Calibri" w:eastAsia="Calibri" w:hAnsi="Calibri" w:cs="Calibri"/>
          <w:i/>
          <w:iCs/>
          <w:color w:val="404040"/>
        </w:rPr>
        <w:t xml:space="preserve">Morgan Stanley – CVA &amp; </w:t>
      </w:r>
      <w:proofErr w:type="spellStart"/>
      <w:r>
        <w:rPr>
          <w:rFonts w:ascii="Calibri" w:eastAsia="Calibri" w:hAnsi="Calibri" w:cs="Calibri"/>
          <w:i/>
          <w:iCs/>
          <w:color w:val="404040"/>
        </w:rPr>
        <w:t>CreditOne</w:t>
      </w:r>
      <w:proofErr w:type="spellEnd"/>
      <w:r>
        <w:rPr>
          <w:rFonts w:ascii="Calibri" w:eastAsia="Calibri" w:hAnsi="Calibri" w:cs="Calibri"/>
          <w:i/>
          <w:iCs/>
          <w:color w:val="404040"/>
        </w:rPr>
        <w:t xml:space="preserve"> (Investment Banking, Trading</w:t>
      </w:r>
      <w:proofErr w:type="gramStart"/>
      <w:r>
        <w:rPr>
          <w:rFonts w:ascii="Calibri" w:eastAsia="Calibri" w:hAnsi="Calibri" w:cs="Calibri"/>
          <w:i/>
          <w:iCs/>
          <w:color w:val="404040"/>
        </w:rPr>
        <w:t>)  |</w:t>
      </w:r>
      <w:proofErr w:type="gramEnd"/>
      <w:r>
        <w:rPr>
          <w:rFonts w:ascii="Calibri" w:eastAsia="Calibri" w:hAnsi="Calibri" w:cs="Calibri"/>
          <w:i/>
          <w:iCs/>
          <w:color w:val="404040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404040"/>
        </w:rPr>
        <w:t>TestComplete</w:t>
      </w:r>
      <w:proofErr w:type="spellEnd"/>
      <w:r>
        <w:rPr>
          <w:rFonts w:ascii="Calibri" w:eastAsia="Calibri" w:hAnsi="Calibri" w:cs="Calibri"/>
          <w:i/>
          <w:iCs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04040"/>
        </w:rPr>
        <w:t>TestExecute</w:t>
      </w:r>
      <w:proofErr w:type="spellEnd"/>
      <w:r>
        <w:rPr>
          <w:rFonts w:ascii="Calibri" w:eastAsia="Calibri" w:hAnsi="Calibri" w:cs="Calibri"/>
          <w:i/>
          <w:iCs/>
          <w:color w:val="404040"/>
        </w:rPr>
        <w:t>, UFT, ALM, JIRA, Perforce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Built </w:t>
      </w:r>
      <w:proofErr w:type="spellStart"/>
      <w:r>
        <w:rPr>
          <w:rFonts w:ascii="Calibri" w:eastAsia="Calibri" w:hAnsi="Calibri" w:cs="Calibri"/>
        </w:rPr>
        <w:t>TestComplete</w:t>
      </w:r>
      <w:proofErr w:type="spellEnd"/>
      <w:r>
        <w:rPr>
          <w:rFonts w:ascii="Calibri" w:eastAsia="Calibri" w:hAnsi="Calibri" w:cs="Calibri"/>
        </w:rPr>
        <w:t xml:space="preserve"> and UFT regression and functional suites for a counterparty credit risk (CVA) and trade-booking application.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Extended the automation framework to client needs with reusable components and macros.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Prepared automation metrics and ROI reports for the client; ran monthly </w:t>
      </w:r>
      <w:proofErr w:type="spellStart"/>
      <w:r>
        <w:rPr>
          <w:rFonts w:ascii="Calibri" w:eastAsia="Calibri" w:hAnsi="Calibri" w:cs="Calibri"/>
        </w:rPr>
        <w:t>TestComplete</w:t>
      </w:r>
      <w:proofErr w:type="spellEnd"/>
      <w:r>
        <w:rPr>
          <w:rFonts w:ascii="Calibri" w:eastAsia="Calibri" w:hAnsi="Calibri" w:cs="Calibri"/>
        </w:rPr>
        <w:t xml:space="preserve"> training for the team.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Received the Delivery / Operational Excellence award for the Morgan Stanley account.</w:t>
      </w:r>
    </w:p>
    <w:p w:rsidR="003C0983" w:rsidRDefault="00362FCB">
      <w:pPr>
        <w:tabs>
          <w:tab w:val="right" w:pos="10466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Hexaware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Technologies — Test Analyst</w:t>
      </w:r>
      <w:r>
        <w:rPr>
          <w:rFonts w:ascii="Calibri" w:eastAsia="Calibri" w:hAnsi="Calibri" w:cs="Calibri"/>
          <w:b/>
          <w:bCs/>
        </w:rPr>
        <w:tab/>
        <w:t>Dec 2009 – Dec 2013</w:t>
      </w:r>
    </w:p>
    <w:p w:rsidR="003C0983" w:rsidRDefault="00362FCB">
      <w:pPr>
        <w:spacing w:after="40"/>
      </w:pPr>
      <w:r>
        <w:rPr>
          <w:rFonts w:ascii="Calibri" w:eastAsia="Calibri" w:hAnsi="Calibri" w:cs="Calibri"/>
          <w:i/>
          <w:iCs/>
          <w:color w:val="404040"/>
        </w:rPr>
        <w:t xml:space="preserve">Air Canada UAT (Airline), May 2010 – Sep </w:t>
      </w:r>
      <w:proofErr w:type="gramStart"/>
      <w:r>
        <w:rPr>
          <w:rFonts w:ascii="Calibri" w:eastAsia="Calibri" w:hAnsi="Calibri" w:cs="Calibri"/>
          <w:i/>
          <w:iCs/>
          <w:color w:val="404040"/>
        </w:rPr>
        <w:t>2012  |</w:t>
      </w:r>
      <w:proofErr w:type="gramEnd"/>
      <w:r>
        <w:rPr>
          <w:rFonts w:ascii="Calibri" w:eastAsia="Calibri" w:hAnsi="Calibri" w:cs="Calibri"/>
          <w:i/>
          <w:iCs/>
          <w:color w:val="404040"/>
        </w:rPr>
        <w:t xml:space="preserve">  Amadeus Customer Service Point, IBM-TPF, StarTeam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Tested end-to-end passenger flows: booking, ticketing, reissue, PNR/SSR, check-in, boarding, schedule change and re-accommodation.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Led a team of 6 on a Galileo (1G) integration project with EDIFACT and TTY messaging.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lastRenderedPageBreak/>
        <w:t xml:space="preserve">Ran Inter-Airline E-Ticket (IET) and codeshare testing directly with partners such as Air India, </w:t>
      </w:r>
      <w:proofErr w:type="spellStart"/>
      <w:r>
        <w:rPr>
          <w:rFonts w:ascii="Calibri" w:eastAsia="Calibri" w:hAnsi="Calibri" w:cs="Calibri"/>
        </w:rPr>
        <w:t>SriLankan</w:t>
      </w:r>
      <w:proofErr w:type="spellEnd"/>
      <w:r>
        <w:rPr>
          <w:rFonts w:ascii="Calibri" w:eastAsia="Calibri" w:hAnsi="Calibri" w:cs="Calibri"/>
        </w:rPr>
        <w:t>, GOL, TACA and China Airlines.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Covered PCI and Partner Booking Communicator testing and production support across time zones; received the ACE Award.</w:t>
      </w:r>
    </w:p>
    <w:p w:rsidR="003C0983" w:rsidRDefault="00362FCB">
      <w:pPr>
        <w:spacing w:after="40"/>
      </w:pPr>
      <w:r>
        <w:rPr>
          <w:rFonts w:ascii="Calibri" w:eastAsia="Calibri" w:hAnsi="Calibri" w:cs="Calibri"/>
          <w:i/>
          <w:iCs/>
          <w:color w:val="404040"/>
        </w:rPr>
        <w:t>Other projects (2010 – 2013</w:t>
      </w:r>
      <w:proofErr w:type="gramStart"/>
      <w:r>
        <w:rPr>
          <w:rFonts w:ascii="Calibri" w:eastAsia="Calibri" w:hAnsi="Calibri" w:cs="Calibri"/>
          <w:i/>
          <w:iCs/>
          <w:color w:val="404040"/>
        </w:rPr>
        <w:t>)  |</w:t>
      </w:r>
      <w:proofErr w:type="gramEnd"/>
      <w:r>
        <w:rPr>
          <w:rFonts w:ascii="Calibri" w:eastAsia="Calibri" w:hAnsi="Calibri" w:cs="Calibri"/>
          <w:i/>
          <w:iCs/>
          <w:color w:val="404040"/>
        </w:rPr>
        <w:t xml:space="preserve">  QTP, QC / ALM, TFS, SQL Server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QTP frameworks, function libraries and BPT components, plus SQL database testing, for Career Education Corp., Northern Trust, Deutsche Leasing and Alfa Laval.</w:t>
      </w:r>
    </w:p>
    <w:p w:rsidR="003C0983" w:rsidRDefault="00362FCB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 &amp; CERTIFICATION</w:t>
      </w:r>
    </w:p>
    <w:p w:rsidR="003C0983" w:rsidRDefault="00362FCB">
      <w:pPr>
        <w:tabs>
          <w:tab w:val="right" w:pos="10466"/>
        </w:tabs>
        <w:spacing w:before="40" w:after="20"/>
      </w:pPr>
      <w:r>
        <w:rPr>
          <w:rFonts w:ascii="Calibri" w:eastAsia="Calibri" w:hAnsi="Calibri" w:cs="Calibri"/>
          <w:b/>
          <w:bCs/>
        </w:rPr>
        <w:t>Bachelor of Technology — Anna University</w:t>
      </w:r>
      <w:r>
        <w:rPr>
          <w:rFonts w:ascii="Calibri" w:eastAsia="Calibri" w:hAnsi="Calibri" w:cs="Calibri"/>
          <w:b/>
          <w:bCs/>
        </w:rPr>
        <w:tab/>
        <w:t>2009</w:t>
      </w:r>
    </w:p>
    <w:p w:rsidR="003C0983" w:rsidRDefault="00362FC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Department topper for 5 semesters; Best Academic Excellence Award.</w:t>
      </w:r>
    </w:p>
    <w:p w:rsidR="003C0983" w:rsidRDefault="00362FCB">
      <w:pPr>
        <w:tabs>
          <w:tab w:val="right" w:pos="10466"/>
        </w:tabs>
        <w:spacing w:before="40" w:after="20"/>
      </w:pPr>
      <w:r>
        <w:rPr>
          <w:rFonts w:ascii="Calibri" w:eastAsia="Calibri" w:hAnsi="Calibri" w:cs="Calibri"/>
          <w:b/>
          <w:bCs/>
        </w:rPr>
        <w:t>ISTQB Certified Tester — Foundation Level</w:t>
      </w:r>
      <w:r>
        <w:rPr>
          <w:rFonts w:ascii="Calibri" w:eastAsia="Calibri" w:hAnsi="Calibri" w:cs="Calibri"/>
          <w:b/>
          <w:bCs/>
        </w:rPr>
        <w:tab/>
        <w:t>2011</w:t>
      </w:r>
    </w:p>
    <w:sectPr w:rsidR="003C098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83A99"/>
    <w:multiLevelType w:val="hybridMultilevel"/>
    <w:tmpl w:val="7BC00168"/>
    <w:lvl w:ilvl="0" w:tplc="3AFC5A8C">
      <w:start w:val="1"/>
      <w:numFmt w:val="bullet"/>
      <w:lvlText w:val="•"/>
      <w:lvlJc w:val="left"/>
      <w:pPr>
        <w:ind w:left="300" w:hanging="200"/>
      </w:pPr>
    </w:lvl>
    <w:lvl w:ilvl="1" w:tplc="2C5C4C74">
      <w:numFmt w:val="decimal"/>
      <w:lvlText w:val=""/>
      <w:lvlJc w:val="left"/>
    </w:lvl>
    <w:lvl w:ilvl="2" w:tplc="514C5820">
      <w:numFmt w:val="decimal"/>
      <w:lvlText w:val=""/>
      <w:lvlJc w:val="left"/>
    </w:lvl>
    <w:lvl w:ilvl="3" w:tplc="15E8B3DE">
      <w:numFmt w:val="decimal"/>
      <w:lvlText w:val=""/>
      <w:lvlJc w:val="left"/>
    </w:lvl>
    <w:lvl w:ilvl="4" w:tplc="DE865F8E">
      <w:numFmt w:val="decimal"/>
      <w:lvlText w:val=""/>
      <w:lvlJc w:val="left"/>
    </w:lvl>
    <w:lvl w:ilvl="5" w:tplc="4C92F7A8">
      <w:numFmt w:val="decimal"/>
      <w:lvlText w:val=""/>
      <w:lvlJc w:val="left"/>
    </w:lvl>
    <w:lvl w:ilvl="6" w:tplc="8F982686">
      <w:numFmt w:val="decimal"/>
      <w:lvlText w:val=""/>
      <w:lvlJc w:val="left"/>
    </w:lvl>
    <w:lvl w:ilvl="7" w:tplc="40324290">
      <w:numFmt w:val="decimal"/>
      <w:lvlText w:val=""/>
      <w:lvlJc w:val="left"/>
    </w:lvl>
    <w:lvl w:ilvl="8" w:tplc="17464DBA">
      <w:numFmt w:val="decimal"/>
      <w:lvlText w:val=""/>
      <w:lvlJc w:val="left"/>
    </w:lvl>
  </w:abstractNum>
  <w:abstractNum w:abstractNumId="1" w15:restartNumberingAfterBreak="0">
    <w:nsid w:val="5B5928DF"/>
    <w:multiLevelType w:val="hybridMultilevel"/>
    <w:tmpl w:val="5AB64C04"/>
    <w:lvl w:ilvl="0" w:tplc="CAFCC6A8" w:tentative="1">
      <w:start w:val="1"/>
      <w:numFmt w:val="bullet"/>
      <w:lvlText w:val="●"/>
      <w:lvlJc w:val="left"/>
      <w:pPr>
        <w:ind w:left="720" w:hanging="360"/>
      </w:pPr>
    </w:lvl>
    <w:lvl w:ilvl="1" w:tplc="AB1A9AE8" w:tentative="1">
      <w:start w:val="1"/>
      <w:numFmt w:val="bullet"/>
      <w:lvlText w:val="○"/>
      <w:lvlJc w:val="left"/>
      <w:pPr>
        <w:ind w:left="1440" w:hanging="360"/>
      </w:pPr>
    </w:lvl>
    <w:lvl w:ilvl="2" w:tplc="1CF416B8" w:tentative="1">
      <w:start w:val="1"/>
      <w:numFmt w:val="bullet"/>
      <w:lvlText w:val="■"/>
      <w:lvlJc w:val="left"/>
      <w:pPr>
        <w:ind w:left="2160" w:hanging="360"/>
      </w:pPr>
    </w:lvl>
    <w:lvl w:ilvl="3" w:tplc="039A6DB2" w:tentative="1">
      <w:start w:val="1"/>
      <w:numFmt w:val="bullet"/>
      <w:lvlText w:val="●"/>
      <w:lvlJc w:val="left"/>
      <w:pPr>
        <w:ind w:left="2880" w:hanging="360"/>
      </w:pPr>
    </w:lvl>
    <w:lvl w:ilvl="4" w:tplc="C4B03A1E" w:tentative="1">
      <w:start w:val="1"/>
      <w:numFmt w:val="bullet"/>
      <w:lvlText w:val="○"/>
      <w:lvlJc w:val="left"/>
      <w:pPr>
        <w:ind w:left="3600" w:hanging="360"/>
      </w:pPr>
    </w:lvl>
    <w:lvl w:ilvl="5" w:tplc="FFDAF3EA" w:tentative="1">
      <w:start w:val="1"/>
      <w:numFmt w:val="bullet"/>
      <w:lvlText w:val="■"/>
      <w:lvlJc w:val="left"/>
      <w:pPr>
        <w:ind w:left="4320" w:hanging="360"/>
      </w:pPr>
    </w:lvl>
    <w:lvl w:ilvl="6" w:tplc="208E6C38" w:tentative="1">
      <w:start w:val="1"/>
      <w:numFmt w:val="bullet"/>
      <w:lvlText w:val="●"/>
      <w:lvlJc w:val="left"/>
      <w:pPr>
        <w:ind w:left="5040" w:hanging="360"/>
      </w:pPr>
    </w:lvl>
    <w:lvl w:ilvl="7" w:tplc="01BC070E" w:tentative="1">
      <w:start w:val="1"/>
      <w:numFmt w:val="bullet"/>
      <w:lvlText w:val="●"/>
      <w:lvlJc w:val="left"/>
      <w:pPr>
        <w:ind w:left="5760" w:hanging="360"/>
      </w:pPr>
    </w:lvl>
    <w:lvl w:ilvl="8" w:tplc="1E24CE4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983"/>
    <w:rsid w:val="000E14FC"/>
    <w:rsid w:val="00195722"/>
    <w:rsid w:val="00362FCB"/>
    <w:rsid w:val="003C0983"/>
    <w:rsid w:val="007B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5580"/>
  <w15:docId w15:val="{458DD6AC-F12A-4384-A30B-BD3E221D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Portfolio" Type="http://schemas.openxmlformats.org/officeDocument/2006/relationships/hyperlink" Target="https://jeyaprakash32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THIS PC</cp:lastModifiedBy>
  <cp:revision>4</cp:revision>
  <dcterms:created xsi:type="dcterms:W3CDTF">2026-10-23T07:40:00Z</dcterms:created>
  <dcterms:modified xsi:type="dcterms:W3CDTF">2026-10-23T08:27:00Z</dcterms:modified>
</cp:coreProperties>
</file>