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widowControl w:val="0"/>
        <w:spacing w:after="120" w:line="240" w:lineRule="auto"/>
        <w:ind w:left="108" w:hanging="108"/>
        <w:jc w:val="center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ru-RU"/>
        </w:rPr>
        <w:t xml:space="preserve">ПЗ </w:t>
      </w:r>
      <w:r>
        <w:rPr>
          <w:b w:val="1"/>
          <w:bCs w:val="1"/>
          <w:sz w:val="40"/>
          <w:szCs w:val="40"/>
          <w:rtl w:val="0"/>
          <w:lang w:val="ru-RU"/>
        </w:rPr>
        <w:t>21</w:t>
      </w:r>
    </w:p>
    <w:p>
      <w:pPr>
        <w:pStyle w:val="Основной текст A"/>
        <w:widowControl w:val="0"/>
        <w:spacing w:after="120" w:line="240" w:lineRule="auto"/>
        <w:ind w:left="108" w:hanging="108"/>
      </w:pPr>
      <w:r>
        <w:rPr>
          <w:b w:val="1"/>
          <w:bCs w:val="1"/>
          <w:rtl w:val="0"/>
          <w:lang w:val="ru-RU"/>
        </w:rPr>
        <w:t xml:space="preserve">Часть </w:t>
      </w:r>
      <w:r>
        <w:rPr>
          <w:b w:val="1"/>
          <w:bCs w:val="1"/>
          <w:rtl w:val="0"/>
          <w:lang w:val="ru-RU"/>
        </w:rPr>
        <w:t>1-3</w:t>
      </w:r>
      <w:r>
        <w:rPr>
          <w:b w:val="1"/>
          <w:bCs w:val="1"/>
          <w:rtl w:val="0"/>
          <w:lang w:val="en-US"/>
        </w:rPr>
        <w:t xml:space="preserve">. </w:t>
      </w:r>
      <w:r>
        <w:rPr>
          <w:rtl w:val="0"/>
          <w:lang w:val="ru-RU"/>
        </w:rPr>
        <w:t>Показать код все и так гуд</w:t>
      </w:r>
    </w:p>
    <w:sectPr>
      <w:headerReference w:type="default" r:id="rId4"/>
      <w:footerReference w:type="default" r:id="rId5"/>
      <w:pgSz w:w="12240" w:h="15840" w:orient="portrait"/>
      <w:pgMar w:top="1134" w:right="850" w:bottom="1134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