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Fractions with bibingka slices: Lesson plan</w:t>
      </w:r>
    </w:p>
    <w:p>
      <w:r>
        <w:rPr>
          <w:sz w:val="20"/>
        </w:rPr>
        <w:t xml:space="preserve">Grade 3 Mathematics. Version 1.0. Shared by Ma'am Tess (demo persona).</w:t>
      </w:r>
    </w:p>
    <w:p>
      <w:r>
        <w:rPr>
          <w:sz w:val="20"/>
        </w:rPr>
        <w:t xml:space="preserve">Illustrative competency EX-MATH3-T2-06 (example, not official alignment): Represent and compare unit fractions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fold paper circles into halves, thirds and fourths and order the unit fractions by size.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Three paper circles per learner</w:t>
      </w:r>
    </w:p>
    <w:p>
      <w:r>
        <w:rPr>
          <w:sz w:val="24"/>
        </w:rPr>
        <w:t xml:space="preserve">• Worksheet</w:t>
      </w:r>
    </w:p>
    <w:p>
      <w:r>
        <w:rPr>
          <w:sz w:val="24"/>
        </w:rPr>
        <w:t xml:space="preserve">• Crayons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Fold one circle into halves and name each part (10 min)</w:t>
      </w:r>
    </w:p>
    <w:p>
      <w:r>
        <w:rPr>
          <w:sz w:val="24"/>
        </w:rPr>
        <w:t xml:space="preserve">2. Fold thirds and fourths; compare the slices (15 min)</w:t>
      </w:r>
    </w:p>
    <w:p>
      <w:r>
        <w:rPr>
          <w:sz w:val="24"/>
        </w:rPr>
        <w:t xml:space="preserve">3. Order 1/2, 1/3 and 1/4 on the worksheet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Which slice is bigger, 1/3 or 1/4? Learners explain using their circles</w:t>
      </w:r>
    </w:p>
    <w:sectPr>
      <w:pgSz w:w="11906" w:h="16838"/>
      <w:pgMar w:top="1134" w:right="1134" w:bottom="1134" w:left="1134"/>
    </w:sectPr>
  </w:body>
</w:document>
</file>