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Sorting by color and size with market finds: Lesson plan</w:t>
      </w:r>
    </w:p>
    <w:p>
      <w:r>
        <w:rPr>
          <w:sz w:val="20"/>
        </w:rPr>
        <w:t xml:space="preserve">Kindergarten · Kindergarten · Quarter 1, Week 4</w:t>
      </w:r>
    </w:p>
    <w:p>
      <w:r>
        <w:rPr>
          <w:sz w:val="20"/>
        </w:rPr>
        <w:t xml:space="preserve">Prepared by Ma'am Mae Llanera, Tabaco South Central School. Version 1.0.</w:t>
      </w:r>
    </w:p>
    <w:p>
      <w:r>
        <w:rPr>
          <w:sz w:val="20"/>
        </w:rPr>
        <w:t xml:space="preserve">Competency: Sort and classify objects according to one attribute (MKSC-00-1)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sort a set of objects by color and then by size, and explain their groups.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Basket of calamansi, sili, pili nuts and bottle caps</w:t>
      </w:r>
    </w:p>
    <w:p>
      <w:r>
        <w:rPr>
          <w:sz w:val="24"/>
        </w:rPr>
        <w:t xml:space="preserve">• Two paper plates per group</w:t>
      </w:r>
    </w:p>
    <w:p>
      <w:r>
        <w:rPr>
          <w:sz w:val="24"/>
        </w:rPr>
        <w:t xml:space="preserve">• Picture cards for learners who are absent from the basket station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Song: “Kulay, kulay” warm-up (5 min)</w:t>
      </w:r>
    </w:p>
    <w:p>
      <w:r>
        <w:rPr>
          <w:sz w:val="24"/>
        </w:rPr>
        <w:t xml:space="preserve">2. Teacher models sorting by color (5 min)</w:t>
      </w:r>
    </w:p>
    <w:p>
      <w:r>
        <w:rPr>
          <w:sz w:val="24"/>
        </w:rPr>
        <w:t xml:space="preserve">3. Groups sort by color, then mix and sort by size (15 min)</w:t>
      </w:r>
    </w:p>
    <w:p>
      <w:r>
        <w:rPr>
          <w:sz w:val="24"/>
        </w:rPr>
        <w:t xml:space="preserve">4. Each group shows one plate and says why the things belong together (5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Observation checklist: sorts correctly by one attribute</w:t>
      </w:r>
    </w:p>
    <w:sectPr>
      <w:pgSz w:w="11906" w:h="16838"/>
      <w:pgMar w:top="1134" w:right="1134" w:bottom="1134" w:left="1134"/>
    </w:sectPr>
  </w:body>
</w:document>
</file>