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Simple machines on the farm: Lever experiment sheet</w:t>
      </w:r>
    </w:p>
    <w:p>
      <w:r>
        <w:rPr>
          <w:sz w:val="20"/>
        </w:rPr>
        <w:t xml:space="preserve">Grade 5 · Science · Quarter 3, Week 6</w:t>
      </w:r>
    </w:p>
    <w:p>
      <w:r>
        <w:rPr>
          <w:sz w:val="20"/>
        </w:rPr>
        <w:t xml:space="preserve">Prepared by Sir Dado Belen, Sorsogon East Central School. Version 1.0.</w:t>
      </w:r>
    </w:p>
    <w:p>
      <w:r>
        <w:rPr>
          <w:sz w:val="20"/>
        </w:rPr>
        <w:t xml:space="preserve">Competency: Describe how simple machines make work easier (S5FE-IIIf-g-3)</w:t>
      </w:r>
    </w:p>
    <w:p>
      <w:r>
        <w:rPr>
          <w:sz w:val="24"/>
        </w:rPr>
        <w:t xml:space="preserve"/>
      </w:r>
    </w:p>
    <w:p>
      <w:r>
        <w:rPr>
          <w:sz w:val="24"/>
        </w:rPr>
        <w:t xml:space="preserve">Name: ______________________    Date: ____________</w:t>
      </w:r>
    </w:p>
    <w:p>
      <w:r>
        <w:rPr>
          <w:sz w:val="24"/>
        </w:rPr>
        <w:t xml:space="preserve"/>
      </w:r>
    </w:p>
    <w:p>
      <w:r>
        <w:rPr>
          <w:b/>
          <w:sz w:val="24"/>
        </w:rPr>
        <w:t xml:space="preserve">Learners identify three simple machines used on farms and show how moving the fulcrum changes the effort needed.</w:t>
      </w:r>
    </w:p>
    <w:p>
      <w:r>
        <w:rPr>
          <w:sz w:val="24"/>
        </w:rPr>
        <w:t xml:space="preserve">1. Exit slip: name one simple machine at home and what it helps with</w:t>
      </w:r>
    </w:p>
    <w:p>
      <w:r>
        <w:rPr>
          <w:sz w:val="24"/>
        </w:rPr>
        <w:t xml:space="preserve">______________________________________________</w:t>
      </w:r>
    </w:p>
    <w:p>
      <w:r>
        <w:rPr>
          <w:sz w:val="24"/>
        </w:rPr>
        <w:t xml:space="preserve"/>
      </w:r>
    </w:p>
    <w:p>
      <w:r>
        <w:rPr>
          <w:sz w:val="24"/>
        </w:rPr>
        <w:t xml:space="preserve">Write or draw your answer below.</w:t>
      </w:r>
    </w:p>
    <w:p>
      <w:r>
        <w:rPr>
          <w:sz w:val="24"/>
        </w:rPr>
        <w:t xml:space="preserve"/>
      </w:r>
    </w:p>
    <w:p>
      <w:r>
        <w:rPr>
          <w:sz w:val="24"/>
        </w:rPr>
        <w:t xml:space="preserve"/>
      </w:r>
    </w:p>
    <w:sectPr>
      <w:pgSz w:w="11906" w:h="16838"/>
      <w:pgMar w:top="1134" w:right="1134" w:bottom="1134" w:left="1134"/>
    </w:sectPr>
  </w:body>
</w:document>
</file>