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The water cycle around Mayon: Answer key</w:t>
      </w:r>
    </w:p>
    <w:p>
      <w:r>
        <w:rPr>
          <w:sz w:val="20"/>
        </w:rPr>
        <w:t xml:space="preserve">Grade 4 · Science · Quarter 2, Week 3</w:t>
      </w:r>
    </w:p>
    <w:p>
      <w:r>
        <w:rPr>
          <w:sz w:val="20"/>
        </w:rPr>
        <w:t xml:space="preserve">Prepared by Ma'am Lira Bañares, Bagumbayan Central School. Version 2.0.</w:t>
      </w:r>
    </w:p>
    <w:p>
      <w:r>
        <w:rPr>
          <w:sz w:val="20"/>
        </w:rPr>
        <w:t xml:space="preserve">Competency: Describe the water cycle and how it affects the local community (S4ES-IIg-h-5)</w:t>
      </w:r>
    </w:p>
    <w:p>
      <w:r>
        <w:rPr>
          <w:sz w:val="24"/>
        </w:rPr>
        <w:t xml:space="preserve"/>
      </w:r>
    </w:p>
    <w:p>
      <w:r>
        <w:rPr>
          <w:b/>
          <w:sz w:val="26"/>
        </w:rPr>
        <w:t xml:space="preserve">Answer key</w:t>
      </w:r>
    </w:p>
    <w:p>
      <w:r>
        <w:rPr>
          <w:sz w:val="24"/>
        </w:rPr>
        <w:t xml:space="preserve">1. Evaporation: water warms and rises as vapour.</w:t>
      </w:r>
    </w:p>
    <w:p>
      <w:r>
        <w:rPr>
          <w:sz w:val="24"/>
        </w:rPr>
        <w:t xml:space="preserve">2. Condensation: vapour cools into cloud droplets over Mayon.</w:t>
      </w:r>
    </w:p>
    <w:p>
      <w:r>
        <w:rPr>
          <w:sz w:val="24"/>
        </w:rPr>
        <w:t xml:space="preserve">3. Precipitation: rain falls on the slopes and flows to the Yawa River.</w:t>
      </w:r>
    </w:p>
    <w:sectPr>
      <w:pgSz w:w="11906" w:h="16838"/>
      <w:pgMar w:top="1134" w:right="1134" w:bottom="1134" w:left="1134"/>
    </w:sectPr>
  </w:body>
</w:document>
</file>