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The water cycle around Mayon, Bikol vocabulary version: Lesson plan</w:t>
      </w:r>
    </w:p>
    <w:p>
      <w:r>
        <w:rPr>
          <w:sz w:val="20"/>
        </w:rPr>
        <w:t xml:space="preserve">Grade 4 · Science · Quarter 2, Week 3</w:t>
      </w:r>
    </w:p>
    <w:p>
      <w:r>
        <w:rPr>
          <w:sz w:val="20"/>
        </w:rPr>
        <w:t xml:space="preserve">Prepared by Ma'am Tess Obias, Virac Pilot Elementary School. Version 1.0.</w:t>
      </w:r>
    </w:p>
    <w:p>
      <w:r>
        <w:rPr>
          <w:sz w:val="20"/>
        </w:rPr>
        <w:t xml:space="preserve">Competency: Describe the water cycle and how it affects the local community (S4ES-IIg-h-5)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describe evaporation, condensation and precipitation, first in Bikol and then in English.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Clear cup with warm water</w:t>
      </w:r>
    </w:p>
    <w:p>
      <w:r>
        <w:rPr>
          <w:sz w:val="24"/>
        </w:rPr>
        <w:t xml:space="preserve">• Plastic cover and an ice cube</w:t>
      </w:r>
    </w:p>
    <w:p>
      <w:r>
        <w:rPr>
          <w:sz w:val="24"/>
        </w:rPr>
        <w:t xml:space="preserve">• Printed Bikol–English word bank</w:t>
      </w:r>
    </w:p>
    <w:p>
      <w:r>
        <w:rPr>
          <w:sz w:val="24"/>
        </w:rPr>
        <w:t xml:space="preserve">• Picture cards: sun, cloud, rain, river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Warm-up: match picture cards to Bikol words, then to English words (10 min)</w:t>
      </w:r>
    </w:p>
    <w:p>
      <w:r>
        <w:rPr>
          <w:sz w:val="24"/>
        </w:rPr>
        <w:t xml:space="preserve">2. Cup demonstration from the original lesson (10 min)</w:t>
      </w:r>
    </w:p>
    <w:p>
      <w:r>
        <w:rPr>
          <w:sz w:val="24"/>
        </w:rPr>
        <w:t xml:space="preserve">3. Trace the cycle on the board sketch, naming each stage in both languages (15 min)</w:t>
      </w:r>
    </w:p>
    <w:p>
      <w:r>
        <w:rPr>
          <w:sz w:val="24"/>
        </w:rPr>
        <w:t xml:space="preserve">4. Pairs explain one stage to each other using the word bank (5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Exit question: name one stage of the water cycle in Bikol and in English (5 min)</w:t>
      </w:r>
    </w:p>
    <w:sectPr>
      <w:pgSz w:w="11906" w:h="16838"/>
      <w:pgMar w:top="1134" w:right="1134" w:bottom="1134" w:left="1134"/>
    </w:sectPr>
  </w:body>
</w:document>
</file>