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Résumé en Anglais du projet et de ses objectifs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we discovered the subject of the project on the ent, we found out that the goal was to create a 3d scene with some animated characters, the two choices that was offered to us were an advertisement of airwick or detol, two different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subject wasn't really what we expected, during the meeting with Nathalie Paire, she explained us that the main goal of the project wasn't about creating an advertising animatic. It was to create a website, that could contain on it a database of the 3d models of the company. Creating some models was not the main goal because the company has already a lot of models to use. So we had to put the layout of the website, the important objectives we focused on were the layout of the pages, the different categories of storage to sort the different types of models, and then the link between the website and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had to make different classes such as "furniture","vehicles""dishes" and other types of objects. On the website, you can use a bar search to look for the models you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found your model, you arrive on the datasheet of the model,that describes the number of polygons of the model, the category or the type, and some pictures of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have the database part, we have to put some samples of our models on the database to supply the website, we had to make the link between the database and the website so the barsearch would work and the categories of models would be filled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