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F5A623"/>
          <w:sz w:val="56"/>
          <w:szCs w:val="56"/>
        </w:rPr>
        <w:t xml:space="preserve">Sal y Fuego</w:t>
      </w:r>
    </w:p>
    <w:p>
      <w:pPr>
        <w:spacing w:after="40"/>
      </w:pPr>
      <w:r>
        <w:rPr>
          <w:b/>
          <w:bCs/>
          <w:color w:val="1A1A1A"/>
          <w:sz w:val="32"/>
          <w:szCs w:val="32"/>
        </w:rPr>
        <w:t xml:space="preserve">Manual de secuencia de acciones</w:t>
      </w:r>
    </w:p>
    <w:p>
      <w:pPr>
        <w:spacing w:after="300"/>
      </w:pPr>
      <w:r>
        <w:rPr>
          <w:i/>
          <w:iCs/>
          <w:color w:val="555555"/>
        </w:rPr>
        <w:t xml:space="preserve">Guía de estudio de la estructura del sistema: arquitectura, roles, pantallas y el flujo completo de un pedido.</w:t>
      </w:r>
    </w:p>
    <w:p>
      <w:pPr>
        <w:pStyle w:val="Heading1"/>
        <w:spacing w:after="150" w:before="300"/>
      </w:pPr>
      <w:r>
        <w:t xml:space="preserve">1. Arquitectura del proyecto</w:t>
      </w:r>
    </w:p>
    <w:p>
      <w:pPr>
        <w:spacing w:after="120"/>
      </w:pPr>
      <w:r>
        <w:t xml:space="preserve">La aplicación está organizada en tres capas (proyectos .NET separados), con Entity Framework Core en modalidad Database First: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00"/>
      </w:tblGrid>
      <w:tr>
        <w:trPr>
          <w:tblHeader/>
        </w:trPr>
        <w:tc>
          <w:tcPr>
            <w:tcW w:type="dxa" w:w="24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Proyecto</w:t>
            </w:r>
          </w:p>
        </w:tc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Namespace</w:t>
            </w:r>
          </w:p>
        </w:tc>
        <w:tc>
          <w:tcPr>
            <w:tcW w:type="dxa" w:w="4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SalYFuego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Sal_Fuego.Controllers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Controladores MVC y Views (interfaz web). Es la capa que el usuario ve.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SalYFuego.Application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Sal_Fuego.Aplication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DTOs, Services (interfaces + implementaciones) y configuración (Roles, TarifasEnvio). Contiene toda la lógica de negocio.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SalYFuego.Infraestructure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SalYFuego.Infraestructure / Sal_Fuego.Infraestructure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Modelos EF Core (uno por tabla), DbContext y Repository (acceso a datos). También los clientes de servicios externos (Open-Meteo).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Patrón de capas: Controller → Service (interfaz) → Repository (interfaz) → DbContext → Base de datos. Cada capa solo conoce la interfaz de la capa siguiente, nunca la implementación concreta (se resuelve por inyección de dependencias, configurada en Program.cs).</w:t>
      </w:r>
    </w:p>
    <w:p>
      <w:pPr>
        <w:pStyle w:val="Heading1"/>
        <w:spacing w:after="150" w:before="300"/>
      </w:pPr>
      <w:r>
        <w:t xml:space="preserve">2. Roles y pantallas principales</w:t>
      </w:r>
    </w:p>
    <w:p>
      <w:pPr>
        <w:spacing w:after="120"/>
      </w:pPr>
      <w:r>
        <w:t xml:space="preserve">Cada rol autenticado, al entrar a “Inicio”, es redirigido automáticamente a su propia pantalla operativa (HomeController.Index):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400"/>
      </w:tblGrid>
      <w:tr>
        <w:trPr>
          <w:tblHeader/>
        </w:trPr>
        <w:tc>
          <w:tcPr>
            <w:tcW w:type="dxa" w:w="18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2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Pantalla principal</w:t>
            </w:r>
          </w:p>
        </w:tc>
        <w:tc>
          <w:tcPr>
            <w:tcW w:type="dxa" w:w="54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hace ahí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Carrito (Carrito/Index)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Arma su pedido del menú disponible, elige entrega y método de pago, y confirma. Ve su historial en “Mis Pedidos”.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Encargado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Caja (Caja/Index)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Registra ventas presenciales (con cliente registrado o anónimo) y cobra. También gestiona el tablero de Pedidos.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Cocina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Cocina (Cocina/Index)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Cola FIFO de pedidos ya pagados: inicia y termina la preparación.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Salonero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Salón (Salonero/Index)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Empaca los pedidos preparados (para mostrador o para repartidor) y entrega los que esperan en mostrador.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Repartidor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Mis Entregas (Repartidor/Index)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Cola compartida de entregas a domicilio: recoge el pedido empacado y marca la entrega.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Administrador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Panel (Admin/Index)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Estadísticas y accesos a todos los mantenimientos (productos, combos, menús, procesos, ingredientes, usuarios) y al tablero de Pedidos.</w:t>
            </w:r>
          </w:p>
        </w:tc>
      </w:tr>
    </w:tbl>
    <w:p>
      <w:pPr>
        <w:pStyle w:val="Heading1"/>
        <w:spacing w:after="150" w:before="300"/>
      </w:pPr>
      <w:r>
        <w:t xml:space="preserve">3. Estados del pedido</w:t>
      </w:r>
    </w:p>
    <w:p>
      <w:pPr>
        <w:spacing w:after="120"/>
      </w:pPr>
      <w:r>
        <w:t xml:space="preserve">La tabla ESTADO_PEDIDO tiene 10 estados reales. El tramo inicial es común a todo pedido; después del estado 4 (Preparado) el camino se bifurca según el método de entrega: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5700"/>
      </w:tblGrid>
      <w:tr>
        <w:trPr>
          <w:tblHeader/>
        </w:trPr>
        <w:tc>
          <w:tcPr>
            <w:tcW w:type="dxa" w:w="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57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¿Quién lo mueve al siguiente?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Pendiente de Pago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Encargado (botón Cobrar) o automático si el Cliente pagó con Pago Web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Pagado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Cocina (botón “Iniciar preparación”)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 Preparación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Cocina (botón “Marcar listo”)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Preparado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Salonero (empaca: “para retiro” o “para repartidor”, según el pedido)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 Espera Repartidor  (solo domicilio)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Repartidor (botón “Salir a entregar”)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 Ruta  (solo domicilio)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Repartidor (botón “Marcar entregado”)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Listo para Retirar  (solo recogida)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Salonero (botón “Entregar al cliente”)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Listo para Servir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Reservado para un futuro modo “consumo en el local”; hoy no se usa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Entregado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Estado final (ruta domicilio)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Retirado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Estado final (ruta recogida)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55555"/>
        </w:rPr>
        <w:t xml:space="preserve">Encargado y Administrador pueden además cambiar el estado manualmente en cualquier momento (tablero de Pedidos o Detalle), para corregir errores; no están limitados a la secuencia automática.</w:t>
      </w:r>
    </w:p>
    <w:p>
      <w:pPr>
        <w:pStyle w:val="Heading1"/>
        <w:spacing w:after="150" w:before="300"/>
      </w:pPr>
      <w:r>
        <w:t xml:space="preserve">4. Métodos de pago</w:t>
      </w:r>
    </w:p>
    <w:p>
      <w:pPr>
        <w:spacing w:after="120"/>
      </w:pPr>
      <w:r>
        <w:t xml:space="preserve">Se dividen según el contexto: presencial (pagado en el datáfono físico) o en línea (pagado por el Cliente desde el Carrito).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00"/>
        <w:gridCol w:w="3100"/>
      </w:tblGrid>
      <w:tr>
        <w:trPr>
          <w:tblHeader/>
        </w:trPr>
        <w:tc>
          <w:tcPr>
            <w:tcW w:type="dxa" w:w="3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Contexto</w:t>
            </w:r>
          </w:p>
        </w:tc>
        <w:tc>
          <w:tcPr>
            <w:tcW w:type="dxa" w:w="31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Métodos disponibles</w:t>
            </w:r>
          </w:p>
        </w:tc>
        <w:tc>
          <w:tcPr>
            <w:tcW w:type="dxa" w:w="31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Datos que se piden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Presencial (Caja, o Cobrar de un pedido pendiente)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Efectivo, Tarjeta de Crédito, Tarjeta de Débito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Monto recibido y vuelto (Efectivo). Con tarjeta no se piden datos: se cobra en el datáfono.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 línea (Carrito del Cliente)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Efectivo (paga al retirar/recibir), Pago Web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 Pago Web: tipo de tarjeta, nombre y últimos 4 dígitos (simula el cobro de una pasarela en línea).</w:t>
            </w:r>
          </w:p>
        </w:tc>
      </w:tr>
    </w:tbl>
    <w:p>
      <w:pPr>
        <w:pStyle w:val="Heading1"/>
        <w:spacing w:after="150" w:before="300"/>
      </w:pPr>
      <w:r>
        <w:t xml:space="preserve">5. Secuencia completa: tres escenarios</w:t>
      </w:r>
    </w:p>
    <w:p>
      <w:pPr>
        <w:pStyle w:val="Heading2"/>
        <w:spacing w:after="120" w:before="250"/>
      </w:pPr>
      <w:r>
        <w:t xml:space="preserve">A) Cliente pide para retirar en tienda, paga en efectivo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Cliente arma el carrito, elige “Recogida en tienda” y método “Efectivo”, confirma. El pedido nace en Pendiente de Pago, sin registro de Pago todavía (CarritoController.Comprar → CrearPedidoClienteAsync).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Cliente llega al local. El Encargado lo busca en el tablero de Pedidos (columna Pendiente de Pago) o en su Detalle, hace clic en “Cobrar”, ingresa el monto recibido y confirma. El pedido pasa a Pagado y recién ahí se crea el registro de Pago (PedidoController.Cobrar → CobrarPedidoPendienteAsync).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Cocina ve el pedido en su cola (estado Pagado) y hace clic en “Iniciar preparación” → pasa a En Preparación.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Cocina termina de cocinar y hace clic en “Marcar listo” → pasa a Preparado.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Salonero ve el pedido en “Para empacar”; como es recogida, el botón dice “Empacar para retiro” → pasa a Listo para Retirar.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Cliente llega al mostrador. Salonero hace clic en “Entregar al cliente” → pasa a Retirado (estado final).</w:t>
      </w:r>
    </w:p>
    <w:p>
      <w:pPr>
        <w:pStyle w:val="Heading2"/>
        <w:spacing w:after="120" w:before="250"/>
      </w:pPr>
      <w:r>
        <w:t xml:space="preserve">B) Cliente pide a domicilio, paga con Pago Web (tarjeta en línea)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Cliente arma el carrito, elige “Entrega a domicilio”, completa la dirección, elige “Pago Web” e ingresa los datos de la tarjeta. El pedido nace directo en Pagado (cobro simulado en línea) y ya con su registro de Pago creado.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Cocina: Pagado → En Preparación → Preparado (mismos dos pasos que en el escenario 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Salonero ve el pedido en “Para empacar”; como es domicilio, el botón dice “Empacar para repartidor” → pasa a En Espera Repartidor.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Repartidor ve el pedido en “Para recoger”, con la dirección de entrega visible en la tarjeta. Hace clic en “Salir a entregar” → pasa a En Ruta.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Repartidor entrega el pedido y hace clic en “Marcar entregado” → pasa a Entregado (estado final).</w:t>
      </w:r>
    </w:p>
    <w:p>
      <w:pPr>
        <w:pStyle w:val="Heading2"/>
        <w:spacing w:after="120" w:before="250"/>
      </w:pPr>
      <w:r>
        <w:t xml:space="preserve">C) Venta presencial en Caja (sin pasar por el Carrito del Cliente)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Encargado abre Caja, arma la venta (cliente registrado o anónimo), elige método de entrega y de pago, y cobra ahí mismo. El pedido nace directo en Pagado, con su Pago ya registrado (CajaController.Cobrar → CrearVentaAsync).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 ahí en adelante sigue exactamente el mismo camino que el escenario A (si es recogida) o B (si es domicilio), a partir del paso de Cocina.</w:t>
      </w:r>
    </w:p>
    <w:p>
      <w:pPr>
        <w:pStyle w:val="Heading1"/>
        <w:spacing w:after="150" w:before="300"/>
      </w:pPr>
      <w:r>
        <w:t xml:space="preserve">6. Notas de diseño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cola de Repartidor es compartida: la base de datos no asigna un pedido a un repartidor en particular, cualquiera puede tomarlo (igual que la cola de Cocina, que no está atada a un cocinero específico).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estado “Listo para Servir” existe en la base de datos pero no lo genera ningún flujo actual: quedaría reservado para un eventual modo de consumo en el local, que hoy no está implementado (el método de entrega solo admite “Recogida en tienda” o “Entrega a domicilio”).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tablero de Pedidos (Encargado/Administrador) agrupa los pedidos activos en una columna por estado, y junta Entregado + Retirado en una sola columna “Finalizado” mostrando solo los últimos 10, para no saturar la pantalla con todo el historial.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línea de tiempo del Detalle de Pedido (visible para Cliente y para staff) se arma en base al método de entrega del pedido: muestra la rama de recogida o la de domicilio, marcando los pasos ya cumplidos.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2026-08-17T04:38:30.826Z</dcterms:created>
  <dcterms:modified xsi:type="dcterms:W3CDTF">2026-08-17T04:38:30.832Z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