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7689A1" w14:textId="77777777" w:rsidR="00090D4E" w:rsidRPr="00A5704B" w:rsidRDefault="00BB4B74">
      <w:pPr>
        <w:pStyle w:val="Ttulo"/>
        <w:rPr>
          <w:sz w:val="22"/>
          <w:szCs w:val="22"/>
        </w:rPr>
      </w:pPr>
      <w:r w:rsidRPr="00A5704B">
        <w:rPr>
          <w:sz w:val="22"/>
          <w:szCs w:val="22"/>
        </w:rPr>
        <w:t>Indicadores de la tesis y trazabilidad de datos en ETRAL</w:t>
      </w:r>
    </w:p>
    <w:p w14:paraId="418AC03A" w14:textId="77777777" w:rsidR="00090D4E" w:rsidRPr="00A5704B" w:rsidRDefault="00BB4B74">
      <w:pPr>
        <w:rPr>
          <w:rFonts w:hint="eastAsia"/>
          <w:sz w:val="22"/>
        </w:rPr>
      </w:pPr>
      <w:r w:rsidRPr="00A5704B">
        <w:rPr>
          <w:sz w:val="22"/>
        </w:rPr>
        <w:t>Guía de lectura de las pantallas, las fichas del libro Excel y los registros que alimentan cada cálculo.</w:t>
      </w:r>
    </w:p>
    <w:p w14:paraId="02FD49A4" w14:textId="77777777" w:rsidR="00090D4E" w:rsidRPr="00A5704B" w:rsidRDefault="00BB4B74">
      <w:pPr>
        <w:rPr>
          <w:rFonts w:hint="eastAsia"/>
          <w:sz w:val="22"/>
        </w:rPr>
      </w:pPr>
      <w:r w:rsidRPr="00A5704B">
        <w:rPr>
          <w:sz w:val="22"/>
        </w:rPr>
      </w:r>
      <w:r w:rsidRPr="00A5704B">
        <w:rPr>
          <w:sz w:val="22"/>
        </w:rPr>
      </w:r>
      <w:r>
        <w:t>La tesis define siete mediciones: cumplimiento del plan maestro, nivel de avance, días de retraso, stock de seguridad y tres productividades. La aplicación añade la cobertura de seguridad como control operativo. Esta guía relaciona cada resultado con sus registros, explica los campos del libro Excel e identifica los importes que deben constar para calcular las razones monetarias.</w:t>
      </w:r>
    </w:p>
    <w:p w14:paraId="49FEC084" w14:textId="77777777" w:rsidR="00090D4E" w:rsidRPr="00A5704B" w:rsidRDefault="00BB4B74">
      <w:pPr>
        <w:rPr>
          <w:rFonts w:hint="eastAsia"/>
          <w:sz w:val="22"/>
        </w:rPr>
      </w:pPr>
      <w:r>
        <w:t>Alcance de las capturas. Las pantallas son del modo demostración de ETRAL y sus cifras son ilustrativas. Para mostrar el cálculo monetario, el escenario de la captura asigna S/ 10 de costo unitario a cada material, S/ 20 por hora a cada trabajador y, por CECO, S/ 5 000 de valor producido, S/ 100 de energía y S/ 200 de capital. Estos importes sirven para enseñar las fórmulas; no representan precios ni costos de la base operativa.</w:t>
      </w:r>
    </w:p>
    <w:p w14:paraId="4D2C5AAD" w14:textId="77777777" w:rsidR="00090D4E" w:rsidRPr="00A5704B" w:rsidRDefault="00BB4B74">
      <w:pPr>
        <w:rPr>
          <w:rFonts w:hint="eastAsia"/>
          <w:sz w:val="22"/>
        </w:rPr>
      </w:pPr>
      <w:r>
        <w:t>En el ejemplo capturado, 3 ÷ 11 = 27,3 % de cumplimiento PMP; 11 ÷ 16 = 68,8 % de avance; 32 ÷ 34 = 94,1 % de cobertura; y 3 ÷ 34,5 = 0,087 unidades por hora hombre. Con los importes didácticos, materiales = 3 ÷ S/ 260 = 0,0115 und/S/ y multifactorial = S/ 15 000 ÷ (S/ 260 + S/ 690 + S/ 900) = 8,108. Las siete tarjetas tienen resultado en este escenario.</w:t>
      </w:r>
    </w:p>
    <w:p w14:paraId="399F7DB5" w14:textId="77777777" w:rsidR="00090D4E" w:rsidRPr="00A5704B" w:rsidRDefault="00BB4B74">
      <w:pPr>
        <w:keepNext/>
        <w:jc w:val="center"/>
        <w:rPr>
          <w:rFonts w:hint="eastAsia"/>
          <w:sz w:val="22"/>
        </w:rPr>
      </w:pPr>
      <w:r w:rsidRPr="00A5704B">
        <w:rPr>
          <w:noProof/>
          <w:sz w:val="22"/>
        </w:rPr>
        <w:drawing>
          <wp:inline distT="0" distB="0" distL="0" distR="0" wp14:anchorId="261D5E0C" wp14:editId="4FADB857">
            <wp:extent cx="5697626" cy="26105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8"/>
                    <a:stretch>
                      <a:fillRect/>
                    </a:stretch>
                  </pic:blipFill>
                  <pic:spPr>
                    <a:xfrm>
                      <a:off x="0" y="0"/>
                      <a:ext cx="5697626" cy="2610585"/>
                    </a:xfrm>
                    <a:prstGeom prst="rect">
                      <a:avLst/>
                    </a:prstGeom>
                  </pic:spPr>
                </pic:pic>
              </a:graphicData>
            </a:graphic>
          </wp:inline>
        </w:drawing>
      </w:r>
    </w:p>
    <w:p w14:paraId="36A660F2" w14:textId="77777777" w:rsidR="00090D4E" w:rsidRPr="00A5704B" w:rsidRDefault="00BB4B74">
      <w:pPr>
        <w:pStyle w:val="Figurecaption"/>
        <w:jc w:val="center"/>
        <w:rPr>
          <w:rFonts w:hint="eastAsia"/>
          <w:sz w:val="22"/>
        </w:rPr>
      </w:pPr>
      <w:r>
        <w:t>Figura 1. Tablero de demostración con los siete resultados calculados. El avance de fases acredita cantidades de materiales por CECO y BOM; los importes usados se explican en esta guía.</w:t>
      </w:r>
    </w:p>
    <w:p w14:paraId="27E1F5BD" w14:textId="77777777" w:rsidR="00090D4E" w:rsidRPr="00A5704B" w:rsidRDefault="00BB4B74">
      <w:pPr>
        <w:pStyle w:val="Ttulo1"/>
        <w:rPr>
          <w:sz w:val="22"/>
          <w:szCs w:val="22"/>
        </w:rPr>
      </w:pPr>
      <w:r w:rsidRPr="00A5704B">
        <w:rPr>
          <w:sz w:val="22"/>
          <w:szCs w:val="22"/>
        </w:rPr>
        <w:t>Mapa de las mediciones</w:t>
      </w:r>
    </w:p>
    <w:tbl>
      <w:tblPr>
        <w:tblW w:w="9765" w:type="dxa"/>
        <w:jc w:val="center"/>
        <w:tblLayout w:type="fixed"/>
        <w:tblLook w:val="04A0" w:firstRow="1" w:lastRow="0" w:firstColumn="1" w:lastColumn="0" w:noHBand="0" w:noVBand="1"/>
      </w:tblPr>
      <w:tblGrid>
        <w:gridCol w:w="3331"/>
        <w:gridCol w:w="3331"/>
        <w:gridCol w:w="3103"/>
      </w:tblGrid>
      <w:tr w:rsidR="00090D4E" w:rsidRPr="00A5704B" w14:paraId="08531BDC" w14:textId="77777777" w:rsidTr="00A5704B">
        <w:trPr>
          <w:tblHeader/>
          <w:jc w:val="center"/>
          <w:cantSplit/>
        </w:trPr>
        <w:tc>
          <w:tcPr>
            <w:tcW w:w="333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229D14A0" w14:textId="77777777" w:rsidR="00090D4E" w:rsidRPr="00A5704B" w:rsidRDefault="00BB4B74">
            <w:pPr>
              <w:spacing w:after="0" w:line="259" w:lineRule="auto"/>
              <w:rPr>
                <w:rFonts w:hint="eastAsia"/>
                <w:sz w:val="22"/>
              </w:rPr>
            </w:pPr>
            <w:r w:rsidRPr="00A5704B">
              <w:rPr>
                <w:b/>
                <w:color w:val="FFFFFF"/>
                <w:sz w:val="22"/>
              </w:rPr>
              <w:t>Medición</w:t>
            </w:r>
          </w:p>
        </w:tc>
        <w:tc>
          <w:tcPr>
            <w:tcW w:w="333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7F2D041B" w14:textId="77777777" w:rsidR="00090D4E" w:rsidRPr="00A5704B" w:rsidRDefault="00BB4B74">
            <w:pPr>
              <w:spacing w:after="0" w:line="259" w:lineRule="auto"/>
              <w:rPr>
                <w:rFonts w:hint="eastAsia"/>
                <w:sz w:val="22"/>
              </w:rPr>
            </w:pPr>
            <w:r w:rsidRPr="00A5704B">
              <w:rPr>
                <w:b/>
                <w:color w:val="FFFFFF"/>
                <w:sz w:val="22"/>
              </w:rPr>
              <w:t>Ficha de tesis</w:t>
            </w:r>
          </w:p>
        </w:tc>
        <w:tc>
          <w:tcPr>
            <w:tcW w:w="3103"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7D0372AC" w14:textId="77777777" w:rsidR="00090D4E" w:rsidRPr="00A5704B" w:rsidRDefault="00BB4B74">
            <w:pPr>
              <w:spacing w:after="0" w:line="259" w:lineRule="auto"/>
              <w:rPr>
                <w:rFonts w:hint="eastAsia"/>
                <w:sz w:val="22"/>
              </w:rPr>
            </w:pPr>
            <w:r w:rsidRPr="00A5704B">
              <w:rPr>
                <w:b/>
                <w:color w:val="FFFFFF"/>
                <w:sz w:val="22"/>
              </w:rPr>
              <w:t>Resultado en la página</w:t>
            </w:r>
          </w:p>
        </w:tc>
      </w:tr>
      <w:tr w:rsidR="00090D4E" w:rsidRPr="00A5704B" w14:paraId="23784E02" w14:textId="77777777" w:rsidTr="00A5704B">
        <w:trPr>
          <w:jc w:val="center"/>
          <w:cantSplit/>
        </w:trPr>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76085A2" w14:textId="77777777" w:rsidR="00090D4E" w:rsidRPr="00A5704B" w:rsidRDefault="00BB4B74">
            <w:pPr>
              <w:spacing w:after="0" w:line="259" w:lineRule="auto"/>
              <w:rPr>
                <w:rFonts w:hint="eastAsia"/>
                <w:sz w:val="22"/>
              </w:rPr>
            </w:pPr>
            <w:r w:rsidRPr="00A5704B">
              <w:rPr>
                <w:sz w:val="22"/>
              </w:rPr>
              <w:t>Cumplimiento PMP</w:t>
            </w:r>
          </w:p>
        </w:tc>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CF39954" w14:textId="77777777" w:rsidR="00090D4E" w:rsidRPr="00A5704B" w:rsidRDefault="00BB4B74">
            <w:pPr>
              <w:spacing w:after="0" w:line="259" w:lineRule="auto"/>
              <w:rPr>
                <w:rFonts w:hint="eastAsia"/>
                <w:sz w:val="22"/>
              </w:rPr>
            </w:pPr>
            <w:r w:rsidRPr="00A5704B">
              <w:rPr>
                <w:sz w:val="22"/>
              </w:rPr>
              <w:t>Tabla 2</w:t>
            </w:r>
          </w:p>
        </w:tc>
        <w:tc>
          <w:tcPr>
            <w:tcW w:w="3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84E008F" w14:textId="77777777" w:rsidR="00090D4E" w:rsidRPr="00A5704B" w:rsidRDefault="00BB4B74">
            <w:pPr>
              <w:spacing w:after="0" w:line="259" w:lineRule="auto"/>
              <w:rPr>
                <w:rFonts w:hint="eastAsia"/>
                <w:sz w:val="22"/>
              </w:rPr>
            </w:pPr>
            <w:r w:rsidRPr="00A5704B">
              <w:rPr>
                <w:sz w:val="22"/>
              </w:rPr>
              <w:t>Unidades producidas ÷ unidades planificadas × 100</w:t>
            </w:r>
          </w:p>
        </w:tc>
      </w:tr>
      <w:tr w:rsidR="00090D4E" w:rsidRPr="00A5704B" w14:paraId="6ECF043C" w14:textId="77777777" w:rsidTr="00A5704B">
        <w:trPr>
          <w:jc w:val="center"/>
          <w:cantSplit/>
        </w:trPr>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9557752" w14:textId="77777777" w:rsidR="00090D4E" w:rsidRPr="00A5704B" w:rsidRDefault="00BB4B74">
            <w:pPr>
              <w:spacing w:after="0" w:line="259" w:lineRule="auto"/>
              <w:rPr>
                <w:rFonts w:hint="eastAsia"/>
                <w:sz w:val="22"/>
              </w:rPr>
            </w:pPr>
            <w:r w:rsidRPr="00A5704B">
              <w:rPr>
                <w:sz w:val="22"/>
              </w:rPr>
              <w:t>Nivel de avance</w:t>
            </w:r>
          </w:p>
        </w:tc>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ECF6167" w14:textId="77777777" w:rsidR="00090D4E" w:rsidRPr="00A5704B" w:rsidRDefault="00BB4B74">
            <w:pPr>
              <w:spacing w:after="0" w:line="259" w:lineRule="auto"/>
              <w:rPr>
                <w:rFonts w:hint="eastAsia"/>
                <w:sz w:val="22"/>
              </w:rPr>
            </w:pPr>
            <w:r w:rsidRPr="00A5704B">
              <w:rPr>
                <w:sz w:val="22"/>
              </w:rPr>
              <w:t>Tabla 2</w:t>
            </w:r>
          </w:p>
        </w:tc>
        <w:tc>
          <w:tcPr>
            <w:tcW w:w="3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4D87360" w14:textId="77777777" w:rsidR="00090D4E" w:rsidRPr="00A5704B" w:rsidRDefault="00BB4B74">
            <w:pPr>
              <w:spacing w:after="0" w:line="259" w:lineRule="auto"/>
              <w:rPr>
                <w:rFonts w:hint="eastAsia"/>
                <w:sz w:val="22"/>
              </w:rPr>
            </w:pPr>
            <w:r w:rsidRPr="00A5704B">
              <w:rPr>
                <w:sz w:val="22"/>
              </w:rPr>
              <w:t xml:space="preserve">Actividades ejecutadas ÷ </w:t>
            </w:r>
            <w:r w:rsidRPr="00A5704B">
              <w:rPr>
                <w:sz w:val="22"/>
              </w:rPr>
              <w:t>programadas × 100</w:t>
            </w:r>
          </w:p>
        </w:tc>
      </w:tr>
      <w:tr w:rsidR="00090D4E" w:rsidRPr="00A5704B" w14:paraId="78E14592" w14:textId="77777777" w:rsidTr="00A5704B">
        <w:trPr>
          <w:jc w:val="center"/>
          <w:cantSplit/>
        </w:trPr>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6E27440" w14:textId="77777777" w:rsidR="00090D4E" w:rsidRPr="00A5704B" w:rsidRDefault="00BB4B74">
            <w:pPr>
              <w:spacing w:after="0" w:line="259" w:lineRule="auto"/>
              <w:rPr>
                <w:rFonts w:hint="eastAsia"/>
                <w:sz w:val="22"/>
              </w:rPr>
            </w:pPr>
            <w:r w:rsidRPr="00A5704B">
              <w:rPr>
                <w:sz w:val="22"/>
              </w:rPr>
              <w:t>Días de retraso</w:t>
            </w:r>
          </w:p>
        </w:tc>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89277DF" w14:textId="77777777" w:rsidR="00090D4E" w:rsidRPr="00A5704B" w:rsidRDefault="00BB4B74">
            <w:pPr>
              <w:spacing w:after="0" w:line="259" w:lineRule="auto"/>
              <w:rPr>
                <w:rFonts w:hint="eastAsia"/>
                <w:sz w:val="22"/>
              </w:rPr>
            </w:pPr>
            <w:r w:rsidRPr="00A5704B">
              <w:rPr>
                <w:sz w:val="22"/>
              </w:rPr>
              <w:t>Tabla 2</w:t>
            </w:r>
          </w:p>
        </w:tc>
        <w:tc>
          <w:tcPr>
            <w:tcW w:w="3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60D5776" w14:textId="77777777" w:rsidR="00090D4E" w:rsidRPr="00A5704B" w:rsidRDefault="00BB4B74">
            <w:pPr>
              <w:spacing w:after="0" w:line="259" w:lineRule="auto"/>
              <w:rPr>
                <w:rFonts w:hint="eastAsia"/>
                <w:sz w:val="22"/>
              </w:rPr>
            </w:pPr>
            <w:r w:rsidRPr="00A5704B">
              <w:rPr>
                <w:sz w:val="22"/>
              </w:rPr>
              <w:t>Fecha real B − fecha pactada A; tarjeta muestra promedio</w:t>
            </w:r>
          </w:p>
        </w:tc>
      </w:tr>
      <w:tr w:rsidR="00090D4E" w:rsidRPr="00A5704B" w14:paraId="54322537" w14:textId="77777777" w:rsidTr="00A5704B">
        <w:trPr>
          <w:jc w:val="center"/>
          <w:cantSplit/>
        </w:trPr>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536EE0B" w14:textId="77777777" w:rsidR="00090D4E" w:rsidRPr="00A5704B" w:rsidRDefault="00BB4B74">
            <w:pPr>
              <w:spacing w:after="0" w:line="259" w:lineRule="auto"/>
              <w:rPr>
                <w:rFonts w:hint="eastAsia"/>
                <w:sz w:val="22"/>
              </w:rPr>
            </w:pPr>
            <w:r w:rsidRPr="00A5704B">
              <w:rPr>
                <w:sz w:val="22"/>
              </w:rPr>
              <w:t>Stock de seguridad SS</w:t>
            </w:r>
          </w:p>
        </w:tc>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7570D83" w14:textId="77777777" w:rsidR="00090D4E" w:rsidRPr="00A5704B" w:rsidRDefault="00BB4B74">
            <w:pPr>
              <w:spacing w:after="0" w:line="259" w:lineRule="auto"/>
              <w:rPr>
                <w:rFonts w:hint="eastAsia"/>
                <w:sz w:val="22"/>
              </w:rPr>
            </w:pPr>
            <w:r w:rsidRPr="00A5704B">
              <w:rPr>
                <w:sz w:val="22"/>
              </w:rPr>
              <w:t>Tabla 3</w:t>
            </w:r>
          </w:p>
        </w:tc>
        <w:tc>
          <w:tcPr>
            <w:tcW w:w="3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1AE3B9F" w14:textId="77777777" w:rsidR="00090D4E" w:rsidRPr="00A5704B" w:rsidRDefault="00BB4B74">
            <w:pPr>
              <w:spacing w:after="0" w:line="259" w:lineRule="auto"/>
              <w:rPr>
                <w:rFonts w:hint="eastAsia"/>
                <w:sz w:val="22"/>
              </w:rPr>
            </w:pPr>
            <w:r w:rsidRPr="00A5704B">
              <w:rPr>
                <w:sz w:val="22"/>
              </w:rPr>
              <w:t xml:space="preserve">z × raíz de (s1² × </w:t>
            </w:r>
            <w:proofErr w:type="spellStart"/>
            <w:r w:rsidRPr="00A5704B">
              <w:rPr>
                <w:sz w:val="22"/>
              </w:rPr>
              <w:t>Lt</w:t>
            </w:r>
            <w:proofErr w:type="spellEnd"/>
            <w:r w:rsidRPr="00A5704B">
              <w:rPr>
                <w:sz w:val="22"/>
              </w:rPr>
              <w:t xml:space="preserve"> + s2² × dp²), redondeado hacia arriba</w:t>
            </w:r>
          </w:p>
        </w:tc>
      </w:tr>
      <w:tr w:rsidR="00090D4E" w:rsidRPr="00A5704B" w14:paraId="51405DDC" w14:textId="77777777" w:rsidTr="00A5704B">
        <w:trPr>
          <w:jc w:val="center"/>
          <w:cantSplit/>
        </w:trPr>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2CAA2BF" w14:textId="77777777" w:rsidR="00090D4E" w:rsidRPr="00A5704B" w:rsidRDefault="00BB4B74">
            <w:pPr>
              <w:spacing w:after="0" w:line="259" w:lineRule="auto"/>
              <w:rPr>
                <w:rFonts w:hint="eastAsia"/>
                <w:sz w:val="22"/>
              </w:rPr>
            </w:pPr>
            <w:r w:rsidRPr="00A5704B">
              <w:rPr>
                <w:sz w:val="22"/>
              </w:rPr>
              <w:t>Productividad de mano de obra</w:t>
            </w:r>
          </w:p>
        </w:tc>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2D24537" w14:textId="77777777" w:rsidR="00090D4E" w:rsidRPr="00A5704B" w:rsidRDefault="00BB4B74">
            <w:pPr>
              <w:spacing w:after="0" w:line="259" w:lineRule="auto"/>
              <w:rPr>
                <w:rFonts w:hint="eastAsia"/>
                <w:sz w:val="22"/>
              </w:rPr>
            </w:pPr>
            <w:r w:rsidRPr="00A5704B">
              <w:rPr>
                <w:sz w:val="22"/>
              </w:rPr>
              <w:t>Tabla 4</w:t>
            </w:r>
          </w:p>
        </w:tc>
        <w:tc>
          <w:tcPr>
            <w:tcW w:w="3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7B621ED" w14:textId="77777777" w:rsidR="00090D4E" w:rsidRPr="00A5704B" w:rsidRDefault="00BB4B74">
            <w:pPr>
              <w:spacing w:after="0" w:line="259" w:lineRule="auto"/>
              <w:rPr>
                <w:rFonts w:hint="eastAsia"/>
                <w:sz w:val="22"/>
              </w:rPr>
            </w:pPr>
            <w:r w:rsidRPr="00A5704B">
              <w:rPr>
                <w:sz w:val="22"/>
              </w:rPr>
              <w:t xml:space="preserve">Unidades </w:t>
            </w:r>
            <w:r w:rsidRPr="00A5704B">
              <w:rPr>
                <w:sz w:val="22"/>
              </w:rPr>
              <w:t xml:space="preserve">producidas ÷ horas </w:t>
            </w:r>
            <w:r w:rsidRPr="00A5704B">
              <w:rPr>
                <w:sz w:val="22"/>
              </w:rPr>
              <w:lastRenderedPageBreak/>
              <w:t>hombre</w:t>
            </w:r>
          </w:p>
        </w:tc>
      </w:tr>
      <w:tr w:rsidR="00090D4E" w:rsidRPr="00A5704B" w14:paraId="32F5EC1A" w14:textId="77777777" w:rsidTr="00A5704B">
        <w:trPr>
          <w:jc w:val="center"/>
          <w:cantSplit/>
        </w:trPr>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D5D95D1" w14:textId="77777777" w:rsidR="00090D4E" w:rsidRPr="00A5704B" w:rsidRDefault="00BB4B74">
            <w:pPr>
              <w:spacing w:after="0" w:line="259" w:lineRule="auto"/>
              <w:rPr>
                <w:rFonts w:hint="eastAsia"/>
                <w:sz w:val="22"/>
              </w:rPr>
            </w:pPr>
            <w:r w:rsidRPr="00A5704B">
              <w:rPr>
                <w:sz w:val="22"/>
              </w:rPr>
              <w:lastRenderedPageBreak/>
              <w:t>Productividad de materiales</w:t>
            </w:r>
          </w:p>
        </w:tc>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A49450B" w14:textId="77777777" w:rsidR="00090D4E" w:rsidRPr="00A5704B" w:rsidRDefault="00BB4B74">
            <w:pPr>
              <w:spacing w:after="0" w:line="259" w:lineRule="auto"/>
              <w:rPr>
                <w:rFonts w:hint="eastAsia"/>
                <w:sz w:val="22"/>
              </w:rPr>
            </w:pPr>
            <w:r w:rsidRPr="00A5704B">
              <w:rPr>
                <w:sz w:val="22"/>
              </w:rPr>
              <w:t>Tabla 4</w:t>
            </w:r>
          </w:p>
        </w:tc>
        <w:tc>
          <w:tcPr>
            <w:tcW w:w="3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7EABA32" w14:textId="77777777" w:rsidR="00090D4E" w:rsidRPr="00A5704B" w:rsidRDefault="00BB4B74">
            <w:pPr>
              <w:spacing w:after="0" w:line="259" w:lineRule="auto"/>
              <w:rPr>
                <w:rFonts w:hint="eastAsia"/>
                <w:sz w:val="22"/>
              </w:rPr>
            </w:pPr>
            <w:r w:rsidRPr="00A5704B">
              <w:rPr>
                <w:sz w:val="22"/>
              </w:rPr>
              <w:t>Unidades producidas ÷ costo total de materiales</w:t>
            </w:r>
          </w:p>
        </w:tc>
      </w:tr>
      <w:tr w:rsidR="00090D4E" w:rsidRPr="00A5704B" w14:paraId="3E764ED9" w14:textId="77777777" w:rsidTr="00A5704B">
        <w:trPr>
          <w:jc w:val="center"/>
          <w:cantSplit/>
        </w:trPr>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F6F766B" w14:textId="77777777" w:rsidR="00090D4E" w:rsidRPr="00A5704B" w:rsidRDefault="00BB4B74">
            <w:pPr>
              <w:spacing w:after="0" w:line="259" w:lineRule="auto"/>
              <w:rPr>
                <w:rFonts w:hint="eastAsia"/>
                <w:sz w:val="22"/>
              </w:rPr>
            </w:pPr>
            <w:r w:rsidRPr="00A5704B">
              <w:rPr>
                <w:sz w:val="22"/>
              </w:rPr>
              <w:t>Productividad multifactorial</w:t>
            </w:r>
          </w:p>
        </w:tc>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21E999A" w14:textId="77777777" w:rsidR="00090D4E" w:rsidRPr="00A5704B" w:rsidRDefault="00BB4B74">
            <w:pPr>
              <w:spacing w:after="0" w:line="259" w:lineRule="auto"/>
              <w:rPr>
                <w:rFonts w:hint="eastAsia"/>
                <w:sz w:val="22"/>
              </w:rPr>
            </w:pPr>
            <w:r w:rsidRPr="00A5704B">
              <w:rPr>
                <w:sz w:val="22"/>
              </w:rPr>
              <w:t>Tabla 4</w:t>
            </w:r>
          </w:p>
        </w:tc>
        <w:tc>
          <w:tcPr>
            <w:tcW w:w="3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AF75B4C" w14:textId="77777777" w:rsidR="00090D4E" w:rsidRPr="00A5704B" w:rsidRDefault="00BB4B74">
            <w:pPr>
              <w:spacing w:after="0" w:line="259" w:lineRule="auto"/>
              <w:rPr>
                <w:rFonts w:hint="eastAsia"/>
                <w:sz w:val="22"/>
              </w:rPr>
            </w:pPr>
            <w:r w:rsidRPr="00A5704B">
              <w:rPr>
                <w:sz w:val="22"/>
              </w:rPr>
              <w:t>Valor producido ÷ costo de factores</w:t>
            </w:r>
          </w:p>
        </w:tc>
      </w:tr>
      <w:tr w:rsidR="00090D4E" w:rsidRPr="00A5704B" w14:paraId="1BA5E965" w14:textId="77777777" w:rsidTr="00A5704B">
        <w:trPr>
          <w:jc w:val="center"/>
          <w:cantSplit/>
        </w:trPr>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BBBA54F" w14:textId="77777777" w:rsidR="00090D4E" w:rsidRPr="00A5704B" w:rsidRDefault="00BB4B74">
            <w:pPr>
              <w:spacing w:after="0" w:line="259" w:lineRule="auto"/>
              <w:rPr>
                <w:rFonts w:hint="eastAsia"/>
                <w:sz w:val="22"/>
              </w:rPr>
            </w:pPr>
            <w:r w:rsidRPr="00A5704B">
              <w:rPr>
                <w:sz w:val="22"/>
              </w:rPr>
              <w:t>Cobertura de seguridad</w:t>
            </w:r>
          </w:p>
        </w:tc>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8C1B6AB" w14:textId="77777777" w:rsidR="00090D4E" w:rsidRPr="00A5704B" w:rsidRDefault="00BB4B74">
            <w:pPr>
              <w:spacing w:after="0" w:line="259" w:lineRule="auto"/>
              <w:rPr>
                <w:rFonts w:hint="eastAsia"/>
                <w:sz w:val="22"/>
              </w:rPr>
            </w:pPr>
            <w:r w:rsidRPr="00A5704B">
              <w:rPr>
                <w:sz w:val="22"/>
              </w:rPr>
              <w:t>Adicional de la app</w:t>
            </w:r>
          </w:p>
        </w:tc>
        <w:tc>
          <w:tcPr>
            <w:tcW w:w="3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A899856" w14:textId="77777777" w:rsidR="00090D4E" w:rsidRPr="00A5704B" w:rsidRDefault="00BB4B74">
            <w:pPr>
              <w:spacing w:after="0" w:line="259" w:lineRule="auto"/>
              <w:rPr>
                <w:rFonts w:hint="eastAsia"/>
                <w:sz w:val="22"/>
              </w:rPr>
            </w:pPr>
            <w:r w:rsidRPr="00A5704B">
              <w:rPr>
                <w:sz w:val="22"/>
              </w:rPr>
              <w:t xml:space="preserve">Materiales con </w:t>
            </w:r>
            <w:r w:rsidRPr="00A5704B">
              <w:rPr>
                <w:sz w:val="22"/>
              </w:rPr>
              <w:t>disponible ≥ SS aplicado ÷ total × 100</w:t>
            </w:r>
          </w:p>
        </w:tc>
      </w:tr>
    </w:tbl>
    <w:p w14:paraId="46F78C7A" w14:textId="77777777" w:rsidR="00090D4E" w:rsidRPr="00A5704B" w:rsidRDefault="00090D4E">
      <w:pPr>
        <w:spacing w:after="0"/>
        <w:rPr>
          <w:rFonts w:hint="eastAsia"/>
          <w:sz w:val="22"/>
        </w:rPr>
      </w:pPr>
    </w:p>
    <w:p w14:paraId="21D4F46C" w14:textId="77777777" w:rsidR="00090D4E" w:rsidRPr="00A5704B" w:rsidRDefault="00BB4B74">
      <w:pPr>
        <w:pStyle w:val="Ttulo1"/>
        <w:rPr>
          <w:sz w:val="22"/>
          <w:szCs w:val="22"/>
        </w:rPr>
      </w:pPr>
      <w:r w:rsidRPr="00A5704B">
        <w:rPr>
          <w:sz w:val="22"/>
          <w:szCs w:val="22"/>
        </w:rPr>
        <w:t>Reglas comunes del periodo</w:t>
      </w:r>
    </w:p>
    <w:p w14:paraId="01B18D62" w14:textId="77777777" w:rsidR="00090D4E" w:rsidRPr="00A5704B" w:rsidRDefault="00BB4B74">
      <w:pPr>
        <w:rPr>
          <w:rFonts w:hint="eastAsia"/>
          <w:sz w:val="22"/>
        </w:rPr>
      </w:pPr>
      <w:r w:rsidRPr="00A5704B">
        <w:rPr>
          <w:sz w:val="22"/>
        </w:rPr>
        <w:t xml:space="preserve">La barra de fechas de Indicadores selecciona el periodo actual. El periodo anterior tiene la misma cantidad de días y termina justo antes del inicio actual. La serie mensual o </w:t>
      </w:r>
      <w:r w:rsidRPr="00A5704B">
        <w:rPr>
          <w:sz w:val="22"/>
        </w:rPr>
        <w:t>semanal vuelve a calcular las métricas para cada tramo. “Todo el histórico” usa la primera y la última fecha disponible en órdenes, partes, avances, movimientos o salidas.</w:t>
      </w:r>
    </w:p>
    <w:p w14:paraId="13899A48" w14:textId="77777777" w:rsidR="00090D4E" w:rsidRPr="00A5704B" w:rsidRDefault="00BB4B74">
      <w:pPr>
        <w:rPr>
          <w:rFonts w:hint="eastAsia"/>
          <w:sz w:val="22"/>
        </w:rPr>
      </w:pPr>
      <w:r w:rsidRPr="00A5704B">
        <w:rPr>
          <w:sz w:val="22"/>
        </w:rPr>
        <w:t>La existencia física y comprometida procede del inventario actual. Por ello, la cobe</w:t>
      </w:r>
      <w:r w:rsidRPr="00A5704B">
        <w:rPr>
          <w:sz w:val="22"/>
        </w:rPr>
        <w:t>rtura de seguridad que aparece para un periodo anterior usa el mismo estado actual del almacén y no representa una fotografía histórica. Las fechas del rango sí se aplican a movimientos, partes y estimaciones de demanda.</w:t>
      </w:r>
    </w:p>
    <w:tbl>
      <w:tblPr>
        <w:tblW w:w="9818" w:type="dxa"/>
        <w:jc w:val="center"/>
        <w:tblLayout w:type="fixed"/>
        <w:tblLook w:val="04A0" w:firstRow="1" w:lastRow="0" w:firstColumn="1" w:lastColumn="0" w:noHBand="0" w:noVBand="1"/>
      </w:tblPr>
      <w:tblGrid>
        <w:gridCol w:w="4997"/>
        <w:gridCol w:w="4821"/>
      </w:tblGrid>
      <w:tr w:rsidR="00090D4E" w:rsidRPr="00A5704B" w14:paraId="0293DB6D" w14:textId="77777777" w:rsidTr="00A5704B">
        <w:trPr>
          <w:tblHeade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20F0800C" w14:textId="77777777" w:rsidR="00090D4E" w:rsidRPr="00A5704B" w:rsidRDefault="00BB4B74">
            <w:pPr>
              <w:spacing w:after="0" w:line="259" w:lineRule="auto"/>
              <w:rPr>
                <w:rFonts w:hint="eastAsia"/>
                <w:sz w:val="22"/>
              </w:rPr>
            </w:pPr>
            <w:r w:rsidRPr="00A5704B">
              <w:rPr>
                <w:b/>
                <w:color w:val="FFFFFF"/>
                <w:sz w:val="22"/>
              </w:rPr>
              <w:t>Campo o estado</w:t>
            </w:r>
          </w:p>
        </w:tc>
        <w:tc>
          <w:tcPr>
            <w:tcW w:w="482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456D0634" w14:textId="77777777" w:rsidR="00090D4E" w:rsidRPr="00A5704B" w:rsidRDefault="00BB4B74">
            <w:pPr>
              <w:spacing w:after="0" w:line="259" w:lineRule="auto"/>
              <w:rPr>
                <w:rFonts w:hint="eastAsia"/>
                <w:sz w:val="22"/>
              </w:rPr>
            </w:pPr>
            <w:r w:rsidRPr="00A5704B">
              <w:rPr>
                <w:b/>
                <w:color w:val="FFFFFF"/>
                <w:sz w:val="22"/>
              </w:rPr>
              <w:t>Procedencia y regla</w:t>
            </w:r>
          </w:p>
        </w:tc>
      </w:tr>
      <w:tr w:rsidR="00090D4E" w:rsidRPr="00A5704B" w14:paraId="5267DFC7"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D55929A" w14:textId="77777777" w:rsidR="00090D4E" w:rsidRPr="00A5704B" w:rsidRDefault="00BB4B74">
            <w:pPr>
              <w:spacing w:after="0" w:line="259" w:lineRule="auto"/>
              <w:rPr>
                <w:rFonts w:hint="eastAsia"/>
                <w:sz w:val="22"/>
              </w:rPr>
            </w:pPr>
            <w:r w:rsidRPr="00A5704B">
              <w:rPr>
                <w:sz w:val="22"/>
              </w:rPr>
              <w:t>CECO</w:t>
            </w:r>
          </w:p>
        </w:tc>
        <w:tc>
          <w:tcPr>
            <w:tcW w:w="482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6E60C04" w14:textId="77777777" w:rsidR="00090D4E" w:rsidRPr="00A5704B" w:rsidRDefault="00BB4B74">
            <w:pPr>
              <w:spacing w:after="0" w:line="259" w:lineRule="auto"/>
              <w:rPr>
                <w:rFonts w:hint="eastAsia"/>
                <w:sz w:val="22"/>
              </w:rPr>
            </w:pPr>
            <w:r w:rsidRPr="00A5704B">
              <w:rPr>
                <w:sz w:val="22"/>
              </w:rPr>
              <w:t>Identificador de la orden de producción; relaciona pedido, actividades, partes de operación, reservas y movimientos.</w:t>
            </w:r>
          </w:p>
        </w:tc>
      </w:tr>
      <w:tr w:rsidR="00090D4E" w:rsidRPr="00A5704B" w14:paraId="408CCCC0"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600A577" w14:textId="77777777" w:rsidR="00090D4E" w:rsidRPr="00A5704B" w:rsidRDefault="00BB4B74">
            <w:pPr>
              <w:spacing w:after="0" w:line="259" w:lineRule="auto"/>
              <w:rPr>
                <w:rFonts w:hint="eastAsia"/>
                <w:sz w:val="22"/>
              </w:rPr>
            </w:pPr>
            <w:r w:rsidRPr="00A5704B">
              <w:rPr>
                <w:sz w:val="22"/>
              </w:rPr>
              <w:t>Producto y cliente</w:t>
            </w:r>
          </w:p>
        </w:tc>
        <w:tc>
          <w:tcPr>
            <w:tcW w:w="482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1D8ADB6" w14:textId="77777777" w:rsidR="00090D4E" w:rsidRPr="00A5704B" w:rsidRDefault="00BB4B74">
            <w:pPr>
              <w:spacing w:after="0" w:line="259" w:lineRule="auto"/>
              <w:rPr>
                <w:rFonts w:hint="eastAsia"/>
                <w:sz w:val="22"/>
              </w:rPr>
            </w:pPr>
            <w:r w:rsidRPr="00A5704B">
              <w:rPr>
                <w:sz w:val="22"/>
              </w:rPr>
              <w:t>Maestro de productos y cliente elegido al crear el CECO.</w:t>
            </w:r>
          </w:p>
        </w:tc>
      </w:tr>
      <w:tr w:rsidR="00090D4E" w:rsidRPr="00A5704B" w14:paraId="4F7BA8D4"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497ACFA" w14:textId="77777777" w:rsidR="00090D4E" w:rsidRPr="00A5704B" w:rsidRDefault="00BB4B74">
            <w:pPr>
              <w:spacing w:after="0" w:line="259" w:lineRule="auto"/>
              <w:rPr>
                <w:rFonts w:hint="eastAsia"/>
                <w:sz w:val="22"/>
              </w:rPr>
            </w:pPr>
            <w:r w:rsidRPr="00A5704B">
              <w:rPr>
                <w:sz w:val="22"/>
              </w:rPr>
              <w:t>Fecha pactada</w:t>
            </w:r>
          </w:p>
        </w:tc>
        <w:tc>
          <w:tcPr>
            <w:tcW w:w="482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9D3DABE" w14:textId="77777777" w:rsidR="00090D4E" w:rsidRPr="00A5704B" w:rsidRDefault="00BB4B74">
            <w:pPr>
              <w:spacing w:after="0" w:line="259" w:lineRule="auto"/>
              <w:rPr>
                <w:rFonts w:hint="eastAsia"/>
                <w:sz w:val="22"/>
              </w:rPr>
            </w:pPr>
            <w:r w:rsidRPr="00A5704B">
              <w:rPr>
                <w:sz w:val="22"/>
              </w:rPr>
              <w:t xml:space="preserve">Fecha de entrega de la orden; </w:t>
            </w:r>
            <w:r w:rsidRPr="00A5704B">
              <w:rPr>
                <w:sz w:val="22"/>
              </w:rPr>
              <w:t>también determina las unidades planificadas del periodo.</w:t>
            </w:r>
          </w:p>
        </w:tc>
      </w:tr>
      <w:tr w:rsidR="00090D4E" w:rsidRPr="00A5704B" w14:paraId="5EE74722"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608A5F4" w14:textId="77777777" w:rsidR="00090D4E" w:rsidRPr="00A5704B" w:rsidRDefault="00BB4B74">
            <w:pPr>
              <w:spacing w:after="0" w:line="259" w:lineRule="auto"/>
              <w:rPr>
                <w:rFonts w:hint="eastAsia"/>
                <w:sz w:val="22"/>
              </w:rPr>
            </w:pPr>
            <w:r w:rsidRPr="00A5704B">
              <w:rPr>
                <w:sz w:val="22"/>
              </w:rPr>
              <w:t>Fecha de cierre</w:t>
            </w:r>
          </w:p>
        </w:tc>
        <w:tc>
          <w:tcPr>
            <w:tcW w:w="482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4D372C9" w14:textId="77777777" w:rsidR="00090D4E" w:rsidRPr="00A5704B" w:rsidRDefault="00BB4B74">
            <w:pPr>
              <w:spacing w:after="0" w:line="259" w:lineRule="auto"/>
              <w:rPr>
                <w:rFonts w:hint="eastAsia"/>
                <w:sz w:val="22"/>
              </w:rPr>
            </w:pPr>
            <w:r w:rsidRPr="00A5704B">
              <w:rPr>
                <w:sz w:val="22"/>
              </w:rPr>
              <w:t>Fecha explícita, si existe; en su defecto, operación de entrega/cierre/liberación. Con progreso 100 %, el código puede inferir la fecha pactada y marca la inferencia.</w:t>
            </w:r>
          </w:p>
        </w:tc>
      </w:tr>
      <w:tr w:rsidR="00090D4E" w:rsidRPr="00A5704B" w14:paraId="7CF61EDF"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9A0D371" w14:textId="77777777" w:rsidR="00090D4E" w:rsidRPr="00A5704B" w:rsidRDefault="00BB4B74">
            <w:pPr>
              <w:spacing w:after="0" w:line="259" w:lineRule="auto"/>
              <w:rPr>
                <w:rFonts w:hint="eastAsia"/>
                <w:sz w:val="22"/>
              </w:rPr>
            </w:pPr>
            <w:r w:rsidRPr="00A5704B">
              <w:rPr>
                <w:sz w:val="22"/>
              </w:rPr>
              <w:t>Sin datos</w:t>
            </w:r>
          </w:p>
        </w:tc>
        <w:tc>
          <w:tcPr>
            <w:tcW w:w="482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9DC8C10" w14:textId="77777777" w:rsidR="00090D4E" w:rsidRPr="00A5704B" w:rsidRDefault="00BB4B74">
            <w:pPr>
              <w:spacing w:after="0" w:line="259" w:lineRule="auto"/>
              <w:rPr>
                <w:rFonts w:hint="eastAsia"/>
                <w:sz w:val="22"/>
              </w:rPr>
            </w:pPr>
            <w:r w:rsidRPr="00A5704B">
              <w:rPr>
                <w:sz w:val="22"/>
              </w:rPr>
              <w:t>No s</w:t>
            </w:r>
            <w:r w:rsidRPr="00A5704B">
              <w:rPr>
                <w:sz w:val="22"/>
              </w:rPr>
              <w:t>e muestra un valor si el denominador es cero o falta una base de costos exigida por la fórmula.</w:t>
            </w:r>
          </w:p>
        </w:tc>
      </w:tr>
    </w:tbl>
    <w:p w14:paraId="090B41C8" w14:textId="77777777" w:rsidR="00090D4E" w:rsidRPr="00A5704B" w:rsidRDefault="00090D4E">
      <w:pPr>
        <w:spacing w:after="0"/>
        <w:rPr>
          <w:rFonts w:hint="eastAsia"/>
          <w:sz w:val="22"/>
        </w:rPr>
      </w:pPr>
    </w:p>
    <w:p w14:paraId="0FE7575F" w14:textId="77777777" w:rsidR="00090D4E" w:rsidRPr="00A5704B" w:rsidRDefault="00BB4B74">
      <w:pPr>
        <w:pStyle w:val="Ttulo1"/>
        <w:rPr>
          <w:sz w:val="22"/>
          <w:szCs w:val="22"/>
        </w:rPr>
      </w:pPr>
      <w:r w:rsidRPr="00A5704B">
        <w:rPr>
          <w:sz w:val="22"/>
          <w:szCs w:val="22"/>
        </w:rPr>
        <w:lastRenderedPageBreak/>
        <w:t>Cumplimiento del plan maestro</w:t>
      </w:r>
    </w:p>
    <w:p w14:paraId="287DBFCB" w14:textId="77777777" w:rsidR="00090D4E" w:rsidRPr="00A5704B" w:rsidRDefault="00BB4B74">
      <w:pPr>
        <w:rPr>
          <w:rFonts w:hint="eastAsia"/>
          <w:sz w:val="22"/>
        </w:rPr>
      </w:pPr>
      <w:r>
        <w:t>Ejemplo de la captura: 3 órdenes cerradas ÷ 11 pactadas = 27,3 %. Cálculo del periodo: órdenes cerradas en las fechas seleccionadas ÷ órdenes con entrega pactada en esas fechas × 100. Una orden representa una unidad en el libro actual. La tarjeta muestra ambos conteos.</w:t>
      </w:r>
    </w:p>
    <w:tbl>
      <w:tblPr>
        <w:tblW w:w="9790" w:type="dxa"/>
        <w:jc w:val="center"/>
        <w:tblLayout w:type="fixed"/>
        <w:tblLook w:val="04A0" w:firstRow="1" w:lastRow="0" w:firstColumn="1" w:lastColumn="0" w:noHBand="0" w:noVBand="1"/>
      </w:tblPr>
      <w:tblGrid>
        <w:gridCol w:w="4997"/>
        <w:gridCol w:w="4793"/>
      </w:tblGrid>
      <w:tr w:rsidR="00090D4E" w:rsidRPr="00A5704B" w14:paraId="14E569EA" w14:textId="77777777" w:rsidTr="00A5704B">
        <w:trPr>
          <w:tblHeade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7B338990" w14:textId="77777777" w:rsidR="00090D4E" w:rsidRPr="00A5704B" w:rsidRDefault="00BB4B74">
            <w:pPr>
              <w:spacing w:after="0" w:line="259" w:lineRule="auto"/>
              <w:rPr>
                <w:rFonts w:hint="eastAsia"/>
                <w:sz w:val="22"/>
              </w:rPr>
            </w:pPr>
            <w:r w:rsidRPr="00A5704B">
              <w:rPr>
                <w:b/>
                <w:color w:val="FFFFFF"/>
                <w:sz w:val="22"/>
              </w:rPr>
              <w:t>Campo de la ficha</w:t>
            </w:r>
          </w:p>
        </w:tc>
        <w:tc>
          <w:tcPr>
            <w:tcW w:w="4793"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33149B5" w14:textId="77777777" w:rsidR="00090D4E" w:rsidRPr="00A5704B" w:rsidRDefault="00BB4B74">
            <w:pPr>
              <w:spacing w:after="0" w:line="259" w:lineRule="auto"/>
              <w:rPr>
                <w:rFonts w:hint="eastAsia"/>
                <w:sz w:val="22"/>
              </w:rPr>
            </w:pPr>
            <w:r w:rsidRPr="00A5704B">
              <w:rPr>
                <w:b/>
                <w:color w:val="FFFFFF"/>
                <w:sz w:val="22"/>
              </w:rPr>
              <w:t>Cómo se llena</w:t>
            </w:r>
          </w:p>
        </w:tc>
      </w:tr>
      <w:tr w:rsidR="00090D4E" w:rsidRPr="00A5704B" w14:paraId="760374E6"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01D0296" w14:textId="77777777" w:rsidR="00090D4E" w:rsidRPr="00A5704B" w:rsidRDefault="00BB4B74">
            <w:pPr>
              <w:spacing w:after="0" w:line="259" w:lineRule="auto"/>
              <w:rPr>
                <w:rFonts w:hint="eastAsia"/>
                <w:sz w:val="22"/>
              </w:rPr>
            </w:pPr>
            <w:r w:rsidRPr="00A5704B">
              <w:rPr>
                <w:sz w:val="22"/>
              </w:rPr>
              <w:t>Mes, CECO, descripción y cliente</w:t>
            </w:r>
          </w:p>
        </w:tc>
        <w:tc>
          <w:tcPr>
            <w:tcW w:w="479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3F91766" w14:textId="77777777" w:rsidR="00090D4E" w:rsidRPr="00A5704B" w:rsidRDefault="00BB4B74">
            <w:pPr>
              <w:spacing w:after="0" w:line="259" w:lineRule="auto"/>
              <w:rPr>
                <w:rFonts w:hint="eastAsia"/>
                <w:sz w:val="22"/>
              </w:rPr>
            </w:pPr>
            <w:r w:rsidRPr="00A5704B">
              <w:rPr>
                <w:sz w:val="22"/>
              </w:rPr>
              <w:t>Mes de la fecha pactada; código del CE</w:t>
            </w:r>
            <w:r w:rsidRPr="00A5704B">
              <w:rPr>
                <w:sz w:val="22"/>
              </w:rPr>
              <w:t>CO; nombre del producto y cliente de la orden.</w:t>
            </w:r>
          </w:p>
        </w:tc>
      </w:tr>
      <w:tr w:rsidR="00090D4E" w:rsidRPr="00A5704B" w14:paraId="5298C08E"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DA89B61" w14:textId="77777777" w:rsidR="00090D4E" w:rsidRPr="00A5704B" w:rsidRDefault="00BB4B74">
            <w:pPr>
              <w:spacing w:after="0" w:line="259" w:lineRule="auto"/>
              <w:rPr>
                <w:rFonts w:hint="eastAsia"/>
                <w:sz w:val="22"/>
              </w:rPr>
            </w:pPr>
            <w:r w:rsidRPr="00A5704B">
              <w:rPr>
                <w:sz w:val="22"/>
              </w:rPr>
              <w:t>Fecha pactada A</w:t>
            </w:r>
          </w:p>
        </w:tc>
        <w:tc>
          <w:tcPr>
            <w:tcW w:w="479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85DD3F2" w14:textId="77777777" w:rsidR="00090D4E" w:rsidRPr="00A5704B" w:rsidRDefault="00BB4B74">
            <w:pPr>
              <w:spacing w:after="0" w:line="259" w:lineRule="auto"/>
              <w:rPr>
                <w:rFonts w:hint="eastAsia"/>
                <w:sz w:val="22"/>
              </w:rPr>
            </w:pPr>
            <w:r w:rsidRPr="00A5704B">
              <w:rPr>
                <w:sz w:val="22"/>
              </w:rPr>
              <w:t>Fecha de entrega acordada al crear la orden CECO.</w:t>
            </w:r>
          </w:p>
        </w:tc>
      </w:tr>
      <w:tr w:rsidR="00090D4E" w:rsidRPr="00A5704B" w14:paraId="4B415004"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91FF907" w14:textId="77777777" w:rsidR="00090D4E" w:rsidRPr="00A5704B" w:rsidRDefault="00BB4B74">
            <w:pPr>
              <w:spacing w:after="0" w:line="259" w:lineRule="auto"/>
              <w:rPr>
                <w:rFonts w:hint="eastAsia"/>
                <w:sz w:val="22"/>
              </w:rPr>
            </w:pPr>
            <w:r w:rsidRPr="00A5704B">
              <w:rPr>
                <w:sz w:val="22"/>
              </w:rPr>
              <w:t>Unidades planificadas</w:t>
            </w:r>
          </w:p>
        </w:tc>
        <w:tc>
          <w:tcPr>
            <w:tcW w:w="479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AA15B88" w14:textId="77777777" w:rsidR="00090D4E" w:rsidRPr="00A5704B" w:rsidRDefault="00BB4B74">
            <w:pPr>
              <w:spacing w:after="0" w:line="259" w:lineRule="auto"/>
              <w:rPr>
                <w:rFonts w:hint="eastAsia"/>
                <w:sz w:val="22"/>
              </w:rPr>
            </w:pPr>
            <w:r w:rsidRPr="00A5704B">
              <w:rPr>
                <w:sz w:val="22"/>
              </w:rPr>
              <w:t>1 si A cae en el periodo; 0 en otro caso.</w:t>
            </w:r>
          </w:p>
        </w:tc>
      </w:tr>
      <w:tr w:rsidR="00090D4E" w:rsidRPr="00A5704B" w14:paraId="74560671"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3A77A9A" w14:textId="77777777" w:rsidR="00090D4E" w:rsidRPr="00A5704B" w:rsidRDefault="00BB4B74">
            <w:pPr>
              <w:spacing w:after="0" w:line="259" w:lineRule="auto"/>
              <w:rPr>
                <w:rFonts w:hint="eastAsia"/>
                <w:sz w:val="22"/>
              </w:rPr>
            </w:pPr>
            <w:r w:rsidRPr="00A5704B">
              <w:rPr>
                <w:sz w:val="22"/>
              </w:rPr>
              <w:t>Unidades producidas</w:t>
            </w:r>
          </w:p>
        </w:tc>
        <w:tc>
          <w:tcPr>
            <w:tcW w:w="479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B1734EB" w14:textId="77777777" w:rsidR="00090D4E" w:rsidRPr="00A5704B" w:rsidRDefault="00BB4B74">
            <w:pPr>
              <w:spacing w:after="0" w:line="259" w:lineRule="auto"/>
              <w:rPr>
                <w:rFonts w:hint="eastAsia"/>
                <w:sz w:val="22"/>
              </w:rPr>
            </w:pPr>
            <w:r w:rsidRPr="00A5704B">
              <w:rPr>
                <w:sz w:val="22"/>
              </w:rPr>
              <w:t xml:space="preserve">1 si el CECO aparece cerrado en el periodo; 0 en </w:t>
            </w:r>
            <w:r w:rsidRPr="00A5704B">
              <w:rPr>
                <w:sz w:val="22"/>
              </w:rPr>
              <w:t>otro caso.</w:t>
            </w:r>
          </w:p>
        </w:tc>
      </w:tr>
      <w:tr w:rsidR="00090D4E" w:rsidRPr="00A5704B" w14:paraId="4BC88E0D"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3420C9F" w14:textId="77777777" w:rsidR="00090D4E" w:rsidRPr="00A5704B" w:rsidRDefault="00BB4B74">
            <w:pPr>
              <w:spacing w:after="0" w:line="259" w:lineRule="auto"/>
              <w:rPr>
                <w:rFonts w:hint="eastAsia"/>
                <w:sz w:val="22"/>
              </w:rPr>
            </w:pPr>
            <w:r w:rsidRPr="00A5704B">
              <w:rPr>
                <w:sz w:val="22"/>
              </w:rPr>
              <w:t>CPP</w:t>
            </w:r>
          </w:p>
        </w:tc>
        <w:tc>
          <w:tcPr>
            <w:tcW w:w="479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7EAF512" w14:textId="77777777" w:rsidR="00090D4E" w:rsidRPr="00A5704B" w:rsidRDefault="00BB4B74">
            <w:pPr>
              <w:spacing w:after="0" w:line="259" w:lineRule="auto"/>
              <w:rPr>
                <w:rFonts w:hint="eastAsia"/>
                <w:sz w:val="22"/>
              </w:rPr>
            </w:pPr>
            <w:r w:rsidRPr="00A5704B">
              <w:rPr>
                <w:sz w:val="22"/>
              </w:rPr>
              <w:t>Unidades producidas ÷ planificadas × 100, cuando las planificadas son mayores que 0.</w:t>
            </w:r>
          </w:p>
        </w:tc>
      </w:tr>
    </w:tbl>
    <w:p w14:paraId="67FE72BE" w14:textId="77777777" w:rsidR="00090D4E" w:rsidRPr="00A5704B" w:rsidRDefault="00090D4E">
      <w:pPr>
        <w:spacing w:after="0"/>
        <w:rPr>
          <w:rFonts w:hint="eastAsia"/>
          <w:sz w:val="22"/>
        </w:rPr>
      </w:pPr>
    </w:p>
    <w:p w14:paraId="2784E40D" w14:textId="77777777" w:rsidR="00090D4E" w:rsidRPr="00A5704B" w:rsidRDefault="00BB4B74">
      <w:pPr>
        <w:keepNext/>
        <w:jc w:val="center"/>
        <w:rPr>
          <w:rFonts w:hint="eastAsia"/>
          <w:sz w:val="22"/>
        </w:rPr>
      </w:pPr>
      <w:r w:rsidRPr="00A5704B">
        <w:rPr>
          <w:noProof/>
          <w:sz w:val="22"/>
        </w:rPr>
        <w:lastRenderedPageBreak/>
        <w:drawing>
          <wp:inline distT="0" distB="0" distL="0" distR="0" wp14:anchorId="74240ADC" wp14:editId="2325D6B1">
            <wp:extent cx="2024411" cy="2850832"/>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der_form.png"/>
                    <pic:cNvPicPr/>
                  </pic:nvPicPr>
                  <pic:blipFill rotWithShape="1">
                    <a:blip r:embed="rId10"/>
                    <a:srcRect b="18636"/>
                    <a:stretch/>
                  </pic:blipFill>
                  <pic:spPr bwMode="auto">
                    <a:xfrm>
                      <a:off x="0" y="0"/>
                      <a:ext cx="2024481" cy="2850930"/>
                    </a:xfrm>
                    <a:prstGeom prst="rect">
                      <a:avLst/>
                    </a:prstGeom>
                    <a:ln>
                      <a:noFill/>
                    </a:ln>
                    <a:extLst>
                      <a:ext uri="{53640926-AAD7-44D8-BBD7-CCE9431645EC}">
                        <a14:shadowObscured xmlns:a14="http://schemas.microsoft.com/office/drawing/2010/main"/>
                      </a:ext>
                    </a:extLst>
                  </pic:spPr>
                </pic:pic>
              </a:graphicData>
            </a:graphic>
          </wp:inline>
        </w:drawing>
      </w:r>
    </w:p>
    <w:p w14:paraId="302D9852" w14:textId="77777777" w:rsidR="00090D4E" w:rsidRPr="00A5704B" w:rsidRDefault="00BB4B74">
      <w:pPr>
        <w:pStyle w:val="Figurecaption"/>
        <w:jc w:val="center"/>
        <w:rPr>
          <w:rFonts w:hint="eastAsia"/>
          <w:sz w:val="22"/>
        </w:rPr>
      </w:pPr>
      <w:r>
        <w:t>Figura 2. Alta de CECO: aquí se registran producto, cliente, inicio PMP y fecha pactada.</w:t>
      </w:r>
    </w:p>
    <w:p w14:paraId="60395435" w14:textId="77777777" w:rsidR="00090D4E" w:rsidRPr="00A5704B" w:rsidRDefault="00BB4B74">
      <w:pPr>
        <w:pStyle w:val="Ttulo1"/>
        <w:rPr>
          <w:sz w:val="22"/>
          <w:szCs w:val="22"/>
        </w:rPr>
      </w:pPr>
      <w:r w:rsidRPr="00A5704B">
        <w:rPr>
          <w:sz w:val="22"/>
          <w:szCs w:val="22"/>
        </w:rPr>
        <w:t>Nivel de avance</w:t>
      </w:r>
    </w:p>
    <w:p w14:paraId="5211C9AC" w14:textId="77777777" w:rsidR="00090D4E" w:rsidRPr="00A5704B" w:rsidRDefault="00BB4B74">
      <w:pPr>
        <w:rPr>
          <w:rFonts w:hint="eastAsia"/>
          <w:sz w:val="22"/>
        </w:rPr>
      </w:pPr>
      <w:r>
        <w:t>Ejemplo de la captura: 11 actividades ejecutadas ÷ 16 registradas = 68,8 %. Una actividad cuenta como ejecutada si su estado es completado o su avance llega a 100 %. El denominador de la tarjeta son los registros de avance fechados en el periodo, no todas las actividades del catálogo. Para una actividad terminada se usa la fecha de fin; para una actividad en curso, la de inicio. El tablero y el libro Excel aplican esta misma regla, de modo que una actividad iniciada antes y terminada dentro del periodo se cuenta al terminar.</w:t>
      </w:r>
    </w:p>
    <w:tbl>
      <w:tblPr>
        <w:tblW w:w="0" w:type="auto"/>
        <w:jc w:val="center"/>
        <w:tblLayout w:type="fixed"/>
        <w:tblLook w:val="04A0" w:firstRow="1" w:lastRow="0" w:firstColumn="1" w:lastColumn="0" w:noHBand="0" w:noVBand="1"/>
      </w:tblPr>
      <w:tblGrid>
        <w:gridCol w:w="4997"/>
        <w:gridCol w:w="4892"/>
      </w:tblGrid>
      <w:tr w:rsidR="00090D4E" w:rsidRPr="00A5704B" w14:paraId="797E7BAC" w14:textId="77777777" w:rsidTr="00A5704B">
        <w:trPr>
          <w:tblHeade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F729A9D" w14:textId="77777777" w:rsidR="00090D4E" w:rsidRPr="00A5704B" w:rsidRDefault="00BB4B74">
            <w:pPr>
              <w:spacing w:after="0" w:line="259" w:lineRule="auto"/>
              <w:rPr>
                <w:rFonts w:hint="eastAsia"/>
                <w:sz w:val="22"/>
              </w:rPr>
            </w:pPr>
            <w:r w:rsidRPr="00A5704B">
              <w:rPr>
                <w:b/>
                <w:color w:val="FFFFFF"/>
                <w:sz w:val="22"/>
              </w:rPr>
              <w:t>Campo</w:t>
            </w:r>
          </w:p>
        </w:tc>
        <w:tc>
          <w:tcPr>
            <w:tcW w:w="4892"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3AA22552" w14:textId="77777777" w:rsidR="00090D4E" w:rsidRPr="00A5704B" w:rsidRDefault="00BB4B74">
            <w:pPr>
              <w:spacing w:after="0" w:line="259" w:lineRule="auto"/>
              <w:rPr>
                <w:rFonts w:hint="eastAsia"/>
                <w:sz w:val="22"/>
              </w:rPr>
            </w:pPr>
            <w:r w:rsidRPr="00A5704B">
              <w:rPr>
                <w:b/>
                <w:color w:val="FFFFFF"/>
                <w:sz w:val="22"/>
              </w:rPr>
              <w:t>Origen o cálculo</w:t>
            </w:r>
          </w:p>
        </w:tc>
      </w:tr>
      <w:tr w:rsidR="00090D4E" w:rsidRPr="00A5704B" w14:paraId="5C357718"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45B813B" w14:textId="77777777" w:rsidR="00090D4E" w:rsidRPr="00A5704B" w:rsidRDefault="00BB4B74">
            <w:pPr>
              <w:spacing w:after="0" w:line="259" w:lineRule="auto"/>
              <w:rPr>
                <w:rFonts w:hint="eastAsia"/>
                <w:sz w:val="22"/>
              </w:rPr>
            </w:pPr>
            <w:r w:rsidRPr="00A5704B">
              <w:rPr>
                <w:sz w:val="22"/>
              </w:rPr>
              <w:t>Activid</w:t>
            </w:r>
            <w:r w:rsidRPr="00A5704B">
              <w:rPr>
                <w:sz w:val="22"/>
              </w:rPr>
              <w:t>ad y fase</w:t>
            </w:r>
          </w:p>
        </w:tc>
        <w:tc>
          <w:tcPr>
            <w:tcW w:w="489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5795EC5" w14:textId="77777777" w:rsidR="00090D4E" w:rsidRPr="00A5704B" w:rsidRDefault="00BB4B74">
            <w:pPr>
              <w:spacing w:after="0" w:line="259" w:lineRule="auto"/>
              <w:rPr>
                <w:rFonts w:hint="eastAsia"/>
                <w:sz w:val="22"/>
              </w:rPr>
            </w:pPr>
            <w:r w:rsidRPr="00A5704B">
              <w:rPr>
                <w:sz w:val="22"/>
              </w:rPr>
              <w:t>Catálogo de actividades y ruta del producto vinculado al CECO.</w:t>
            </w:r>
          </w:p>
        </w:tc>
      </w:tr>
      <w:tr w:rsidR="00090D4E" w:rsidRPr="00A5704B" w14:paraId="523A3FE7"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A26B128" w14:textId="77777777" w:rsidR="00090D4E" w:rsidRPr="00A5704B" w:rsidRDefault="00BB4B74">
            <w:pPr>
              <w:spacing w:after="0" w:line="259" w:lineRule="auto"/>
              <w:rPr>
                <w:rFonts w:hint="eastAsia"/>
                <w:sz w:val="22"/>
              </w:rPr>
            </w:pPr>
            <w:r w:rsidRPr="00A5704B">
              <w:rPr>
                <w:sz w:val="22"/>
              </w:rPr>
              <w:t>Inicio y fin</w:t>
            </w:r>
          </w:p>
        </w:tc>
        <w:tc>
          <w:tcPr>
            <w:tcW w:w="489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967126B" w14:textId="77777777" w:rsidR="00090D4E" w:rsidRPr="00A5704B" w:rsidRDefault="00BB4B74">
            <w:pPr>
              <w:spacing w:after="0" w:line="259" w:lineRule="auto"/>
              <w:rPr>
                <w:rFonts w:hint="eastAsia"/>
                <w:sz w:val="22"/>
              </w:rPr>
            </w:pPr>
            <w:r w:rsidRPr="00A5704B">
              <w:rPr>
                <w:sz w:val="22"/>
              </w:rPr>
              <w:t>Fechas guardadas en el avance de la actividad.</w:t>
            </w:r>
          </w:p>
        </w:tc>
      </w:tr>
      <w:tr w:rsidR="00090D4E" w:rsidRPr="00A5704B" w14:paraId="03FE31E8"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FB26121" w14:textId="77777777" w:rsidR="00090D4E" w:rsidRPr="00A5704B" w:rsidRDefault="00BB4B74">
            <w:pPr>
              <w:spacing w:after="0" w:line="259" w:lineRule="auto"/>
              <w:rPr>
                <w:rFonts w:hint="eastAsia"/>
                <w:sz w:val="22"/>
              </w:rPr>
            </w:pPr>
            <w:r w:rsidRPr="00A5704B">
              <w:rPr>
                <w:sz w:val="22"/>
              </w:rPr>
              <w:lastRenderedPageBreak/>
              <w:t>Estado y porcentaje</w:t>
            </w:r>
          </w:p>
        </w:tc>
        <w:tc>
          <w:tcPr>
            <w:tcW w:w="489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944EB29" w14:textId="77777777" w:rsidR="00090D4E" w:rsidRPr="00A5704B" w:rsidRDefault="00BB4B74">
            <w:pPr>
              <w:spacing w:after="0" w:line="259" w:lineRule="auto"/>
              <w:rPr>
                <w:rFonts w:hint="eastAsia"/>
                <w:sz w:val="22"/>
              </w:rPr>
            </w:pPr>
            <w:r w:rsidRPr="00A5704B">
              <w:rPr>
                <w:sz w:val="22"/>
              </w:rPr>
              <w:t>Se actualizan al iniciar, ejecutar o completar la actividad.</w:t>
            </w:r>
          </w:p>
        </w:tc>
      </w:tr>
      <w:tr w:rsidR="00090D4E" w:rsidRPr="00A5704B" w14:paraId="2BF0A9A8"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9CD32A0" w14:textId="77777777" w:rsidR="00090D4E" w:rsidRPr="00A5704B" w:rsidRDefault="00BB4B74">
            <w:pPr>
              <w:spacing w:after="0" w:line="259" w:lineRule="auto"/>
              <w:rPr>
                <w:rFonts w:hint="eastAsia"/>
                <w:sz w:val="22"/>
              </w:rPr>
            </w:pPr>
            <w:r w:rsidRPr="00A5704B">
              <w:rPr>
                <w:sz w:val="22"/>
              </w:rPr>
              <w:t>Actividades ejecutadas</w:t>
            </w:r>
          </w:p>
        </w:tc>
        <w:tc>
          <w:tcPr>
            <w:tcW w:w="489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01BF772" w14:textId="77777777" w:rsidR="00090D4E" w:rsidRPr="00A5704B" w:rsidRDefault="00BB4B74">
            <w:pPr>
              <w:spacing w:after="0" w:line="259" w:lineRule="auto"/>
              <w:rPr>
                <w:rFonts w:hint="eastAsia"/>
                <w:sz w:val="22"/>
              </w:rPr>
            </w:pPr>
            <w:r w:rsidRPr="00A5704B">
              <w:rPr>
                <w:sz w:val="22"/>
              </w:rPr>
              <w:t xml:space="preserve">Cantidad de </w:t>
            </w:r>
            <w:r w:rsidRPr="00A5704B">
              <w:rPr>
                <w:sz w:val="22"/>
              </w:rPr>
              <w:t>registros filtrados con completado o avance ≥ 100 %.</w:t>
            </w:r>
          </w:p>
        </w:tc>
      </w:tr>
      <w:tr w:rsidR="00090D4E" w:rsidRPr="00A5704B" w14:paraId="7C13D53F"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AA95252" w14:textId="77777777" w:rsidR="00090D4E" w:rsidRPr="00A5704B" w:rsidRDefault="00BB4B74">
            <w:pPr>
              <w:spacing w:after="0" w:line="259" w:lineRule="auto"/>
              <w:rPr>
                <w:rFonts w:hint="eastAsia"/>
                <w:sz w:val="22"/>
              </w:rPr>
            </w:pPr>
            <w:r w:rsidRPr="00A5704B">
              <w:rPr>
                <w:sz w:val="22"/>
              </w:rPr>
              <w:t>Actividades programadas</w:t>
            </w:r>
          </w:p>
        </w:tc>
        <w:tc>
          <w:tcPr>
            <w:tcW w:w="489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Cantidad de registros de avance del periodo. Una actividad terminada usa su fecha de fin; una actividad en curso usa su fecha de inicio, tanto en tablero como en ficha.</w:t>
            </w:r>
          </w:p>
        </w:tc>
      </w:tr>
      <w:tr w:rsidR="00090D4E" w:rsidRPr="00A5704B" w14:paraId="67CA573A"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FE8B9D1" w14:textId="77777777" w:rsidR="00090D4E" w:rsidRPr="00A5704B" w:rsidRDefault="00BB4B74">
            <w:pPr>
              <w:spacing w:after="0" w:line="259" w:lineRule="auto"/>
              <w:rPr>
                <w:rFonts w:hint="eastAsia"/>
                <w:sz w:val="22"/>
              </w:rPr>
            </w:pPr>
            <w:r w:rsidRPr="00A5704B">
              <w:rPr>
                <w:sz w:val="22"/>
              </w:rPr>
              <w:t>Nivel de avance</w:t>
            </w:r>
          </w:p>
        </w:tc>
        <w:tc>
          <w:tcPr>
            <w:tcW w:w="489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E2D3801" w14:textId="77777777" w:rsidR="00090D4E" w:rsidRPr="00A5704B" w:rsidRDefault="00BB4B74">
            <w:pPr>
              <w:spacing w:after="0" w:line="259" w:lineRule="auto"/>
              <w:rPr>
                <w:rFonts w:hint="eastAsia"/>
                <w:sz w:val="22"/>
              </w:rPr>
            </w:pPr>
            <w:r w:rsidRPr="00A5704B">
              <w:rPr>
                <w:sz w:val="22"/>
              </w:rPr>
              <w:t xml:space="preserve">Ejecutadas ÷ programadas × 100; queda vacío si no hay </w:t>
            </w:r>
            <w:r w:rsidRPr="00A5704B">
              <w:rPr>
                <w:sz w:val="22"/>
              </w:rPr>
              <w:t>programadas.</w:t>
            </w:r>
          </w:p>
        </w:tc>
      </w:tr>
    </w:tbl>
    <w:p w14:paraId="5881363E" w14:textId="77777777" w:rsidR="00090D4E" w:rsidRPr="00A5704B" w:rsidRDefault="00090D4E">
      <w:pPr>
        <w:spacing w:after="0"/>
        <w:rPr>
          <w:rFonts w:hint="eastAsia"/>
          <w:sz w:val="22"/>
        </w:rPr>
      </w:pPr>
    </w:p>
    <w:p w14:paraId="700AD11F" w14:textId="77777777" w:rsidR="00090D4E" w:rsidRPr="00A5704B" w:rsidRDefault="00BB4B74">
      <w:pPr>
        <w:rPr>
          <w:rFonts w:hint="eastAsia"/>
          <w:sz w:val="22"/>
        </w:rPr>
      </w:pPr>
      <w:r w:rsidRPr="00A5704B">
        <w:rPr>
          <w:sz w:val="22"/>
        </w:rPr>
        <w:t>El porcentaje global de una orden que aparece en Producción se calcula por fases de su ruta y promedia el progreso de sus actividades. Es distinto de la razón de actividades ejecutadas que muestra la ficha de investigación.</w:t>
      </w:r>
    </w:p>
    <w:p w14:paraId="6A0581FA" w14:textId="77777777" w:rsidR="00090D4E" w:rsidRPr="00A5704B" w:rsidRDefault="00BB4B74">
      <w:pPr>
        <w:keepNext/>
        <w:jc w:val="center"/>
        <w:rPr>
          <w:rFonts w:hint="eastAsia"/>
          <w:sz w:val="22"/>
        </w:rPr>
      </w:pPr>
      <w:r w:rsidRPr="00A5704B">
        <w:rPr>
          <w:noProof/>
          <w:sz w:val="22"/>
        </w:rPr>
        <w:drawing>
          <wp:inline distT="0" distB="0" distL="0" distR="0" wp14:anchorId="73087DBF" wp14:editId="27CCF88E">
            <wp:extent cx="4663440" cy="25694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co_detail_top.png"/>
                    <pic:cNvPicPr/>
                  </pic:nvPicPr>
                  <pic:blipFill>
                    <a:blip r:embed="rId12"/>
                    <a:stretch>
                      <a:fillRect/>
                    </a:stretch>
                  </pic:blipFill>
                  <pic:spPr>
                    <a:xfrm>
                      <a:off x="0" y="0"/>
                      <a:ext cx="4663440" cy="2569464"/>
                    </a:xfrm>
                    <a:prstGeom prst="rect">
                      <a:avLst/>
                    </a:prstGeom>
                  </pic:spPr>
                </pic:pic>
              </a:graphicData>
            </a:graphic>
          </wp:inline>
        </w:drawing>
      </w:r>
    </w:p>
    <w:p w14:paraId="70584D6D" w14:textId="77777777" w:rsidR="00090D4E" w:rsidRPr="00A5704B" w:rsidRDefault="00BB4B74">
      <w:pPr>
        <w:pStyle w:val="Figurecaption"/>
        <w:jc w:val="center"/>
        <w:rPr>
          <w:rFonts w:hint="eastAsia"/>
          <w:sz w:val="22"/>
        </w:rPr>
      </w:pPr>
      <w:r>
        <w:t>Figura 3. Ruta de fases del CECO y estado de cada una.</w:t>
      </w:r>
    </w:p>
    <w:p w14:paraId="069F473C" w14:textId="77777777" w:rsidR="00090D4E" w:rsidRPr="00A5704B" w:rsidRDefault="00BB4B74">
      <w:pPr>
        <w:pStyle w:val="Ttulo1"/>
        <w:rPr>
          <w:sz w:val="22"/>
          <w:szCs w:val="22"/>
        </w:rPr>
      </w:pPr>
      <w:r w:rsidRPr="00A5704B">
        <w:rPr>
          <w:sz w:val="22"/>
          <w:szCs w:val="22"/>
        </w:rPr>
        <w:lastRenderedPageBreak/>
        <w:t>Días de retraso y lead time de la ficha</w:t>
      </w:r>
    </w:p>
    <w:p w14:paraId="0B421CE9" w14:textId="77777777" w:rsidR="00090D4E" w:rsidRPr="00A5704B" w:rsidRDefault="00BB4B74">
      <w:pPr>
        <w:rPr>
          <w:rFonts w:hint="eastAsia"/>
          <w:sz w:val="22"/>
        </w:rPr>
      </w:pPr>
      <w:r>
        <w:t>Ejemplo de la captura: el retraso promedio de las entregas cerradas es 11 días. La Tabla 2 llama lead time al campo “Días de retraso B − A”. A es la entrega pactada y B la entrega real. El valor es positivo si hubo retraso, cero si se entregó en fecha y negativo si se entregó antes. El tablero promedia los valores de los CECO cerrados en el periodo con ambas fechas documentadas.</w:t>
      </w:r>
    </w:p>
    <w:tbl>
      <w:tblPr>
        <w:tblW w:w="0" w:type="auto"/>
        <w:jc w:val="center"/>
        <w:tblLayout w:type="fixed"/>
        <w:tblLook w:val="04A0" w:firstRow="1" w:lastRow="0" w:firstColumn="1" w:lastColumn="0" w:noHBand="0" w:noVBand="1"/>
      </w:tblPr>
      <w:tblGrid>
        <w:gridCol w:w="4997"/>
        <w:gridCol w:w="4608"/>
      </w:tblGrid>
      <w:tr w:rsidR="00090D4E" w:rsidRPr="00A5704B" w14:paraId="7DCC6A5E" w14:textId="77777777" w:rsidTr="00A5704B">
        <w:trPr>
          <w:tblHeade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25BC747" w14:textId="77777777" w:rsidR="00090D4E" w:rsidRPr="00A5704B" w:rsidRDefault="00BB4B74">
            <w:pPr>
              <w:spacing w:after="0" w:line="259" w:lineRule="auto"/>
              <w:rPr>
                <w:rFonts w:hint="eastAsia"/>
                <w:sz w:val="22"/>
              </w:rPr>
            </w:pPr>
            <w:r w:rsidRPr="00A5704B">
              <w:rPr>
                <w:b/>
                <w:color w:val="FFFFFF"/>
                <w:sz w:val="22"/>
              </w:rPr>
              <w:t>Campo</w:t>
            </w:r>
          </w:p>
        </w:tc>
        <w:tc>
          <w:tcPr>
            <w:tcW w:w="4608"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15F89DDA" w14:textId="77777777" w:rsidR="00090D4E" w:rsidRPr="00A5704B" w:rsidRDefault="00BB4B74">
            <w:pPr>
              <w:spacing w:after="0" w:line="259" w:lineRule="auto"/>
              <w:rPr>
                <w:rFonts w:hint="eastAsia"/>
                <w:sz w:val="22"/>
              </w:rPr>
            </w:pPr>
            <w:r w:rsidRPr="00A5704B">
              <w:rPr>
                <w:b/>
                <w:color w:val="FFFFFF"/>
                <w:sz w:val="22"/>
              </w:rPr>
              <w:t>Origen o cál</w:t>
            </w:r>
            <w:r w:rsidRPr="00A5704B">
              <w:rPr>
                <w:b/>
                <w:color w:val="FFFFFF"/>
                <w:sz w:val="22"/>
              </w:rPr>
              <w:t>culo</w:t>
            </w:r>
          </w:p>
        </w:tc>
      </w:tr>
      <w:tr w:rsidR="00090D4E" w:rsidRPr="00A5704B" w14:paraId="341CC590"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6199581" w14:textId="77777777" w:rsidR="00090D4E" w:rsidRPr="00A5704B" w:rsidRDefault="00BB4B74">
            <w:pPr>
              <w:spacing w:after="0" w:line="259" w:lineRule="auto"/>
              <w:rPr>
                <w:rFonts w:hint="eastAsia"/>
                <w:sz w:val="22"/>
              </w:rPr>
            </w:pPr>
            <w:r w:rsidRPr="00A5704B">
              <w:rPr>
                <w:sz w:val="22"/>
              </w:rPr>
              <w:t>A fecha pactada</w:t>
            </w:r>
          </w:p>
        </w:tc>
        <w:tc>
          <w:tcPr>
            <w:tcW w:w="460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E894B5B" w14:textId="77777777" w:rsidR="00090D4E" w:rsidRPr="00A5704B" w:rsidRDefault="00BB4B74">
            <w:pPr>
              <w:spacing w:after="0" w:line="259" w:lineRule="auto"/>
              <w:rPr>
                <w:rFonts w:hint="eastAsia"/>
                <w:sz w:val="22"/>
              </w:rPr>
            </w:pPr>
            <w:r w:rsidRPr="00A5704B">
              <w:rPr>
                <w:sz w:val="22"/>
              </w:rPr>
              <w:t>Orden CECO, registrada desde Producción.</w:t>
            </w:r>
          </w:p>
        </w:tc>
      </w:tr>
      <w:tr w:rsidR="00090D4E" w:rsidRPr="00A5704B" w14:paraId="1D8F0140"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ED4078B" w14:textId="77777777" w:rsidR="00090D4E" w:rsidRPr="00A5704B" w:rsidRDefault="00BB4B74">
            <w:pPr>
              <w:spacing w:after="0" w:line="259" w:lineRule="auto"/>
              <w:rPr>
                <w:rFonts w:hint="eastAsia"/>
                <w:sz w:val="22"/>
              </w:rPr>
            </w:pPr>
            <w:r w:rsidRPr="00A5704B">
              <w:rPr>
                <w:sz w:val="22"/>
              </w:rPr>
              <w:t>B fecha real</w:t>
            </w:r>
          </w:p>
        </w:tc>
        <w:tc>
          <w:tcPr>
            <w:tcW w:w="460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7323E5B" w14:textId="77777777" w:rsidR="00090D4E" w:rsidRPr="00A5704B" w:rsidRDefault="00BB4B74">
            <w:pPr>
              <w:spacing w:after="0" w:line="259" w:lineRule="auto"/>
              <w:rPr>
                <w:rFonts w:hint="eastAsia"/>
                <w:sz w:val="22"/>
              </w:rPr>
            </w:pPr>
            <w:r w:rsidRPr="00A5704B">
              <w:rPr>
                <w:sz w:val="22"/>
              </w:rPr>
              <w:t>Cierre explícito de la orden o parte con actividad de entrega, cierre o liberación.</w:t>
            </w:r>
          </w:p>
        </w:tc>
      </w:tr>
      <w:tr w:rsidR="00090D4E" w:rsidRPr="00A5704B" w14:paraId="073F15A3"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22FC613" w14:textId="77777777" w:rsidR="00090D4E" w:rsidRPr="00A5704B" w:rsidRDefault="00BB4B74">
            <w:pPr>
              <w:spacing w:after="0" w:line="259" w:lineRule="auto"/>
              <w:rPr>
                <w:rFonts w:hint="eastAsia"/>
                <w:sz w:val="22"/>
              </w:rPr>
            </w:pPr>
            <w:r w:rsidRPr="00A5704B">
              <w:rPr>
                <w:sz w:val="22"/>
              </w:rPr>
              <w:t>B − A</w:t>
            </w:r>
          </w:p>
        </w:tc>
        <w:tc>
          <w:tcPr>
            <w:tcW w:w="460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DCE87DD" w14:textId="77777777" w:rsidR="00090D4E" w:rsidRPr="00A5704B" w:rsidRDefault="00BB4B74">
            <w:pPr>
              <w:spacing w:after="0" w:line="259" w:lineRule="auto"/>
              <w:rPr>
                <w:rFonts w:hint="eastAsia"/>
                <w:sz w:val="22"/>
              </w:rPr>
            </w:pPr>
            <w:r w:rsidRPr="00A5704B">
              <w:rPr>
                <w:sz w:val="22"/>
              </w:rPr>
              <w:t>Diferencia en días calendario entre ambas fechas.</w:t>
            </w:r>
          </w:p>
        </w:tc>
      </w:tr>
      <w:tr w:rsidR="00090D4E" w:rsidRPr="00A5704B" w14:paraId="76DAAD4E"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A2DB45B" w14:textId="77777777" w:rsidR="00090D4E" w:rsidRPr="00A5704B" w:rsidRDefault="00BB4B74">
            <w:pPr>
              <w:spacing w:after="0" w:line="259" w:lineRule="auto"/>
              <w:rPr>
                <w:rFonts w:hint="eastAsia"/>
                <w:sz w:val="22"/>
              </w:rPr>
            </w:pPr>
            <w:r w:rsidRPr="00A5704B">
              <w:rPr>
                <w:sz w:val="22"/>
              </w:rPr>
              <w:t>Promedio de la tarjeta</w:t>
            </w:r>
          </w:p>
        </w:tc>
        <w:tc>
          <w:tcPr>
            <w:tcW w:w="460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66CCBFE" w14:textId="77777777" w:rsidR="00090D4E" w:rsidRPr="00A5704B" w:rsidRDefault="00BB4B74">
            <w:pPr>
              <w:spacing w:after="0" w:line="259" w:lineRule="auto"/>
              <w:rPr>
                <w:rFonts w:hint="eastAsia"/>
                <w:sz w:val="22"/>
              </w:rPr>
            </w:pPr>
            <w:r w:rsidRPr="00A5704B">
              <w:rPr>
                <w:sz w:val="22"/>
              </w:rPr>
              <w:t>Suma de B − A</w:t>
            </w:r>
            <w:r w:rsidRPr="00A5704B">
              <w:rPr>
                <w:sz w:val="22"/>
              </w:rPr>
              <w:t xml:space="preserve"> ÷ cantidad de órdenes con ambas fechas documentadas.</w:t>
            </w:r>
          </w:p>
        </w:tc>
      </w:tr>
      <w:tr w:rsidR="00090D4E" w:rsidRPr="00A5704B" w14:paraId="742F7C43"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E3787F7" w14:textId="77777777" w:rsidR="00090D4E" w:rsidRPr="00A5704B" w:rsidRDefault="00BB4B74">
            <w:pPr>
              <w:spacing w:after="0" w:line="259" w:lineRule="auto"/>
              <w:rPr>
                <w:rFonts w:hint="eastAsia"/>
                <w:sz w:val="22"/>
              </w:rPr>
            </w:pPr>
            <w:r w:rsidRPr="00A5704B">
              <w:rPr>
                <w:sz w:val="22"/>
              </w:rPr>
              <w:t>Observaciones</w:t>
            </w:r>
          </w:p>
        </w:tc>
        <w:tc>
          <w:tcPr>
            <w:tcW w:w="460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367E7AB" w14:textId="77777777" w:rsidR="00090D4E" w:rsidRPr="00A5704B" w:rsidRDefault="00BB4B74">
            <w:pPr>
              <w:spacing w:after="0" w:line="259" w:lineRule="auto"/>
              <w:rPr>
                <w:rFonts w:hint="eastAsia"/>
                <w:sz w:val="22"/>
              </w:rPr>
            </w:pPr>
            <w:r w:rsidRPr="00A5704B">
              <w:rPr>
                <w:sz w:val="22"/>
              </w:rPr>
              <w:t>La exportación marca “fecha inferida” si el cierre se reconstruyó desde progreso 100 % y fecha pactada.</w:t>
            </w:r>
          </w:p>
        </w:tc>
      </w:tr>
    </w:tbl>
    <w:p w14:paraId="5CBEFAF8" w14:textId="77777777" w:rsidR="00090D4E" w:rsidRPr="00A5704B" w:rsidRDefault="00090D4E">
      <w:pPr>
        <w:spacing w:after="0"/>
        <w:rPr>
          <w:rFonts w:hint="eastAsia"/>
          <w:sz w:val="22"/>
        </w:rPr>
      </w:pPr>
    </w:p>
    <w:p w14:paraId="25AED3D6" w14:textId="77777777" w:rsidR="00090D4E" w:rsidRPr="00A5704B" w:rsidRDefault="00BB4B74">
      <w:pPr>
        <w:rPr>
          <w:rFonts w:hint="eastAsia"/>
          <w:sz w:val="22"/>
        </w:rPr>
      </w:pPr>
      <w:r w:rsidRPr="00A5704B">
        <w:rPr>
          <w:b/>
          <w:sz w:val="22"/>
        </w:rPr>
        <w:t xml:space="preserve">Comprobación de calidad. </w:t>
      </w:r>
      <w:r w:rsidRPr="00A5704B">
        <w:rPr>
          <w:sz w:val="22"/>
        </w:rPr>
        <w:t xml:space="preserve">La tarjeta excluye cierres inferidos de su promedio. La </w:t>
      </w:r>
      <w:r w:rsidRPr="00A5704B">
        <w:rPr>
          <w:sz w:val="22"/>
        </w:rPr>
        <w:t>hoja Ficha plan maestro todavía puede mostrar una B inferida y un B − A calculado para esa fila, con aviso en Observaciones; esa fila requiere confirmación antes de usarla como evidencia de entrega real.</w:t>
      </w:r>
    </w:p>
    <w:p w14:paraId="3F01871E" w14:textId="77777777" w:rsidR="00090D4E" w:rsidRPr="00A5704B" w:rsidRDefault="00BB4B74">
      <w:pPr>
        <w:pStyle w:val="Ttulo1"/>
        <w:rPr>
          <w:sz w:val="22"/>
          <w:szCs w:val="22"/>
        </w:rPr>
      </w:pPr>
      <w:r w:rsidRPr="00A5704B">
        <w:rPr>
          <w:sz w:val="22"/>
          <w:szCs w:val="22"/>
        </w:rPr>
        <w:lastRenderedPageBreak/>
        <w:t>Stock de seguridad y cobertura</w:t>
      </w:r>
    </w:p>
    <w:p w14:paraId="1FEC917D" w14:textId="77777777" w:rsidR="00090D4E" w:rsidRPr="00A5704B" w:rsidRDefault="00BB4B74">
      <w:pPr>
        <w:rPr>
          <w:rFonts w:hint="eastAsia"/>
          <w:sz w:val="22"/>
        </w:rPr>
      </w:pPr>
      <w:r>
        <w:t>Ejemplo de la captura: 32 materiales cubiertos ÷ 34 evaluados = 94,1 % de cobertura. Para cada material, la ficha calcula SS = techo[z × √(s1² × Lt + s2² × dp²)]. El sistema aplica el SS calculado si existen los cinco parámetros numéricos válidos. Si falta alguno, mantiene el mínimo previo registrado y señala ese origen. La cobertura usa el disponible físico menos comprometido frente al SS aplicado.</w:t>
      </w:r>
    </w:p>
    <w:p w14:paraId="519635E3" w14:textId="77777777" w:rsidR="00090D4E" w:rsidRPr="00A5704B" w:rsidRDefault="00BB4B74">
      <w:pPr>
        <w:keepNext/>
        <w:jc w:val="center"/>
        <w:rPr>
          <w:rFonts w:hint="eastAsia"/>
          <w:sz w:val="22"/>
        </w:rPr>
      </w:pPr>
      <w:r w:rsidRPr="00A5704B">
        <w:rPr>
          <w:noProof/>
          <w:sz w:val="22"/>
        </w:rPr>
        <w:drawing>
          <wp:inline distT="0" distB="0" distL="0" distR="0" wp14:anchorId="7742B62F" wp14:editId="555430D8">
            <wp:extent cx="4932273" cy="22556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ck_top.png"/>
                    <pic:cNvPicPr/>
                  </pic:nvPicPr>
                  <pic:blipFill>
                    <a:blip r:embed="rId15"/>
                    <a:stretch>
                      <a:fillRect/>
                    </a:stretch>
                  </pic:blipFill>
                  <pic:spPr>
                    <a:xfrm>
                      <a:off x="0" y="0"/>
                      <a:ext cx="4932273" cy="2255612"/>
                    </a:xfrm>
                    <a:prstGeom prst="rect">
                      <a:avLst/>
                    </a:prstGeom>
                  </pic:spPr>
                </pic:pic>
              </a:graphicData>
            </a:graphic>
          </wp:inline>
        </w:drawing>
      </w:r>
    </w:p>
    <w:p w14:paraId="0A9E1844" w14:textId="77777777" w:rsidR="00090D4E" w:rsidRPr="00A5704B" w:rsidRDefault="00BB4B74">
      <w:pPr>
        <w:pStyle w:val="Figurecaption"/>
        <w:jc w:val="center"/>
        <w:rPr>
          <w:rFonts w:hint="eastAsia"/>
          <w:sz w:val="22"/>
        </w:rPr>
      </w:pPr>
      <w:r>
        <w:t>Figura 4. Ficha de inventario: demanda, parámetros, origen del SS, disponible y brecha.</w:t>
      </w:r>
    </w:p>
    <w:tbl>
      <w:tblPr>
        <w:tblW w:w="9480" w:type="dxa"/>
        <w:jc w:val="center"/>
        <w:tblLayout w:type="fixed"/>
        <w:tblLook w:val="04A0" w:firstRow="1" w:lastRow="0" w:firstColumn="1" w:lastColumn="0" w:noHBand="0" w:noVBand="1"/>
      </w:tblPr>
      <w:tblGrid>
        <w:gridCol w:w="2862"/>
        <w:gridCol w:w="6618"/>
      </w:tblGrid>
      <w:tr w:rsidR="00090D4E" w:rsidRPr="00A5704B" w14:paraId="52FD5523" w14:textId="77777777" w:rsidTr="00A5704B">
        <w:trPr>
          <w:tblHeader/>
          <w:jc w:val="center"/>
          <w:cantSplit/>
        </w:trPr>
        <w:tc>
          <w:tcPr>
            <w:tcW w:w="2862"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6E159129" w14:textId="77777777" w:rsidR="00090D4E" w:rsidRPr="00A5704B" w:rsidRDefault="00BB4B74">
            <w:pPr>
              <w:spacing w:after="0" w:line="259" w:lineRule="auto"/>
              <w:rPr>
                <w:rFonts w:hint="eastAsia"/>
                <w:sz w:val="22"/>
              </w:rPr>
            </w:pPr>
            <w:r w:rsidRPr="00A5704B">
              <w:rPr>
                <w:b/>
                <w:color w:val="FFFFFF"/>
                <w:sz w:val="22"/>
              </w:rPr>
              <w:t>Campo</w:t>
            </w:r>
          </w:p>
        </w:tc>
        <w:tc>
          <w:tcPr>
            <w:tcW w:w="6618"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4C6ED565" w14:textId="77777777" w:rsidR="00090D4E" w:rsidRPr="00A5704B" w:rsidRDefault="00BB4B74">
            <w:pPr>
              <w:spacing w:after="0" w:line="259" w:lineRule="auto"/>
              <w:rPr>
                <w:rFonts w:hint="eastAsia"/>
                <w:sz w:val="22"/>
              </w:rPr>
            </w:pPr>
            <w:r w:rsidRPr="00A5704B">
              <w:rPr>
                <w:b/>
                <w:color w:val="FFFFFF"/>
                <w:sz w:val="22"/>
              </w:rPr>
              <w:t>Procedencia y operación</w:t>
            </w:r>
          </w:p>
        </w:tc>
      </w:tr>
      <w:tr w:rsidR="00090D4E" w:rsidRPr="00A5704B" w14:paraId="6BE7388B" w14:textId="77777777" w:rsidTr="00A5704B">
        <w:trPr>
          <w:jc w:val="center"/>
          <w:cantSplit/>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BB80A90" w14:textId="77777777" w:rsidR="00090D4E" w:rsidRPr="00A5704B" w:rsidRDefault="00BB4B74">
            <w:pPr>
              <w:spacing w:after="0" w:line="259" w:lineRule="auto"/>
              <w:rPr>
                <w:rFonts w:hint="eastAsia"/>
                <w:sz w:val="22"/>
              </w:rPr>
            </w:pPr>
            <w:r w:rsidRPr="00A5704B">
              <w:rPr>
                <w:sz w:val="22"/>
              </w:rPr>
              <w:t>Fecha, material, unidad</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E7A10E7" w14:textId="77777777" w:rsidR="00090D4E" w:rsidRPr="00A5704B" w:rsidRDefault="00BB4B74">
            <w:pPr>
              <w:spacing w:after="0" w:line="259" w:lineRule="auto"/>
              <w:rPr>
                <w:rFonts w:hint="eastAsia"/>
                <w:sz w:val="22"/>
              </w:rPr>
            </w:pPr>
            <w:r w:rsidRPr="00A5704B">
              <w:rPr>
                <w:sz w:val="22"/>
              </w:rPr>
              <w:t>La fecha impresa es el fin del rango; código, descripción y unidad vienen del maestro. El stock corresponde al inventario actual.</w:t>
            </w:r>
          </w:p>
        </w:tc>
      </w:tr>
      <w:tr w:rsidR="00090D4E" w:rsidRPr="00A5704B" w14:paraId="41267919" w14:textId="77777777" w:rsidTr="00A5704B">
        <w:trPr>
          <w:jc w:val="center"/>
          <w:cantSplit/>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0712967" w14:textId="77777777" w:rsidR="00090D4E" w:rsidRPr="00A5704B" w:rsidRDefault="00BB4B74">
            <w:pPr>
              <w:spacing w:after="0" w:line="259" w:lineRule="auto"/>
              <w:rPr>
                <w:rFonts w:hint="eastAsia"/>
                <w:sz w:val="22"/>
              </w:rPr>
            </w:pPr>
            <w:proofErr w:type="spellStart"/>
            <w:r w:rsidRPr="00A5704B">
              <w:rPr>
                <w:sz w:val="22"/>
              </w:rPr>
              <w:t>dp</w:t>
            </w:r>
            <w:proofErr w:type="spellEnd"/>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04E2677" w14:textId="77777777" w:rsidR="00090D4E" w:rsidRPr="00A5704B" w:rsidRDefault="00BB4B74">
            <w:pPr>
              <w:spacing w:after="0" w:line="259" w:lineRule="auto"/>
              <w:rPr>
                <w:rFonts w:hint="eastAsia"/>
                <w:sz w:val="22"/>
              </w:rPr>
            </w:pPr>
            <w:r w:rsidRPr="00A5704B">
              <w:rPr>
                <w:sz w:val="22"/>
              </w:rPr>
              <w:t>Demanda diaria promedio guardada o estimada con salidas, consumos, almacén o CECO y BOM.</w:t>
            </w:r>
          </w:p>
        </w:tc>
      </w:tr>
      <w:tr w:rsidR="00090D4E" w:rsidRPr="00A5704B" w14:paraId="6CAD2234" w14:textId="77777777" w:rsidTr="00A5704B">
        <w:trPr>
          <w:jc w:val="center"/>
          <w:cantSplit/>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C009410" w14:textId="77777777" w:rsidR="00090D4E" w:rsidRPr="00A5704B" w:rsidRDefault="00BB4B74">
            <w:pPr>
              <w:spacing w:after="0" w:line="259" w:lineRule="auto"/>
              <w:rPr>
                <w:rFonts w:hint="eastAsia"/>
                <w:sz w:val="22"/>
              </w:rPr>
            </w:pPr>
            <w:r w:rsidRPr="00A5704B">
              <w:rPr>
                <w:sz w:val="22"/>
              </w:rPr>
              <w:t>s1</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D3D1DCD" w14:textId="77777777" w:rsidR="00090D4E" w:rsidRPr="00A5704B" w:rsidRDefault="00BB4B74">
            <w:pPr>
              <w:spacing w:after="0" w:line="259" w:lineRule="auto"/>
              <w:rPr>
                <w:rFonts w:hint="eastAsia"/>
                <w:sz w:val="22"/>
              </w:rPr>
            </w:pPr>
            <w:r w:rsidRPr="00A5704B">
              <w:rPr>
                <w:sz w:val="22"/>
              </w:rPr>
              <w:t>Desviación estándar muestral de la demanda diaria, incluyendo días sin movimiento del periodo.</w:t>
            </w:r>
          </w:p>
        </w:tc>
      </w:tr>
      <w:tr w:rsidR="00090D4E" w:rsidRPr="00A5704B" w14:paraId="2547D68F" w14:textId="77777777" w:rsidTr="00A5704B">
        <w:trPr>
          <w:jc w:val="center"/>
          <w:cantSplit/>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90611D6" w14:textId="77777777" w:rsidR="00090D4E" w:rsidRPr="00A5704B" w:rsidRDefault="00BB4B74">
            <w:pPr>
              <w:spacing w:after="0" w:line="259" w:lineRule="auto"/>
              <w:rPr>
                <w:rFonts w:hint="eastAsia"/>
                <w:sz w:val="22"/>
              </w:rPr>
            </w:pPr>
            <w:proofErr w:type="spellStart"/>
            <w:r w:rsidRPr="00A5704B">
              <w:rPr>
                <w:sz w:val="22"/>
              </w:rPr>
              <w:t>Lt</w:t>
            </w:r>
            <w:proofErr w:type="spellEnd"/>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8E71CC8" w14:textId="77777777" w:rsidR="00090D4E" w:rsidRPr="00A5704B" w:rsidRDefault="00BB4B74">
            <w:pPr>
              <w:spacing w:after="0" w:line="259" w:lineRule="auto"/>
              <w:rPr>
                <w:rFonts w:hint="eastAsia"/>
                <w:sz w:val="22"/>
              </w:rPr>
            </w:pPr>
            <w:r w:rsidRPr="00A5704B">
              <w:rPr>
                <w:sz w:val="22"/>
              </w:rPr>
              <w:t>Plazo medio del proveedor en días, registrado en la ficha de material.</w:t>
            </w:r>
          </w:p>
        </w:tc>
      </w:tr>
      <w:tr w:rsidR="00090D4E" w:rsidRPr="00A5704B" w14:paraId="28327002" w14:textId="77777777" w:rsidTr="00A5704B">
        <w:trPr>
          <w:jc w:val="center"/>
          <w:cantSplit/>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FFF04BD" w14:textId="77777777" w:rsidR="00090D4E" w:rsidRPr="00A5704B" w:rsidRDefault="00BB4B74">
            <w:pPr>
              <w:spacing w:after="0" w:line="259" w:lineRule="auto"/>
              <w:rPr>
                <w:rFonts w:hint="eastAsia"/>
                <w:sz w:val="22"/>
              </w:rPr>
            </w:pPr>
            <w:r w:rsidRPr="00A5704B">
              <w:rPr>
                <w:sz w:val="22"/>
              </w:rPr>
              <w:t>s2</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565A9DE" w14:textId="77777777" w:rsidR="00090D4E" w:rsidRPr="00A5704B" w:rsidRDefault="00BB4B74">
            <w:pPr>
              <w:spacing w:after="0" w:line="259" w:lineRule="auto"/>
              <w:rPr>
                <w:rFonts w:hint="eastAsia"/>
                <w:sz w:val="22"/>
              </w:rPr>
            </w:pPr>
            <w:r w:rsidRPr="00A5704B">
              <w:rPr>
                <w:sz w:val="22"/>
              </w:rPr>
              <w:t>Desviación estándar del plazo real del proveedor; hoy se captura manualmente.</w:t>
            </w:r>
          </w:p>
        </w:tc>
      </w:tr>
      <w:tr w:rsidR="00090D4E" w:rsidRPr="00A5704B" w14:paraId="78690052" w14:textId="77777777" w:rsidTr="00A5704B">
        <w:trPr>
          <w:jc w:val="center"/>
          <w:cantSplit/>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1FFC5B5" w14:textId="77777777" w:rsidR="00090D4E" w:rsidRPr="00A5704B" w:rsidRDefault="00BB4B74">
            <w:pPr>
              <w:spacing w:after="0" w:line="259" w:lineRule="auto"/>
              <w:rPr>
                <w:rFonts w:hint="eastAsia"/>
                <w:sz w:val="22"/>
              </w:rPr>
            </w:pPr>
            <w:r w:rsidRPr="00A5704B">
              <w:rPr>
                <w:sz w:val="22"/>
              </w:rPr>
              <w:lastRenderedPageBreak/>
              <w:t>Nivel de servicio y z</w:t>
            </w:r>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C508772" w14:textId="77777777" w:rsidR="00090D4E" w:rsidRPr="00A5704B" w:rsidRDefault="00BB4B74">
            <w:pPr>
              <w:spacing w:after="0" w:line="259" w:lineRule="auto"/>
              <w:rPr>
                <w:rFonts w:hint="eastAsia"/>
                <w:sz w:val="22"/>
              </w:rPr>
            </w:pPr>
            <w:r w:rsidRPr="00A5704B">
              <w:rPr>
                <w:sz w:val="22"/>
              </w:rPr>
              <w:t>Se registran ambos en el material. El sistema no convierte automáticamente el nivel a z.</w:t>
            </w:r>
          </w:p>
        </w:tc>
      </w:tr>
      <w:tr w:rsidR="00090D4E" w:rsidRPr="00A5704B" w14:paraId="0E78273E" w14:textId="77777777" w:rsidTr="00A5704B">
        <w:trPr>
          <w:jc w:val="center"/>
          <w:cantSplit/>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F3E36CF" w14:textId="77777777" w:rsidR="00090D4E" w:rsidRPr="00A5704B" w:rsidRDefault="00BB4B74">
            <w:pPr>
              <w:spacing w:after="0" w:line="259" w:lineRule="auto"/>
              <w:rPr>
                <w:rFonts w:hint="eastAsia"/>
                <w:sz w:val="22"/>
              </w:rPr>
            </w:pPr>
            <w:r w:rsidRPr="00A5704B">
              <w:rPr>
                <w:sz w:val="22"/>
              </w:rPr>
              <w:t>SS según tesis</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0C98821" w14:textId="77777777" w:rsidR="00090D4E" w:rsidRPr="00A5704B" w:rsidRDefault="00BB4B74">
            <w:pPr>
              <w:spacing w:after="0" w:line="259" w:lineRule="auto"/>
              <w:rPr>
                <w:rFonts w:hint="eastAsia"/>
                <w:sz w:val="22"/>
              </w:rPr>
            </w:pPr>
            <w:r w:rsidRPr="00A5704B">
              <w:rPr>
                <w:sz w:val="22"/>
              </w:rPr>
              <w:t xml:space="preserve">Se calcula si </w:t>
            </w:r>
            <w:proofErr w:type="spellStart"/>
            <w:r w:rsidRPr="00A5704B">
              <w:rPr>
                <w:sz w:val="22"/>
              </w:rPr>
              <w:t>dp</w:t>
            </w:r>
            <w:proofErr w:type="spellEnd"/>
            <w:r w:rsidRPr="00A5704B">
              <w:rPr>
                <w:sz w:val="22"/>
              </w:rPr>
              <w:t xml:space="preserve">, s1, </w:t>
            </w:r>
            <w:proofErr w:type="spellStart"/>
            <w:r w:rsidRPr="00A5704B">
              <w:rPr>
                <w:sz w:val="22"/>
              </w:rPr>
              <w:t>Lt</w:t>
            </w:r>
            <w:proofErr w:type="spellEnd"/>
            <w:r w:rsidRPr="00A5704B">
              <w:rPr>
                <w:sz w:val="22"/>
              </w:rPr>
              <w:t>, s2 y z están completos y son válidos.</w:t>
            </w:r>
          </w:p>
        </w:tc>
      </w:tr>
      <w:tr w:rsidR="00090D4E" w:rsidRPr="00A5704B" w14:paraId="04AB3CAE" w14:textId="77777777" w:rsidTr="00A5704B">
        <w:trPr>
          <w:jc w:val="center"/>
          <w:cantSplit/>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286336A" w14:textId="77777777" w:rsidR="00090D4E" w:rsidRPr="00A5704B" w:rsidRDefault="00BB4B74">
            <w:pPr>
              <w:spacing w:after="0" w:line="259" w:lineRule="auto"/>
              <w:rPr>
                <w:rFonts w:hint="eastAsia"/>
                <w:sz w:val="22"/>
              </w:rPr>
            </w:pPr>
            <w:r w:rsidRPr="00A5704B">
              <w:rPr>
                <w:sz w:val="22"/>
              </w:rPr>
              <w:t>SS operativo</w:t>
            </w:r>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16F44B2" w14:textId="77777777" w:rsidR="00090D4E" w:rsidRPr="00A5704B" w:rsidRDefault="00BB4B74">
            <w:pPr>
              <w:spacing w:after="0" w:line="259" w:lineRule="auto"/>
              <w:rPr>
                <w:rFonts w:hint="eastAsia"/>
                <w:sz w:val="22"/>
              </w:rPr>
            </w:pPr>
            <w:r w:rsidRPr="00A5704B">
              <w:rPr>
                <w:sz w:val="22"/>
              </w:rPr>
              <w:t>SS calculado con parámetros guardados; de lo contra</w:t>
            </w:r>
            <w:r w:rsidRPr="00A5704B">
              <w:rPr>
                <w:sz w:val="22"/>
              </w:rPr>
              <w:t>rio, mínimo previo registrado.</w:t>
            </w:r>
          </w:p>
        </w:tc>
      </w:tr>
      <w:tr w:rsidR="00090D4E" w:rsidRPr="00A5704B" w14:paraId="57323E00" w14:textId="77777777" w:rsidTr="00A5704B">
        <w:trPr>
          <w:jc w:val="center"/>
          <w:cantSplit/>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84394C9" w14:textId="77777777" w:rsidR="00090D4E" w:rsidRPr="00A5704B" w:rsidRDefault="00BB4B74">
            <w:pPr>
              <w:spacing w:after="0" w:line="259" w:lineRule="auto"/>
              <w:rPr>
                <w:rFonts w:hint="eastAsia"/>
                <w:sz w:val="22"/>
              </w:rPr>
            </w:pPr>
            <w:r w:rsidRPr="00A5704B">
              <w:rPr>
                <w:sz w:val="22"/>
              </w:rPr>
              <w:t>Físico, comprometido, disponible</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3AFB7FE" w14:textId="77777777" w:rsidR="00090D4E" w:rsidRPr="00A5704B" w:rsidRDefault="00BB4B74">
            <w:pPr>
              <w:spacing w:after="0" w:line="259" w:lineRule="auto"/>
              <w:rPr>
                <w:rFonts w:hint="eastAsia"/>
                <w:sz w:val="22"/>
              </w:rPr>
            </w:pPr>
            <w:r w:rsidRPr="00A5704B">
              <w:rPr>
                <w:sz w:val="22"/>
              </w:rPr>
              <w:t>Existencia y reservas actuales, no saldos históricos del día impreso; disponible = físico − comprometido.</w:t>
            </w:r>
          </w:p>
        </w:tc>
      </w:tr>
      <w:tr w:rsidR="00090D4E" w:rsidRPr="00A5704B" w14:paraId="62735352" w14:textId="77777777" w:rsidTr="00A5704B">
        <w:trPr>
          <w:jc w:val="center"/>
          <w:cantSplit/>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D815EB7" w14:textId="77777777" w:rsidR="00090D4E" w:rsidRPr="00A5704B" w:rsidRDefault="00BB4B74">
            <w:pPr>
              <w:spacing w:after="0" w:line="259" w:lineRule="auto"/>
              <w:rPr>
                <w:rFonts w:hint="eastAsia"/>
                <w:sz w:val="22"/>
              </w:rPr>
            </w:pPr>
            <w:r w:rsidRPr="00A5704B">
              <w:rPr>
                <w:sz w:val="22"/>
              </w:rPr>
              <w:t>Brecha</w:t>
            </w:r>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71B6EB8" w14:textId="77777777" w:rsidR="00090D4E" w:rsidRPr="00A5704B" w:rsidRDefault="00BB4B74">
            <w:pPr>
              <w:spacing w:after="0" w:line="259" w:lineRule="auto"/>
              <w:rPr>
                <w:rFonts w:hint="eastAsia"/>
                <w:sz w:val="22"/>
              </w:rPr>
            </w:pPr>
            <w:r w:rsidRPr="00A5704B">
              <w:rPr>
                <w:sz w:val="22"/>
              </w:rPr>
              <w:t xml:space="preserve">Disponible − SS operativo. Un valor negativo indica faltante frente al </w:t>
            </w:r>
            <w:r w:rsidRPr="00A5704B">
              <w:rPr>
                <w:sz w:val="22"/>
              </w:rPr>
              <w:t>mínimo.</w:t>
            </w:r>
          </w:p>
        </w:tc>
      </w:tr>
    </w:tbl>
    <w:p w14:paraId="0F766FB2" w14:textId="77777777" w:rsidR="00090D4E" w:rsidRPr="00A5704B" w:rsidRDefault="00BB4B74">
      <w:pPr>
        <w:pStyle w:val="Ttulo1"/>
        <w:rPr>
          <w:sz w:val="22"/>
          <w:szCs w:val="22"/>
        </w:rPr>
      </w:pPr>
      <w:r w:rsidRPr="00A5704B">
        <w:rPr>
          <w:sz w:val="22"/>
          <w:szCs w:val="22"/>
        </w:rPr>
        <w:t xml:space="preserve">Cómo se obtienen </w:t>
      </w:r>
      <w:proofErr w:type="spellStart"/>
      <w:r w:rsidRPr="00A5704B">
        <w:rPr>
          <w:sz w:val="22"/>
          <w:szCs w:val="22"/>
        </w:rPr>
        <w:t>dp</w:t>
      </w:r>
      <w:proofErr w:type="spellEnd"/>
      <w:r w:rsidRPr="00A5704B">
        <w:rPr>
          <w:sz w:val="22"/>
          <w:szCs w:val="22"/>
        </w:rPr>
        <w:t xml:space="preserve"> y s1</w:t>
      </w:r>
    </w:p>
    <w:p w14:paraId="4DA7A773" w14:textId="77777777" w:rsidR="00090D4E" w:rsidRPr="00A5704B" w:rsidRDefault="00BB4B74">
      <w:pPr>
        <w:rPr>
          <w:rFonts w:hint="eastAsia"/>
          <w:sz w:val="22"/>
        </w:rPr>
      </w:pPr>
      <w:r w:rsidRPr="00A5704B">
        <w:rPr>
          <w:sz w:val="22"/>
        </w:rPr>
      </w:r>
      <w:r w:rsidRPr="00A5704B">
        <w:rPr>
          <w:sz w:val="22"/>
        </w:rPr>
      </w:r>
      <w:r>
        <w:t>La app agrupa cantidades por día dentro del rango elegido y divide la cantidad total entre todos los días calendario del rango. Calcula s1 como desviación estándar muestral de esa serie diaria, incluyendo los días de demanda cero. Para la demanda prioriza una fuente por material: movimientos de salida; si no hay, movimientos de consumo; si no hay, salidas de almacén; y finalmente necesidad planificada de CECO y BOM. La necesidad planificada es una estimación, no un consumo real.</w:t>
      </w:r>
    </w:p>
    <w:tbl>
      <w:tblPr>
        <w:tblW w:w="0" w:type="auto"/>
        <w:jc w:val="center"/>
        <w:tblLayout w:type="fixed"/>
        <w:tblLook w:val="04A0" w:firstRow="1" w:lastRow="0" w:firstColumn="1" w:lastColumn="0" w:noHBand="0" w:noVBand="1"/>
      </w:tblPr>
      <w:tblGrid>
        <w:gridCol w:w="4997"/>
        <w:gridCol w:w="4750"/>
      </w:tblGrid>
      <w:tr w:rsidR="00090D4E" w:rsidRPr="00A5704B" w14:paraId="3292FBAC" w14:textId="77777777" w:rsidTr="00A5704B">
        <w:trPr>
          <w:tblHeade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33CFD1ED" w14:textId="77777777" w:rsidR="00090D4E" w:rsidRPr="00A5704B" w:rsidRDefault="00BB4B74">
            <w:pPr>
              <w:spacing w:after="0" w:line="259" w:lineRule="auto"/>
              <w:rPr>
                <w:rFonts w:hint="eastAsia"/>
                <w:sz w:val="22"/>
              </w:rPr>
            </w:pPr>
            <w:r w:rsidRPr="00A5704B">
              <w:rPr>
                <w:b/>
                <w:color w:val="FFFFFF"/>
                <w:sz w:val="22"/>
              </w:rPr>
              <w:t>Fuente en orden de prioridad</w:t>
            </w:r>
          </w:p>
        </w:tc>
        <w:tc>
          <w:tcPr>
            <w:tcW w:w="4750"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46B54132" w14:textId="77777777" w:rsidR="00090D4E" w:rsidRPr="00A5704B" w:rsidRDefault="00BB4B74">
            <w:pPr>
              <w:spacing w:after="0" w:line="259" w:lineRule="auto"/>
              <w:rPr>
                <w:rFonts w:hint="eastAsia"/>
                <w:sz w:val="22"/>
              </w:rPr>
            </w:pPr>
            <w:r w:rsidRPr="00A5704B">
              <w:rPr>
                <w:b/>
                <w:color w:val="FFFFFF"/>
                <w:sz w:val="22"/>
              </w:rPr>
              <w:t>Qué repre</w:t>
            </w:r>
            <w:r w:rsidRPr="00A5704B">
              <w:rPr>
                <w:b/>
                <w:color w:val="FFFFFF"/>
                <w:sz w:val="22"/>
              </w:rPr>
              <w:t>senta</w:t>
            </w:r>
          </w:p>
        </w:tc>
      </w:tr>
      <w:tr w:rsidR="00090D4E" w:rsidRPr="00A5704B" w14:paraId="43CFAEAA"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BCDCD86" w14:textId="77777777" w:rsidR="00090D4E" w:rsidRPr="00A5704B" w:rsidRDefault="00BB4B74">
            <w:pPr>
              <w:spacing w:after="0" w:line="259" w:lineRule="auto"/>
              <w:rPr>
                <w:rFonts w:hint="eastAsia"/>
                <w:sz w:val="22"/>
              </w:rPr>
            </w:pPr>
            <w:r w:rsidRPr="00A5704B">
              <w:rPr>
                <w:sz w:val="22"/>
              </w:rPr>
              <w:t>Movimiento de salida</w:t>
            </w:r>
          </w:p>
        </w:tc>
        <w:tc>
          <w:tcPr>
            <w:tcW w:w="475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15277EE" w14:textId="77777777" w:rsidR="00090D4E" w:rsidRPr="00A5704B" w:rsidRDefault="00BB4B74">
            <w:pPr>
              <w:spacing w:after="0" w:line="259" w:lineRule="auto"/>
              <w:rPr>
                <w:rFonts w:hint="eastAsia"/>
                <w:sz w:val="22"/>
              </w:rPr>
            </w:pPr>
            <w:r w:rsidRPr="00A5704B">
              <w:rPr>
                <w:sz w:val="22"/>
              </w:rPr>
              <w:t>Consumo o entrega fechada del material registrado en inventario.</w:t>
            </w:r>
          </w:p>
        </w:tc>
      </w:tr>
      <w:tr w:rsidR="00090D4E" w:rsidRPr="00A5704B" w14:paraId="62F99317"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16C9B5C" w14:textId="77777777" w:rsidR="00090D4E" w:rsidRPr="00A5704B" w:rsidRDefault="00BB4B74">
            <w:pPr>
              <w:spacing w:after="0" w:line="259" w:lineRule="auto"/>
              <w:rPr>
                <w:rFonts w:hint="eastAsia"/>
                <w:sz w:val="22"/>
              </w:rPr>
            </w:pPr>
            <w:r w:rsidRPr="00A5704B">
              <w:rPr>
                <w:sz w:val="22"/>
              </w:rPr>
              <w:t>Movimiento de consumo</w:t>
            </w:r>
          </w:p>
        </w:tc>
        <w:tc>
          <w:tcPr>
            <w:tcW w:w="4750"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E90C59B" w14:textId="77777777" w:rsidR="00090D4E" w:rsidRPr="00A5704B" w:rsidRDefault="00BB4B74">
            <w:pPr>
              <w:spacing w:after="0" w:line="259" w:lineRule="auto"/>
              <w:rPr>
                <w:rFonts w:hint="eastAsia"/>
                <w:sz w:val="22"/>
              </w:rPr>
            </w:pPr>
            <w:r w:rsidRPr="00A5704B">
              <w:rPr>
                <w:sz w:val="22"/>
              </w:rPr>
              <w:t>Uso registrado cuando no existen salidas del material en el periodo.</w:t>
            </w:r>
          </w:p>
        </w:tc>
      </w:tr>
      <w:tr w:rsidR="00090D4E" w:rsidRPr="00A5704B" w14:paraId="198DA47A"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B8CB3A6" w14:textId="77777777" w:rsidR="00090D4E" w:rsidRPr="00A5704B" w:rsidRDefault="00BB4B74">
            <w:pPr>
              <w:spacing w:after="0" w:line="259" w:lineRule="auto"/>
              <w:rPr>
                <w:rFonts w:hint="eastAsia"/>
                <w:sz w:val="22"/>
              </w:rPr>
            </w:pPr>
            <w:r w:rsidRPr="00A5704B">
              <w:rPr>
                <w:sz w:val="22"/>
              </w:rPr>
              <w:t>Salida de almacén</w:t>
            </w:r>
          </w:p>
        </w:tc>
        <w:tc>
          <w:tcPr>
            <w:tcW w:w="475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FD4960E" w14:textId="77777777" w:rsidR="00090D4E" w:rsidRPr="00A5704B" w:rsidRDefault="00BB4B74">
            <w:pPr>
              <w:spacing w:after="0" w:line="259" w:lineRule="auto"/>
              <w:rPr>
                <w:rFonts w:hint="eastAsia"/>
                <w:sz w:val="22"/>
              </w:rPr>
            </w:pPr>
            <w:r w:rsidRPr="00A5704B">
              <w:rPr>
                <w:sz w:val="22"/>
              </w:rPr>
              <w:t xml:space="preserve">Entrega fechada al CECO cuando las fuentes </w:t>
            </w:r>
            <w:r w:rsidRPr="00A5704B">
              <w:rPr>
                <w:sz w:val="22"/>
              </w:rPr>
              <w:t>anteriores faltan.</w:t>
            </w:r>
          </w:p>
        </w:tc>
      </w:tr>
      <w:tr w:rsidR="00090D4E" w:rsidRPr="00A5704B" w14:paraId="50DE8D9F"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9EBACDE" w14:textId="77777777" w:rsidR="00090D4E" w:rsidRPr="00A5704B" w:rsidRDefault="00BB4B74">
            <w:pPr>
              <w:spacing w:after="0" w:line="259" w:lineRule="auto"/>
              <w:rPr>
                <w:rFonts w:hint="eastAsia"/>
                <w:sz w:val="22"/>
              </w:rPr>
            </w:pPr>
            <w:r w:rsidRPr="00A5704B">
              <w:rPr>
                <w:sz w:val="22"/>
              </w:rPr>
              <w:t>CECO y BOM</w:t>
            </w:r>
          </w:p>
        </w:tc>
        <w:tc>
          <w:tcPr>
            <w:tcW w:w="4750"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153A49B" w14:textId="77777777" w:rsidR="00090D4E" w:rsidRPr="00A5704B" w:rsidRDefault="00BB4B74">
            <w:pPr>
              <w:spacing w:after="0" w:line="259" w:lineRule="auto"/>
              <w:rPr>
                <w:rFonts w:hint="eastAsia"/>
                <w:sz w:val="22"/>
              </w:rPr>
            </w:pPr>
            <w:r w:rsidRPr="00A5704B">
              <w:rPr>
                <w:sz w:val="22"/>
              </w:rPr>
              <w:t>Demanda prevista según cantidades del producto y fecha de inicio planificada o pactada. Es planificación, no consumo observado.</w:t>
            </w:r>
          </w:p>
        </w:tc>
      </w:tr>
    </w:tbl>
    <w:p w14:paraId="6BC6336A" w14:textId="77777777" w:rsidR="00090D4E" w:rsidRPr="00A5704B" w:rsidRDefault="00BB4B74">
      <w:pPr>
        <w:rPr>
          <w:rFonts w:hint="eastAsia"/>
          <w:sz w:val="22"/>
        </w:rPr>
      </w:pPr>
      <w:r w:rsidRPr="00A5704B">
        <w:rPr>
          <w:sz w:val="22"/>
        </w:rPr>
        <w:t>s2 exige una serie de plazos reales de proveedor: fecha de pedido y fecha de recepción por comp</w:t>
      </w:r>
      <w:r w:rsidRPr="00A5704B">
        <w:rPr>
          <w:sz w:val="22"/>
        </w:rPr>
        <w:t>ra, vinculadas. Los movimientos de ingreso por sí solos no reconstruyen ese plazo. El registro actual no permite inferir s2 de forma verificable; dejarlo vacío es preferible a asignarle cero sin evidencia.</w:t>
      </w:r>
    </w:p>
    <w:p>
      <w:r>
        <w:drawing>
          <wp:inline xmlns:a="http://schemas.openxmlformats.org/drawingml/2006/main" xmlns:pic="http://schemas.openxmlformats.org/drawingml/2006/picture">
            <wp:extent cx="4389120" cy="595135"/>
            <wp:docPr id="15" name="Picture 15"/>
            <wp:cNvGraphicFramePr>
              <a:graphicFrameLocks noChangeAspect="1"/>
            </wp:cNvGraphicFramePr>
            <a:graphic>
              <a:graphicData uri="http://schemas.openxmlformats.org/drawingml/2006/picture">
                <pic:pic>
                  <pic:nvPicPr>
                    <pic:cNvPr id="0" name="material_cost_field.png"/>
                    <pic:cNvPicPr/>
                  </pic:nvPicPr>
                  <pic:blipFill>
                    <a:blip r:embed="rId24"/>
                    <a:stretch>
                      <a:fillRect/>
                    </a:stretch>
                  </pic:blipFill>
                  <pic:spPr>
                    <a:xfrm>
                      <a:off x="0" y="0"/>
                      <a:ext cx="4389120" cy="595135"/>
                    </a:xfrm>
                    <a:prstGeom prst="rect"/>
                  </pic:spPr>
                </pic:pic>
              </a:graphicData>
            </a:graphic>
          </wp:inline>
        </w:drawing>
      </w:r>
    </w:p>
    <w:p>
      <w:pPr>
        <w:pStyle w:val="Figurecaption"/>
      </w:pPr>
      <w:r>
        <w:t>Figura 5. Costo unitario didáctico de S/ 10 registrado en el material para valorar las cantidades acreditadas.</w:t>
      </w:r>
    </w:p>
    <w:p w14:paraId="116AC30C" w14:textId="77777777" w:rsidR="00090D4E" w:rsidRPr="00A5704B" w:rsidRDefault="00BB4B74">
      <w:pPr>
        <w:pStyle w:val="Ttulo1"/>
        <w:rPr>
          <w:sz w:val="22"/>
          <w:szCs w:val="22"/>
        </w:rPr>
      </w:pPr>
      <w:r w:rsidRPr="00A5704B">
        <w:rPr>
          <w:sz w:val="22"/>
          <w:szCs w:val="22"/>
        </w:rPr>
        <w:t>Productividad de mano de obra</w:t>
      </w:r>
    </w:p>
    <w:p w14:paraId="13F47EA2" w14:textId="77777777" w:rsidR="00090D4E" w:rsidRPr="00A5704B" w:rsidRDefault="00BB4B74">
      <w:pPr>
        <w:rPr>
          <w:rFonts w:hint="eastAsia"/>
          <w:sz w:val="22"/>
        </w:rPr>
      </w:pPr>
      <w:r>
        <w:t>Ejemplo de la captura: 3 unidades ÷ 34,5 horas hombre = 0,087 und/HH. La tarjeta divide las unidades cerradas en el periodo entre la suma de horas de todos los partes de operación fechados en el mismo periodo. En la hoja Ficha productividad, cada CECO tiene sus propias horas y se cuenta el número de nombres de trabajador distintos.</w:t>
      </w:r>
    </w:p>
    <w:tbl>
      <w:tblPr>
        <w:tblW w:w="0" w:type="auto"/>
        <w:jc w:val="center"/>
        <w:tblLayout w:type="fixed"/>
        <w:tblLook w:val="04A0" w:firstRow="1" w:lastRow="0" w:firstColumn="1" w:lastColumn="0" w:noHBand="0" w:noVBand="1"/>
      </w:tblPr>
      <w:tblGrid>
        <w:gridCol w:w="4997"/>
        <w:gridCol w:w="4536"/>
      </w:tblGrid>
      <w:tr w:rsidR="00090D4E" w:rsidRPr="00A5704B" w14:paraId="05C9FA61" w14:textId="77777777" w:rsidTr="00A5704B">
        <w:trPr>
          <w:tblHeade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25AAC4C0" w14:textId="77777777" w:rsidR="00090D4E" w:rsidRPr="00A5704B" w:rsidRDefault="00BB4B74">
            <w:pPr>
              <w:spacing w:after="0" w:line="259" w:lineRule="auto"/>
              <w:rPr>
                <w:rFonts w:hint="eastAsia"/>
                <w:sz w:val="22"/>
              </w:rPr>
            </w:pPr>
            <w:r w:rsidRPr="00A5704B">
              <w:rPr>
                <w:b/>
                <w:color w:val="FFFFFF"/>
                <w:sz w:val="22"/>
              </w:rPr>
              <w:t>Campo de la ficha</w:t>
            </w:r>
          </w:p>
        </w:tc>
        <w:tc>
          <w:tcPr>
            <w:tcW w:w="4536"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234AC08F" w14:textId="77777777" w:rsidR="00090D4E" w:rsidRPr="00A5704B" w:rsidRDefault="00BB4B74">
            <w:pPr>
              <w:spacing w:after="0" w:line="259" w:lineRule="auto"/>
              <w:rPr>
                <w:rFonts w:hint="eastAsia"/>
                <w:sz w:val="22"/>
              </w:rPr>
            </w:pPr>
            <w:r w:rsidRPr="00A5704B">
              <w:rPr>
                <w:b/>
                <w:color w:val="FFFFFF"/>
                <w:sz w:val="22"/>
              </w:rPr>
              <w:t>Origen o cálculo</w:t>
            </w:r>
          </w:p>
        </w:tc>
      </w:tr>
      <w:tr w:rsidR="00090D4E" w:rsidRPr="00A5704B" w14:paraId="5E571E40"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0971935" w14:textId="77777777" w:rsidR="00090D4E" w:rsidRPr="00A5704B" w:rsidRDefault="00BB4B74">
            <w:pPr>
              <w:spacing w:after="0" w:line="259" w:lineRule="auto"/>
              <w:rPr>
                <w:rFonts w:hint="eastAsia"/>
                <w:sz w:val="22"/>
              </w:rPr>
            </w:pPr>
            <w:r w:rsidRPr="00A5704B">
              <w:rPr>
                <w:sz w:val="22"/>
              </w:rPr>
              <w:lastRenderedPageBreak/>
              <w:t>Fecha, CECO, carrocería</w:t>
            </w:r>
          </w:p>
        </w:tc>
        <w:tc>
          <w:tcPr>
            <w:tcW w:w="453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FAEC20C" w14:textId="77777777" w:rsidR="00090D4E" w:rsidRPr="00A5704B" w:rsidRDefault="00BB4B74">
            <w:pPr>
              <w:spacing w:after="0" w:line="259" w:lineRule="auto"/>
              <w:rPr>
                <w:rFonts w:hint="eastAsia"/>
                <w:sz w:val="22"/>
              </w:rPr>
            </w:pPr>
            <w:r w:rsidRPr="00A5704B">
              <w:rPr>
                <w:sz w:val="22"/>
              </w:rPr>
              <w:t>Fecha d</w:t>
            </w:r>
            <w:r w:rsidRPr="00A5704B">
              <w:rPr>
                <w:sz w:val="22"/>
              </w:rPr>
              <w:t>e cierre, código de orden y nombre de producto.</w:t>
            </w:r>
          </w:p>
        </w:tc>
      </w:tr>
      <w:tr w:rsidR="00090D4E" w:rsidRPr="00A5704B" w14:paraId="57518F53"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F305990" w14:textId="77777777" w:rsidR="00090D4E" w:rsidRPr="00A5704B" w:rsidRDefault="00BB4B74">
            <w:pPr>
              <w:spacing w:after="0" w:line="259" w:lineRule="auto"/>
              <w:rPr>
                <w:rFonts w:hint="eastAsia"/>
                <w:sz w:val="22"/>
              </w:rPr>
            </w:pPr>
            <w:r w:rsidRPr="00A5704B">
              <w:rPr>
                <w:sz w:val="22"/>
              </w:rPr>
              <w:t>Unidades producidas</w:t>
            </w:r>
          </w:p>
        </w:tc>
        <w:tc>
          <w:tcPr>
            <w:tcW w:w="453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CE8BAC3" w14:textId="77777777" w:rsidR="00090D4E" w:rsidRPr="00A5704B" w:rsidRDefault="00BB4B74">
            <w:pPr>
              <w:spacing w:after="0" w:line="259" w:lineRule="auto"/>
              <w:rPr>
                <w:rFonts w:hint="eastAsia"/>
                <w:sz w:val="22"/>
              </w:rPr>
            </w:pPr>
            <w:r w:rsidRPr="00A5704B">
              <w:rPr>
                <w:sz w:val="22"/>
              </w:rPr>
              <w:t>1 por CECO terminado en el periodo.</w:t>
            </w:r>
          </w:p>
        </w:tc>
      </w:tr>
      <w:tr w:rsidR="00090D4E" w:rsidRPr="00A5704B" w14:paraId="0AE21937"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EF43DBD" w14:textId="77777777" w:rsidR="00090D4E" w:rsidRPr="00A5704B" w:rsidRDefault="00BB4B74">
            <w:pPr>
              <w:spacing w:after="0" w:line="259" w:lineRule="auto"/>
              <w:rPr>
                <w:rFonts w:hint="eastAsia"/>
                <w:sz w:val="22"/>
              </w:rPr>
            </w:pPr>
            <w:r w:rsidRPr="00A5704B">
              <w:rPr>
                <w:sz w:val="22"/>
              </w:rPr>
              <w:t>Número de trabajadores</w:t>
            </w:r>
          </w:p>
        </w:tc>
        <w:tc>
          <w:tcPr>
            <w:tcW w:w="453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AF16CA7" w14:textId="77777777" w:rsidR="00090D4E" w:rsidRPr="00A5704B" w:rsidRDefault="00BB4B74">
            <w:pPr>
              <w:spacing w:after="0" w:line="259" w:lineRule="auto"/>
              <w:rPr>
                <w:rFonts w:hint="eastAsia"/>
                <w:sz w:val="22"/>
              </w:rPr>
            </w:pPr>
            <w:r w:rsidRPr="00A5704B">
              <w:rPr>
                <w:sz w:val="22"/>
              </w:rPr>
              <w:t>Cantidad de trabajadores distintos en los partes de ese CECO.</w:t>
            </w:r>
          </w:p>
        </w:tc>
      </w:tr>
      <w:tr w:rsidR="00090D4E" w:rsidRPr="00A5704B" w14:paraId="38E59138"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EEDFE97" w14:textId="77777777" w:rsidR="00090D4E" w:rsidRPr="00A5704B" w:rsidRDefault="00BB4B74">
            <w:pPr>
              <w:spacing w:after="0" w:line="259" w:lineRule="auto"/>
              <w:rPr>
                <w:rFonts w:hint="eastAsia"/>
                <w:sz w:val="22"/>
              </w:rPr>
            </w:pPr>
            <w:r w:rsidRPr="00A5704B">
              <w:rPr>
                <w:sz w:val="22"/>
              </w:rPr>
              <w:t>Tiempo real</w:t>
            </w:r>
          </w:p>
        </w:tc>
        <w:tc>
          <w:tcPr>
            <w:tcW w:w="453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B4CB5C2" w14:textId="77777777" w:rsidR="00090D4E" w:rsidRPr="00A5704B" w:rsidRDefault="00BB4B74">
            <w:pPr>
              <w:spacing w:after="0" w:line="259" w:lineRule="auto"/>
              <w:rPr>
                <w:rFonts w:hint="eastAsia"/>
                <w:sz w:val="22"/>
              </w:rPr>
            </w:pPr>
            <w:r w:rsidRPr="00A5704B">
              <w:rPr>
                <w:sz w:val="22"/>
              </w:rPr>
              <w:t xml:space="preserve">Suma de horas de los partes de ese CECO dentro </w:t>
            </w:r>
            <w:r w:rsidRPr="00A5704B">
              <w:rPr>
                <w:sz w:val="22"/>
              </w:rPr>
              <w:t>del periodo.</w:t>
            </w:r>
          </w:p>
        </w:tc>
      </w:tr>
      <w:tr w:rsidR="00090D4E" w:rsidRPr="00A5704B" w14:paraId="330A6A25"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A00DE98" w14:textId="77777777" w:rsidR="00090D4E" w:rsidRPr="00A5704B" w:rsidRDefault="00BB4B74">
            <w:pPr>
              <w:spacing w:after="0" w:line="259" w:lineRule="auto"/>
              <w:rPr>
                <w:rFonts w:hint="eastAsia"/>
                <w:sz w:val="22"/>
              </w:rPr>
            </w:pPr>
            <w:r w:rsidRPr="00A5704B">
              <w:rPr>
                <w:sz w:val="22"/>
              </w:rPr>
              <w:t>Costo por hora hombre</w:t>
            </w:r>
          </w:p>
        </w:tc>
        <w:tc>
          <w:tcPr>
            <w:tcW w:w="453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Costo laboral total ÷ horas; el costo usa la tarifa del parte, si existe, o la tarifa guardada del trabajador.</w:t>
            </w:r>
          </w:p>
        </w:tc>
      </w:tr>
      <w:tr w:rsidR="00090D4E" w:rsidRPr="00A5704B" w14:paraId="1108B521"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196E988" w14:textId="77777777" w:rsidR="00090D4E" w:rsidRPr="00A5704B" w:rsidRDefault="00BB4B74">
            <w:pPr>
              <w:spacing w:after="0" w:line="259" w:lineRule="auto"/>
              <w:rPr>
                <w:rFonts w:hint="eastAsia"/>
                <w:sz w:val="22"/>
              </w:rPr>
            </w:pPr>
            <w:r w:rsidRPr="00A5704B">
              <w:rPr>
                <w:sz w:val="22"/>
              </w:rPr>
              <w:t>Productividad</w:t>
            </w:r>
          </w:p>
        </w:tc>
        <w:tc>
          <w:tcPr>
            <w:tcW w:w="453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589C2F4" w14:textId="77777777" w:rsidR="00090D4E" w:rsidRPr="00A5704B" w:rsidRDefault="00BB4B74">
            <w:pPr>
              <w:spacing w:after="0" w:line="259" w:lineRule="auto"/>
              <w:rPr>
                <w:rFonts w:hint="eastAsia"/>
                <w:sz w:val="22"/>
              </w:rPr>
            </w:pPr>
            <w:r w:rsidRPr="00A5704B">
              <w:rPr>
                <w:sz w:val="22"/>
              </w:rPr>
              <w:t>1 ÷ horas de ese CECO; tarjeta: unidades terminadas ÷ horas reportadas del periodo.</w:t>
            </w:r>
          </w:p>
        </w:tc>
      </w:tr>
    </w:tbl>
    <w:p w14:paraId="16196618" w14:textId="77777777" w:rsidR="00090D4E" w:rsidRPr="00A5704B" w:rsidRDefault="00090D4E">
      <w:pPr>
        <w:spacing w:after="0"/>
        <w:rPr>
          <w:rFonts w:hint="eastAsia"/>
          <w:sz w:val="22"/>
        </w:rPr>
      </w:pPr>
    </w:p>
    <w:p w14:paraId="676E558C" w14:textId="77777777" w:rsidR="00090D4E" w:rsidRPr="00A5704B" w:rsidRDefault="00BB4B74">
      <w:pPr>
        <w:keepNext/>
        <w:jc w:val="center"/>
        <w:rPr>
          <w:rFonts w:hint="eastAsia"/>
          <w:sz w:val="22"/>
        </w:rPr>
      </w:pPr>
      <w:r w:rsidRPr="00A5704B">
        <w:rPr>
          <w:noProof/>
          <w:sz w:val="22"/>
        </w:rPr>
        <w:drawing>
          <wp:inline distT="0" distB="0" distL="0" distR="0" wp14:anchorId="5030B549" wp14:editId="6B018A1E">
            <wp:extent cx="2121204" cy="29565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_form.png"/>
                    <pic:cNvPicPr/>
                  </pic:nvPicPr>
                  <pic:blipFill rotWithShape="1">
                    <a:blip r:embed="rId18"/>
                    <a:srcRect b="19469"/>
                    <a:stretch/>
                  </pic:blipFill>
                  <pic:spPr bwMode="auto">
                    <a:xfrm>
                      <a:off x="0" y="0"/>
                      <a:ext cx="2121408" cy="2956843"/>
                    </a:xfrm>
                    <a:prstGeom prst="rect">
                      <a:avLst/>
                    </a:prstGeom>
                    <a:ln>
                      <a:noFill/>
                    </a:ln>
                    <a:extLst>
                      <a:ext uri="{53640926-AAD7-44D8-BBD7-CCE9431645EC}">
                        <a14:shadowObscured xmlns:a14="http://schemas.microsoft.com/office/drawing/2010/main"/>
                      </a:ext>
                    </a:extLst>
                  </pic:spPr>
                </pic:pic>
              </a:graphicData>
            </a:graphic>
          </wp:inline>
        </w:drawing>
      </w:r>
    </w:p>
    <w:p w14:paraId="0ED4C9DC" w14:textId="77777777" w:rsidR="00090D4E" w:rsidRPr="00A5704B" w:rsidRDefault="00BB4B74">
      <w:pPr>
        <w:pStyle w:val="Figurecaption"/>
        <w:jc w:val="center"/>
        <w:rPr>
          <w:rFonts w:hint="eastAsia"/>
          <w:sz w:val="22"/>
        </w:rPr>
      </w:pPr>
      <w:r>
        <w:t>Figura 6. Parte diario: el usuario registra CECO, fecha, responsable, actividad y horas.</w:t>
      </w:r>
    </w:p>
    <w:p w14:paraId="1450A2EA" w14:textId="77777777" w:rsidR="00090D4E" w:rsidRPr="00A5704B" w:rsidRDefault="00BB4B74">
      <w:pPr>
        <w:rPr>
          <w:rFonts w:hint="eastAsia"/>
          <w:sz w:val="22"/>
        </w:rPr>
      </w:pPr>
      <w:r w:rsidRPr="00A5704B">
        <w:rPr>
          <w:sz w:val="22"/>
        </w:rPr>
      </w:r>
      <w:r w:rsidRPr="00A5704B">
        <w:rPr>
          <w:sz w:val="22"/>
        </w:rPr>
      </w:r>
      <w:r>
        <w:t>El parte diario registra CECO, fecha, trabajador, actividad y horas. El costo laboral se obtiene al multiplicar esas horas por la tarifa por hora registrada en Recursos &gt; Personal. Si la tarifa está vacía, la productividad por horas sigue calculándose, pero el costo laboral y la razón multifactorial quedan pendientes. La tarifa actual del trabajador se aplica a los partes existentes; para análisis histórico debe comprobarse que esa tarifa correspondía a la fecha del parte.</w:t>
      </w:r>
    </w:p>
    <w:p>
      <w:r>
        <w:drawing>
          <wp:inline xmlns:a="http://schemas.openxmlformats.org/drawingml/2006/main" xmlns:pic="http://schemas.openxmlformats.org/drawingml/2006/picture">
            <wp:extent cx="4389120" cy="799713"/>
            <wp:docPr id="16" name="Picture 16"/>
            <wp:cNvGraphicFramePr>
              <a:graphicFrameLocks noChangeAspect="1"/>
            </wp:cNvGraphicFramePr>
            <a:graphic>
              <a:graphicData uri="http://schemas.openxmlformats.org/drawingml/2006/picture">
                <pic:pic>
                  <pic:nvPicPr>
                    <pic:cNvPr id="0" name="personnel_cost_field.png"/>
                    <pic:cNvPicPr/>
                  </pic:nvPicPr>
                  <pic:blipFill>
                    <a:blip r:embed="rId25"/>
                    <a:stretch>
                      <a:fillRect/>
                    </a:stretch>
                  </pic:blipFill>
                  <pic:spPr>
                    <a:xfrm>
                      <a:off x="0" y="0"/>
                      <a:ext cx="4389120" cy="799713"/>
                    </a:xfrm>
                    <a:prstGeom prst="rect"/>
                  </pic:spPr>
                </pic:pic>
              </a:graphicData>
            </a:graphic>
          </wp:inline>
        </w:drawing>
      </w:r>
    </w:p>
    <w:p>
      <w:pPr>
        <w:pStyle w:val="Figurecaption"/>
      </w:pPr>
      <w:r>
        <w:t>Figura 7. Tarifa laboral didáctica de S/ 20 por hora en Recursos &gt; Personal.</w:t>
      </w:r>
    </w:p>
    <w:p w14:paraId="7486A201" w14:textId="77777777" w:rsidR="00090D4E" w:rsidRPr="00A5704B" w:rsidRDefault="00BB4B74">
      <w:pPr>
        <w:pStyle w:val="Ttulo1"/>
        <w:rPr>
          <w:sz w:val="22"/>
          <w:szCs w:val="22"/>
        </w:rPr>
      </w:pPr>
      <w:r w:rsidRPr="00A5704B">
        <w:rPr>
          <w:sz w:val="22"/>
          <w:szCs w:val="22"/>
        </w:rPr>
        <w:lastRenderedPageBreak/>
        <w:t>Productividad de materiales</w:t>
      </w:r>
    </w:p>
    <w:p w14:paraId="6C01E6A3" w14:textId="77777777" w:rsidR="00090D4E" w:rsidRPr="00A5704B" w:rsidRDefault="00BB4B74">
      <w:pPr>
        <w:keepNext/>
        <w:jc w:val="center"/>
        <w:rPr>
          <w:rFonts w:hint="eastAsia"/>
          <w:sz w:val="22"/>
        </w:rPr>
      </w:pPr>
      <w:r w:rsidRPr="00A5704B">
        <w:rPr>
          <w:noProof/>
          <w:sz w:val="22"/>
        </w:rPr>
        <w:drawing>
          <wp:inline distT="0" distB="0" distL="0" distR="0" wp14:anchorId="7243B276" wp14:editId="2A224BBC">
            <wp:extent cx="3070555" cy="177103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_6.png"/>
                    <pic:cNvPicPr/>
                  </pic:nvPicPr>
                  <pic:blipFill>
                    <a:blip r:embed="rId19"/>
                    <a:stretch>
                      <a:fillRect/>
                    </a:stretch>
                  </pic:blipFill>
                  <pic:spPr>
                    <a:xfrm>
                      <a:off x="0" y="0"/>
                      <a:ext cx="3070555" cy="1771032"/>
                    </a:xfrm>
                    <a:prstGeom prst="rect">
                      <a:avLst/>
                    </a:prstGeom>
                  </pic:spPr>
                </pic:pic>
              </a:graphicData>
            </a:graphic>
          </wp:inline>
        </w:drawing>
      </w:r>
    </w:p>
    <w:p w14:paraId="1FF9F92C" w14:textId="77777777" w:rsidR="00090D4E" w:rsidRPr="00A5704B" w:rsidRDefault="00BB4B74">
      <w:pPr>
        <w:pStyle w:val="Figurecaption"/>
        <w:jc w:val="center"/>
        <w:rPr>
          <w:rFonts w:hint="eastAsia"/>
          <w:sz w:val="22"/>
        </w:rPr>
      </w:pPr>
      <w:r>
        <w:t>Figura 8. Productividad de materiales del escenario: 3 unidades ÷ S/ 260 de materiales = 0,0115 und/S/. Las cantidades proceden del avance de fases y la BOM.</w:t>
      </w:r>
    </w:p>
    <w:p w14:paraId="53D8CD7F" w14:textId="77777777" w:rsidR="00090D4E" w:rsidRPr="00A5704B" w:rsidRDefault="00BB4B74">
      <w:pPr>
        <w:rPr>
          <w:rFonts w:hint="eastAsia"/>
          <w:sz w:val="22"/>
        </w:rPr>
      </w:pPr>
      <w:r>
        <w:t>El numerador son las unidades terminadas. Para cada CECO cerrado, el avance de sus fases acredita las cantidades requeridas en sus reservas BOM, aunque no se haya registrado una salida de almacén adicional. Si existe una salida o un consumo explícito, se prioriza y solo se estima la diferencia para evitar duplicación. La cantidad inferida se identifica como estimación por avance de fase. El denominador monetario es la suma de cantidad × costo unitario por material; las cantidades por sí solas no fijan un valor en soles.</w:t>
      </w:r>
    </w:p>
    <w:tbl>
      <w:tblPr>
        <w:tblW w:w="0" w:type="auto"/>
        <w:jc w:val="center"/>
        <w:tblLayout w:type="fixed"/>
        <w:tblLook w:val="04A0" w:firstRow="1" w:lastRow="0" w:firstColumn="1" w:lastColumn="0" w:noHBand="0" w:noVBand="1"/>
      </w:tblPr>
      <w:tblGrid>
        <w:gridCol w:w="2941"/>
        <w:gridCol w:w="6981"/>
      </w:tblGrid>
      <w:tr w:rsidR="00090D4E" w:rsidRPr="00A5704B" w14:paraId="36E5B130" w14:textId="77777777" w:rsidTr="00A5704B">
        <w:trPr>
          <w:tblHeader/>
          <w:jc w:val="center"/>
          <w:cantSplit/>
        </w:trPr>
        <w:tc>
          <w:tcPr>
            <w:tcW w:w="294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3F506A09" w14:textId="77777777" w:rsidR="00090D4E" w:rsidRPr="00A5704B" w:rsidRDefault="00BB4B74">
            <w:pPr>
              <w:spacing w:after="0" w:line="259" w:lineRule="auto"/>
              <w:rPr>
                <w:rFonts w:hint="eastAsia"/>
                <w:sz w:val="22"/>
              </w:rPr>
            </w:pPr>
            <w:r w:rsidRPr="00A5704B">
              <w:rPr>
                <w:b/>
                <w:color w:val="FFFFFF"/>
                <w:sz w:val="22"/>
              </w:rPr>
              <w:t>Campo de la ficha</w:t>
            </w:r>
          </w:p>
        </w:tc>
        <w:tc>
          <w:tcPr>
            <w:tcW w:w="698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B00C080" w14:textId="77777777" w:rsidR="00090D4E" w:rsidRPr="00A5704B" w:rsidRDefault="00BB4B74">
            <w:pPr>
              <w:spacing w:after="0" w:line="259" w:lineRule="auto"/>
              <w:rPr>
                <w:rFonts w:hint="eastAsia"/>
                <w:sz w:val="22"/>
              </w:rPr>
            </w:pPr>
            <w:r w:rsidRPr="00A5704B">
              <w:rPr>
                <w:b/>
                <w:color w:val="FFFFFF"/>
                <w:sz w:val="22"/>
              </w:rPr>
              <w:t xml:space="preserve">Origen o </w:t>
            </w:r>
            <w:r w:rsidRPr="00A5704B">
              <w:rPr>
                <w:b/>
                <w:color w:val="FFFFFF"/>
                <w:sz w:val="22"/>
              </w:rPr>
              <w:t>cálculo</w:t>
            </w:r>
          </w:p>
        </w:tc>
      </w:tr>
      <w:tr w:rsidR="00090D4E" w:rsidRPr="00A5704B" w14:paraId="25C64EA5" w14:textId="77777777" w:rsidTr="00A5704B">
        <w:trPr>
          <w:jc w:val="center"/>
          <w:cantSplit/>
        </w:trPr>
        <w:tc>
          <w:tcPr>
            <w:tcW w:w="294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4CB4B3E" w14:textId="77777777" w:rsidR="00090D4E" w:rsidRPr="00A5704B" w:rsidRDefault="00BB4B74">
            <w:pPr>
              <w:spacing w:after="0" w:line="259" w:lineRule="auto"/>
              <w:rPr>
                <w:rFonts w:hint="eastAsia"/>
                <w:sz w:val="22"/>
              </w:rPr>
            </w:pPr>
            <w:r w:rsidRPr="00A5704B">
              <w:rPr>
                <w:sz w:val="22"/>
              </w:rPr>
              <w:t>Costo materia prima</w:t>
            </w:r>
          </w:p>
        </w:tc>
        <w:tc>
          <w:tcPr>
            <w:tcW w:w="698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61243F8" w14:textId="77777777" w:rsidR="00090D4E" w:rsidRPr="00A5704B" w:rsidRDefault="00BB4B74">
            <w:pPr>
              <w:spacing w:after="0" w:line="259" w:lineRule="auto"/>
              <w:rPr>
                <w:rFonts w:hint="eastAsia"/>
                <w:sz w:val="22"/>
              </w:rPr>
            </w:pPr>
            <w:r w:rsidRPr="00A5704B">
              <w:rPr>
                <w:sz w:val="22"/>
              </w:rPr>
              <w:t>No existe clasificación suficiente en el registro actual; la columna queda vacía.</w:t>
            </w:r>
          </w:p>
        </w:tc>
      </w:tr>
      <w:tr w:rsidR="00090D4E" w:rsidRPr="00A5704B" w14:paraId="14315904" w14:textId="77777777" w:rsidTr="00A5704B">
        <w:trPr>
          <w:jc w:val="center"/>
          <w:cantSplit/>
        </w:trPr>
        <w:tc>
          <w:tcPr>
            <w:tcW w:w="294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3C3E9B5" w14:textId="77777777" w:rsidR="00090D4E" w:rsidRPr="00A5704B" w:rsidRDefault="00BB4B74">
            <w:pPr>
              <w:spacing w:after="0" w:line="259" w:lineRule="auto"/>
              <w:rPr>
                <w:rFonts w:hint="eastAsia"/>
                <w:sz w:val="22"/>
              </w:rPr>
            </w:pPr>
            <w:r w:rsidRPr="00A5704B">
              <w:rPr>
                <w:sz w:val="22"/>
              </w:rPr>
              <w:t>Costo insumos</w:t>
            </w:r>
          </w:p>
        </w:tc>
        <w:tc>
          <w:tcPr>
            <w:tcW w:w="698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DE98F75" w14:textId="77777777" w:rsidR="00090D4E" w:rsidRPr="00A5704B" w:rsidRDefault="00BB4B74">
            <w:pPr>
              <w:spacing w:after="0" w:line="259" w:lineRule="auto"/>
              <w:rPr>
                <w:rFonts w:hint="eastAsia"/>
                <w:sz w:val="22"/>
              </w:rPr>
            </w:pPr>
            <w:r w:rsidRPr="00A5704B">
              <w:rPr>
                <w:sz w:val="22"/>
              </w:rPr>
              <w:t>No existe clasificación suficiente en el registro actual; la columna queda vacía.</w:t>
            </w:r>
          </w:p>
        </w:tc>
      </w:tr>
      <w:tr w:rsidR="00090D4E" w:rsidRPr="00A5704B" w14:paraId="5EF40041" w14:textId="77777777" w:rsidTr="00A5704B">
        <w:trPr>
          <w:jc w:val="center"/>
          <w:cantSplit/>
        </w:trPr>
        <w:tc>
          <w:tcPr>
            <w:tcW w:w="294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430BC4E" w14:textId="77777777" w:rsidR="00090D4E" w:rsidRPr="00A5704B" w:rsidRDefault="00BB4B74">
            <w:pPr>
              <w:spacing w:after="0" w:line="259" w:lineRule="auto"/>
              <w:rPr>
                <w:rFonts w:hint="eastAsia"/>
                <w:sz w:val="22"/>
              </w:rPr>
            </w:pPr>
            <w:r w:rsidRPr="00A5704B">
              <w:rPr>
                <w:sz w:val="22"/>
              </w:rPr>
              <w:t>Costo total materiales</w:t>
            </w:r>
          </w:p>
        </w:tc>
        <w:tc>
          <w:tcPr>
            <w:tcW w:w="698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Cantidad de salida o consumo explícito y, si falta, cantidad imputada por fase terminada y reserva BOM; cada material se multiplica por su costo unitario.</w:t>
            </w:r>
          </w:p>
        </w:tc>
      </w:tr>
      <w:tr w:rsidR="00090D4E" w:rsidRPr="00A5704B" w14:paraId="3FACA568" w14:textId="77777777" w:rsidTr="00A5704B">
        <w:trPr>
          <w:jc w:val="center"/>
          <w:cantSplit/>
        </w:trPr>
        <w:tc>
          <w:tcPr>
            <w:tcW w:w="294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1BA9C9F" w14:textId="77777777" w:rsidR="00090D4E" w:rsidRPr="00A5704B" w:rsidRDefault="00BB4B74">
            <w:pPr>
              <w:spacing w:after="0" w:line="259" w:lineRule="auto"/>
              <w:rPr>
                <w:rFonts w:hint="eastAsia"/>
                <w:sz w:val="22"/>
              </w:rPr>
            </w:pPr>
            <w:r w:rsidRPr="00A5704B">
              <w:rPr>
                <w:sz w:val="22"/>
              </w:rPr>
              <w:t>Productividad de material</w:t>
            </w:r>
          </w:p>
        </w:tc>
        <w:tc>
          <w:tcPr>
            <w:tcW w:w="698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F1765E3" w14:textId="77777777" w:rsidR="00090D4E" w:rsidRPr="00A5704B" w:rsidRDefault="00BB4B74">
            <w:pPr>
              <w:spacing w:after="0" w:line="259" w:lineRule="auto"/>
              <w:rPr>
                <w:rFonts w:hint="eastAsia"/>
                <w:sz w:val="22"/>
              </w:rPr>
            </w:pPr>
            <w:r w:rsidRPr="00A5704B">
              <w:rPr>
                <w:sz w:val="22"/>
              </w:rPr>
              <w:t>1 ÷ costo total para el CECO; tarjeta: unidades terminadas ÷ costo agregado.</w:t>
            </w:r>
          </w:p>
        </w:tc>
      </w:tr>
      <w:tr w:rsidR="00090D4E" w:rsidRPr="00A5704B" w14:paraId="534837B8" w14:textId="77777777" w:rsidTr="00A5704B">
        <w:trPr>
          <w:jc w:val="center"/>
          <w:cantSplit/>
        </w:trPr>
        <w:tc>
          <w:tcPr>
            <w:tcW w:w="294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D526F01" w14:textId="77777777" w:rsidR="00090D4E" w:rsidRPr="00A5704B" w:rsidRDefault="00BB4B74">
            <w:pPr>
              <w:spacing w:after="0" w:line="259" w:lineRule="auto"/>
              <w:rPr>
                <w:rFonts w:hint="eastAsia"/>
                <w:sz w:val="22"/>
              </w:rPr>
            </w:pPr>
            <w:r w:rsidRPr="00A5704B">
              <w:rPr>
                <w:sz w:val="22"/>
              </w:rPr>
              <w:t>Observaciones</w:t>
            </w:r>
          </w:p>
        </w:tc>
        <w:tc>
          <w:tcPr>
            <w:tcW w:w="698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Distingue salida explícita de estimación por avance de fase/BOM y advierte si falta costo unitario.</w:t>
            </w:r>
          </w:p>
        </w:tc>
      </w:tr>
    </w:tbl>
    <w:p w14:paraId="148E7DA4" w14:textId="77777777" w:rsidR="00090D4E" w:rsidRPr="00A5704B" w:rsidRDefault="00090D4E">
      <w:pPr>
        <w:spacing w:after="0"/>
        <w:rPr>
          <w:rFonts w:hint="eastAsia"/>
          <w:sz w:val="22"/>
        </w:rPr>
      </w:pPr>
    </w:p>
    <w:p w14:paraId="3976B05B" w14:textId="77777777" w:rsidR="00090D4E" w:rsidRPr="00A5704B" w:rsidRDefault="00BB4B74">
      <w:pPr>
        <w:rPr>
          <w:rFonts w:hint="eastAsia"/>
          <w:sz w:val="22"/>
        </w:rPr>
      </w:pPr>
      <w:r>
        <w:t>La reserva expresa la necesidad de material por fase. Al cerrar la fase o el CECO, esa cantidad se imputa al avance; una salida explícita conserva prioridad como evidencia del movimiento. Las columnas de materia prima e insumos permanecen vacías hasta contar con un desglose verificable. No se reparte el costo total entre ambas por suposición.</w:t>
      </w:r>
    </w:p>
    <w:p w14:paraId="19585A3E" w14:textId="77777777" w:rsidR="00090D4E" w:rsidRPr="00A5704B" w:rsidRDefault="00BB4B74">
      <w:pPr>
        <w:rPr>
          <w:rFonts w:hint="eastAsia"/>
          <w:sz w:val="22"/>
        </w:rPr>
      </w:pPr>
      <w:r w:rsidRPr="00A5704B">
        <w:rPr>
          <w:sz w:val="22"/>
        </w:rPr>
        <w:t xml:space="preserve">La cantidad consumida en reservas es acumulada en el estado actual. Para una consulta retrospectiva, conviene cotejarla con los movimientos fechados antes de interpretar el costo como propio de </w:t>
      </w:r>
      <w:r w:rsidRPr="00A5704B">
        <w:rPr>
          <w:sz w:val="22"/>
        </w:rPr>
        <w:t>aquel periodo.</w:t>
      </w:r>
    </w:p>
    <w:p w14:paraId="6D8AC56D" w14:textId="77777777" w:rsidR="00090D4E" w:rsidRPr="00A5704B" w:rsidRDefault="00BB4B74">
      <w:pPr>
        <w:pStyle w:val="Ttulo1"/>
        <w:rPr>
          <w:sz w:val="22"/>
          <w:szCs w:val="22"/>
        </w:rPr>
      </w:pPr>
      <w:r w:rsidRPr="00A5704B">
        <w:rPr>
          <w:sz w:val="22"/>
          <w:szCs w:val="22"/>
        </w:rPr>
        <w:lastRenderedPageBreak/>
        <w:t>Productividad multifactorial</w:t>
      </w:r>
    </w:p>
    <w:p w14:paraId="7FC4DCAE" w14:textId="77777777" w:rsidR="00090D4E" w:rsidRPr="00A5704B" w:rsidRDefault="00BB4B74">
      <w:pPr>
        <w:keepNext/>
        <w:jc w:val="center"/>
        <w:rPr>
          <w:rFonts w:hint="eastAsia"/>
          <w:sz w:val="22"/>
        </w:rPr>
      </w:pPr>
      <w:r w:rsidRPr="00A5704B">
        <w:rPr>
          <w:noProof/>
          <w:sz w:val="22"/>
        </w:rPr>
        <w:drawing>
          <wp:inline distT="0" distB="0" distL="0" distR="0" wp14:anchorId="00C0304F" wp14:editId="680A0556">
            <wp:extent cx="3070555" cy="177103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_7.png"/>
                    <pic:cNvPicPr/>
                  </pic:nvPicPr>
                  <pic:blipFill>
                    <a:blip r:embed="rId20"/>
                    <a:stretch>
                      <a:fillRect/>
                    </a:stretch>
                  </pic:blipFill>
                  <pic:spPr>
                    <a:xfrm>
                      <a:off x="0" y="0"/>
                      <a:ext cx="3070555" cy="1771032"/>
                    </a:xfrm>
                    <a:prstGeom prst="rect">
                      <a:avLst/>
                    </a:prstGeom>
                  </pic:spPr>
                </pic:pic>
              </a:graphicData>
            </a:graphic>
          </wp:inline>
        </w:drawing>
      </w:r>
    </w:p>
    <w:p w14:paraId="3E53099B" w14:textId="77777777" w:rsidR="00090D4E" w:rsidRPr="00A5704B" w:rsidRDefault="00BB4B74">
      <w:pPr>
        <w:pStyle w:val="Figurecaption"/>
        <w:jc w:val="center"/>
        <w:rPr>
          <w:rFonts w:hint="eastAsia"/>
          <w:sz w:val="22"/>
        </w:rPr>
      </w:pPr>
      <w:r>
        <w:t>Figura 9. Productividad multifactorial del escenario: S/ 15 000 ÷ S/ 1 850 de factores = 8,108.</w:t>
      </w:r>
    </w:p>
    <w:p w14:paraId="12A445AB" w14:textId="77777777" w:rsidR="00090D4E" w:rsidRPr="00A5704B" w:rsidRDefault="00BB4B74">
      <w:pPr>
        <w:rPr>
          <w:rFonts w:hint="eastAsia"/>
          <w:sz w:val="22"/>
        </w:rPr>
      </w:pPr>
      <w:r w:rsidRPr="00A5704B">
        <w:rPr>
          <w:sz w:val="22"/>
        </w:rPr>
      </w:r>
      <w:r w:rsidRPr="00A5704B">
        <w:rPr>
          <w:sz w:val="22"/>
        </w:rPr>
      </w:r>
      <w:r>
        <w:t>La ficha divide el valor producido o vendido en soles entre la suma de materiales, mano de obra, energía y capital. La tarjeta suma el valor producido de los CECO terminados y los costos documentados. El valor producido, energía y capital se guardan en Datos complementarios de cada CECO; la tarifa por hora se guarda en Recursos &gt; Personal. Un importe vacío significa dato pendiente; el cero solo se usa cuando ese costo realmente fue cero.</w:t>
      </w:r>
    </w:p>
    <w:tbl>
      <w:tblPr>
        <w:tblW w:w="0" w:type="auto"/>
        <w:jc w:val="center"/>
        <w:tblLayout w:type="fixed"/>
        <w:tblLook w:val="04A0" w:firstRow="1" w:lastRow="0" w:firstColumn="1" w:lastColumn="0" w:noHBand="0" w:noVBand="1"/>
      </w:tblPr>
      <w:tblGrid>
        <w:gridCol w:w="4997"/>
        <w:gridCol w:w="5103"/>
      </w:tblGrid>
      <w:tr w:rsidR="00090D4E" w:rsidRPr="00A5704B" w14:paraId="01D934A1" w14:textId="77777777" w:rsidTr="00A5704B">
        <w:trPr>
          <w:tblHeade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43117A1A" w14:textId="77777777" w:rsidR="00090D4E" w:rsidRPr="00A5704B" w:rsidRDefault="00BB4B74">
            <w:pPr>
              <w:spacing w:after="0" w:line="259" w:lineRule="auto"/>
              <w:rPr>
                <w:rFonts w:hint="eastAsia"/>
                <w:sz w:val="22"/>
              </w:rPr>
            </w:pPr>
            <w:r w:rsidRPr="00A5704B">
              <w:rPr>
                <w:b/>
                <w:color w:val="FFFFFF"/>
                <w:sz w:val="22"/>
              </w:rPr>
              <w:t>Campo de la ficha</w:t>
            </w:r>
          </w:p>
        </w:tc>
        <w:tc>
          <w:tcPr>
            <w:tcW w:w="5103"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10860E24" w14:textId="77777777" w:rsidR="00090D4E" w:rsidRPr="00A5704B" w:rsidRDefault="00BB4B74">
            <w:pPr>
              <w:spacing w:after="0" w:line="259" w:lineRule="auto"/>
              <w:rPr>
                <w:rFonts w:hint="eastAsia"/>
                <w:sz w:val="22"/>
              </w:rPr>
            </w:pPr>
            <w:r w:rsidRPr="00A5704B">
              <w:rPr>
                <w:b/>
                <w:color w:val="FFFFFF"/>
                <w:sz w:val="22"/>
              </w:rPr>
              <w:t>Origen y condición</w:t>
            </w:r>
          </w:p>
        </w:tc>
      </w:tr>
      <w:tr w:rsidR="00090D4E" w:rsidRPr="00A5704B" w14:paraId="1DF98BCB"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4C4A4C9" w14:textId="77777777" w:rsidR="00090D4E" w:rsidRPr="00A5704B" w:rsidRDefault="00BB4B74">
            <w:pPr>
              <w:spacing w:after="0" w:line="259" w:lineRule="auto"/>
              <w:rPr>
                <w:rFonts w:hint="eastAsia"/>
                <w:sz w:val="22"/>
              </w:rPr>
            </w:pPr>
            <w:r w:rsidRPr="00A5704B">
              <w:rPr>
                <w:sz w:val="22"/>
              </w:rPr>
              <w:t>Producto total S/</w:t>
            </w:r>
          </w:p>
        </w:tc>
        <w:tc>
          <w:tcPr>
            <w:tcW w:w="5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Valor producido o vendido en soles registrado en Datos complementarios del CECO terminado.</w:t>
            </w:r>
          </w:p>
        </w:tc>
      </w:tr>
      <w:tr w:rsidR="00090D4E" w:rsidRPr="00A5704B" w14:paraId="3D4DC0D5"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974B3D5" w14:textId="77777777" w:rsidR="00090D4E" w:rsidRPr="00A5704B" w:rsidRDefault="00BB4B74">
            <w:pPr>
              <w:spacing w:after="0" w:line="259" w:lineRule="auto"/>
              <w:rPr>
                <w:rFonts w:hint="eastAsia"/>
                <w:sz w:val="22"/>
              </w:rPr>
            </w:pPr>
            <w:r w:rsidRPr="00A5704B">
              <w:rPr>
                <w:sz w:val="22"/>
              </w:rPr>
              <w:t>Mano de obra S/</w:t>
            </w:r>
          </w:p>
        </w:tc>
        <w:tc>
          <w:tcPr>
            <w:tcW w:w="5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Horas de los partes × tarifa del parte o tarifa registrada del trabajador.</w:t>
            </w:r>
          </w:p>
        </w:tc>
      </w:tr>
      <w:tr w:rsidR="00090D4E" w:rsidRPr="00A5704B" w14:paraId="154804FE"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AEB806C" w14:textId="77777777" w:rsidR="00090D4E" w:rsidRPr="00A5704B" w:rsidRDefault="00BB4B74">
            <w:pPr>
              <w:spacing w:after="0" w:line="259" w:lineRule="auto"/>
              <w:rPr>
                <w:rFonts w:hint="eastAsia"/>
                <w:sz w:val="22"/>
              </w:rPr>
            </w:pPr>
            <w:r w:rsidRPr="00A5704B">
              <w:rPr>
                <w:sz w:val="22"/>
              </w:rPr>
              <w:t>Materiales S/</w:t>
            </w:r>
          </w:p>
        </w:tc>
        <w:tc>
          <w:tcPr>
            <w:tcW w:w="5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7AA8F4A" w14:textId="77777777" w:rsidR="00090D4E" w:rsidRPr="00A5704B" w:rsidRDefault="00BB4B74">
            <w:pPr>
              <w:spacing w:after="0" w:line="259" w:lineRule="auto"/>
              <w:rPr>
                <w:rFonts w:hint="eastAsia"/>
                <w:sz w:val="22"/>
              </w:rPr>
            </w:pPr>
            <w:r w:rsidRPr="00A5704B">
              <w:rPr>
                <w:sz w:val="22"/>
              </w:rPr>
              <w:t>Costo de materiales consumidos por CECO, según la regla de la sección anterior.</w:t>
            </w:r>
          </w:p>
        </w:tc>
      </w:tr>
      <w:tr w:rsidR="00090D4E" w:rsidRPr="00A5704B" w14:paraId="0053503F"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6F44876" w14:textId="77777777" w:rsidR="00090D4E" w:rsidRPr="00A5704B" w:rsidRDefault="00BB4B74">
            <w:pPr>
              <w:spacing w:after="0" w:line="259" w:lineRule="auto"/>
              <w:rPr>
                <w:rFonts w:hint="eastAsia"/>
                <w:sz w:val="22"/>
              </w:rPr>
            </w:pPr>
            <w:r w:rsidRPr="00A5704B">
              <w:rPr>
                <w:sz w:val="22"/>
              </w:rPr>
              <w:t>Energía S/</w:t>
            </w:r>
          </w:p>
        </w:tc>
        <w:tc>
          <w:tcPr>
            <w:tcW w:w="5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Costo de energía en soles registrado en Datos complementarios del CECO.</w:t>
            </w:r>
          </w:p>
        </w:tc>
      </w:tr>
      <w:tr w:rsidR="00090D4E" w:rsidRPr="00A5704B" w14:paraId="5BF8E842"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73A2F92" w14:textId="77777777" w:rsidR="00090D4E" w:rsidRPr="00A5704B" w:rsidRDefault="00BB4B74">
            <w:pPr>
              <w:spacing w:after="0" w:line="259" w:lineRule="auto"/>
              <w:rPr>
                <w:rFonts w:hint="eastAsia"/>
                <w:sz w:val="22"/>
              </w:rPr>
            </w:pPr>
            <w:r w:rsidRPr="00A5704B">
              <w:rPr>
                <w:sz w:val="22"/>
              </w:rPr>
              <w:t>Capital S/</w:t>
            </w:r>
          </w:p>
        </w:tc>
        <w:tc>
          <w:tcPr>
            <w:tcW w:w="5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Costo de capital en soles registrado en Datos complementarios del CECO.</w:t>
            </w:r>
          </w:p>
        </w:tc>
      </w:tr>
      <w:tr w:rsidR="00090D4E" w:rsidRPr="00A5704B" w14:paraId="2B52AE72" w14:textId="77777777" w:rsidTr="00A5704B">
        <w:trPr>
          <w:jc w:val="center"/>
          <w:cantSplit/>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6F30BA8" w14:textId="77777777" w:rsidR="00090D4E" w:rsidRPr="00A5704B" w:rsidRDefault="00BB4B74">
            <w:pPr>
              <w:spacing w:after="0" w:line="259" w:lineRule="auto"/>
              <w:rPr>
                <w:rFonts w:hint="eastAsia"/>
                <w:sz w:val="22"/>
              </w:rPr>
            </w:pPr>
            <w:r w:rsidRPr="00A5704B">
              <w:rPr>
                <w:sz w:val="22"/>
              </w:rPr>
              <w:t>Resultado</w:t>
            </w:r>
          </w:p>
        </w:tc>
        <w:tc>
          <w:tcPr>
            <w:tcW w:w="5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5132A82" w14:textId="77777777" w:rsidR="00090D4E" w:rsidRPr="00A5704B" w:rsidRDefault="00BB4B74">
            <w:pPr>
              <w:spacing w:after="0" w:line="259" w:lineRule="auto"/>
              <w:rPr>
                <w:rFonts w:hint="eastAsia"/>
                <w:sz w:val="22"/>
              </w:rPr>
            </w:pPr>
            <w:r w:rsidRPr="00A5704B">
              <w:rPr>
                <w:sz w:val="22"/>
              </w:rPr>
              <w:t>Producto total ÷ (materiales + mano de obra + energía + capital), con denominador positivo.</w:t>
            </w:r>
          </w:p>
        </w:tc>
      </w:tr>
    </w:tbl>
    <w:p w14:paraId="1DFB1080" w14:textId="77777777" w:rsidR="00090D4E" w:rsidRPr="00A5704B" w:rsidRDefault="00090D4E">
      <w:pPr>
        <w:spacing w:after="0"/>
        <w:rPr>
          <w:rFonts w:hint="eastAsia"/>
          <w:sz w:val="22"/>
        </w:rPr>
      </w:pPr>
    </w:p>
    <w:p w14:paraId="43B4C41C" w14:textId="77777777" w:rsidR="00090D4E" w:rsidRPr="00A5704B" w:rsidRDefault="00BB4B74">
      <w:pPr>
        <w:rPr>
          <w:rFonts w:hint="eastAsia"/>
          <w:sz w:val="22"/>
        </w:rPr>
      </w:pPr>
      <w:r>
        <w:t>En el periodo ilustrado hay tres CECO cerrados con fases, horas y reservas BOM vinculadas. La app acredita las cantidades por avance aunque no exista una salida de almacén independiente. Al asignar los importes didácticos declarados al inicio, el costo de materiales suma S/ 260, las 34,5 horas cuestan S/ 690, energía y capital suman S/ 900 y el valor producido llega a S/ 15 000. La razón multifactorial es 15 000 ÷ 1 850 = 8,108. En los registros operativos, cada importe debe provenir de su costo o documento real.</w:t>
      </w:r>
    </w:p>
    <w:p>
      <w:r>
        <w:drawing>
          <wp:inline xmlns:a="http://schemas.openxmlformats.org/drawingml/2006/main" xmlns:pic="http://schemas.openxmlformats.org/drawingml/2006/picture">
            <wp:extent cx="5760720" cy="815677"/>
            <wp:docPr id="17" name="Picture 17"/>
            <wp:cNvGraphicFramePr>
              <a:graphicFrameLocks noChangeAspect="1"/>
            </wp:cNvGraphicFramePr>
            <a:graphic>
              <a:graphicData uri="http://schemas.openxmlformats.org/drawingml/2006/picture">
                <pic:pic>
                  <pic:nvPicPr>
                    <pic:cNvPr id="0" name="ceco_cost_fields.png"/>
                    <pic:cNvPicPr/>
                  </pic:nvPicPr>
                  <pic:blipFill>
                    <a:blip r:embed="rId26"/>
                    <a:stretch>
                      <a:fillRect/>
                    </a:stretch>
                  </pic:blipFill>
                  <pic:spPr>
                    <a:xfrm>
                      <a:off x="0" y="0"/>
                      <a:ext cx="5760720" cy="815677"/>
                    </a:xfrm>
                    <a:prstGeom prst="rect"/>
                  </pic:spPr>
                </pic:pic>
              </a:graphicData>
            </a:graphic>
          </wp:inline>
        </w:drawing>
      </w:r>
    </w:p>
    <w:p>
      <w:pPr>
        <w:pStyle w:val="Figurecaption"/>
      </w:pPr>
      <w:r>
        <w:t>Figura 10. Importes didácticos por CECO: S/ 5 000 de valor producido, S/ 100 de energía y S/ 200 de capital.</w:t>
      </w:r>
    </w:p>
    <w:p w14:paraId="08D43633" w14:textId="77777777" w:rsidR="00090D4E" w:rsidRPr="00A5704B" w:rsidRDefault="00BB4B74">
      <w:pPr>
        <w:pStyle w:val="Ttulo1"/>
        <w:rPr>
          <w:sz w:val="22"/>
          <w:szCs w:val="22"/>
        </w:rPr>
      </w:pPr>
      <w:r w:rsidRPr="00A5704B">
        <w:rPr>
          <w:sz w:val="22"/>
          <w:szCs w:val="22"/>
        </w:rPr>
        <w:t>Campos del libro</w:t>
      </w:r>
      <w:r w:rsidRPr="00A5704B">
        <w:rPr>
          <w:sz w:val="22"/>
          <w:szCs w:val="22"/>
        </w:rPr>
        <w:t xml:space="preserve"> Excel</w:t>
      </w:r>
    </w:p>
    <w:p w14:paraId="502FF5B4" w14:textId="77777777" w:rsidR="00090D4E" w:rsidRPr="00A5704B" w:rsidRDefault="00BB4B74">
      <w:pPr>
        <w:rPr>
          <w:rFonts w:hint="eastAsia"/>
          <w:sz w:val="22"/>
        </w:rPr>
      </w:pPr>
      <w:r w:rsidRPr="00A5704B">
        <w:rPr>
          <w:sz w:val="22"/>
        </w:rPr>
        <w:t>El botón “Libro de tesis” crea Resumen, Serie temporal, Ficha plan maestro, Ficha productividad, Stock seguridad, Registros CECO, Partes operación, Avance actividades, Movimientos materiales y Diccionario SPSS. “Registros Excel” descarga tablas de o</w:t>
      </w:r>
      <w:r w:rsidRPr="00A5704B">
        <w:rPr>
          <w:sz w:val="22"/>
        </w:rPr>
        <w:t>rigen, incluidas órdenes, inventario, BOM, reservas y salidas.</w:t>
      </w:r>
    </w:p>
    <w:tbl>
      <w:tblPr>
        <w:tblW w:w="0" w:type="auto"/>
        <w:jc w:val="center"/>
        <w:tblLayout w:type="fixed"/>
        <w:tblLook w:val="04A0" w:firstRow="1" w:lastRow="0" w:firstColumn="1" w:lastColumn="0" w:noHBand="0" w:noVBand="1"/>
      </w:tblPr>
      <w:tblGrid>
        <w:gridCol w:w="2768"/>
        <w:gridCol w:w="7373"/>
      </w:tblGrid>
      <w:tr w:rsidR="00090D4E" w:rsidRPr="00A5704B" w14:paraId="20EF90D0" w14:textId="77777777" w:rsidTr="00A5704B">
        <w:trPr>
          <w:tblHeader/>
          <w:jc w:val="center"/>
          <w:cantSplit/>
        </w:trPr>
        <w:tc>
          <w:tcPr>
            <w:tcW w:w="2768"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5AF1D68D" w14:textId="77777777" w:rsidR="00090D4E" w:rsidRPr="00A5704B" w:rsidRDefault="00BB4B74">
            <w:pPr>
              <w:spacing w:after="0" w:line="259" w:lineRule="auto"/>
              <w:rPr>
                <w:rFonts w:hint="eastAsia"/>
                <w:sz w:val="22"/>
              </w:rPr>
            </w:pPr>
            <w:r w:rsidRPr="00A5704B">
              <w:rPr>
                <w:b/>
                <w:color w:val="FFFFFF"/>
                <w:sz w:val="22"/>
              </w:rPr>
              <w:t>Hoja</w:t>
            </w:r>
          </w:p>
        </w:tc>
        <w:tc>
          <w:tcPr>
            <w:tcW w:w="7373"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AC0C91A" w14:textId="77777777" w:rsidR="00090D4E" w:rsidRPr="00A5704B" w:rsidRDefault="00BB4B74">
            <w:pPr>
              <w:spacing w:after="0" w:line="259" w:lineRule="auto"/>
              <w:rPr>
                <w:rFonts w:hint="eastAsia"/>
                <w:sz w:val="22"/>
              </w:rPr>
            </w:pPr>
            <w:r w:rsidRPr="00A5704B">
              <w:rPr>
                <w:b/>
                <w:color w:val="FFFFFF"/>
                <w:sz w:val="22"/>
              </w:rPr>
              <w:t>Qué contiene y cómo se comprueba</w:t>
            </w:r>
          </w:p>
        </w:tc>
      </w:tr>
      <w:tr w:rsidR="00090D4E" w:rsidRPr="00A5704B" w14:paraId="2694DDBA" w14:textId="77777777" w:rsidTr="00A5704B">
        <w:trPr>
          <w:jc w:val="center"/>
          <w:cantSplit/>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1932F0A" w14:textId="77777777" w:rsidR="00090D4E" w:rsidRPr="00A5704B" w:rsidRDefault="00BB4B74">
            <w:pPr>
              <w:spacing w:after="0" w:line="259" w:lineRule="auto"/>
              <w:rPr>
                <w:rFonts w:hint="eastAsia"/>
                <w:sz w:val="22"/>
              </w:rPr>
            </w:pPr>
            <w:r w:rsidRPr="00A5704B">
              <w:rPr>
                <w:sz w:val="22"/>
              </w:rPr>
              <w:t>Resumen</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680644E" w14:textId="77777777" w:rsidR="00090D4E" w:rsidRPr="00A5704B" w:rsidRDefault="00BB4B74">
            <w:pPr>
              <w:spacing w:after="0" w:line="259" w:lineRule="auto"/>
              <w:rPr>
                <w:rFonts w:hint="eastAsia"/>
                <w:sz w:val="22"/>
              </w:rPr>
            </w:pPr>
            <w:r w:rsidRPr="00A5704B">
              <w:rPr>
                <w:sz w:val="22"/>
              </w:rPr>
              <w:t>Variable, indicador, valor actual y anterior, unidad y ecuación. Se recalcula para cada periodo.</w:t>
            </w:r>
          </w:p>
        </w:tc>
      </w:tr>
      <w:tr w:rsidR="00090D4E" w:rsidRPr="00A5704B" w14:paraId="0BF5D944" w14:textId="77777777" w:rsidTr="00A5704B">
        <w:trPr>
          <w:jc w:val="center"/>
          <w:cantSplit/>
        </w:trPr>
        <w:tc>
          <w:tcPr>
            <w:tcW w:w="276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80AF6CC" w14:textId="77777777" w:rsidR="00090D4E" w:rsidRPr="00A5704B" w:rsidRDefault="00BB4B74">
            <w:pPr>
              <w:spacing w:after="0" w:line="259" w:lineRule="auto"/>
              <w:rPr>
                <w:rFonts w:hint="eastAsia"/>
                <w:sz w:val="22"/>
              </w:rPr>
            </w:pPr>
            <w:r w:rsidRPr="00A5704B">
              <w:rPr>
                <w:sz w:val="22"/>
              </w:rPr>
              <w:lastRenderedPageBreak/>
              <w:t>Serie temporal</w:t>
            </w:r>
          </w:p>
        </w:tc>
        <w:tc>
          <w:tcPr>
            <w:tcW w:w="737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7AABBDD" w14:textId="77777777" w:rsidR="00090D4E" w:rsidRPr="00A5704B" w:rsidRDefault="00BB4B74">
            <w:pPr>
              <w:spacing w:after="0" w:line="259" w:lineRule="auto"/>
              <w:rPr>
                <w:rFonts w:hint="eastAsia"/>
                <w:sz w:val="22"/>
              </w:rPr>
            </w:pPr>
            <w:r w:rsidRPr="00A5704B">
              <w:rPr>
                <w:sz w:val="22"/>
              </w:rPr>
              <w:t xml:space="preserve">Periodo, fechas, </w:t>
            </w:r>
            <w:r w:rsidRPr="00A5704B">
              <w:rPr>
                <w:sz w:val="22"/>
              </w:rPr>
              <w:t>unidades, horas y siete métricas por mes o semana.</w:t>
            </w:r>
          </w:p>
        </w:tc>
      </w:tr>
      <w:tr w:rsidR="00090D4E" w:rsidRPr="00A5704B" w14:paraId="4BC5C9B7" w14:textId="77777777" w:rsidTr="00A5704B">
        <w:trPr>
          <w:jc w:val="center"/>
          <w:cantSplit/>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19CC038" w14:textId="77777777" w:rsidR="00090D4E" w:rsidRPr="00A5704B" w:rsidRDefault="00BB4B74">
            <w:pPr>
              <w:spacing w:after="0" w:line="259" w:lineRule="auto"/>
              <w:rPr>
                <w:rFonts w:hint="eastAsia"/>
                <w:sz w:val="22"/>
              </w:rPr>
            </w:pPr>
            <w:r w:rsidRPr="00A5704B">
              <w:rPr>
                <w:sz w:val="22"/>
              </w:rPr>
              <w:t>Ficha plan maestro</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5871F3A" w14:textId="77777777" w:rsidR="00090D4E" w:rsidRPr="00A5704B" w:rsidRDefault="00BB4B74">
            <w:pPr>
              <w:spacing w:after="0" w:line="259" w:lineRule="auto"/>
              <w:rPr>
                <w:rFonts w:hint="eastAsia"/>
                <w:sz w:val="22"/>
              </w:rPr>
            </w:pPr>
            <w:r w:rsidRPr="00A5704B">
              <w:rPr>
                <w:sz w:val="22"/>
              </w:rPr>
              <w:t>Una fila por CECO relevante; fechas A y B, retraso, unidades, CPP y avance.</w:t>
            </w:r>
          </w:p>
        </w:tc>
      </w:tr>
      <w:tr w:rsidR="00090D4E" w:rsidRPr="00A5704B" w14:paraId="4441BDDF" w14:textId="77777777" w:rsidTr="00A5704B">
        <w:trPr>
          <w:jc w:val="center"/>
          <w:cantSplit/>
        </w:trPr>
        <w:tc>
          <w:tcPr>
            <w:tcW w:w="276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DD83C8E" w14:textId="77777777" w:rsidR="00090D4E" w:rsidRPr="00A5704B" w:rsidRDefault="00BB4B74">
            <w:pPr>
              <w:spacing w:after="0" w:line="259" w:lineRule="auto"/>
              <w:rPr>
                <w:rFonts w:hint="eastAsia"/>
                <w:sz w:val="22"/>
              </w:rPr>
            </w:pPr>
            <w:r w:rsidRPr="00A5704B">
              <w:rPr>
                <w:sz w:val="22"/>
              </w:rPr>
              <w:t>Stock seguridad</w:t>
            </w:r>
          </w:p>
        </w:tc>
        <w:tc>
          <w:tcPr>
            <w:tcW w:w="737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B9813F0" w14:textId="77777777" w:rsidR="00090D4E" w:rsidRPr="00A5704B" w:rsidRDefault="00BB4B74">
            <w:pPr>
              <w:spacing w:after="0" w:line="259" w:lineRule="auto"/>
              <w:rPr>
                <w:rFonts w:hint="eastAsia"/>
                <w:sz w:val="22"/>
              </w:rPr>
            </w:pPr>
            <w:r w:rsidRPr="00A5704B">
              <w:rPr>
                <w:sz w:val="22"/>
              </w:rPr>
              <w:t xml:space="preserve">Una fila por material; </w:t>
            </w:r>
            <w:proofErr w:type="spellStart"/>
            <w:r w:rsidRPr="00A5704B">
              <w:rPr>
                <w:sz w:val="22"/>
              </w:rPr>
              <w:t>dp</w:t>
            </w:r>
            <w:proofErr w:type="spellEnd"/>
            <w:r w:rsidRPr="00A5704B">
              <w:rPr>
                <w:sz w:val="22"/>
              </w:rPr>
              <w:t xml:space="preserve">, s1, </w:t>
            </w:r>
            <w:proofErr w:type="spellStart"/>
            <w:r w:rsidRPr="00A5704B">
              <w:rPr>
                <w:sz w:val="22"/>
              </w:rPr>
              <w:t>Lt</w:t>
            </w:r>
            <w:proofErr w:type="spellEnd"/>
            <w:r w:rsidRPr="00A5704B">
              <w:rPr>
                <w:sz w:val="22"/>
              </w:rPr>
              <w:t xml:space="preserve">, s2, servicio, z, SS, origen, físico, </w:t>
            </w:r>
            <w:r w:rsidRPr="00A5704B">
              <w:rPr>
                <w:sz w:val="22"/>
              </w:rPr>
              <w:t>comprometido y brecha.</w:t>
            </w:r>
          </w:p>
        </w:tc>
      </w:tr>
      <w:tr w:rsidR="00090D4E" w:rsidRPr="00A5704B" w14:paraId="74872571" w14:textId="77777777" w:rsidTr="00A5704B">
        <w:trPr>
          <w:jc w:val="center"/>
          <w:cantSplit/>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91DEC34" w14:textId="77777777" w:rsidR="00090D4E" w:rsidRPr="00A5704B" w:rsidRDefault="00BB4B74">
            <w:pPr>
              <w:spacing w:after="0" w:line="259" w:lineRule="auto"/>
              <w:rPr>
                <w:rFonts w:hint="eastAsia"/>
                <w:sz w:val="22"/>
              </w:rPr>
            </w:pPr>
            <w:r w:rsidRPr="00A5704B">
              <w:rPr>
                <w:sz w:val="22"/>
              </w:rPr>
              <w:t>Ficha productividad</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BFB58B6" w14:textId="77777777" w:rsidR="00090D4E" w:rsidRPr="00A5704B" w:rsidRDefault="00BB4B74">
            <w:pPr>
              <w:spacing w:after="0" w:line="259" w:lineRule="auto"/>
              <w:rPr>
                <w:rFonts w:hint="eastAsia"/>
                <w:sz w:val="22"/>
              </w:rPr>
            </w:pPr>
            <w:r w:rsidRPr="00A5704B">
              <w:rPr>
                <w:sz w:val="22"/>
              </w:rPr>
              <w:t>Una fila por CECO terminado; trabajadores, horas, costos y tres resultados productivos.</w:t>
            </w:r>
          </w:p>
        </w:tc>
      </w:tr>
      <w:tr w:rsidR="00090D4E" w:rsidRPr="00A5704B" w14:paraId="2268C9B9" w14:textId="77777777" w:rsidTr="00A5704B">
        <w:trPr>
          <w:jc w:val="center"/>
          <w:cantSplit/>
        </w:trPr>
        <w:tc>
          <w:tcPr>
            <w:tcW w:w="276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FB44C78" w14:textId="77777777" w:rsidR="00090D4E" w:rsidRPr="00A5704B" w:rsidRDefault="00BB4B74">
            <w:pPr>
              <w:spacing w:after="0" w:line="259" w:lineRule="auto"/>
              <w:rPr>
                <w:rFonts w:hint="eastAsia"/>
                <w:sz w:val="22"/>
              </w:rPr>
            </w:pPr>
            <w:r w:rsidRPr="00A5704B">
              <w:rPr>
                <w:sz w:val="22"/>
              </w:rPr>
              <w:t>Registros CECO</w:t>
            </w:r>
          </w:p>
        </w:tc>
        <w:tc>
          <w:tcPr>
            <w:tcW w:w="737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2E69181" w14:textId="77777777" w:rsidR="00090D4E" w:rsidRPr="00A5704B" w:rsidRDefault="00BB4B74">
            <w:pPr>
              <w:spacing w:after="0" w:line="259" w:lineRule="auto"/>
              <w:rPr>
                <w:rFonts w:hint="eastAsia"/>
                <w:sz w:val="22"/>
              </w:rPr>
            </w:pPr>
            <w:r w:rsidRPr="00A5704B">
              <w:rPr>
                <w:sz w:val="22"/>
              </w:rPr>
              <w:t>Estado, avance, fechas pactada e inicial, fecha final y calidad de la fecha final.</w:t>
            </w:r>
          </w:p>
        </w:tc>
      </w:tr>
      <w:tr w:rsidR="00090D4E" w:rsidRPr="00A5704B" w14:paraId="5BAEF573" w14:textId="77777777" w:rsidTr="00A5704B">
        <w:trPr>
          <w:jc w:val="center"/>
          <w:cantSplit/>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90F791A" w14:textId="77777777" w:rsidR="00090D4E" w:rsidRPr="00A5704B" w:rsidRDefault="00BB4B74">
            <w:pPr>
              <w:spacing w:after="0" w:line="259" w:lineRule="auto"/>
              <w:rPr>
                <w:rFonts w:hint="eastAsia"/>
                <w:sz w:val="22"/>
              </w:rPr>
            </w:pPr>
            <w:r w:rsidRPr="00A5704B">
              <w:rPr>
                <w:sz w:val="22"/>
              </w:rPr>
              <w:t>Partes y avances</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1A5AB71" w14:textId="77777777" w:rsidR="00090D4E" w:rsidRPr="00A5704B" w:rsidRDefault="00BB4B74">
            <w:pPr>
              <w:spacing w:after="0" w:line="259" w:lineRule="auto"/>
              <w:rPr>
                <w:rFonts w:hint="eastAsia"/>
                <w:sz w:val="22"/>
              </w:rPr>
            </w:pPr>
            <w:r w:rsidRPr="00A5704B">
              <w:rPr>
                <w:sz w:val="22"/>
              </w:rPr>
              <w:t>Microdatos fechados que sustentan horas y actividades ejecutadas.</w:t>
            </w:r>
          </w:p>
        </w:tc>
      </w:tr>
      <w:tr w:rsidR="00090D4E" w:rsidRPr="00A5704B" w14:paraId="6BA297C0" w14:textId="77777777" w:rsidTr="00A5704B">
        <w:trPr>
          <w:jc w:val="center"/>
          <w:cantSplit/>
        </w:trPr>
        <w:tc>
          <w:tcPr>
            <w:tcW w:w="276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20B3017" w14:textId="77777777" w:rsidR="00090D4E" w:rsidRPr="00A5704B" w:rsidRDefault="00BB4B74">
            <w:pPr>
              <w:spacing w:after="0" w:line="259" w:lineRule="auto"/>
              <w:rPr>
                <w:rFonts w:hint="eastAsia"/>
                <w:sz w:val="22"/>
              </w:rPr>
            </w:pPr>
            <w:r w:rsidRPr="00A5704B">
              <w:rPr>
                <w:sz w:val="22"/>
              </w:rPr>
              <w:t>Movimientos</w:t>
            </w:r>
          </w:p>
        </w:tc>
        <w:tc>
          <w:tcPr>
            <w:tcW w:w="737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240D119" w14:textId="77777777" w:rsidR="00090D4E" w:rsidRPr="00A5704B" w:rsidRDefault="00BB4B74">
            <w:pPr>
              <w:spacing w:after="0" w:line="259" w:lineRule="auto"/>
              <w:rPr>
                <w:rFonts w:hint="eastAsia"/>
                <w:sz w:val="22"/>
              </w:rPr>
            </w:pPr>
            <w:r w:rsidRPr="00A5704B">
              <w:rPr>
                <w:sz w:val="22"/>
              </w:rPr>
              <w:t>Fecha, tipo, material, CECO y cantidad de cada movimiento del periodo.</w:t>
            </w:r>
          </w:p>
        </w:tc>
      </w:tr>
      <w:tr w:rsidR="00090D4E" w:rsidRPr="00A5704B" w14:paraId="6B70C977" w14:textId="77777777" w:rsidTr="00A5704B">
        <w:trPr>
          <w:jc w:val="center"/>
          <w:cantSplit/>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7A4A1A0" w14:textId="77777777" w:rsidR="00090D4E" w:rsidRPr="00A5704B" w:rsidRDefault="00BB4B74">
            <w:pPr>
              <w:spacing w:after="0" w:line="259" w:lineRule="auto"/>
              <w:rPr>
                <w:rFonts w:hint="eastAsia"/>
                <w:sz w:val="22"/>
              </w:rPr>
            </w:pPr>
            <w:r w:rsidRPr="00A5704B">
              <w:rPr>
                <w:sz w:val="22"/>
              </w:rPr>
              <w:t>Diccionario SPSS</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1D96126" w14:textId="77777777" w:rsidR="00090D4E" w:rsidRPr="00A5704B" w:rsidRDefault="00BB4B74">
            <w:pPr>
              <w:spacing w:after="0" w:line="259" w:lineRule="auto"/>
              <w:rPr>
                <w:rFonts w:hint="eastAsia"/>
                <w:sz w:val="22"/>
              </w:rPr>
            </w:pPr>
            <w:r w:rsidRPr="00A5704B">
              <w:rPr>
                <w:sz w:val="22"/>
              </w:rPr>
              <w:t>Identificadores de variables, etiqueta, nivel de medición y criterio.</w:t>
            </w:r>
          </w:p>
        </w:tc>
      </w:tr>
    </w:tbl>
    <w:p w14:paraId="60EDD230" w14:textId="77777777" w:rsidR="00090D4E" w:rsidRPr="00A5704B" w:rsidRDefault="00090D4E">
      <w:pPr>
        <w:spacing w:after="0"/>
        <w:rPr>
          <w:rFonts w:hint="eastAsia"/>
          <w:sz w:val="22"/>
        </w:rPr>
      </w:pPr>
    </w:p>
    <w:p w14:paraId="1EA5744D" w14:textId="77777777" w:rsidR="00090D4E" w:rsidRPr="00A5704B" w:rsidRDefault="00BB4B74">
      <w:pPr>
        <w:pStyle w:val="Ttulo2"/>
        <w:rPr>
          <w:sz w:val="22"/>
          <w:szCs w:val="22"/>
        </w:rPr>
      </w:pPr>
      <w:r w:rsidRPr="00A5704B">
        <w:rPr>
          <w:sz w:val="22"/>
          <w:szCs w:val="22"/>
        </w:rPr>
        <w:t xml:space="preserve">Lectura de </w:t>
      </w:r>
      <w:r w:rsidRPr="00A5704B">
        <w:rPr>
          <w:sz w:val="22"/>
          <w:szCs w:val="22"/>
        </w:rPr>
        <w:t>las columnas adicionales</w:t>
      </w:r>
    </w:p>
    <w:p w14:paraId="4C6B60EC" w14:textId="77777777" w:rsidR="00090D4E" w:rsidRPr="00A5704B" w:rsidRDefault="00BB4B74">
      <w:pPr>
        <w:rPr>
          <w:rFonts w:hint="eastAsia"/>
          <w:sz w:val="22"/>
        </w:rPr>
      </w:pPr>
      <w:r>
        <w:t>En Stock seguridad, “SS según tesis” puede usar dp y s1 estimados del periodo y queda vacío si falta algún parámetro. “SS operativo” usa los parámetros guardados o conserva el mínimo previo. Observaciones declara las estimaciones y carencias. En Ficha productividad, la columna Observaciones distingue salidas explícitas de cantidades imputadas por avance de fase/BOM; el costo laboral usa la tarifa del trabajador cuando el parte no tiene una tarifa propia. Materia prima e insumos quedan vacíos si el costo total carece de desglose.</w:t>
      </w:r>
    </w:p>
    <w:p w14:paraId="4E722B5B" w14:textId="77777777" w:rsidR="00090D4E" w:rsidRPr="00A5704B" w:rsidRDefault="00BB4B74">
      <w:pPr>
        <w:rPr>
          <w:rFonts w:hint="eastAsia"/>
          <w:sz w:val="22"/>
        </w:rPr>
      </w:pPr>
      <w:r w:rsidRPr="00A5704B">
        <w:rPr>
          <w:sz w:val="22"/>
        </w:rPr>
      </w:r>
    </w:p>
    <w:p w14:paraId="0CF611F0" w14:textId="77777777" w:rsidR="00090D4E" w:rsidRPr="00A5704B" w:rsidRDefault="00BB4B74">
      <w:pPr>
        <w:pStyle w:val="Ttulo1"/>
        <w:rPr>
          <w:sz w:val="22"/>
          <w:szCs w:val="22"/>
        </w:rPr>
      </w:pPr>
      <w:r>
        <w:t>Datos que requieren registro en la base operativa</w:t>
      </w:r>
    </w:p>
    <w:tbl>
      <w:tblPr>
        <w:tblW w:w="10552" w:type="dxa"/>
        <w:jc w:val="center"/>
        <w:tblLayout w:type="fixed"/>
        <w:tblLook w:val="04A0" w:firstRow="1" w:lastRow="0" w:firstColumn="1" w:lastColumn="0" w:noHBand="0" w:noVBand="1"/>
      </w:tblPr>
      <w:tblGrid>
        <w:gridCol w:w="2406"/>
        <w:gridCol w:w="4252"/>
        <w:gridCol w:w="3894"/>
      </w:tblGrid>
      <w:tr w:rsidR="00090D4E" w:rsidRPr="00A5704B" w14:paraId="48AABB65" w14:textId="77777777" w:rsidTr="00A5704B">
        <w:trPr>
          <w:tblHeader/>
          <w:jc w:val="center"/>
          <w:cantSplit/>
        </w:trPr>
        <w:tc>
          <w:tcPr>
            <w:tcW w:w="2406"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571AC96D" w14:textId="77777777" w:rsidR="00090D4E" w:rsidRPr="00A5704B" w:rsidRDefault="00BB4B74">
            <w:pPr>
              <w:keepNext/>
              <w:spacing w:after="0" w:line="259" w:lineRule="auto"/>
              <w:rPr>
                <w:rFonts w:hint="eastAsia"/>
                <w:sz w:val="22"/>
              </w:rPr>
            </w:pPr>
            <w:r w:rsidRPr="00A5704B">
              <w:rPr>
                <w:b/>
                <w:color w:val="FFFFFF"/>
                <w:sz w:val="22"/>
              </w:rPr>
              <w:t>Dato</w:t>
            </w:r>
          </w:p>
        </w:tc>
        <w:tc>
          <w:tcPr>
            <w:tcW w:w="4252"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39AE3F01" w14:textId="77777777" w:rsidR="00090D4E" w:rsidRPr="00A5704B" w:rsidRDefault="00BB4B74">
            <w:pPr>
              <w:keepNext/>
              <w:spacing w:after="0" w:line="259" w:lineRule="auto"/>
              <w:rPr>
                <w:rFonts w:hint="eastAsia"/>
                <w:sz w:val="22"/>
              </w:rPr>
            </w:pPr>
            <w:r w:rsidRPr="00A5704B">
              <w:rPr>
                <w:b/>
                <w:color w:val="FFFFFF"/>
                <w:sz w:val="22"/>
              </w:rPr>
              <w:t>Estado comprobado</w:t>
            </w:r>
          </w:p>
        </w:tc>
        <w:tc>
          <w:tcPr>
            <w:tcW w:w="3894"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6CB3CC1F" w14:textId="77777777" w:rsidR="00090D4E" w:rsidRPr="00A5704B" w:rsidRDefault="00BB4B74">
            <w:pPr>
              <w:keepNext/>
              <w:spacing w:after="0" w:line="259" w:lineRule="auto"/>
              <w:rPr>
                <w:rFonts w:hint="eastAsia"/>
                <w:sz w:val="22"/>
              </w:rPr>
            </w:pPr>
            <w:r w:rsidRPr="00A5704B">
              <w:rPr>
                <w:b/>
                <w:color w:val="FFFFFF"/>
                <w:sz w:val="22"/>
              </w:rPr>
              <w:t>Acción para obtener un indicador verif</w:t>
            </w:r>
            <w:r w:rsidRPr="00A5704B">
              <w:rPr>
                <w:b/>
                <w:color w:val="FFFFFF"/>
                <w:sz w:val="22"/>
              </w:rPr>
              <w:t>icable</w:t>
            </w:r>
          </w:p>
        </w:tc>
      </w:tr>
      <w:tr w:rsidR="00090D4E" w:rsidRPr="00A5704B" w14:paraId="27A79D5E" w14:textId="77777777" w:rsidTr="00A5704B">
        <w:trPr>
          <w:jc w:val="center"/>
          <w:cantSplit/>
        </w:trPr>
        <w:tc>
          <w:tcPr>
            <w:tcW w:w="240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8E3EE87" w14:textId="77777777" w:rsidR="00090D4E" w:rsidRPr="00A5704B" w:rsidRDefault="00BB4B74">
            <w:pPr>
              <w:keepNext/>
              <w:spacing w:after="0" w:line="259" w:lineRule="auto"/>
              <w:rPr>
                <w:rFonts w:hint="eastAsia"/>
                <w:sz w:val="22"/>
              </w:rPr>
            </w:pPr>
            <w:r w:rsidRPr="00A5704B">
              <w:rPr>
                <w:sz w:val="22"/>
              </w:rPr>
              <w:t>Fecha real de entrega</w:t>
            </w:r>
          </w:p>
        </w:tc>
        <w:tc>
          <w:tcPr>
            <w:tcW w:w="425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B428CE8" w14:textId="77777777" w:rsidR="00090D4E" w:rsidRPr="00A5704B" w:rsidRDefault="00BB4B74">
            <w:pPr>
              <w:keepNext/>
              <w:spacing w:after="0" w:line="259" w:lineRule="auto"/>
              <w:rPr>
                <w:rFonts w:hint="eastAsia"/>
                <w:sz w:val="22"/>
              </w:rPr>
            </w:pPr>
            <w:r w:rsidRPr="00A5704B">
              <w:rPr>
                <w:sz w:val="22"/>
              </w:rPr>
              <w:t>Puede existir por cierre o parte de entrega; el resumen excluye fechas inferidas, pero la ficha por CECO las muestra con aviso.</w:t>
            </w:r>
          </w:p>
        </w:tc>
        <w:tc>
          <w:tcPr>
            <w:tcW w:w="389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3246E49" w14:textId="77777777" w:rsidR="00090D4E" w:rsidRPr="00A5704B" w:rsidRDefault="00BB4B74">
            <w:pPr>
              <w:keepNext/>
              <w:spacing w:after="0" w:line="259" w:lineRule="auto"/>
              <w:rPr>
                <w:rFonts w:hint="eastAsia"/>
                <w:sz w:val="22"/>
              </w:rPr>
            </w:pPr>
            <w:r w:rsidRPr="00A5704B">
              <w:rPr>
                <w:sz w:val="22"/>
              </w:rPr>
              <w:t>Registrar la fecha real documentada y revisar los CECO marcados como inferidos.</w:t>
            </w:r>
          </w:p>
        </w:tc>
      </w:tr>
      <w:tr w:rsidR="00090D4E" w:rsidRPr="00A5704B" w14:paraId="7F3578EB" w14:textId="77777777" w:rsidTr="00A5704B">
        <w:trPr>
          <w:jc w:val="center"/>
          <w:cantSplit/>
        </w:trPr>
        <w:tc>
          <w:tcPr>
            <w:tcW w:w="240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44CF77D" w14:textId="77777777" w:rsidR="00090D4E" w:rsidRPr="00A5704B" w:rsidRDefault="00BB4B74">
            <w:pPr>
              <w:keepNext/>
              <w:spacing w:after="0" w:line="259" w:lineRule="auto"/>
              <w:rPr>
                <w:rFonts w:hint="eastAsia"/>
                <w:sz w:val="22"/>
              </w:rPr>
            </w:pPr>
            <w:r w:rsidRPr="00A5704B">
              <w:rPr>
                <w:sz w:val="22"/>
              </w:rPr>
              <w:t>Inventario histórico</w:t>
            </w:r>
          </w:p>
        </w:tc>
        <w:tc>
          <w:tcPr>
            <w:tcW w:w="425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7BF6D2B" w14:textId="77777777" w:rsidR="00090D4E" w:rsidRPr="00A5704B" w:rsidRDefault="00BB4B74">
            <w:pPr>
              <w:keepNext/>
              <w:spacing w:after="0" w:line="259" w:lineRule="auto"/>
              <w:rPr>
                <w:rFonts w:hint="eastAsia"/>
                <w:sz w:val="22"/>
              </w:rPr>
            </w:pPr>
            <w:r w:rsidRPr="00A5704B">
              <w:rPr>
                <w:sz w:val="22"/>
              </w:rPr>
              <w:t>La cobertura anterior y el físico de la ficha usan el saldo actual.</w:t>
            </w:r>
          </w:p>
        </w:tc>
        <w:tc>
          <w:tcPr>
            <w:tcW w:w="3894"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5CC0702" w14:textId="77777777" w:rsidR="00090D4E" w:rsidRPr="00A5704B" w:rsidRDefault="00BB4B74">
            <w:pPr>
              <w:keepNext/>
              <w:spacing w:after="0" w:line="259" w:lineRule="auto"/>
              <w:rPr>
                <w:rFonts w:hint="eastAsia"/>
                <w:sz w:val="22"/>
              </w:rPr>
            </w:pPr>
            <w:r w:rsidRPr="00A5704B">
              <w:rPr>
                <w:sz w:val="22"/>
              </w:rPr>
              <w:t>Guardar saldos por fecha o reconstruirlos desde movimientos para comparaciones históricas.</w:t>
            </w:r>
          </w:p>
        </w:tc>
      </w:tr>
      <w:tr w:rsidR="00090D4E" w:rsidRPr="00A5704B" w14:paraId="71CC6DE6" w14:textId="77777777" w:rsidTr="00A5704B">
        <w:trPr>
          <w:jc w:val="center"/>
          <w:cantSplit/>
        </w:trPr>
        <w:tc>
          <w:tcPr>
            <w:tcW w:w="240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16CBB1E" w14:textId="77777777" w:rsidR="00090D4E" w:rsidRPr="00A5704B" w:rsidRDefault="00BB4B74">
            <w:pPr>
              <w:keepNext/>
              <w:spacing w:after="0" w:line="259" w:lineRule="auto"/>
              <w:rPr>
                <w:rFonts w:hint="eastAsia"/>
                <w:sz w:val="22"/>
              </w:rPr>
            </w:pPr>
            <w:proofErr w:type="spellStart"/>
            <w:r w:rsidRPr="00A5704B">
              <w:rPr>
                <w:sz w:val="22"/>
              </w:rPr>
              <w:t>dp</w:t>
            </w:r>
            <w:proofErr w:type="spellEnd"/>
            <w:r w:rsidRPr="00A5704B">
              <w:rPr>
                <w:sz w:val="22"/>
              </w:rPr>
              <w:t xml:space="preserve"> y s1</w:t>
            </w:r>
          </w:p>
        </w:tc>
        <w:tc>
          <w:tcPr>
            <w:tcW w:w="425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3534F89" w14:textId="77777777" w:rsidR="00090D4E" w:rsidRPr="00A5704B" w:rsidRDefault="00BB4B74">
            <w:pPr>
              <w:keepNext/>
              <w:spacing w:after="0" w:line="259" w:lineRule="auto"/>
              <w:rPr>
                <w:rFonts w:hint="eastAsia"/>
                <w:sz w:val="22"/>
              </w:rPr>
            </w:pPr>
            <w:r w:rsidRPr="00A5704B">
              <w:rPr>
                <w:sz w:val="22"/>
              </w:rPr>
              <w:t>Se estiman de movimientos, almacén o CECO y BOM cuando faltan.</w:t>
            </w:r>
          </w:p>
        </w:tc>
        <w:tc>
          <w:tcPr>
            <w:tcW w:w="389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E1EE1E2" w14:textId="77777777" w:rsidR="00090D4E" w:rsidRPr="00A5704B" w:rsidRDefault="00BB4B74">
            <w:pPr>
              <w:keepNext/>
              <w:spacing w:after="0" w:line="259" w:lineRule="auto"/>
              <w:rPr>
                <w:rFonts w:hint="eastAsia"/>
                <w:sz w:val="22"/>
              </w:rPr>
            </w:pPr>
            <w:r w:rsidRPr="00A5704B">
              <w:rPr>
                <w:sz w:val="22"/>
              </w:rPr>
              <w:t>Revi</w:t>
            </w:r>
            <w:r w:rsidRPr="00A5704B">
              <w:rPr>
                <w:sz w:val="22"/>
              </w:rPr>
              <w:t>sar el rango y la fuente; confirmar el valor antes de guardarlo en el material.</w:t>
            </w:r>
          </w:p>
        </w:tc>
      </w:tr>
      <w:tr w:rsidR="00090D4E" w:rsidRPr="00A5704B" w14:paraId="6DA841E7" w14:textId="77777777" w:rsidTr="00A5704B">
        <w:trPr>
          <w:jc w:val="center"/>
          <w:cantSplit/>
        </w:trPr>
        <w:tc>
          <w:tcPr>
            <w:tcW w:w="240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AA0F662" w14:textId="77777777" w:rsidR="00090D4E" w:rsidRPr="00A5704B" w:rsidRDefault="00BB4B74">
            <w:pPr>
              <w:keepNext/>
              <w:spacing w:after="0" w:line="259" w:lineRule="auto"/>
              <w:rPr>
                <w:rFonts w:hint="eastAsia"/>
                <w:sz w:val="22"/>
              </w:rPr>
            </w:pPr>
            <w:proofErr w:type="spellStart"/>
            <w:r w:rsidRPr="00A5704B">
              <w:rPr>
                <w:sz w:val="22"/>
              </w:rPr>
              <w:t>Lt</w:t>
            </w:r>
            <w:proofErr w:type="spellEnd"/>
            <w:r w:rsidRPr="00A5704B">
              <w:rPr>
                <w:sz w:val="22"/>
              </w:rPr>
              <w:t xml:space="preserve"> y s2</w:t>
            </w:r>
          </w:p>
        </w:tc>
        <w:tc>
          <w:tcPr>
            <w:tcW w:w="425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C18E1C0" w14:textId="77777777" w:rsidR="00090D4E" w:rsidRPr="00A5704B" w:rsidRDefault="00BB4B74">
            <w:pPr>
              <w:keepNext/>
              <w:spacing w:after="0" w:line="259" w:lineRule="auto"/>
              <w:rPr>
                <w:rFonts w:hint="eastAsia"/>
                <w:sz w:val="22"/>
              </w:rPr>
            </w:pPr>
            <w:proofErr w:type="spellStart"/>
            <w:r w:rsidRPr="00A5704B">
              <w:rPr>
                <w:sz w:val="22"/>
              </w:rPr>
              <w:t>Lt</w:t>
            </w:r>
            <w:proofErr w:type="spellEnd"/>
            <w:r w:rsidRPr="00A5704B">
              <w:rPr>
                <w:sz w:val="22"/>
              </w:rPr>
              <w:t xml:space="preserve"> se registra en el material; s2 no se obtiene de ingresos aislados.</w:t>
            </w:r>
          </w:p>
        </w:tc>
        <w:tc>
          <w:tcPr>
            <w:tcW w:w="3894"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199358E" w14:textId="77777777" w:rsidR="00090D4E" w:rsidRPr="00A5704B" w:rsidRDefault="00BB4B74">
            <w:pPr>
              <w:keepNext/>
              <w:spacing w:after="0" w:line="259" w:lineRule="auto"/>
              <w:rPr>
                <w:rFonts w:hint="eastAsia"/>
                <w:sz w:val="22"/>
              </w:rPr>
            </w:pPr>
            <w:r w:rsidRPr="00A5704B">
              <w:rPr>
                <w:sz w:val="22"/>
              </w:rPr>
              <w:t xml:space="preserve">Guardar fechas de pedido y recepción enlazadas para calcular el plazo real y su </w:t>
            </w:r>
            <w:r w:rsidRPr="00A5704B">
              <w:rPr>
                <w:sz w:val="22"/>
              </w:rPr>
              <w:t>desviación.</w:t>
            </w:r>
          </w:p>
        </w:tc>
      </w:tr>
      <w:tr w:rsidR="00090D4E" w:rsidRPr="00A5704B" w14:paraId="3C37F993" w14:textId="77777777" w:rsidTr="00A5704B">
        <w:trPr>
          <w:jc w:val="center"/>
          <w:cantSplit/>
        </w:trPr>
        <w:tc>
          <w:tcPr>
            <w:tcW w:w="240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AF53965" w14:textId="77777777" w:rsidR="00090D4E" w:rsidRPr="00A5704B" w:rsidRDefault="00BB4B74">
            <w:pPr>
              <w:keepNext/>
              <w:spacing w:after="0" w:line="259" w:lineRule="auto"/>
              <w:rPr>
                <w:rFonts w:hint="eastAsia"/>
                <w:sz w:val="22"/>
              </w:rPr>
            </w:pPr>
            <w:r w:rsidRPr="00A5704B">
              <w:rPr>
                <w:sz w:val="22"/>
              </w:rPr>
              <w:t>Nivel de servicio y z</w:t>
            </w:r>
          </w:p>
        </w:tc>
        <w:tc>
          <w:tcPr>
            <w:tcW w:w="425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CA7D472" w14:textId="77777777" w:rsidR="00090D4E" w:rsidRPr="00A5704B" w:rsidRDefault="00BB4B74">
            <w:pPr>
              <w:keepNext/>
              <w:spacing w:after="0" w:line="259" w:lineRule="auto"/>
              <w:rPr>
                <w:rFonts w:hint="eastAsia"/>
                <w:sz w:val="22"/>
              </w:rPr>
            </w:pPr>
            <w:r w:rsidRPr="00A5704B">
              <w:rPr>
                <w:sz w:val="22"/>
              </w:rPr>
              <w:t>Ambos se introducen por separado; la app no convierte uno en otro.</w:t>
            </w:r>
          </w:p>
        </w:tc>
        <w:tc>
          <w:tcPr>
            <w:tcW w:w="389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D8E03E3" w14:textId="77777777" w:rsidR="00090D4E" w:rsidRPr="00A5704B" w:rsidRDefault="00BB4B74">
            <w:pPr>
              <w:keepNext/>
              <w:spacing w:after="0" w:line="259" w:lineRule="auto"/>
              <w:rPr>
                <w:rFonts w:hint="eastAsia"/>
                <w:sz w:val="22"/>
              </w:rPr>
            </w:pPr>
            <w:r w:rsidRPr="00A5704B">
              <w:rPr>
                <w:sz w:val="22"/>
              </w:rPr>
              <w:t>Definir el nivel objetivo y validar su factor z.</w:t>
            </w:r>
          </w:p>
        </w:tc>
      </w:tr>
      <w:tr w:rsidR="00090D4E" w:rsidRPr="00A5704B" w14:paraId="6845E968" w14:textId="77777777" w:rsidTr="00A5704B">
        <w:trPr>
          <w:jc w:val="center"/>
          <w:cantSplit/>
        </w:trPr>
        <w:tc>
          <w:tcPr>
            <w:tcW w:w="240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A6E5BA3" w14:textId="77777777" w:rsidR="00090D4E" w:rsidRPr="00A5704B" w:rsidRDefault="00BB4B74">
            <w:pPr>
              <w:keepNext/>
              <w:spacing w:after="0" w:line="259" w:lineRule="auto"/>
              <w:rPr>
                <w:rFonts w:hint="eastAsia"/>
                <w:sz w:val="22"/>
              </w:rPr>
            </w:pPr>
            <w:r w:rsidRPr="00A5704B">
              <w:rPr>
                <w:sz w:val="22"/>
              </w:rPr>
              <w:t>Costo unitario y clasificación</w:t>
            </w:r>
          </w:p>
        </w:tc>
        <w:tc>
          <w:tcPr>
            <w:tcW w:w="425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pPr>
              <w:keepNext/>
            </w:pPr>
            <w:r>
              <w:t>El avance de las fases acredita cantidades BOM; el costo unitario se registra en Inventario &gt; Editar material. La ficha aún no separa materia prima e insumos.</w:t>
            </w:r>
          </w:p>
        </w:tc>
        <w:tc>
          <w:tcPr>
            <w:tcW w:w="3894"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pPr>
              <w:keepNext/>
            </w:pPr>
            <w:r>
              <w:t>Validar la cantidad imputada por fase y completar el costo unitario del material utilizado para expresar la productividad en soles.</w:t>
            </w:r>
          </w:p>
        </w:tc>
      </w:tr>
      <w:tr w:rsidR="00090D4E" w:rsidRPr="00A5704B" w14:paraId="2B0304F5" w14:textId="77777777" w:rsidTr="00A5704B">
        <w:trPr>
          <w:jc w:val="center"/>
          <w:cantSplit/>
        </w:trPr>
        <w:tc>
          <w:tcPr>
            <w:tcW w:w="240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D183BE2" w14:textId="77777777" w:rsidR="00090D4E" w:rsidRPr="00A5704B" w:rsidRDefault="00BB4B74">
            <w:pPr>
              <w:keepNext/>
              <w:spacing w:after="0" w:line="259" w:lineRule="auto"/>
              <w:rPr>
                <w:rFonts w:hint="eastAsia"/>
                <w:sz w:val="22"/>
              </w:rPr>
            </w:pPr>
            <w:r w:rsidRPr="00A5704B">
              <w:rPr>
                <w:sz w:val="22"/>
              </w:rPr>
              <w:t>Tarifa laboral</w:t>
            </w:r>
          </w:p>
        </w:tc>
        <w:tc>
          <w:tcPr>
            <w:tcW w:w="425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pPr>
              <w:keepNext/>
            </w:pPr>
            <w:r>
              <w:t>La tarifa por hora se registra en Recursos &gt; Personal y se aplica a los partes del trabajador.</w:t>
            </w:r>
          </w:p>
        </w:tc>
        <w:tc>
          <w:tcPr>
            <w:tcW w:w="389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pPr>
              <w:keepNext/>
            </w:pPr>
            <w:r>
              <w:t>Completar la tarifa y verificar su vigencia para el periodo analizado.</w:t>
            </w:r>
          </w:p>
        </w:tc>
      </w:tr>
      <w:tr w:rsidR="00090D4E" w:rsidRPr="00A5704B" w14:paraId="55DCE327" w14:textId="77777777" w:rsidTr="00A5704B">
        <w:trPr>
          <w:jc w:val="center"/>
          <w:cantSplit/>
        </w:trPr>
        <w:tc>
          <w:tcPr>
            <w:tcW w:w="240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DE1F2DD" w14:textId="77777777" w:rsidR="00090D4E" w:rsidRPr="00A5704B" w:rsidRDefault="00BB4B74">
            <w:pPr>
              <w:spacing w:after="0" w:line="259" w:lineRule="auto"/>
              <w:rPr>
                <w:rFonts w:hint="eastAsia"/>
                <w:sz w:val="22"/>
              </w:rPr>
            </w:pPr>
            <w:r w:rsidRPr="00A5704B">
              <w:rPr>
                <w:sz w:val="22"/>
              </w:rPr>
              <w:t>Producto, energía y capital</w:t>
            </w:r>
          </w:p>
        </w:tc>
        <w:tc>
          <w:tcPr>
            <w:tcW w:w="425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Valor producido, energía y capital se registran en Datos complementarios del CECO; los registros antiguos pueden seguir vacíos.</w:t>
            </w:r>
          </w:p>
        </w:tc>
        <w:tc>
          <w:tcPr>
            <w:tcW w:w="3894"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Completar los importes con fuente documental; dejar vacío lo desconocido y usar cero solo si corresponde.</w:t>
            </w:r>
          </w:p>
        </w:tc>
      </w:tr>
    </w:tbl>
    <w:p w14:paraId="1603427C" w14:textId="77777777" w:rsidR="00090D4E" w:rsidRPr="00A5704B" w:rsidRDefault="00090D4E">
      <w:pPr>
        <w:spacing w:after="0"/>
        <w:rPr>
          <w:rFonts w:hint="eastAsia"/>
          <w:sz w:val="22"/>
        </w:rPr>
      </w:pPr>
    </w:p>
    <w:p w14:paraId="161A576E" w14:textId="77777777" w:rsidR="00090D4E" w:rsidRPr="00A5704B" w:rsidRDefault="00BB4B74">
      <w:pPr>
        <w:pStyle w:val="Ttulo1"/>
        <w:pageBreakBefore w:val="0"/>
        <w:rPr>
          <w:sz w:val="22"/>
          <w:szCs w:val="22"/>
        </w:rPr>
      </w:pPr>
      <w:r w:rsidRPr="00A5704B">
        <w:rPr>
          <w:sz w:val="22"/>
          <w:szCs w:val="22"/>
        </w:rPr>
        <w:t>Cómo reproducir una cifra</w:t>
      </w:r>
    </w:p>
    <w:p w14:paraId="0B98DC46" w14:textId="77777777" w:rsidR="00090D4E" w:rsidRPr="00A5704B" w:rsidRDefault="00BB4B74">
      <w:pPr>
        <w:keepNext/>
        <w:jc w:val="center"/>
        <w:rPr>
          <w:rFonts w:hint="eastAsia"/>
          <w:sz w:val="22"/>
        </w:rPr>
      </w:pPr>
      <w:r w:rsidRPr="00A5704B">
        <w:rPr>
          <w:noProof/>
          <w:sz w:val="22"/>
        </w:rPr>
        <w:drawing>
          <wp:inline distT="0" distB="0" distL="0" distR="0" wp14:anchorId="637BAEC0" wp14:editId="1AEBE062">
            <wp:extent cx="6080760" cy="94086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ort_controls.png"/>
                    <pic:cNvPicPr/>
                  </pic:nvPicPr>
                  <pic:blipFill>
                    <a:blip r:embed="rId21"/>
                    <a:stretch>
                      <a:fillRect/>
                    </a:stretch>
                  </pic:blipFill>
                  <pic:spPr>
                    <a:xfrm>
                      <a:off x="0" y="0"/>
                      <a:ext cx="6080760" cy="940863"/>
                    </a:xfrm>
                    <a:prstGeom prst="rect">
                      <a:avLst/>
                    </a:prstGeom>
                  </pic:spPr>
                </pic:pic>
              </a:graphicData>
            </a:graphic>
          </wp:inline>
        </w:drawing>
      </w:r>
    </w:p>
    <w:p w14:paraId="02471D95" w14:textId="77777777" w:rsidR="00090D4E" w:rsidRPr="00A5704B" w:rsidRDefault="00BB4B74">
      <w:pPr>
        <w:pStyle w:val="Figurecaption"/>
        <w:jc w:val="center"/>
        <w:rPr>
          <w:rFonts w:hint="eastAsia"/>
          <w:sz w:val="22"/>
        </w:rPr>
      </w:pPr>
      <w:r>
        <w:t>Figura 11. Selección del periodo y descarga del libro de tesis o de los registros de origen.</w:t>
      </w:r>
    </w:p>
    <w:p w14:paraId="7D46A0C9" w14:textId="77777777" w:rsidR="00090D4E" w:rsidRPr="00A5704B" w:rsidRDefault="00BB4B74">
      <w:pPr>
        <w:rPr>
          <w:rFonts w:hint="eastAsia"/>
          <w:sz w:val="22"/>
        </w:rPr>
      </w:pPr>
      <w:r w:rsidRPr="00A5704B">
        <w:rPr>
          <w:sz w:val="22"/>
        </w:rPr>
      </w:r>
      <w:r w:rsidRPr="00A5704B">
        <w:rPr>
          <w:sz w:val="22"/>
        </w:rPr>
      </w:r>
      <w:r>
        <w:t>1. En Indicadores, fija las fechas y anota el valor de la tarjeta. 2. Descarga el Libro de tesis para revisar la fila de la ficha y su observación. 3. Descarga Registros Excel para comprobar CECO, partes, avances, movimientos, reservas y catálogo. 4. Para materiales, contrasta entrega o consumo por CECO con costo unitario. 5. Para multifactorial, comprueba además tarifa laboral y los importes del CECO. Conserva cualquier advertencia de fecha inferida o costo pendiente al reportar el resultado.</w:t>
      </w:r>
    </w:p>
    <w:p>
      <w:pPr>
        <w:spacing w:after="80"/>
      </w:pPr>
      <w:r>
        <w:t>Cruces de comprobación: cumplimiento y retraso → Ficha plan maestro, Registros CECO y evidencia de cierre; avance → actividades del CECO; stock → Inventario, movimientos y BOM; mano de obra → Partes operación; materiales → reservas, salidas y costo unitario; multifactorial → valor producido y cuatro costos documentados.</w:t>
      </w:r>
    </w:p>
    <w:p w14:paraId="33FCF931" w14:textId="77777777" w:rsidR="00090D4E" w:rsidRPr="00A5704B" w:rsidRDefault="00090D4E">
      <w:pPr>
        <w:spacing w:after="0"/>
        <w:rPr>
          <w:rFonts w:hint="eastAsia"/>
          <w:sz w:val="22"/>
        </w:rPr>
      </w:pPr>
    </w:p>
    <w:p w14:paraId="4CF67618" w14:textId="0A27400E" w:rsidR="00090D4E" w:rsidRPr="00A5704B" w:rsidRDefault="00090D4E">
      <w:pPr>
        <w:rPr>
          <w:rFonts w:hint="eastAsia"/>
          <w:sz w:val="22"/>
        </w:rPr>
      </w:pPr>
    </w:p>
    <w:sectPr w:rsidR="00090D4E" w:rsidRPr="00A5704B" w:rsidSect="00034616">
      <w:pgSz w:w="12240" w:h="15840"/>
      <w:pgMar w:top="835" w:right="1008" w:bottom="792" w:left="1008"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C358A8" w14:textId="77777777" w:rsidR="00BB4B74" w:rsidRDefault="00BB4B74">
      <w:pPr>
        <w:spacing w:after="0" w:line="240" w:lineRule="auto"/>
        <w:rPr>
          <w:rFonts w:hint="eastAsia"/>
        </w:rPr>
      </w:pPr>
      <w:r>
        <w:separator/>
      </w:r>
    </w:p>
  </w:endnote>
  <w:endnote w:type="continuationSeparator" w:id="0">
    <w:p w14:paraId="0B263815" w14:textId="77777777" w:rsidR="00BB4B74" w:rsidRDefault="00BB4B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4DA7BB" w14:textId="77777777" w:rsidR="00BB4B74" w:rsidRDefault="00BB4B74">
      <w:pPr>
        <w:spacing w:after="0" w:line="240" w:lineRule="auto"/>
        <w:rPr>
          <w:rFonts w:hint="eastAsia"/>
        </w:rPr>
      </w:pPr>
      <w:r>
        <w:separator/>
      </w:r>
    </w:p>
  </w:footnote>
  <w:footnote w:type="continuationSeparator" w:id="0">
    <w:p w14:paraId="6134A7FD" w14:textId="77777777" w:rsidR="00BB4B74" w:rsidRDefault="00BB4B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D4E"/>
    <w:rsid w:val="0015074B"/>
    <w:rsid w:val="0029639D"/>
    <w:rsid w:val="00326F90"/>
    <w:rsid w:val="008D3A08"/>
    <w:rsid w:val="00A5704B"/>
    <w:rsid w:val="00AA1D8D"/>
    <w:rsid w:val="00B47730"/>
    <w:rsid w:val="00BB4B7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F1D9BC"/>
  <w14:defaultImageDpi w14:val="300"/>
  <w15:docId w15:val="{6FC9EADE-1EF2-4B4A-98D8-822BC61DF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4" w:line="259" w:lineRule="auto"/>
    </w:pPr>
    <w:rPr>
      <w:rFonts w:ascii="Aptos" w:hAnsi="Aptos"/>
      <w:color w:val="19202B"/>
      <w:sz w:val="18"/>
      <w:lang w:val="es-PE"/>
    </w:rPr>
  </w:style>
  <w:style w:type="paragraph" w:styleId="Ttulo1">
    <w:name w:val="heading 1"/>
    <w:basedOn w:val="Normal"/>
    <w:next w:val="Normal"/>
    <w:link w:val="Ttulo1Car"/>
    <w:uiPriority w:val="9"/>
    <w:qFormat/>
    <w:rsid w:val="00FC693F"/>
    <w:pPr>
      <w:keepNext/>
      <w:keepLines/>
      <w:spacing w:before="180" w:after="80"/>
      <w:outlineLvl w:val="0"/>
    </w:pPr>
    <w:rPr>
      <w:rFonts w:asciiTheme="majorHAnsi" w:eastAsiaTheme="majorEastAsia" w:hAnsiTheme="majorHAnsi" w:cstheme="majorBidi"/>
      <w:b/>
      <w:bCs/>
      <w:color w:val="000000"/>
      <w:sz w:val="28"/>
      <w:szCs w:val="28"/>
    </w:rPr>
  </w:style>
  <w:style w:type="paragraph" w:styleId="Ttulo2">
    <w:name w:val="heading 2"/>
    <w:basedOn w:val="Normal"/>
    <w:next w:val="Normal"/>
    <w:link w:val="Ttulo2Car"/>
    <w:uiPriority w:val="9"/>
    <w:unhideWhenUsed/>
    <w:qFormat/>
    <w:rsid w:val="00FC693F"/>
    <w:pPr>
      <w:keepNext/>
      <w:keepLines/>
      <w:spacing w:before="180" w:after="80"/>
      <w:outlineLvl w:val="1"/>
    </w:pPr>
    <w:rPr>
      <w:rFonts w:asciiTheme="majorHAnsi" w:eastAsiaTheme="majorEastAsia" w:hAnsiTheme="majorHAnsi" w:cstheme="majorBidi"/>
      <w:b/>
      <w:bCs/>
      <w:color w:val="000000"/>
      <w:sz w:val="23"/>
      <w:szCs w:val="26"/>
    </w:rPr>
  </w:style>
  <w:style w:type="paragraph" w:styleId="Ttulo3">
    <w:name w:val="heading 3"/>
    <w:basedOn w:val="Normal"/>
    <w:next w:val="Normal"/>
    <w:link w:val="Ttulo3Car"/>
    <w:uiPriority w:val="9"/>
    <w:unhideWhenUsed/>
    <w:qFormat/>
    <w:rsid w:val="00FC693F"/>
    <w:pPr>
      <w:keepNext/>
      <w:keepLines/>
      <w:spacing w:before="180" w:after="80"/>
      <w:outlineLvl w:val="2"/>
    </w:pPr>
    <w:rPr>
      <w:rFonts w:asciiTheme="majorHAnsi" w:eastAsiaTheme="majorEastAsia" w:hAnsiTheme="majorHAnsi" w:cstheme="majorBidi"/>
      <w:b/>
      <w:bCs/>
      <w:color w:val="000000"/>
      <w:sz w:val="20"/>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spacing w:after="240" w:line="240" w:lineRule="auto"/>
      <w:contextualSpacing/>
    </w:pPr>
    <w:rPr>
      <w:rFonts w:asciiTheme="majorHAnsi" w:eastAsiaTheme="majorEastAsia" w:hAnsiTheme="majorHAnsi" w:cstheme="majorBidi"/>
      <w:b/>
      <w:color w:val="000000"/>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00"/>
    </w:pPr>
    <w:rPr>
      <w:rFonts w:ascii="Aptos" w:hAnsi="Aptos"/>
      <w:i/>
      <w:color w:val="4C5969"/>
      <w:sz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15</Pages>
  <Words>2688</Words>
  <Characters>14789</Characters>
  <Application>Microsoft Office Word</Application>
  <DocSecurity>0</DocSecurity>
  <Lines>123</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Jeysson Sánchez Rodríguez</cp:lastModifiedBy>
  <cp:revision>2</cp:revision>
  <dcterms:created xsi:type="dcterms:W3CDTF">2013-12-23T23:15:00Z</dcterms:created>
  <dcterms:modified xsi:type="dcterms:W3CDTF">2026-10-27T23:38:00Z</dcterms:modified>
  <cp:category/>
</cp:coreProperties>
</file>