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144549643"/>
        <w:docPartObj>
          <w:docPartGallery w:val="Cover Pages"/>
          <w:docPartUnique/>
        </w:docPartObj>
      </w:sdtPr>
      <w:sdtEndPr/>
      <w:sdtContent>
        <w:p w14:paraId="02310DCA" w14:textId="77777777" w:rsidR="000E232A" w:rsidRDefault="000E232A" w:rsidP="00F078FC">
          <w:pPr>
            <w:jc w:val="both"/>
          </w:pPr>
          <w:r>
            <w:rPr>
              <w:noProof/>
              <w:lang w:val="en-AU" w:eastAsia="zh-CN"/>
            </w:rPr>
            <mc:AlternateContent>
              <mc:Choice Requires="wpg">
                <w:drawing>
                  <wp:anchor distT="0" distB="0" distL="114300" distR="114300" simplePos="0" relativeHeight="251658243" behindDoc="0" locked="0" layoutInCell="1" allowOverlap="1" wp14:anchorId="33FDFED6" wp14:editId="3226282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EE6708" id="Grou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val="en-AU" w:eastAsia="zh-CN"/>
            </w:rPr>
            <mc:AlternateContent>
              <mc:Choice Requires="wps">
                <w:drawing>
                  <wp:anchor distT="0" distB="0" distL="114300" distR="114300" simplePos="0" relativeHeight="251658241" behindDoc="0" locked="0" layoutInCell="1" allowOverlap="1" wp14:anchorId="7CDEC318" wp14:editId="08EF5DA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CC8F4AF" w14:textId="77777777" w:rsidR="0000158D" w:rsidRDefault="0000158D">
                                    <w:pPr>
                                      <w:pStyle w:val="NoSpacing"/>
                                      <w:jc w:val="right"/>
                                      <w:rPr>
                                        <w:color w:val="595959" w:themeColor="text1" w:themeTint="A6"/>
                                        <w:sz w:val="28"/>
                                        <w:szCs w:val="28"/>
                                      </w:rPr>
                                    </w:pPr>
                                    <w:r>
                                      <w:rPr>
                                        <w:color w:val="595959" w:themeColor="text1" w:themeTint="A6"/>
                                        <w:sz w:val="28"/>
                                        <w:szCs w:val="28"/>
                                      </w:rPr>
                                      <w:t>Jeremiah Dufourq</w:t>
                                    </w:r>
                                  </w:p>
                                </w:sdtContent>
                              </w:sdt>
                              <w:p w14:paraId="445FD383" w14:textId="3E5D1F77" w:rsidR="0000158D" w:rsidRDefault="00B05BA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0158D">
                                      <w:rPr>
                                        <w:color w:val="595959" w:themeColor="text1" w:themeTint="A6"/>
                                        <w:sz w:val="18"/>
                                        <w:szCs w:val="18"/>
                                      </w:rPr>
                                      <w:t>j.dufourq@connect.qut.edu.au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CDEC31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CC8F4AF" w14:textId="77777777" w:rsidR="0000158D" w:rsidRDefault="0000158D">
                              <w:pPr>
                                <w:pStyle w:val="NoSpacing"/>
                                <w:jc w:val="right"/>
                                <w:rPr>
                                  <w:color w:val="595959" w:themeColor="text1" w:themeTint="A6"/>
                                  <w:sz w:val="28"/>
                                  <w:szCs w:val="28"/>
                                </w:rPr>
                              </w:pPr>
                              <w:r>
                                <w:rPr>
                                  <w:color w:val="595959" w:themeColor="text1" w:themeTint="A6"/>
                                  <w:sz w:val="28"/>
                                  <w:szCs w:val="28"/>
                                </w:rPr>
                                <w:t>Jeremiah Dufourq</w:t>
                              </w:r>
                            </w:p>
                          </w:sdtContent>
                        </w:sdt>
                        <w:p w14:paraId="445FD383" w14:textId="3E5D1F77" w:rsidR="0000158D" w:rsidRDefault="00B05BA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0158D">
                                <w:rPr>
                                  <w:color w:val="595959" w:themeColor="text1" w:themeTint="A6"/>
                                  <w:sz w:val="18"/>
                                  <w:szCs w:val="18"/>
                                </w:rPr>
                                <w:t>j.dufourq@connect.qut.edu.au</w:t>
                              </w:r>
                            </w:sdtContent>
                          </w:sdt>
                        </w:p>
                      </w:txbxContent>
                    </v:textbox>
                    <w10:wrap type="square" anchorx="page" anchory="page"/>
                  </v:shape>
                </w:pict>
              </mc:Fallback>
            </mc:AlternateContent>
          </w:r>
          <w:r>
            <w:rPr>
              <w:noProof/>
              <w:lang w:val="en-AU" w:eastAsia="zh-CN"/>
            </w:rPr>
            <mc:AlternateContent>
              <mc:Choice Requires="wps">
                <w:drawing>
                  <wp:anchor distT="0" distB="0" distL="114300" distR="114300" simplePos="0" relativeHeight="251658242" behindDoc="0" locked="0" layoutInCell="1" allowOverlap="1" wp14:anchorId="61E82209" wp14:editId="216E9BB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A5ADD8" w14:textId="77777777" w:rsidR="0000158D" w:rsidRDefault="0000158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90AF07D" w14:textId="024352AC" w:rsidR="0000158D" w:rsidRDefault="0000158D">
                                    <w:pPr>
                                      <w:pStyle w:val="NoSpacing"/>
                                      <w:jc w:val="right"/>
                                      <w:rPr>
                                        <w:color w:val="595959" w:themeColor="text1" w:themeTint="A6"/>
                                        <w:sz w:val="20"/>
                                        <w:szCs w:val="20"/>
                                      </w:rPr>
                                    </w:pPr>
                                    <w:r>
                                      <w:rPr>
                                        <w:color w:val="595959" w:themeColor="text1" w:themeTint="A6"/>
                                        <w:sz w:val="20"/>
                                        <w:szCs w:val="20"/>
                                      </w:rPr>
                                      <w:t>This document is the research booklet for the second research item for BSB113. It will cover the task, research questions, and the research with citations and respective references. It will also contain the structure for the report.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1E82209" id="Text Box 153" o:spid="_x0000_s1027" type="#_x0000_t202" style="position:absolute;left:0;text-align:left;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BoN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" filled="f" stroked="f" strokeweight=".5pt">
                    <v:textbox style="mso-fit-shape-to-text:t" inset="126pt,0,54pt,0">
                      <w:txbxContent>
                        <w:p w14:paraId="22A5ADD8" w14:textId="77777777" w:rsidR="0000158D" w:rsidRDefault="0000158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90AF07D" w14:textId="024352AC" w:rsidR="0000158D" w:rsidRDefault="0000158D">
                              <w:pPr>
                                <w:pStyle w:val="NoSpacing"/>
                                <w:jc w:val="right"/>
                                <w:rPr>
                                  <w:color w:val="595959" w:themeColor="text1" w:themeTint="A6"/>
                                  <w:sz w:val="20"/>
                                  <w:szCs w:val="20"/>
                                </w:rPr>
                              </w:pPr>
                              <w:r>
                                <w:rPr>
                                  <w:color w:val="595959" w:themeColor="text1" w:themeTint="A6"/>
                                  <w:sz w:val="20"/>
                                  <w:szCs w:val="20"/>
                                </w:rPr>
                                <w:t>This document is the research booklet for the second research item for BSB113. It will cover the task, research questions, and the research with citations and respective references. It will also contain the structure for the report.</w:t>
                              </w:r>
                            </w:p>
                          </w:sdtContent>
                        </w:sdt>
                      </w:txbxContent>
                    </v:textbox>
                    <w10:wrap type="square" anchorx="page" anchory="page"/>
                  </v:shape>
                </w:pict>
              </mc:Fallback>
            </mc:AlternateContent>
          </w:r>
          <w:r>
            <w:rPr>
              <w:noProof/>
              <w:lang w:val="en-AU" w:eastAsia="zh-CN"/>
            </w:rPr>
            <mc:AlternateContent>
              <mc:Choice Requires="wps">
                <w:drawing>
                  <wp:anchor distT="0" distB="0" distL="114300" distR="114300" simplePos="0" relativeHeight="251658240" behindDoc="0" locked="0" layoutInCell="1" allowOverlap="1" wp14:anchorId="2B58C3A0" wp14:editId="0755AC8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C44ACB" w14:textId="052566E4" w:rsidR="0000158D" w:rsidRDefault="00B05BA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0158D">
                                      <w:rPr>
                                        <w:caps/>
                                        <w:color w:val="4472C4" w:themeColor="accent1"/>
                                        <w:sz w:val="64"/>
                                        <w:szCs w:val="64"/>
                                      </w:rPr>
                                      <w:t>Research Booklet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C761155" w14:textId="0EAF68DA" w:rsidR="0000158D" w:rsidRDefault="0000158D">
                                    <w:pPr>
                                      <w:jc w:val="right"/>
                                      <w:rPr>
                                        <w:smallCaps/>
                                        <w:color w:val="404040" w:themeColor="text1" w:themeTint="BF"/>
                                        <w:sz w:val="36"/>
                                        <w:szCs w:val="36"/>
                                      </w:rPr>
                                    </w:pPr>
                                    <w:r>
                                      <w:rPr>
                                        <w:color w:val="404040" w:themeColor="text1" w:themeTint="BF"/>
                                        <w:sz w:val="36"/>
                                        <w:szCs w:val="36"/>
                                      </w:rPr>
                                      <w:t>BSB113 – Assessment 2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B58C3A0" id="Text Box 154" o:spid="_x0000_s1028" type="#_x0000_t202"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14:paraId="23C44ACB" w14:textId="052566E4" w:rsidR="0000158D" w:rsidRDefault="00B05BA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0158D">
                                <w:rPr>
                                  <w:caps/>
                                  <w:color w:val="4472C4" w:themeColor="accent1"/>
                                  <w:sz w:val="64"/>
                                  <w:szCs w:val="64"/>
                                </w:rPr>
                                <w:t>Research Booklet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C761155" w14:textId="0EAF68DA" w:rsidR="0000158D" w:rsidRDefault="0000158D">
                              <w:pPr>
                                <w:jc w:val="right"/>
                                <w:rPr>
                                  <w:smallCaps/>
                                  <w:color w:val="404040" w:themeColor="text1" w:themeTint="BF"/>
                                  <w:sz w:val="36"/>
                                  <w:szCs w:val="36"/>
                                </w:rPr>
                              </w:pPr>
                              <w:r>
                                <w:rPr>
                                  <w:color w:val="404040" w:themeColor="text1" w:themeTint="BF"/>
                                  <w:sz w:val="36"/>
                                  <w:szCs w:val="36"/>
                                </w:rPr>
                                <w:t>BSB113 – Assessment 2 Report</w:t>
                              </w:r>
                            </w:p>
                          </w:sdtContent>
                        </w:sdt>
                      </w:txbxContent>
                    </v:textbox>
                    <w10:wrap type="square" anchorx="page" anchory="page"/>
                  </v:shape>
                </w:pict>
              </mc:Fallback>
            </mc:AlternateContent>
          </w:r>
        </w:p>
        <w:p w14:paraId="2EEABB3A" w14:textId="77777777" w:rsidR="000E232A" w:rsidRDefault="000E232A" w:rsidP="00F078FC">
          <w:pPr>
            <w:jc w:val="both"/>
          </w:pPr>
          <w:r>
            <w:br w:type="page"/>
          </w:r>
        </w:p>
      </w:sdtContent>
    </w:sdt>
    <w:p w14:paraId="7E1D666D" w14:textId="3DBA0201" w:rsidR="000E232A" w:rsidRDefault="000E232A" w:rsidP="00F078FC">
      <w:pPr>
        <w:pStyle w:val="Heading1"/>
        <w:jc w:val="both"/>
      </w:pPr>
      <w:r>
        <w:lastRenderedPageBreak/>
        <w:t>Scope:</w:t>
      </w:r>
    </w:p>
    <w:p w14:paraId="5C75FD9A" w14:textId="77777777" w:rsidR="000E232A" w:rsidRDefault="000E232A" w:rsidP="00F078FC">
      <w:pPr>
        <w:jc w:val="both"/>
      </w:pPr>
      <w:r>
        <w:t>Meat and Livestock Australia (MLA) take a proactive approach to reducing their sectors carbon emissions. MLA have approached BSB113 Consulting1 requesting an economics analysis of greenhouse gas emissions associated with farming livestock (specifically cows and sheep). They have requested that the economic analysis is framed around the following article:</w:t>
      </w:r>
    </w:p>
    <w:p w14:paraId="358EEF49" w14:textId="77777777" w:rsidR="000E232A" w:rsidRDefault="000E232A" w:rsidP="00F078FC">
      <w:pPr>
        <w:jc w:val="both"/>
      </w:pPr>
      <w:r>
        <w:t>Herrero, M. (2016, 22 March). To reduce greenhouse gases from cows and sheep, we need to look at the big picture. The Conversation. Retrieved from https://theconversation.com/to-reduce-greenhouse-gases-from-cows-and-sheep-we-need-to-look-at-the-big-picture-56509</w:t>
      </w:r>
    </w:p>
    <w:p w14:paraId="477EA467" w14:textId="77777777" w:rsidR="000E232A" w:rsidRDefault="000E232A" w:rsidP="00F078FC">
      <w:pPr>
        <w:jc w:val="both"/>
      </w:pPr>
      <w:r>
        <w:t>The economic analysis should be presented in essay format and address the following tasks.</w:t>
      </w:r>
    </w:p>
    <w:p w14:paraId="6075D7EF" w14:textId="7CF28957" w:rsidR="000E232A" w:rsidRDefault="000E232A" w:rsidP="00F078FC">
      <w:pPr>
        <w:pStyle w:val="ListParagraph"/>
        <w:numPr>
          <w:ilvl w:val="0"/>
          <w:numId w:val="2"/>
        </w:numPr>
        <w:jc w:val="both"/>
      </w:pPr>
      <w:r>
        <w:t>An overview of the contribution of livestock digestions to greenhouse gas emissions. Both global and Australian data comparisons are requested by MLA.</w:t>
      </w:r>
    </w:p>
    <w:p w14:paraId="23E9E7D5" w14:textId="4517FDD9" w:rsidR="000E232A" w:rsidRDefault="000E232A" w:rsidP="00F078FC">
      <w:pPr>
        <w:pStyle w:val="ListParagraph"/>
        <w:numPr>
          <w:ilvl w:val="0"/>
          <w:numId w:val="2"/>
        </w:numPr>
        <w:jc w:val="both"/>
      </w:pPr>
      <w:r>
        <w:t>An analysis of the effect of greenhouse gas emissions from livestock digestions on the economic efficient equilibrium of the market. This analysis should be framed around a diagrammatic exposition of the economic theory of externalities, and as a minimum, should clearly identify the theoretical market and efficient equilibrium and any deadweight loss.</w:t>
      </w:r>
    </w:p>
    <w:p w14:paraId="5F6FA175" w14:textId="7DB91485" w:rsidR="000E232A" w:rsidRDefault="000E232A" w:rsidP="00F078FC">
      <w:pPr>
        <w:pStyle w:val="ListParagraph"/>
        <w:numPr>
          <w:ilvl w:val="0"/>
          <w:numId w:val="2"/>
        </w:numPr>
        <w:jc w:val="both"/>
      </w:pPr>
      <w:r>
        <w:t>An analysis of policies to reduce livestock industry’s carbon emissions from livestock digestions (shifting the industry from the current market equilibrium towards an economic efficient equilibrium). This is to be limited to consideration of:</w:t>
      </w:r>
    </w:p>
    <w:p w14:paraId="5891DF7E" w14:textId="1DAD00F0" w:rsidR="000E232A" w:rsidRDefault="000E232A" w:rsidP="00F078FC">
      <w:pPr>
        <w:pStyle w:val="ListParagraph"/>
        <w:numPr>
          <w:ilvl w:val="1"/>
          <w:numId w:val="2"/>
        </w:numPr>
        <w:jc w:val="both"/>
      </w:pPr>
      <w:r>
        <w:t>a livestock methane tax on producers</w:t>
      </w:r>
    </w:p>
    <w:p w14:paraId="6F37C461" w14:textId="4345B8CD" w:rsidR="000E232A" w:rsidRDefault="000E232A" w:rsidP="00F078FC">
      <w:pPr>
        <w:pStyle w:val="ListParagraph"/>
        <w:numPr>
          <w:ilvl w:val="1"/>
          <w:numId w:val="2"/>
        </w:numPr>
        <w:jc w:val="both"/>
      </w:pPr>
      <w:r>
        <w:t>a non-price policy on producers. MLA have requested that the focus is on the introduction of a new production technology</w:t>
      </w:r>
    </w:p>
    <w:p w14:paraId="4975B4C0" w14:textId="04190F59" w:rsidR="000E232A" w:rsidRDefault="000E232A" w:rsidP="00F078FC">
      <w:pPr>
        <w:pStyle w:val="ListParagraph"/>
        <w:numPr>
          <w:ilvl w:val="1"/>
          <w:numId w:val="2"/>
        </w:numPr>
        <w:jc w:val="both"/>
      </w:pPr>
      <w:r>
        <w:t>an increased consumption of substitutes for meat that are not derived from livestock. MLA has indicated that they are particularly interested in the potential impact on the sector’s emissions from increased consumption of near perfect substitutes.</w:t>
      </w:r>
    </w:p>
    <w:p w14:paraId="7808A288" w14:textId="1F3DC926" w:rsidR="00BA40D9" w:rsidRDefault="000E232A" w:rsidP="00F078FC">
      <w:pPr>
        <w:jc w:val="both"/>
      </w:pPr>
      <w:r>
        <w:t>A brief summary of the potential economic effects (costs and benefits) of each of the above policies (</w:t>
      </w:r>
      <w:proofErr w:type="spellStart"/>
      <w:r>
        <w:t>i</w:t>
      </w:r>
      <w:proofErr w:type="spellEnd"/>
      <w:r>
        <w:t>, ii and iii) is required. However, MLA understands that a full analysis of the dynamic effects of these policy solutions in beyond the scope of this work, as the focus is on using a partial equilibrium analysis.</w:t>
      </w:r>
    </w:p>
    <w:p w14:paraId="04665FAD" w14:textId="51B7F96E" w:rsidR="00E17973" w:rsidRDefault="00E17973" w:rsidP="00F078FC">
      <w:pPr>
        <w:pStyle w:val="Heading1"/>
        <w:jc w:val="both"/>
      </w:pPr>
      <w:r>
        <w:t>Definitions:</w:t>
      </w:r>
    </w:p>
    <w:p w14:paraId="19E8CC3A" w14:textId="7BAF428F" w:rsidR="00E17973" w:rsidRDefault="00E17973" w:rsidP="00F078FC">
      <w:pPr>
        <w:pStyle w:val="Heading2"/>
        <w:numPr>
          <w:ilvl w:val="0"/>
          <w:numId w:val="5"/>
        </w:numPr>
        <w:jc w:val="both"/>
      </w:pPr>
      <w:r>
        <w:t>Economic situation:</w:t>
      </w:r>
    </w:p>
    <w:p w14:paraId="1E076FF7" w14:textId="5831DBC6" w:rsidR="00E17973" w:rsidRPr="00DC3A00" w:rsidRDefault="00E17973" w:rsidP="00F078FC">
      <w:pPr>
        <w:jc w:val="both"/>
        <w:rPr>
          <w:i/>
        </w:rPr>
      </w:pPr>
      <w:r w:rsidRPr="00DC3A00">
        <w:rPr>
          <w:i/>
        </w:rPr>
        <w:t xml:space="preserve">The economic situation is defined as </w:t>
      </w:r>
      <w:r w:rsidR="00E0005B">
        <w:rPr>
          <w:i/>
        </w:rPr>
        <w:t>a change in the market. It looks at how this change in the market would affect certain economic properties. As a result, the following points will be analysed:</w:t>
      </w:r>
    </w:p>
    <w:p w14:paraId="6137A80D" w14:textId="0A9CDB2F" w:rsidR="00E17973" w:rsidRDefault="00E0005B" w:rsidP="00F078FC">
      <w:pPr>
        <w:pStyle w:val="ListParagraph"/>
        <w:numPr>
          <w:ilvl w:val="0"/>
          <w:numId w:val="4"/>
        </w:numPr>
        <w:jc w:val="both"/>
      </w:pPr>
      <w:r>
        <w:t>Th</w:t>
      </w:r>
      <w:r w:rsidR="00FB01CA">
        <w:t>e supply side:</w:t>
      </w:r>
    </w:p>
    <w:p w14:paraId="3E914FA6" w14:textId="69DFA8F6" w:rsidR="00FB01CA" w:rsidRDefault="00FB01CA" w:rsidP="00F078FC">
      <w:pPr>
        <w:pStyle w:val="ListParagraph"/>
        <w:numPr>
          <w:ilvl w:val="1"/>
          <w:numId w:val="4"/>
        </w:numPr>
        <w:jc w:val="both"/>
      </w:pPr>
      <w:r>
        <w:t>What happens to the supply curve – which way is it shifted</w:t>
      </w:r>
      <w:r w:rsidR="00500F9C">
        <w:t>?</w:t>
      </w:r>
    </w:p>
    <w:p w14:paraId="6923B939" w14:textId="4461DE3A" w:rsidR="00FB01CA" w:rsidRDefault="00FB01CA" w:rsidP="00F078FC">
      <w:pPr>
        <w:pStyle w:val="ListParagraph"/>
        <w:numPr>
          <w:ilvl w:val="1"/>
          <w:numId w:val="4"/>
        </w:numPr>
        <w:jc w:val="both"/>
      </w:pPr>
      <w:r>
        <w:t>What happens to the substitute and compliment products</w:t>
      </w:r>
      <w:r w:rsidR="00500F9C">
        <w:t>?</w:t>
      </w:r>
    </w:p>
    <w:p w14:paraId="04F7BF1B" w14:textId="79973062" w:rsidR="00FB01CA" w:rsidRDefault="00FB01CA" w:rsidP="00F078FC">
      <w:pPr>
        <w:pStyle w:val="ListParagraph"/>
        <w:numPr>
          <w:ilvl w:val="1"/>
          <w:numId w:val="4"/>
        </w:numPr>
        <w:jc w:val="both"/>
      </w:pPr>
      <w:r>
        <w:t>What happens to supplier/producers</w:t>
      </w:r>
      <w:r w:rsidR="00500F9C">
        <w:t>?</w:t>
      </w:r>
    </w:p>
    <w:p w14:paraId="7B90D23D" w14:textId="16C35035" w:rsidR="00FB01CA" w:rsidRDefault="00FB01CA" w:rsidP="00F078FC">
      <w:pPr>
        <w:pStyle w:val="ListParagraph"/>
        <w:numPr>
          <w:ilvl w:val="0"/>
          <w:numId w:val="4"/>
        </w:numPr>
        <w:jc w:val="both"/>
      </w:pPr>
      <w:r>
        <w:t>The demand side:</w:t>
      </w:r>
    </w:p>
    <w:p w14:paraId="5DE8B4BA" w14:textId="5A7C33E4" w:rsidR="00FB01CA" w:rsidRDefault="00FB01CA" w:rsidP="00F078FC">
      <w:pPr>
        <w:pStyle w:val="ListParagraph"/>
        <w:numPr>
          <w:ilvl w:val="1"/>
          <w:numId w:val="4"/>
        </w:numPr>
        <w:jc w:val="both"/>
      </w:pPr>
      <w:r>
        <w:t>What happens to the demand curve – which way is it shifted</w:t>
      </w:r>
      <w:r w:rsidR="00500F9C">
        <w:t>?</w:t>
      </w:r>
    </w:p>
    <w:p w14:paraId="28EA60AA" w14:textId="60A5FA32" w:rsidR="00FB01CA" w:rsidRDefault="00FB01CA" w:rsidP="00F078FC">
      <w:pPr>
        <w:pStyle w:val="ListParagraph"/>
        <w:numPr>
          <w:ilvl w:val="1"/>
          <w:numId w:val="4"/>
        </w:numPr>
        <w:jc w:val="both"/>
      </w:pPr>
      <w:r>
        <w:t>What happens to customers</w:t>
      </w:r>
      <w:r w:rsidR="00500F9C">
        <w:t>?</w:t>
      </w:r>
    </w:p>
    <w:p w14:paraId="525CF1D5" w14:textId="0E491A13" w:rsidR="00FB01CA" w:rsidRDefault="00FB01CA" w:rsidP="00F078FC">
      <w:pPr>
        <w:pStyle w:val="ListParagraph"/>
        <w:numPr>
          <w:ilvl w:val="0"/>
          <w:numId w:val="4"/>
        </w:numPr>
        <w:jc w:val="both"/>
      </w:pPr>
      <w:r>
        <w:t>The market side:</w:t>
      </w:r>
    </w:p>
    <w:p w14:paraId="257A092B" w14:textId="177198D3" w:rsidR="00FB01CA" w:rsidRDefault="00FB01CA" w:rsidP="00F078FC">
      <w:pPr>
        <w:pStyle w:val="ListParagraph"/>
        <w:numPr>
          <w:ilvl w:val="1"/>
          <w:numId w:val="4"/>
        </w:numPr>
        <w:jc w:val="both"/>
      </w:pPr>
      <w:r>
        <w:t>What happens to the market equilibrium</w:t>
      </w:r>
    </w:p>
    <w:p w14:paraId="7C008268" w14:textId="7FD402F6" w:rsidR="00FB01CA" w:rsidRDefault="00FB01CA" w:rsidP="00F078FC">
      <w:pPr>
        <w:pStyle w:val="ListParagraph"/>
        <w:numPr>
          <w:ilvl w:val="1"/>
          <w:numId w:val="4"/>
        </w:numPr>
        <w:jc w:val="both"/>
      </w:pPr>
      <w:r>
        <w:t xml:space="preserve">Where is the market equilibrium compared to where it was before the change in the </w:t>
      </w:r>
      <w:r w:rsidR="00500F9C">
        <w:t>market?</w:t>
      </w:r>
    </w:p>
    <w:p w14:paraId="008DB7E3" w14:textId="03829015" w:rsidR="00FB01CA" w:rsidRDefault="00500F9C" w:rsidP="00F078FC">
      <w:pPr>
        <w:pStyle w:val="ListParagraph"/>
        <w:numPr>
          <w:ilvl w:val="1"/>
          <w:numId w:val="4"/>
        </w:numPr>
        <w:jc w:val="both"/>
      </w:pPr>
      <w:r>
        <w:lastRenderedPageBreak/>
        <w:t>What happens to the market as a whole?</w:t>
      </w:r>
    </w:p>
    <w:p w14:paraId="6730A3CC" w14:textId="244CB685" w:rsidR="00BA40D9" w:rsidRDefault="00500F9C" w:rsidP="00F078FC">
      <w:pPr>
        <w:pStyle w:val="ListParagraph"/>
        <w:numPr>
          <w:ilvl w:val="1"/>
          <w:numId w:val="4"/>
        </w:numPr>
        <w:jc w:val="both"/>
      </w:pPr>
      <w:r>
        <w:t>Who are the winners and who are the losers?</w:t>
      </w:r>
    </w:p>
    <w:p w14:paraId="154BFD36" w14:textId="50AEE776" w:rsidR="00A81018" w:rsidRDefault="00A81018" w:rsidP="00F078FC">
      <w:pPr>
        <w:pStyle w:val="Heading1"/>
        <w:jc w:val="both"/>
      </w:pPr>
      <w:r>
        <w:t>Context and problem</w:t>
      </w:r>
      <w:r w:rsidR="00986D8B">
        <w:t>:</w:t>
      </w:r>
    </w:p>
    <w:p w14:paraId="2E02E3C2" w14:textId="77777777" w:rsidR="00A81018" w:rsidRDefault="00A81018" w:rsidP="00F078FC">
      <w:pPr>
        <w:jc w:val="both"/>
      </w:pPr>
    </w:p>
    <w:p w14:paraId="7B901A33" w14:textId="57DE8258" w:rsidR="00BA40D9" w:rsidRDefault="00BA40D9" w:rsidP="00F078FC">
      <w:pPr>
        <w:pStyle w:val="Heading1"/>
        <w:jc w:val="both"/>
      </w:pPr>
      <w:r>
        <w:t>Research questions:</w:t>
      </w:r>
    </w:p>
    <w:p w14:paraId="0E3B57D1" w14:textId="2BFC9321" w:rsidR="00BA40D9" w:rsidRDefault="00BA40D9" w:rsidP="00F078FC">
      <w:pPr>
        <w:pStyle w:val="ListParagraph"/>
        <w:numPr>
          <w:ilvl w:val="0"/>
          <w:numId w:val="3"/>
        </w:numPr>
        <w:jc w:val="both"/>
      </w:pPr>
      <w:r>
        <w:t>What is the contribution of livestock digestions to greenhouse gas emissions globally and locally (in Australia and overseas)?</w:t>
      </w:r>
    </w:p>
    <w:p w14:paraId="13A52A4A" w14:textId="6D4E7613" w:rsidR="00BA40D9" w:rsidRDefault="005D48D0" w:rsidP="00F078FC">
      <w:pPr>
        <w:pStyle w:val="ListParagraph"/>
        <w:numPr>
          <w:ilvl w:val="0"/>
          <w:numId w:val="3"/>
        </w:numPr>
        <w:jc w:val="both"/>
      </w:pPr>
      <w:r>
        <w:t>What is the current market situation of livestock firms, and how would greenhouse emissions from livestock effect the current market situation (</w:t>
      </w:r>
      <w:r w:rsidRPr="005D48D0">
        <w:rPr>
          <w:i/>
        </w:rPr>
        <w:t>This research question as a minimum should expose the theoretical market, efficient equilibrium and any deadweight loss</w:t>
      </w:r>
      <w:r>
        <w:t>)</w:t>
      </w:r>
      <w:r w:rsidR="00041D0D">
        <w:t>?</w:t>
      </w:r>
    </w:p>
    <w:p w14:paraId="29177E41" w14:textId="7054BA39" w:rsidR="00041D0D" w:rsidRDefault="00041D0D" w:rsidP="00F078FC">
      <w:pPr>
        <w:pStyle w:val="ListParagraph"/>
        <w:numPr>
          <w:ilvl w:val="1"/>
          <w:numId w:val="3"/>
        </w:numPr>
        <w:jc w:val="both"/>
      </w:pPr>
      <w:r>
        <w:t>Look at the competitors in the market</w:t>
      </w:r>
    </w:p>
    <w:p w14:paraId="7D790E25" w14:textId="52B59FE1" w:rsidR="00041D0D" w:rsidRDefault="00041D0D" w:rsidP="00F078FC">
      <w:pPr>
        <w:pStyle w:val="ListParagraph"/>
        <w:numPr>
          <w:ilvl w:val="1"/>
          <w:numId w:val="3"/>
        </w:numPr>
        <w:jc w:val="both"/>
      </w:pPr>
      <w:r>
        <w:t>Look at the supply and demand of livestock in the market globally and nationally</w:t>
      </w:r>
    </w:p>
    <w:p w14:paraId="1CC359FA" w14:textId="3DCA8799" w:rsidR="00041D0D" w:rsidRDefault="00041D0D" w:rsidP="00F078FC">
      <w:pPr>
        <w:pStyle w:val="ListParagraph"/>
        <w:numPr>
          <w:ilvl w:val="1"/>
          <w:numId w:val="3"/>
        </w:numPr>
        <w:jc w:val="both"/>
      </w:pPr>
      <w:r>
        <w:t>Look at the interaction of the competitors and analyse the effective market equilibrium</w:t>
      </w:r>
    </w:p>
    <w:p w14:paraId="1DC0CB3B" w14:textId="7AC1C34A" w:rsidR="00041D0D" w:rsidRDefault="005D48D0" w:rsidP="00F078FC">
      <w:pPr>
        <w:pStyle w:val="ListParagraph"/>
        <w:numPr>
          <w:ilvl w:val="1"/>
          <w:numId w:val="3"/>
        </w:numPr>
        <w:jc w:val="both"/>
      </w:pPr>
      <w:r>
        <w:t>Look at the effect of greenhouse emissions on the market (i.e. find out the policies nationally and globally surrounding this topic)</w:t>
      </w:r>
    </w:p>
    <w:p w14:paraId="766DEC49" w14:textId="4DFA90DD" w:rsidR="005D48D0" w:rsidRDefault="005D48D0" w:rsidP="00F078FC">
      <w:pPr>
        <w:pStyle w:val="ListParagraph"/>
        <w:numPr>
          <w:ilvl w:val="1"/>
          <w:numId w:val="3"/>
        </w:numPr>
        <w:jc w:val="both"/>
      </w:pPr>
      <w:r>
        <w:t>Look at how these facts in point d effect the firms contributing in the market, and ultimately affect the market equilibrium</w:t>
      </w:r>
    </w:p>
    <w:p w14:paraId="209455D7" w14:textId="74AEF881" w:rsidR="00C75E9C" w:rsidRDefault="00C75E9C" w:rsidP="00F078FC">
      <w:pPr>
        <w:pStyle w:val="ListParagraph"/>
        <w:numPr>
          <w:ilvl w:val="0"/>
          <w:numId w:val="3"/>
        </w:numPr>
        <w:jc w:val="both"/>
      </w:pPr>
      <w:r>
        <w:t>What policies have been introduced to change the current market equilibrium to account for greenhouse emissions from livestock (</w:t>
      </w:r>
      <w:proofErr w:type="spellStart"/>
      <w:r w:rsidRPr="00C75E9C">
        <w:rPr>
          <w:i/>
        </w:rPr>
        <w:t>i.e</w:t>
      </w:r>
      <w:proofErr w:type="spellEnd"/>
      <w:r w:rsidRPr="00C75E9C">
        <w:rPr>
          <w:i/>
        </w:rPr>
        <w:t xml:space="preserve"> shifting the industry from the current market equilibrium towards and economic efficient equilibrium</w:t>
      </w:r>
      <w:r>
        <w:t>)?</w:t>
      </w:r>
    </w:p>
    <w:p w14:paraId="666B2139" w14:textId="19869627" w:rsidR="00E17973" w:rsidRDefault="00E17973" w:rsidP="00F078FC">
      <w:pPr>
        <w:pStyle w:val="ListParagraph"/>
        <w:numPr>
          <w:ilvl w:val="1"/>
          <w:numId w:val="3"/>
        </w:numPr>
        <w:jc w:val="both"/>
      </w:pPr>
      <w:r>
        <w:t>Look at a livestock methane tax on producers – or the effect of tax policies on producers, and how this effects the economic situation</w:t>
      </w:r>
    </w:p>
    <w:p w14:paraId="284B8060" w14:textId="2AFC7FE7" w:rsidR="00E17973" w:rsidRDefault="00E17973" w:rsidP="00F078FC">
      <w:pPr>
        <w:pStyle w:val="ListParagraph"/>
        <w:numPr>
          <w:ilvl w:val="1"/>
          <w:numId w:val="3"/>
        </w:numPr>
        <w:jc w:val="both"/>
      </w:pPr>
      <w:r>
        <w:t>Look at the introduction of a non-price policy (i.e. introducing a production technology into the market) and how this effects the economic situation</w:t>
      </w:r>
    </w:p>
    <w:p w14:paraId="33C38F12" w14:textId="2DBBFEE1" w:rsidR="003E5211" w:rsidRDefault="003E5211" w:rsidP="00F078FC">
      <w:pPr>
        <w:pStyle w:val="ListParagraph"/>
        <w:numPr>
          <w:ilvl w:val="1"/>
          <w:numId w:val="3"/>
        </w:numPr>
        <w:jc w:val="both"/>
      </w:pPr>
      <w:r>
        <w:t>Look at the consumption side of the market – what happens when consumers would like to consume more meat (</w:t>
      </w:r>
      <w:r w:rsidRPr="003666F8">
        <w:rPr>
          <w:i/>
        </w:rPr>
        <w:t>especially look at the potential impact on the sectors’ emissions from increased consumption of near perfect substitutes</w:t>
      </w:r>
      <w:r>
        <w:t>)</w:t>
      </w:r>
    </w:p>
    <w:p w14:paraId="270D5A03" w14:textId="77777777" w:rsidR="005D48D0" w:rsidRPr="00BA40D9" w:rsidRDefault="005D48D0" w:rsidP="00F078FC">
      <w:pPr>
        <w:ind w:left="1080"/>
        <w:jc w:val="both"/>
      </w:pPr>
    </w:p>
    <w:p w14:paraId="7E90ED78" w14:textId="09171B29" w:rsidR="00BA40D9" w:rsidRDefault="003666F8" w:rsidP="00F078FC">
      <w:pPr>
        <w:pStyle w:val="Heading1"/>
        <w:jc w:val="both"/>
      </w:pPr>
      <w:r>
        <w:t>Research:</w:t>
      </w:r>
    </w:p>
    <w:p w14:paraId="56799CE1" w14:textId="1587ACE2" w:rsidR="00607025" w:rsidRDefault="00607025" w:rsidP="00F078FC">
      <w:pPr>
        <w:pStyle w:val="Heading2"/>
        <w:jc w:val="both"/>
      </w:pPr>
      <w:r>
        <w:t>Context article:</w:t>
      </w:r>
    </w:p>
    <w:tbl>
      <w:tblPr>
        <w:tblStyle w:val="GridTable4"/>
        <w:tblW w:w="0" w:type="auto"/>
        <w:tblLook w:val="04A0" w:firstRow="1" w:lastRow="0" w:firstColumn="1" w:lastColumn="0" w:noHBand="0" w:noVBand="1"/>
      </w:tblPr>
      <w:tblGrid>
        <w:gridCol w:w="1696"/>
        <w:gridCol w:w="7320"/>
      </w:tblGrid>
      <w:tr w:rsidR="00607025" w14:paraId="2345B723" w14:textId="77777777" w:rsidTr="000015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FA1C9A" w14:textId="77777777" w:rsidR="00607025" w:rsidRDefault="00607025" w:rsidP="00F078FC">
            <w:pPr>
              <w:jc w:val="both"/>
            </w:pPr>
            <w:r>
              <w:t>Source number</w:t>
            </w:r>
          </w:p>
        </w:tc>
        <w:tc>
          <w:tcPr>
            <w:tcW w:w="7320" w:type="dxa"/>
          </w:tcPr>
          <w:p w14:paraId="0B284758" w14:textId="7FAA7D0B" w:rsidR="00607025" w:rsidRDefault="006B5040" w:rsidP="00F078FC">
            <w:pPr>
              <w:jc w:val="both"/>
              <w:cnfStyle w:val="100000000000" w:firstRow="1" w:lastRow="0" w:firstColumn="0" w:lastColumn="0" w:oddVBand="0" w:evenVBand="0" w:oddHBand="0" w:evenHBand="0" w:firstRowFirstColumn="0" w:firstRowLastColumn="0" w:lastRowFirstColumn="0" w:lastRowLastColumn="0"/>
            </w:pPr>
            <w:r>
              <w:t>1</w:t>
            </w:r>
          </w:p>
        </w:tc>
      </w:tr>
      <w:tr w:rsidR="00607025" w14:paraId="155D0B5A" w14:textId="77777777" w:rsidTr="00001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8F8E16" w14:textId="77777777" w:rsidR="00607025" w:rsidRDefault="00607025" w:rsidP="00F078FC">
            <w:pPr>
              <w:jc w:val="both"/>
            </w:pPr>
            <w:r>
              <w:t>Source</w:t>
            </w:r>
          </w:p>
        </w:tc>
        <w:tc>
          <w:tcPr>
            <w:tcW w:w="7320" w:type="dxa"/>
          </w:tcPr>
          <w:p w14:paraId="524AA9B3" w14:textId="77777777" w:rsidR="00607025" w:rsidRDefault="00607025" w:rsidP="00F078FC">
            <w:pPr>
              <w:jc w:val="both"/>
              <w:cnfStyle w:val="000000100000" w:firstRow="0" w:lastRow="0" w:firstColumn="0" w:lastColumn="0" w:oddVBand="0" w:evenVBand="0" w:oddHBand="1" w:evenHBand="0" w:firstRowFirstColumn="0" w:firstRowLastColumn="0" w:lastRowFirstColumn="0" w:lastRowLastColumn="0"/>
            </w:pPr>
            <w:r w:rsidRPr="00090253">
              <w:rPr>
                <w:b/>
              </w:rPr>
              <w:t>Notes</w:t>
            </w:r>
          </w:p>
        </w:tc>
      </w:tr>
      <w:tr w:rsidR="00607025" w14:paraId="79FEC34B" w14:textId="77777777" w:rsidTr="0000158D">
        <w:tc>
          <w:tcPr>
            <w:cnfStyle w:val="001000000000" w:firstRow="0" w:lastRow="0" w:firstColumn="1" w:lastColumn="0" w:oddVBand="0" w:evenVBand="0" w:oddHBand="0" w:evenHBand="0" w:firstRowFirstColumn="0" w:firstRowLastColumn="0" w:lastRowFirstColumn="0" w:lastRowLastColumn="0"/>
            <w:tcW w:w="1696" w:type="dxa"/>
          </w:tcPr>
          <w:p w14:paraId="2D892E93" w14:textId="3293DFDC" w:rsidR="00607025" w:rsidRDefault="009450EE" w:rsidP="00F078FC">
            <w:pPr>
              <w:jc w:val="both"/>
            </w:pPr>
            <w:r>
              <w:fldChar w:fldCharType="begin"/>
            </w:r>
            <w:r>
              <w:instrText xml:space="preserve"> ADDIN EN.CITE &lt;EndNote&gt;&lt;Cite&gt;&lt;Author&gt;Herrero&lt;/Author&gt;&lt;Year&gt;2016&lt;/Year&gt;&lt;RecNum&gt;1&lt;/RecNum&gt;&lt;DisplayText&gt;(Herrero, 2016)&lt;/DisplayText&gt;&lt;record&gt;&lt;rec-number&gt;1&lt;/rec-number&gt;&lt;foreign-keys&gt;&lt;key app="EN" db-id="ezrrp2tpc5av2tetxa5p5pzkstxa9vawsfad" timestamp="1522558552"&gt;1&lt;/key&gt;&lt;/foreign-keys&gt;&lt;ref-type name="Electronic Article"&gt;43&lt;/ref-type&gt;&lt;contributors&gt;&lt;authors&gt;&lt;author&gt;Mario Herrero&lt;/author&gt;&lt;/authors&gt;&lt;/contributors&gt;&lt;auth-address&gt;Chief Research Scientist, Food Systems and the Environment, CSIRO&lt;/auth-address&gt;&lt;titles&gt;&lt;title&gt;To reduce greenhouse gases from cows and sheep, we need to&amp;#xD;look at the big picture&lt;/title&gt;&lt;tertiary-title&gt;The conversation&lt;/tertiary-title&gt;&lt;/titles&gt;&lt;pages&gt;3&lt;/pages&gt;&lt;section&gt;22/03/2016&lt;/section&gt;&lt;dates&gt;&lt;year&gt;2016&lt;/year&gt;&lt;pub-dates&gt;&lt;date&gt;01/04/2018&lt;/date&gt;&lt;/pub-dates&gt;&lt;/dates&gt;&lt;pub-location&gt;The conversation&lt;/pub-location&gt;&lt;publisher&gt;The conversation&lt;/publisher&gt;&lt;urls&gt;&lt;related-urls&gt;&lt;url&gt;https://theconversation.com/to-reduce-greenhouse-gases-from-cows-and-sheep-we-need-to-look-at-the-big-picture-56509&lt;/url&gt;&lt;/related-urls&gt;&lt;/urls&gt;&lt;/record&gt;&lt;/Cite&gt;&lt;/EndNote&gt;</w:instrText>
            </w:r>
            <w:r>
              <w:fldChar w:fldCharType="separate"/>
            </w:r>
            <w:r>
              <w:rPr>
                <w:noProof/>
              </w:rPr>
              <w:t>(Herrero, 2016)</w:t>
            </w:r>
            <w:r>
              <w:fldChar w:fldCharType="end"/>
            </w:r>
          </w:p>
        </w:tc>
        <w:tc>
          <w:tcPr>
            <w:tcW w:w="7320" w:type="dxa"/>
          </w:tcPr>
          <w:p w14:paraId="579D82E6" w14:textId="77777777" w:rsidR="00607025" w:rsidRDefault="00A263B3" w:rsidP="00F078FC">
            <w:pPr>
              <w:jc w:val="both"/>
              <w:cnfStyle w:val="000000000000" w:firstRow="0" w:lastRow="0" w:firstColumn="0" w:lastColumn="0" w:oddVBand="0" w:evenVBand="0" w:oddHBand="0" w:evenHBand="0" w:firstRowFirstColumn="0" w:firstRowLastColumn="0" w:lastRowFirstColumn="0" w:lastRowLastColumn="0"/>
            </w:pPr>
            <w:r>
              <w:t>Farming livestock</w:t>
            </w:r>
          </w:p>
          <w:p w14:paraId="66F9C4D5" w14:textId="77777777" w:rsidR="00A263B3" w:rsidRDefault="00A263B3" w:rsidP="00F078FC">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pPr>
            <w:r>
              <w:t>contributes around 6 billion tonnes of greenhouse gases</w:t>
            </w:r>
          </w:p>
          <w:p w14:paraId="1EE78BB2" w14:textId="77777777" w:rsidR="00A263B3" w:rsidRDefault="00A263B3" w:rsidP="00F078FC">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pPr>
            <w:r>
              <w:t>18</w:t>
            </w:r>
            <w:r w:rsidR="0090402F">
              <w:t>% of global emissions</w:t>
            </w:r>
          </w:p>
          <w:p w14:paraId="5F7EBE52" w14:textId="77777777" w:rsidR="0090402F" w:rsidRDefault="0090402F" w:rsidP="00F078FC">
            <w:pPr>
              <w:jc w:val="both"/>
              <w:cnfStyle w:val="000000000000" w:firstRow="0" w:lastRow="0" w:firstColumn="0" w:lastColumn="0" w:oddVBand="0" w:evenVBand="0" w:oddHBand="0" w:evenHBand="0" w:firstRowFirstColumn="0" w:firstRowLastColumn="0" w:lastRowFirstColumn="0" w:lastRowLastColumn="0"/>
            </w:pPr>
            <w:r>
              <w:t>But the livestock sector also offers great benefits. It includes 20 billion animals,</w:t>
            </w:r>
          </w:p>
          <w:p w14:paraId="7890909D" w14:textId="77777777" w:rsidR="0090402F" w:rsidRDefault="0090402F" w:rsidP="00F078FC">
            <w:pPr>
              <w:jc w:val="both"/>
              <w:cnfStyle w:val="000000000000" w:firstRow="0" w:lastRow="0" w:firstColumn="0" w:lastColumn="0" w:oddVBand="0" w:evenVBand="0" w:oddHBand="0" w:evenHBand="0" w:firstRowFirstColumn="0" w:firstRowLastColumn="0" w:lastRowFirstColumn="0" w:lastRowLastColumn="0"/>
              <w:rPr>
                <w:lang w:val="en-US"/>
              </w:rPr>
            </w:pPr>
            <w:r>
              <w:t xml:space="preserve">supports 1.3 billion farmers and retailers </w:t>
            </w:r>
            <w:r w:rsidRPr="0090402F">
              <w:rPr>
                <w:lang w:val="en-US"/>
              </w:rPr>
              <w:sym w:font="Wingdings" w:char="F0E0"/>
            </w:r>
            <w:r>
              <w:rPr>
                <w:lang w:val="en-US"/>
              </w:rPr>
              <w:t xml:space="preserve"> the consumption of meat, milk and eggs is projected to grow by 70% by 2050</w:t>
            </w:r>
          </w:p>
          <w:p w14:paraId="754A5B64" w14:textId="77777777" w:rsidR="0090402F" w:rsidRDefault="0090402F" w:rsidP="00F078FC">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lang w:val="en-US"/>
              </w:rPr>
            </w:pPr>
            <w:r w:rsidRPr="0090402F">
              <w:rPr>
                <w:lang w:val="en-US"/>
              </w:rPr>
              <w:t>Around 1.6-2.7 billion tons of greenhouse gases each year, mostly methane, are produced from livestock digestion.</w:t>
            </w:r>
          </w:p>
          <w:p w14:paraId="4316092F" w14:textId="77777777" w:rsidR="0090402F" w:rsidRDefault="0090402F" w:rsidP="00F078FC">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lang w:val="en-US"/>
              </w:rPr>
            </w:pPr>
            <w:r w:rsidRPr="0090402F">
              <w:rPr>
                <w:lang w:val="en-US"/>
              </w:rPr>
              <w:t>1.3-2.0 billion tons of nitrous oxide come from producing feed for</w:t>
            </w:r>
            <w:r>
              <w:rPr>
                <w:lang w:val="en-US"/>
              </w:rPr>
              <w:t xml:space="preserve"> </w:t>
            </w:r>
            <w:r w:rsidRPr="0090402F">
              <w:rPr>
                <w:lang w:val="en-US"/>
              </w:rPr>
              <w:t>livestock.</w:t>
            </w:r>
          </w:p>
          <w:p w14:paraId="6E8A5416" w14:textId="77777777" w:rsidR="0090402F" w:rsidRDefault="0090402F" w:rsidP="00F078FC">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lang w:val="en-US"/>
              </w:rPr>
            </w:pPr>
            <w:r w:rsidRPr="0090402F">
              <w:rPr>
                <w:lang w:val="en-US"/>
              </w:rPr>
              <w:t>1.6 billion tons comes from land use changes</w:t>
            </w:r>
          </w:p>
          <w:p w14:paraId="037A8380" w14:textId="77777777" w:rsidR="0090402F" w:rsidRDefault="0090402F" w:rsidP="00F078FC">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The developing world accounts for 70% of emissions</w:t>
            </w:r>
          </w:p>
          <w:p w14:paraId="72080B3C" w14:textId="2E82AC94" w:rsidR="0090402F" w:rsidRDefault="0000362A" w:rsidP="00F078FC">
            <w:pPr>
              <w:jc w:val="both"/>
              <w:cnfStyle w:val="000000000000" w:firstRow="0" w:lastRow="0" w:firstColumn="0" w:lastColumn="0" w:oddVBand="0" w:evenVBand="0" w:oddHBand="0" w:evenHBand="0" w:firstRowFirstColumn="0" w:firstRowLastColumn="0" w:lastRowFirstColumn="0" w:lastRowLastColumn="0"/>
              <w:rPr>
                <w:lang w:val="en-US"/>
              </w:rPr>
            </w:pPr>
            <w:r w:rsidRPr="0000362A">
              <w:rPr>
                <w:lang w:val="en-US"/>
              </w:rPr>
              <w:lastRenderedPageBreak/>
              <w:t>It seems likely that emissions from livestock could be reduced by around 2.4 billion tons of</w:t>
            </w:r>
            <w:r>
              <w:rPr>
                <w:lang w:val="en-US"/>
              </w:rPr>
              <w:t xml:space="preserve"> </w:t>
            </w:r>
            <w:r w:rsidRPr="0000362A">
              <w:rPr>
                <w:lang w:val="en-US"/>
              </w:rPr>
              <w:t>greenhouse gases each year through technology and management.</w:t>
            </w:r>
            <w:r>
              <w:rPr>
                <w:lang w:val="en-US"/>
              </w:rPr>
              <w:t xml:space="preserve"> </w:t>
            </w:r>
            <w:r w:rsidRPr="0000362A">
              <w:rPr>
                <w:lang w:val="en-US"/>
              </w:rPr>
              <w:t>Achieving these savings will be dependent on improvements in feeding practices (better pastures, new</w:t>
            </w:r>
            <w:r>
              <w:rPr>
                <w:lang w:val="en-US"/>
              </w:rPr>
              <w:t xml:space="preserve"> </w:t>
            </w:r>
            <w:r w:rsidRPr="0000362A">
              <w:rPr>
                <w:lang w:val="en-US"/>
              </w:rPr>
              <w:t>types of food, more grains and others), improved ways of handling manure, and improved genetics</w:t>
            </w:r>
            <w:r>
              <w:rPr>
                <w:lang w:val="en-US"/>
              </w:rPr>
              <w:t xml:space="preserve"> </w:t>
            </w:r>
            <w:r w:rsidRPr="0000362A">
              <w:rPr>
                <w:lang w:val="en-US"/>
              </w:rPr>
              <w:t>and animal management.</w:t>
            </w:r>
          </w:p>
          <w:p w14:paraId="66236914" w14:textId="77777777" w:rsidR="0000362A" w:rsidRDefault="0000362A" w:rsidP="00F078FC">
            <w:pPr>
              <w:jc w:val="both"/>
              <w:cnfStyle w:val="000000000000" w:firstRow="0" w:lastRow="0" w:firstColumn="0" w:lastColumn="0" w:oddVBand="0" w:evenVBand="0" w:oddHBand="0" w:evenHBand="0" w:firstRowFirstColumn="0" w:firstRowLastColumn="0" w:lastRowFirstColumn="0" w:lastRowLastColumn="0"/>
              <w:rPr>
                <w:lang w:val="en-US"/>
              </w:rPr>
            </w:pPr>
          </w:p>
          <w:p w14:paraId="482B1733" w14:textId="62CB9D44" w:rsidR="0000362A" w:rsidRDefault="0000362A" w:rsidP="00F078FC">
            <w:pPr>
              <w:jc w:val="both"/>
              <w:cnfStyle w:val="000000000000" w:firstRow="0" w:lastRow="0" w:firstColumn="0" w:lastColumn="0" w:oddVBand="0" w:evenVBand="0" w:oddHBand="0" w:evenHBand="0" w:firstRowFirstColumn="0" w:firstRowLastColumn="0" w:lastRowFirstColumn="0" w:lastRowLastColumn="0"/>
              <w:rPr>
                <w:lang w:val="en-US"/>
              </w:rPr>
            </w:pPr>
            <w:r w:rsidRPr="0000362A">
              <w:rPr>
                <w:lang w:val="en-US"/>
              </w:rPr>
              <w:t xml:space="preserve">Policy changes will also be important. Adoption of many practices that reduce gross greenhouse gas emissions has been low (10-30% of producers) due to poor incentives. Unfavorable credit conditions, lack of markets, and/or systems for rewarding environmental performance are all hurdles. Our analysis highlights that global efforts should take these </w:t>
            </w:r>
            <w:r w:rsidR="005F17B3" w:rsidRPr="0000362A">
              <w:rPr>
                <w:lang w:val="en-US"/>
              </w:rPr>
              <w:t>key areas</w:t>
            </w:r>
            <w:r w:rsidRPr="0000362A">
              <w:rPr>
                <w:lang w:val="en-US"/>
              </w:rPr>
              <w:t xml:space="preserve"> into account when considering options to maximize return on mitigation investments.</w:t>
            </w:r>
          </w:p>
          <w:p w14:paraId="21F93B54" w14:textId="77777777" w:rsidR="0000362A" w:rsidRDefault="0000362A" w:rsidP="00F078FC">
            <w:pPr>
              <w:jc w:val="both"/>
              <w:cnfStyle w:val="000000000000" w:firstRow="0" w:lastRow="0" w:firstColumn="0" w:lastColumn="0" w:oddVBand="0" w:evenVBand="0" w:oddHBand="0" w:evenHBand="0" w:firstRowFirstColumn="0" w:firstRowLastColumn="0" w:lastRowFirstColumn="0" w:lastRowLastColumn="0"/>
              <w:rPr>
                <w:lang w:val="en-US"/>
              </w:rPr>
            </w:pPr>
          </w:p>
          <w:p w14:paraId="20E681AF" w14:textId="67C5174F" w:rsidR="0000362A" w:rsidRPr="0000362A" w:rsidRDefault="0000362A" w:rsidP="00F078FC">
            <w:pPr>
              <w:jc w:val="both"/>
              <w:cnfStyle w:val="000000000000" w:firstRow="0" w:lastRow="0" w:firstColumn="0" w:lastColumn="0" w:oddVBand="0" w:evenVBand="0" w:oddHBand="0" w:evenHBand="0" w:firstRowFirstColumn="0" w:firstRowLastColumn="0" w:lastRowFirstColumn="0" w:lastRowLastColumn="0"/>
              <w:rPr>
                <w:lang w:val="en-US"/>
              </w:rPr>
            </w:pPr>
            <w:r w:rsidRPr="0000362A">
              <w:rPr>
                <w:lang w:val="en-US"/>
              </w:rPr>
              <w:t>With such an</w:t>
            </w:r>
            <w:r>
              <w:rPr>
                <w:lang w:val="en-US"/>
              </w:rPr>
              <w:t xml:space="preserve"> </w:t>
            </w:r>
            <w:r w:rsidRPr="0000362A">
              <w:rPr>
                <w:lang w:val="en-US"/>
              </w:rPr>
              <w:t>interconnected sector contributing 40-50% of agricultural GDP and to significant employment, poorly</w:t>
            </w:r>
            <w:r>
              <w:rPr>
                <w:lang w:val="en-US"/>
              </w:rPr>
              <w:t xml:space="preserve"> </w:t>
            </w:r>
            <w:r w:rsidRPr="0000362A">
              <w:rPr>
                <w:lang w:val="en-US"/>
              </w:rPr>
              <w:t>planned transitions in the global food system could have serious negative consequences in terms of</w:t>
            </w:r>
          </w:p>
          <w:p w14:paraId="4609CE78" w14:textId="0F1C3042" w:rsidR="0000362A" w:rsidRDefault="0000362A" w:rsidP="00F078FC">
            <w:pPr>
              <w:jc w:val="both"/>
              <w:cnfStyle w:val="000000000000" w:firstRow="0" w:lastRow="0" w:firstColumn="0" w:lastColumn="0" w:oddVBand="0" w:evenVBand="0" w:oddHBand="0" w:evenHBand="0" w:firstRowFirstColumn="0" w:firstRowLastColumn="0" w:lastRowFirstColumn="0" w:lastRowLastColumn="0"/>
              <w:rPr>
                <w:lang w:val="en-US"/>
              </w:rPr>
            </w:pPr>
            <w:r w:rsidRPr="0000362A">
              <w:rPr>
                <w:lang w:val="en-US"/>
              </w:rPr>
              <w:t>the Sustainable Development Goals.</w:t>
            </w:r>
          </w:p>
          <w:p w14:paraId="4773FF6F" w14:textId="77777777" w:rsidR="0000362A" w:rsidRPr="0000362A" w:rsidRDefault="0000362A" w:rsidP="00F078FC">
            <w:pPr>
              <w:jc w:val="both"/>
              <w:cnfStyle w:val="000000000000" w:firstRow="0" w:lastRow="0" w:firstColumn="0" w:lastColumn="0" w:oddVBand="0" w:evenVBand="0" w:oddHBand="0" w:evenHBand="0" w:firstRowFirstColumn="0" w:firstRowLastColumn="0" w:lastRowFirstColumn="0" w:lastRowLastColumn="0"/>
              <w:rPr>
                <w:lang w:val="en-US"/>
              </w:rPr>
            </w:pPr>
          </w:p>
          <w:p w14:paraId="4185D1D2" w14:textId="73344F4C" w:rsidR="0000362A" w:rsidRDefault="0000362A" w:rsidP="00F078FC">
            <w:pPr>
              <w:jc w:val="both"/>
              <w:cnfStyle w:val="000000000000" w:firstRow="0" w:lastRow="0" w:firstColumn="0" w:lastColumn="0" w:oddVBand="0" w:evenVBand="0" w:oddHBand="0" w:evenHBand="0" w:firstRowFirstColumn="0" w:firstRowLastColumn="0" w:lastRowFirstColumn="0" w:lastRowLastColumn="0"/>
              <w:rPr>
                <w:lang w:val="en-US"/>
              </w:rPr>
            </w:pPr>
            <w:r w:rsidRPr="0000362A">
              <w:rPr>
                <w:lang w:val="en-US"/>
              </w:rPr>
              <w:t>We can get the best mitigation potential from the livestock sector if we take a wide view of land use</w:t>
            </w:r>
            <w:r>
              <w:rPr>
                <w:lang w:val="en-US"/>
              </w:rPr>
              <w:t xml:space="preserve"> </w:t>
            </w:r>
            <w:r w:rsidRPr="0000362A">
              <w:rPr>
                <w:lang w:val="en-US"/>
              </w:rPr>
              <w:t>and practice change that considers the whole of agriculture and forestry, as well as looking at dietary</w:t>
            </w:r>
            <w:r>
              <w:rPr>
                <w:lang w:val="en-US"/>
              </w:rPr>
              <w:t xml:space="preserve"> </w:t>
            </w:r>
            <w:r w:rsidRPr="0000362A">
              <w:rPr>
                <w:lang w:val="en-US"/>
              </w:rPr>
              <w:t>patterns and how we meet the needs of global nutrition.</w:t>
            </w:r>
          </w:p>
          <w:p w14:paraId="38D307C0" w14:textId="77777777" w:rsidR="0000362A" w:rsidRPr="0000362A" w:rsidRDefault="0000362A" w:rsidP="00F078FC">
            <w:pPr>
              <w:jc w:val="both"/>
              <w:cnfStyle w:val="000000000000" w:firstRow="0" w:lastRow="0" w:firstColumn="0" w:lastColumn="0" w:oddVBand="0" w:evenVBand="0" w:oddHBand="0" w:evenHBand="0" w:firstRowFirstColumn="0" w:firstRowLastColumn="0" w:lastRowFirstColumn="0" w:lastRowLastColumn="0"/>
              <w:rPr>
                <w:lang w:val="en-US"/>
              </w:rPr>
            </w:pPr>
          </w:p>
          <w:p w14:paraId="02CC7DB2" w14:textId="4B55A1E7" w:rsidR="0000362A" w:rsidRPr="0000362A" w:rsidRDefault="0000362A" w:rsidP="00F078FC">
            <w:pPr>
              <w:jc w:val="both"/>
              <w:cnfStyle w:val="000000000000" w:firstRow="0" w:lastRow="0" w:firstColumn="0" w:lastColumn="0" w:oddVBand="0" w:evenVBand="0" w:oddHBand="0" w:evenHBand="0" w:firstRowFirstColumn="0" w:firstRowLastColumn="0" w:lastRowFirstColumn="0" w:lastRowLastColumn="0"/>
              <w:rPr>
                <w:lang w:val="en-US"/>
              </w:rPr>
            </w:pPr>
            <w:r w:rsidRPr="0000362A">
              <w:rPr>
                <w:lang w:val="en-US"/>
              </w:rPr>
              <w:t>Sustainable intensification of livestock can reduce greenhouse gas emissions, but it will require better</w:t>
            </w:r>
            <w:r>
              <w:rPr>
                <w:lang w:val="en-US"/>
              </w:rPr>
              <w:t xml:space="preserve"> </w:t>
            </w:r>
            <w:r w:rsidRPr="0000362A">
              <w:rPr>
                <w:lang w:val="en-US"/>
              </w:rPr>
              <w:t>management, economic incentives and well-designed policies.</w:t>
            </w:r>
          </w:p>
        </w:tc>
      </w:tr>
      <w:tr w:rsidR="00607025" w14:paraId="65C7E1BE" w14:textId="77777777" w:rsidTr="00001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3D9705D7" w14:textId="77777777" w:rsidR="00607025" w:rsidRDefault="00607025" w:rsidP="00F078FC">
            <w:pPr>
              <w:jc w:val="both"/>
            </w:pPr>
            <w:r>
              <w:lastRenderedPageBreak/>
              <w:t>Key points/summary</w:t>
            </w:r>
          </w:p>
        </w:tc>
      </w:tr>
      <w:tr w:rsidR="00607025" w14:paraId="7A79C8A1" w14:textId="77777777" w:rsidTr="0000158D">
        <w:tc>
          <w:tcPr>
            <w:cnfStyle w:val="001000000000" w:firstRow="0" w:lastRow="0" w:firstColumn="1" w:lastColumn="0" w:oddVBand="0" w:evenVBand="0" w:oddHBand="0" w:evenHBand="0" w:firstRowFirstColumn="0" w:firstRowLastColumn="0" w:lastRowFirstColumn="0" w:lastRowLastColumn="0"/>
            <w:tcW w:w="9016" w:type="dxa"/>
            <w:gridSpan w:val="2"/>
          </w:tcPr>
          <w:p w14:paraId="402C31A8" w14:textId="77777777" w:rsidR="00607025" w:rsidRDefault="00607025" w:rsidP="00F078FC">
            <w:pPr>
              <w:jc w:val="both"/>
            </w:pPr>
          </w:p>
        </w:tc>
      </w:tr>
    </w:tbl>
    <w:p w14:paraId="5710524E" w14:textId="14EABF42" w:rsidR="000124F6" w:rsidRPr="000124F6" w:rsidRDefault="003666F8" w:rsidP="00F078FC">
      <w:pPr>
        <w:pStyle w:val="Heading2"/>
        <w:jc w:val="both"/>
      </w:pPr>
      <w:r>
        <w:t>Research question 1:</w:t>
      </w:r>
      <w:r w:rsidR="00A9213E">
        <w:t xml:space="preserve"> </w:t>
      </w:r>
      <w:r w:rsidR="00A9213E" w:rsidRPr="00A9213E">
        <w:t>What is the contribution of livestock digestions to greenhouse gas emissions globally and locally (in Australia and overseas)?</w:t>
      </w:r>
    </w:p>
    <w:tbl>
      <w:tblPr>
        <w:tblStyle w:val="GridTable4"/>
        <w:tblW w:w="0" w:type="auto"/>
        <w:tblLook w:val="04A0" w:firstRow="1" w:lastRow="0" w:firstColumn="1" w:lastColumn="0" w:noHBand="0" w:noVBand="1"/>
      </w:tblPr>
      <w:tblGrid>
        <w:gridCol w:w="1696"/>
        <w:gridCol w:w="7320"/>
      </w:tblGrid>
      <w:tr w:rsidR="000124F6" w14:paraId="255EEA19" w14:textId="77777777" w:rsidTr="00012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92C5E7" w14:textId="49AA9D0D" w:rsidR="000124F6" w:rsidRDefault="000124F6" w:rsidP="00F078FC">
            <w:pPr>
              <w:jc w:val="both"/>
            </w:pPr>
            <w:r>
              <w:t>Source number</w:t>
            </w:r>
          </w:p>
        </w:tc>
        <w:tc>
          <w:tcPr>
            <w:tcW w:w="7320" w:type="dxa"/>
          </w:tcPr>
          <w:p w14:paraId="3BBEE4DE" w14:textId="77777777" w:rsidR="000124F6" w:rsidRDefault="000124F6" w:rsidP="00F078FC">
            <w:pPr>
              <w:jc w:val="both"/>
              <w:cnfStyle w:val="100000000000" w:firstRow="1" w:lastRow="0" w:firstColumn="0" w:lastColumn="0" w:oddVBand="0" w:evenVBand="0" w:oddHBand="0" w:evenHBand="0" w:firstRowFirstColumn="0" w:firstRowLastColumn="0" w:lastRowFirstColumn="0" w:lastRowLastColumn="0"/>
            </w:pPr>
          </w:p>
        </w:tc>
      </w:tr>
      <w:tr w:rsidR="000124F6" w14:paraId="2554AA3D" w14:textId="77777777" w:rsidTr="00012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2F5AC71" w14:textId="6C351F66" w:rsidR="000124F6" w:rsidRDefault="000124F6" w:rsidP="00F078FC">
            <w:pPr>
              <w:jc w:val="both"/>
            </w:pPr>
            <w:r>
              <w:t>Source</w:t>
            </w:r>
          </w:p>
        </w:tc>
        <w:tc>
          <w:tcPr>
            <w:tcW w:w="7320" w:type="dxa"/>
          </w:tcPr>
          <w:p w14:paraId="65E535FA" w14:textId="6B274BD5" w:rsidR="000124F6" w:rsidRDefault="000124F6" w:rsidP="00F078FC">
            <w:pPr>
              <w:jc w:val="both"/>
              <w:cnfStyle w:val="000000100000" w:firstRow="0" w:lastRow="0" w:firstColumn="0" w:lastColumn="0" w:oddVBand="0" w:evenVBand="0" w:oddHBand="1" w:evenHBand="0" w:firstRowFirstColumn="0" w:firstRowLastColumn="0" w:lastRowFirstColumn="0" w:lastRowLastColumn="0"/>
            </w:pPr>
            <w:r w:rsidRPr="00090253">
              <w:rPr>
                <w:b/>
              </w:rPr>
              <w:t>Notes</w:t>
            </w:r>
          </w:p>
        </w:tc>
      </w:tr>
      <w:tr w:rsidR="000124F6" w14:paraId="5BEF81AC" w14:textId="77777777" w:rsidTr="000124F6">
        <w:tc>
          <w:tcPr>
            <w:cnfStyle w:val="001000000000" w:firstRow="0" w:lastRow="0" w:firstColumn="1" w:lastColumn="0" w:oddVBand="0" w:evenVBand="0" w:oddHBand="0" w:evenHBand="0" w:firstRowFirstColumn="0" w:firstRowLastColumn="0" w:lastRowFirstColumn="0" w:lastRowLastColumn="0"/>
            <w:tcW w:w="1696" w:type="dxa"/>
          </w:tcPr>
          <w:p w14:paraId="3A6878B2" w14:textId="14D366D6" w:rsidR="000124F6" w:rsidRDefault="00340F0F" w:rsidP="00F078FC">
            <w:pPr>
              <w:jc w:val="both"/>
            </w:pPr>
            <w:r>
              <w:fldChar w:fldCharType="begin"/>
            </w:r>
            <w:r>
              <w:instrText xml:space="preserve"> ADDIN EN.CITE &lt;EndNote&gt;&lt;Cite&gt;&lt;Author&gt;Agriculture&lt;/Author&gt;&lt;Year&gt;2013&lt;/Year&gt;&lt;RecNum&gt;2&lt;/RecNum&gt;&lt;DisplayText&gt;(Agriculture, 2013)&lt;/DisplayText&gt;&lt;record&gt;&lt;rec-number&gt;2&lt;/rec-number&gt;&lt;foreign-keys&gt;&lt;key app="EN" db-id="ezrrp2tpc5av2tetxa5p5pzkstxa9vawsfad" timestamp="1524960709"&gt;2&lt;/key&gt;&lt;/foreign-keys&gt;&lt;ref-type name="Report"&gt;27&lt;/ref-type&gt;&lt;contributors&gt;&lt;authors&gt;&lt;author&gt;Department of Agriculture&lt;/author&gt;&lt;/authors&gt;&lt;/contributors&gt;&lt;titles&gt;&lt;title&gt;Australian agriculture: reducing emissions and adapting to a changing climate. Key findings of the Climate Change Research Program.&lt;/title&gt;&lt;/titles&gt;&lt;pages&gt;41&lt;/pages&gt;&lt;edition&gt;3.0&lt;/edition&gt;&lt;dates&gt;&lt;year&gt;2013&lt;/year&gt;&lt;pub-dates&gt;&lt;date&gt;December 2013&lt;/date&gt;&lt;/pub-dates&gt;&lt;/dates&gt;&lt;publisher&gt;Department of Agriculture&lt;/publisher&gt;&lt;urls&gt;&lt;/urls&gt;&lt;/record&gt;&lt;/Cite&gt;&lt;/EndNote&gt;</w:instrText>
            </w:r>
            <w:r>
              <w:fldChar w:fldCharType="separate"/>
            </w:r>
            <w:r>
              <w:rPr>
                <w:noProof/>
              </w:rPr>
              <w:t>(Agriculture, 2013)</w:t>
            </w:r>
            <w:r>
              <w:fldChar w:fldCharType="end"/>
            </w:r>
          </w:p>
        </w:tc>
        <w:tc>
          <w:tcPr>
            <w:tcW w:w="7320" w:type="dxa"/>
          </w:tcPr>
          <w:p w14:paraId="28F01B1A" w14:textId="77777777" w:rsidR="000124F6" w:rsidRPr="00E576F8" w:rsidRDefault="00E576F8" w:rsidP="00F078FC">
            <w:pPr>
              <w:jc w:val="both"/>
              <w:cnfStyle w:val="000000000000" w:firstRow="0" w:lastRow="0" w:firstColumn="0" w:lastColumn="0" w:oddVBand="0" w:evenVBand="0" w:oddHBand="0" w:evenHBand="0" w:firstRowFirstColumn="0" w:firstRowLastColumn="0" w:lastRowFirstColumn="0" w:lastRowLastColumn="0"/>
              <w:rPr>
                <w:b/>
                <w:sz w:val="28"/>
                <w:u w:val="single"/>
              </w:rPr>
            </w:pPr>
            <w:r w:rsidRPr="00E576F8">
              <w:rPr>
                <w:b/>
                <w:sz w:val="28"/>
                <w:u w:val="single"/>
              </w:rPr>
              <w:t>The climate change research program:</w:t>
            </w:r>
          </w:p>
          <w:p w14:paraId="2D68E663" w14:textId="77777777" w:rsidR="00821A6B" w:rsidRDefault="00821A6B" w:rsidP="00F078FC">
            <w:pPr>
              <w:jc w:val="both"/>
              <w:cnfStyle w:val="000000000000" w:firstRow="0" w:lastRow="0" w:firstColumn="0" w:lastColumn="0" w:oddVBand="0" w:evenVBand="0" w:oddHBand="0" w:evenHBand="0" w:firstRowFirstColumn="0" w:firstRowLastColumn="0" w:lastRowFirstColumn="0" w:lastRowLastColumn="0"/>
            </w:pPr>
            <w:r>
              <w:t>CCRP is designed to tackle the climate change problems associated with livestock. This program focusses on identifying the key technology areas to improve efficiency and to tackle the problems of climate change.</w:t>
            </w:r>
          </w:p>
          <w:p w14:paraId="68A2A6A1" w14:textId="77777777" w:rsidR="00821A6B" w:rsidRDefault="007938F8" w:rsidP="00F078FC">
            <w:pPr>
              <w:jc w:val="both"/>
              <w:cnfStyle w:val="000000000000" w:firstRow="0" w:lastRow="0" w:firstColumn="0" w:lastColumn="0" w:oddVBand="0" w:evenVBand="0" w:oddHBand="0" w:evenHBand="0" w:firstRowFirstColumn="0" w:firstRowLastColumn="0" w:lastRowFirstColumn="0" w:lastRowLastColumn="0"/>
              <w:rPr>
                <w:b/>
                <w:sz w:val="28"/>
                <w:u w:val="single"/>
              </w:rPr>
            </w:pPr>
            <w:r w:rsidRPr="007938F8">
              <w:rPr>
                <w:b/>
                <w:sz w:val="28"/>
                <w:u w:val="single"/>
              </w:rPr>
              <w:t>Highlights of the research findings:</w:t>
            </w:r>
          </w:p>
          <w:p w14:paraId="7EBE6787" w14:textId="77777777" w:rsidR="007938F8" w:rsidRDefault="00AA0E5D" w:rsidP="00F078FC">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Livestock:</w:t>
            </w:r>
          </w:p>
          <w:p w14:paraId="0E113883" w14:textId="77777777" w:rsidR="00AA0E5D" w:rsidRDefault="00AA0E5D" w:rsidP="00F078FC">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lang w:val="en-US"/>
              </w:rPr>
            </w:pPr>
            <w:r w:rsidRPr="00AA0E5D">
              <w:rPr>
                <w:lang w:val="en-US"/>
              </w:rPr>
              <w:t>Researchers have tr</w:t>
            </w:r>
            <w:r>
              <w:rPr>
                <w:lang w:val="en-US"/>
              </w:rPr>
              <w:t>ialed</w:t>
            </w:r>
            <w:r w:rsidRPr="00AA0E5D">
              <w:rPr>
                <w:lang w:val="en-US"/>
              </w:rPr>
              <w:t xml:space="preserve"> several methane measurement tools for</w:t>
            </w:r>
            <w:r>
              <w:rPr>
                <w:lang w:val="en-US"/>
              </w:rPr>
              <w:t xml:space="preserve"> </w:t>
            </w:r>
            <w:r w:rsidRPr="00AA0E5D">
              <w:rPr>
                <w:lang w:val="en-US"/>
              </w:rPr>
              <w:t>effectiveness. These include open path laser technology, which uses beams</w:t>
            </w:r>
            <w:r>
              <w:rPr>
                <w:lang w:val="en-US"/>
              </w:rPr>
              <w:t xml:space="preserve"> </w:t>
            </w:r>
            <w:r w:rsidRPr="00AA0E5D">
              <w:rPr>
                <w:lang w:val="en-US"/>
              </w:rPr>
              <w:t>of light to measure emissions from livestock in small paddocks, and an intraluminal</w:t>
            </w:r>
            <w:r>
              <w:rPr>
                <w:lang w:val="en-US"/>
              </w:rPr>
              <w:t xml:space="preserve"> </w:t>
            </w:r>
            <w:r w:rsidRPr="00AA0E5D">
              <w:rPr>
                <w:lang w:val="en-US"/>
              </w:rPr>
              <w:t>device, which can be placed inside the rumen to directly measure the</w:t>
            </w:r>
            <w:r>
              <w:rPr>
                <w:lang w:val="en-US"/>
              </w:rPr>
              <w:t xml:space="preserve"> </w:t>
            </w:r>
            <w:r w:rsidRPr="00AA0E5D">
              <w:rPr>
                <w:lang w:val="en-US"/>
              </w:rPr>
              <w:t>methane produced.</w:t>
            </w:r>
          </w:p>
          <w:p w14:paraId="7684A5FB" w14:textId="77777777" w:rsidR="00AA0E5D" w:rsidRDefault="00374608" w:rsidP="00F078FC">
            <w:pPr>
              <w:jc w:val="both"/>
              <w:cnfStyle w:val="000000000000" w:firstRow="0" w:lastRow="0" w:firstColumn="0" w:lastColumn="0" w:oddVBand="0" w:evenVBand="0" w:oddHBand="0" w:evenHBand="0" w:firstRowFirstColumn="0" w:firstRowLastColumn="0" w:lastRowFirstColumn="0" w:lastRowLastColumn="0"/>
              <w:rPr>
                <w:b/>
                <w:sz w:val="32"/>
                <w:u w:val="single"/>
                <w:lang w:val="en-US"/>
              </w:rPr>
            </w:pPr>
            <w:r w:rsidRPr="00374608">
              <w:rPr>
                <w:b/>
                <w:sz w:val="32"/>
                <w:u w:val="single"/>
                <w:lang w:val="en-US"/>
              </w:rPr>
              <w:t>Livestock:</w:t>
            </w:r>
          </w:p>
          <w:p w14:paraId="1C931EAD" w14:textId="77777777" w:rsidR="00374608" w:rsidRDefault="00374608" w:rsidP="00F078FC">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Livestock emissions account for around 10.2% of Australia Greenhouse emissions</w:t>
            </w:r>
          </w:p>
          <w:p w14:paraId="24391E7F" w14:textId="77777777" w:rsidR="00374608" w:rsidRDefault="00CA5C54" w:rsidP="00F078FC">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lang w:val="en-US"/>
              </w:rPr>
            </w:pPr>
            <w:r w:rsidRPr="00CA5C54">
              <w:rPr>
                <w:lang w:val="en-US"/>
              </w:rPr>
              <w:t>The economic and environmental benefits of adopting practices that reduce</w:t>
            </w:r>
            <w:r>
              <w:rPr>
                <w:lang w:val="en-US"/>
              </w:rPr>
              <w:t xml:space="preserve"> </w:t>
            </w:r>
            <w:r w:rsidRPr="00CA5C54">
              <w:rPr>
                <w:lang w:val="en-US"/>
              </w:rPr>
              <w:t xml:space="preserve">emissions may include improving the conversion of feed to energy, reducing </w:t>
            </w:r>
            <w:r w:rsidRPr="00CA5C54">
              <w:rPr>
                <w:lang w:val="en-US"/>
              </w:rPr>
              <w:lastRenderedPageBreak/>
              <w:t>nitrogen</w:t>
            </w:r>
            <w:r>
              <w:rPr>
                <w:lang w:val="en-US"/>
              </w:rPr>
              <w:t xml:space="preserve"> </w:t>
            </w:r>
            <w:r w:rsidRPr="00CA5C54">
              <w:rPr>
                <w:lang w:val="en-US"/>
              </w:rPr>
              <w:t>losses from intensive production systems and potentially creating offsets under the</w:t>
            </w:r>
            <w:r>
              <w:rPr>
                <w:lang w:val="en-US"/>
              </w:rPr>
              <w:t xml:space="preserve"> </w:t>
            </w:r>
            <w:r w:rsidRPr="00CA5C54">
              <w:rPr>
                <w:lang w:val="en-US"/>
              </w:rPr>
              <w:t>Carbon Farming Initiative.</w:t>
            </w:r>
          </w:p>
          <w:p w14:paraId="070A5C45" w14:textId="77777777" w:rsidR="00194AED" w:rsidRDefault="007B3203" w:rsidP="00F078FC">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Technological change results:</w:t>
            </w:r>
          </w:p>
          <w:p w14:paraId="56264A51" w14:textId="77777777" w:rsidR="007B3203" w:rsidRDefault="007B3203" w:rsidP="00F078FC">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lang w:val="en-US"/>
              </w:rPr>
            </w:pPr>
            <w:r w:rsidRPr="007B3203">
              <w:rPr>
                <w:lang w:val="en-US"/>
              </w:rPr>
              <w:t>Results showed that a range of tropical legumes, novel forages (e.g. turnip, plantain</w:t>
            </w:r>
            <w:r>
              <w:rPr>
                <w:lang w:val="en-US"/>
              </w:rPr>
              <w:t xml:space="preserve"> </w:t>
            </w:r>
            <w:r w:rsidRPr="007B3203">
              <w:rPr>
                <w:lang w:val="en-US"/>
              </w:rPr>
              <w:t>and chicory) and plant extracts have the potential to reduce methane production in</w:t>
            </w:r>
            <w:r>
              <w:rPr>
                <w:lang w:val="en-US"/>
              </w:rPr>
              <w:t xml:space="preserve"> </w:t>
            </w:r>
            <w:r w:rsidRPr="007B3203">
              <w:rPr>
                <w:lang w:val="en-US"/>
              </w:rPr>
              <w:t xml:space="preserve">the rumen. </w:t>
            </w:r>
            <w:proofErr w:type="spellStart"/>
            <w:r w:rsidRPr="007B3203">
              <w:rPr>
                <w:lang w:val="en-US"/>
              </w:rPr>
              <w:t>Eremophila</w:t>
            </w:r>
            <w:proofErr w:type="spellEnd"/>
            <w:r w:rsidRPr="007B3203">
              <w:rPr>
                <w:lang w:val="en-US"/>
              </w:rPr>
              <w:t xml:space="preserve"> glabra was found to be one of the most effective feeds, with</w:t>
            </w:r>
            <w:r>
              <w:rPr>
                <w:lang w:val="en-US"/>
              </w:rPr>
              <w:t xml:space="preserve"> </w:t>
            </w:r>
            <w:r w:rsidRPr="007B3203">
              <w:rPr>
                <w:lang w:val="en-US"/>
              </w:rPr>
              <w:t>up to a 50 per cent reduction in methane production under laboratory conditions.</w:t>
            </w:r>
          </w:p>
          <w:p w14:paraId="5E6F7B5C" w14:textId="77777777" w:rsidR="008265CD" w:rsidRDefault="008265CD" w:rsidP="00F078FC">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lang w:val="en-US"/>
              </w:rPr>
            </w:pPr>
            <w:r w:rsidRPr="008265CD">
              <w:rPr>
                <w:lang w:val="en-US"/>
              </w:rPr>
              <w:t>Nitrate supplementation was tested on sheep using commercial lick-blocks and</w:t>
            </w:r>
            <w:r>
              <w:rPr>
                <w:lang w:val="en-US"/>
              </w:rPr>
              <w:t xml:space="preserve"> </w:t>
            </w:r>
            <w:r w:rsidRPr="008265CD">
              <w:rPr>
                <w:lang w:val="en-US"/>
              </w:rPr>
              <w:t>was found to reduce methane production by 22 per cent in penned sheep and by</w:t>
            </w:r>
            <w:r>
              <w:rPr>
                <w:lang w:val="en-US"/>
              </w:rPr>
              <w:t xml:space="preserve"> </w:t>
            </w:r>
            <w:r w:rsidRPr="008265CD">
              <w:rPr>
                <w:lang w:val="en-US"/>
              </w:rPr>
              <w:t xml:space="preserve">8 per cent in sheep grazing in paddocks. </w:t>
            </w:r>
          </w:p>
          <w:p w14:paraId="4B7D25AA" w14:textId="77777777" w:rsidR="008C7E72" w:rsidRDefault="008C7E72" w:rsidP="00F078FC">
            <w:pPr>
              <w:jc w:val="both"/>
              <w:cnfStyle w:val="000000000000" w:firstRow="0" w:lastRow="0" w:firstColumn="0" w:lastColumn="0" w:oddVBand="0" w:evenVBand="0" w:oddHBand="0" w:evenHBand="0" w:firstRowFirstColumn="0" w:firstRowLastColumn="0" w:lastRowFirstColumn="0" w:lastRowLastColumn="0"/>
              <w:rPr>
                <w:b/>
                <w:sz w:val="32"/>
                <w:u w:val="single"/>
                <w:lang w:val="en-US"/>
              </w:rPr>
            </w:pPr>
            <w:r w:rsidRPr="008C7E72">
              <w:rPr>
                <w:b/>
                <w:sz w:val="32"/>
                <w:u w:val="single"/>
                <w:lang w:val="en-US"/>
              </w:rPr>
              <w:t>Impacts of climate change on northern beef producers:</w:t>
            </w:r>
          </w:p>
          <w:p w14:paraId="542C35FA" w14:textId="0D30B807" w:rsidR="008C7E72" w:rsidRDefault="002F4B8E" w:rsidP="00F078FC">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lang w:val="en-US"/>
              </w:rPr>
            </w:pPr>
            <w:r w:rsidRPr="002F4B8E">
              <w:rPr>
                <w:lang w:val="en-US"/>
              </w:rPr>
              <w:t>By modelling pasture responses to future climate scenarios, researchers showed</w:t>
            </w:r>
            <w:r>
              <w:rPr>
                <w:lang w:val="en-US"/>
              </w:rPr>
              <w:t xml:space="preserve"> </w:t>
            </w:r>
            <w:r w:rsidRPr="002F4B8E">
              <w:rPr>
                <w:lang w:val="en-US"/>
              </w:rPr>
              <w:t>that rainfall will remain the key driver of pasture growth in northern Australia,</w:t>
            </w:r>
            <w:r>
              <w:rPr>
                <w:lang w:val="en-US"/>
              </w:rPr>
              <w:t xml:space="preserve"> </w:t>
            </w:r>
            <w:r w:rsidRPr="002F4B8E">
              <w:rPr>
                <w:lang w:val="en-US"/>
              </w:rPr>
              <w:t>although changes in evaporation and carbon dioxide concentrations will also play</w:t>
            </w:r>
            <w:r>
              <w:rPr>
                <w:lang w:val="en-US"/>
              </w:rPr>
              <w:t xml:space="preserve"> </w:t>
            </w:r>
            <w:r w:rsidRPr="002F4B8E">
              <w:rPr>
                <w:lang w:val="en-US"/>
              </w:rPr>
              <w:t>a significant role.</w:t>
            </w:r>
          </w:p>
          <w:p w14:paraId="3E06EDF5" w14:textId="02069D0C" w:rsidR="00C861B6" w:rsidRDefault="00C861B6" w:rsidP="00F078FC">
            <w:pPr>
              <w:jc w:val="both"/>
              <w:cnfStyle w:val="000000000000" w:firstRow="0" w:lastRow="0" w:firstColumn="0" w:lastColumn="0" w:oddVBand="0" w:evenVBand="0" w:oddHBand="0" w:evenHBand="0" w:firstRowFirstColumn="0" w:firstRowLastColumn="0" w:lastRowFirstColumn="0" w:lastRowLastColumn="0"/>
              <w:rPr>
                <w:b/>
                <w:sz w:val="32"/>
                <w:u w:val="single"/>
                <w:lang w:val="en-US"/>
              </w:rPr>
            </w:pPr>
            <w:r w:rsidRPr="008C7E72">
              <w:rPr>
                <w:b/>
                <w:sz w:val="32"/>
                <w:u w:val="single"/>
                <w:lang w:val="en-US"/>
              </w:rPr>
              <w:t xml:space="preserve">Impacts of climate change on </w:t>
            </w:r>
            <w:r>
              <w:rPr>
                <w:b/>
                <w:sz w:val="32"/>
                <w:u w:val="single"/>
                <w:lang w:val="en-US"/>
              </w:rPr>
              <w:t>southern</w:t>
            </w:r>
            <w:r w:rsidRPr="008C7E72">
              <w:rPr>
                <w:b/>
                <w:sz w:val="32"/>
                <w:u w:val="single"/>
                <w:lang w:val="en-US"/>
              </w:rPr>
              <w:t xml:space="preserve"> beef producers:</w:t>
            </w:r>
          </w:p>
          <w:p w14:paraId="5442CBEF" w14:textId="3A47E78E" w:rsidR="00C861B6" w:rsidRPr="00C861B6" w:rsidRDefault="00C861B6" w:rsidP="00F078FC">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lang w:val="en-US"/>
              </w:rPr>
            </w:pPr>
            <w:r w:rsidRPr="00C861B6">
              <w:rPr>
                <w:lang w:val="en-US"/>
              </w:rPr>
              <w:t>Biophysical models (models of the way living, and non-living components of an</w:t>
            </w:r>
            <w:r>
              <w:rPr>
                <w:lang w:val="en-US"/>
              </w:rPr>
              <w:t xml:space="preserve"> </w:t>
            </w:r>
            <w:r w:rsidRPr="00C861B6">
              <w:rPr>
                <w:lang w:val="en-US"/>
              </w:rPr>
              <w:t>environment influence the survival of an organism and/or population) indicated</w:t>
            </w:r>
            <w:r>
              <w:rPr>
                <w:lang w:val="en-US"/>
              </w:rPr>
              <w:t xml:space="preserve"> </w:t>
            </w:r>
            <w:r w:rsidRPr="00C861B6">
              <w:rPr>
                <w:lang w:val="en-US"/>
              </w:rPr>
              <w:t>that warmer and drier future climates projected for much of southern Australia</w:t>
            </w:r>
            <w:r>
              <w:rPr>
                <w:lang w:val="en-US"/>
              </w:rPr>
              <w:t xml:space="preserve"> </w:t>
            </w:r>
            <w:r w:rsidRPr="00C861B6">
              <w:rPr>
                <w:lang w:val="en-US"/>
              </w:rPr>
              <w:t>will lead to:</w:t>
            </w:r>
          </w:p>
          <w:p w14:paraId="21966625" w14:textId="7EAEA861" w:rsidR="00C861B6" w:rsidRPr="00C861B6" w:rsidRDefault="00C861B6" w:rsidP="00F078FC">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lang w:val="en-US"/>
              </w:rPr>
            </w:pPr>
            <w:r w:rsidRPr="00C861B6">
              <w:rPr>
                <w:lang w:val="en-US"/>
              </w:rPr>
              <w:t>higher pasture growth rates in winter and early spring</w:t>
            </w:r>
          </w:p>
          <w:p w14:paraId="21D95683" w14:textId="2D3ECF03" w:rsidR="00C861B6" w:rsidRPr="00C861B6" w:rsidRDefault="00C861B6" w:rsidP="00F078FC">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A</w:t>
            </w:r>
            <w:r w:rsidRPr="00C861B6">
              <w:rPr>
                <w:lang w:val="en-US"/>
              </w:rPr>
              <w:t xml:space="preserve"> shortened growing season</w:t>
            </w:r>
          </w:p>
          <w:p w14:paraId="7669679E" w14:textId="77777777" w:rsidR="002F4B8E" w:rsidRDefault="00C861B6" w:rsidP="00F078FC">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E</w:t>
            </w:r>
            <w:r w:rsidRPr="00C861B6">
              <w:rPr>
                <w:lang w:val="en-US"/>
              </w:rPr>
              <w:t>arlier onset of the dry summer period.</w:t>
            </w:r>
          </w:p>
          <w:p w14:paraId="0203E6D8" w14:textId="77777777" w:rsidR="009955F7" w:rsidRDefault="009955F7" w:rsidP="00F078FC">
            <w:pPr>
              <w:jc w:val="both"/>
              <w:cnfStyle w:val="000000000000" w:firstRow="0" w:lastRow="0" w:firstColumn="0" w:lastColumn="0" w:oddVBand="0" w:evenVBand="0" w:oddHBand="0" w:evenHBand="0" w:firstRowFirstColumn="0" w:firstRowLastColumn="0" w:lastRowFirstColumn="0" w:lastRowLastColumn="0"/>
              <w:rPr>
                <w:b/>
                <w:sz w:val="32"/>
                <w:u w:val="single"/>
                <w:lang w:val="en-US"/>
              </w:rPr>
            </w:pPr>
            <w:r w:rsidRPr="009955F7">
              <w:rPr>
                <w:b/>
                <w:sz w:val="32"/>
                <w:u w:val="single"/>
                <w:lang w:val="en-US"/>
              </w:rPr>
              <w:t>Where to next?</w:t>
            </w:r>
          </w:p>
          <w:p w14:paraId="4CB7EEC3" w14:textId="77777777" w:rsidR="009955F7" w:rsidRDefault="008E58E2" w:rsidP="00F078FC">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Further assess how producers can reduce livestock emissions through selectively breeding low-emitting livestock</w:t>
            </w:r>
          </w:p>
          <w:p w14:paraId="54EB24CC" w14:textId="572C04C3" w:rsidR="008E58E2" w:rsidRPr="008E58E2" w:rsidRDefault="008E58E2" w:rsidP="00F078FC">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Further assess the effects of diet on emissions, including fodder manipulation and use of methane-reducing feeding supplements and additives</w:t>
            </w:r>
          </w:p>
        </w:tc>
      </w:tr>
      <w:tr w:rsidR="000124F6" w14:paraId="123224B4" w14:textId="77777777" w:rsidTr="00012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0E73F95D" w14:textId="45BC18F5" w:rsidR="000124F6" w:rsidRDefault="000124F6" w:rsidP="00F078FC">
            <w:pPr>
              <w:jc w:val="both"/>
            </w:pPr>
            <w:r>
              <w:lastRenderedPageBreak/>
              <w:t>Key points/summary</w:t>
            </w:r>
          </w:p>
        </w:tc>
      </w:tr>
      <w:tr w:rsidR="000124F6" w14:paraId="5925BC3D" w14:textId="77777777" w:rsidTr="000124F6">
        <w:tc>
          <w:tcPr>
            <w:cnfStyle w:val="001000000000" w:firstRow="0" w:lastRow="0" w:firstColumn="1" w:lastColumn="0" w:oddVBand="0" w:evenVBand="0" w:oddHBand="0" w:evenHBand="0" w:firstRowFirstColumn="0" w:firstRowLastColumn="0" w:lastRowFirstColumn="0" w:lastRowLastColumn="0"/>
            <w:tcW w:w="9016" w:type="dxa"/>
            <w:gridSpan w:val="2"/>
          </w:tcPr>
          <w:p w14:paraId="60092037" w14:textId="77777777" w:rsidR="000124F6" w:rsidRDefault="000124F6" w:rsidP="00F078FC">
            <w:pPr>
              <w:jc w:val="both"/>
            </w:pPr>
          </w:p>
        </w:tc>
      </w:tr>
      <w:tr w:rsidR="000124F6" w14:paraId="5DE706EC" w14:textId="77777777" w:rsidTr="00012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000000" w:themeFill="text1"/>
          </w:tcPr>
          <w:p w14:paraId="14760010" w14:textId="77777777" w:rsidR="000124F6" w:rsidRDefault="000124F6" w:rsidP="00F078FC">
            <w:pPr>
              <w:jc w:val="both"/>
            </w:pPr>
            <w:r>
              <w:t>Source number</w:t>
            </w:r>
          </w:p>
        </w:tc>
        <w:tc>
          <w:tcPr>
            <w:tcW w:w="7320" w:type="dxa"/>
            <w:shd w:val="clear" w:color="auto" w:fill="000000" w:themeFill="text1"/>
          </w:tcPr>
          <w:p w14:paraId="0DED2667" w14:textId="77777777" w:rsidR="000124F6" w:rsidRDefault="000124F6" w:rsidP="00F078FC">
            <w:pPr>
              <w:jc w:val="both"/>
              <w:cnfStyle w:val="000000100000" w:firstRow="0" w:lastRow="0" w:firstColumn="0" w:lastColumn="0" w:oddVBand="0" w:evenVBand="0" w:oddHBand="1" w:evenHBand="0" w:firstRowFirstColumn="0" w:firstRowLastColumn="0" w:lastRowFirstColumn="0" w:lastRowLastColumn="0"/>
            </w:pPr>
          </w:p>
        </w:tc>
      </w:tr>
      <w:tr w:rsidR="000124F6" w14:paraId="2A45F3B1" w14:textId="77777777" w:rsidTr="0000158D">
        <w:tc>
          <w:tcPr>
            <w:cnfStyle w:val="001000000000" w:firstRow="0" w:lastRow="0" w:firstColumn="1" w:lastColumn="0" w:oddVBand="0" w:evenVBand="0" w:oddHBand="0" w:evenHBand="0" w:firstRowFirstColumn="0" w:firstRowLastColumn="0" w:lastRowFirstColumn="0" w:lastRowLastColumn="0"/>
            <w:tcW w:w="1696" w:type="dxa"/>
          </w:tcPr>
          <w:p w14:paraId="03016CD8" w14:textId="77777777" w:rsidR="000124F6" w:rsidRDefault="000124F6" w:rsidP="00F078FC">
            <w:pPr>
              <w:jc w:val="both"/>
            </w:pPr>
            <w:r>
              <w:t>Source</w:t>
            </w:r>
          </w:p>
        </w:tc>
        <w:tc>
          <w:tcPr>
            <w:tcW w:w="7320" w:type="dxa"/>
          </w:tcPr>
          <w:p w14:paraId="68B95D87" w14:textId="77777777" w:rsidR="000124F6" w:rsidRDefault="000124F6" w:rsidP="00F078FC">
            <w:pPr>
              <w:jc w:val="both"/>
              <w:cnfStyle w:val="000000000000" w:firstRow="0" w:lastRow="0" w:firstColumn="0" w:lastColumn="0" w:oddVBand="0" w:evenVBand="0" w:oddHBand="0" w:evenHBand="0" w:firstRowFirstColumn="0" w:firstRowLastColumn="0" w:lastRowFirstColumn="0" w:lastRowLastColumn="0"/>
            </w:pPr>
            <w:r w:rsidRPr="00090253">
              <w:rPr>
                <w:b/>
              </w:rPr>
              <w:t>Notes</w:t>
            </w:r>
          </w:p>
        </w:tc>
      </w:tr>
      <w:tr w:rsidR="000124F6" w14:paraId="36594874" w14:textId="77777777" w:rsidTr="00001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A28A24" w14:textId="21E2C24E" w:rsidR="000124F6" w:rsidRDefault="0025006D" w:rsidP="00F078FC">
            <w:pPr>
              <w:jc w:val="both"/>
            </w:pPr>
            <w:r>
              <w:fldChar w:fldCharType="begin"/>
            </w:r>
            <w:r>
              <w:instrText xml:space="preserve"> ADDIN EN.CITE &lt;EndNote&gt;&lt;Cite&gt;&lt;Author&gt;Gerber&lt;/Author&gt;&lt;Year&gt;2013&lt;/Year&gt;&lt;RecNum&gt;3&lt;/RecNum&gt;&lt;DisplayText&gt;(Gerber, 2013)&lt;/DisplayText&gt;&lt;record&gt;&lt;rec-number&gt;3&lt;/rec-number&gt;&lt;foreign-keys&gt;&lt;key app="EN" db-id="ezrrp2tpc5av2tetxa5p5pzkstxa9vawsfad" timestamp="1524962344"&gt;3&lt;/key&gt;&lt;/foreign-keys&gt;&lt;ref-type name="Report"&gt;27&lt;/ref-type&gt;&lt;contributors&gt;&lt;authors&gt;&lt;author&gt;Gerber, P.J., Steinfeld, H., Henderson, B., Mottet, A., Opio, C., Dijkman, J., Falcucci, A. &amp;amp; Tempio, G.&lt;/author&gt;&lt;/authors&gt;&lt;secondary-authors&gt;&lt;author&gt;Food and Agriculture Organization of the United Nations (FAO)&lt;/author&gt;&lt;/secondary-authors&gt;&lt;/contributors&gt;&lt;titles&gt;&lt;title&gt;Gerber, P.J., Steinfeld, H., Henderson, B., Mottet, A., Opio, C., Dijkman, J., Falcucci, A. &amp;amp; Tempio, G.&lt;/title&gt;&lt;/titles&gt;&lt;dates&gt;&lt;year&gt;2013&lt;/year&gt;&lt;/dates&gt;&lt;pub-location&gt;Rome&lt;/pub-location&gt;&lt;publisher&gt;Food and Agriculture Organization of the United Nations (FAO)&lt;/publisher&gt;&lt;urls&gt;&lt;/urls&gt;&lt;/record&gt;&lt;/Cite&gt;&lt;/EndNote&gt;</w:instrText>
            </w:r>
            <w:r>
              <w:fldChar w:fldCharType="separate"/>
            </w:r>
            <w:r>
              <w:rPr>
                <w:noProof/>
              </w:rPr>
              <w:t>(Gerber, 2013)</w:t>
            </w:r>
            <w:r>
              <w:fldChar w:fldCharType="end"/>
            </w:r>
          </w:p>
        </w:tc>
        <w:tc>
          <w:tcPr>
            <w:tcW w:w="7320" w:type="dxa"/>
          </w:tcPr>
          <w:p w14:paraId="52C72056" w14:textId="77777777" w:rsidR="000124F6" w:rsidRDefault="005A37ED" w:rsidP="00F078FC">
            <w:pPr>
              <w:jc w:val="both"/>
              <w:cnfStyle w:val="000000100000" w:firstRow="0" w:lastRow="0" w:firstColumn="0" w:lastColumn="0" w:oddVBand="0" w:evenVBand="0" w:oddHBand="1" w:evenHBand="0" w:firstRowFirstColumn="0" w:firstRowLastColumn="0" w:lastRowFirstColumn="0" w:lastRowLastColumn="0"/>
              <w:rPr>
                <w:b/>
                <w:sz w:val="32"/>
                <w:u w:val="single"/>
              </w:rPr>
            </w:pPr>
            <w:r w:rsidRPr="005A37ED">
              <w:rPr>
                <w:b/>
                <w:sz w:val="32"/>
                <w:u w:val="single"/>
              </w:rPr>
              <w:t>Tackling climate change through livestock:</w:t>
            </w:r>
          </w:p>
          <w:p w14:paraId="4883D437" w14:textId="77777777" w:rsidR="005A37ED" w:rsidRDefault="00E700E0" w:rsidP="00F078FC">
            <w:pPr>
              <w:jc w:val="both"/>
              <w:cnfStyle w:val="000000100000" w:firstRow="0" w:lastRow="0" w:firstColumn="0" w:lastColumn="0" w:oddVBand="0" w:evenVBand="0" w:oddHBand="1" w:evenHBand="0" w:firstRowFirstColumn="0" w:firstRowLastColumn="0" w:lastRowFirstColumn="0" w:lastRowLastColumn="0"/>
            </w:pPr>
            <w:r>
              <w:t>Three concerns have emerged with climate change and livestock:</w:t>
            </w:r>
          </w:p>
          <w:p w14:paraId="3C038AD2" w14:textId="77777777" w:rsidR="00E700E0" w:rsidRDefault="00E700E0" w:rsidP="00F078FC">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pPr>
            <w:r>
              <w:t>Production of animal protein is less efficient then the product of plant protein (due to the consumption of crops by animal protein)</w:t>
            </w:r>
          </w:p>
          <w:p w14:paraId="4B66A991" w14:textId="77777777" w:rsidR="00E700E0" w:rsidRDefault="00023762" w:rsidP="00F078FC">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pPr>
            <w:r>
              <w:t>Livestock are often kept in remote locations where deforestation and land degradation reflect weakness in institutions and policies</w:t>
            </w:r>
          </w:p>
          <w:p w14:paraId="33E4397E" w14:textId="77777777" w:rsidR="00023762" w:rsidRDefault="00D64724" w:rsidP="00F078FC">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pPr>
            <w:r>
              <w:t xml:space="preserve">Intensive livestock production tends to cluster in locations with cost advantages where insufficient land is available </w:t>
            </w:r>
            <w:r w:rsidR="00973392">
              <w:t>for the recycling of waste from livestock, leading to nutrient overloads and pollution</w:t>
            </w:r>
          </w:p>
          <w:p w14:paraId="7B11BC71" w14:textId="5CF1DBFD" w:rsidR="00973392" w:rsidRDefault="00973392" w:rsidP="00F078FC">
            <w:pPr>
              <w:jc w:val="both"/>
              <w:cnfStyle w:val="000000100000" w:firstRow="0" w:lastRow="0" w:firstColumn="0" w:lastColumn="0" w:oddVBand="0" w:evenVBand="0" w:oddHBand="1" w:evenHBand="0" w:firstRowFirstColumn="0" w:firstRowLastColumn="0" w:lastRowFirstColumn="0" w:lastRowLastColumn="0"/>
            </w:pPr>
            <w:r>
              <w:t>Large part of the livestock sector remains supply driven</w:t>
            </w:r>
          </w:p>
          <w:p w14:paraId="41DBD4B5" w14:textId="323AC353" w:rsidR="006F582E" w:rsidRPr="006F582E" w:rsidRDefault="006F582E" w:rsidP="00F078FC">
            <w:pPr>
              <w:jc w:val="both"/>
              <w:cnfStyle w:val="000000100000" w:firstRow="0" w:lastRow="0" w:firstColumn="0" w:lastColumn="0" w:oddVBand="0" w:evenVBand="0" w:oddHBand="1" w:evenHBand="0" w:firstRowFirstColumn="0" w:firstRowLastColumn="0" w:lastRowFirstColumn="0" w:lastRowLastColumn="0"/>
              <w:rPr>
                <w:b/>
                <w:sz w:val="32"/>
                <w:u w:val="single"/>
              </w:rPr>
            </w:pPr>
            <w:r w:rsidRPr="006F582E">
              <w:rPr>
                <w:b/>
                <w:sz w:val="32"/>
                <w:u w:val="single"/>
              </w:rPr>
              <w:lastRenderedPageBreak/>
              <w:t>Important statistics from the livestock industry using GLEAM:</w:t>
            </w:r>
          </w:p>
          <w:p w14:paraId="282F81E4" w14:textId="77777777" w:rsidR="00973392" w:rsidRDefault="00CC1C9A" w:rsidP="00F078FC">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pPr>
            <w:r>
              <w:t xml:space="preserve">GHG emissions along supply chains are estimated at 7.1 </w:t>
            </w:r>
            <w:proofErr w:type="spellStart"/>
            <w:r>
              <w:t>gigatonnes</w:t>
            </w:r>
            <w:proofErr w:type="spellEnd"/>
            <w:r>
              <w:t xml:space="preserve"> CO2 </w:t>
            </w:r>
            <w:proofErr w:type="spellStart"/>
            <w:r>
              <w:t>eq</w:t>
            </w:r>
            <w:proofErr w:type="spellEnd"/>
            <w:r>
              <w:t xml:space="preserve"> per annum, representing 14.5% of all human induced emissions</w:t>
            </w:r>
          </w:p>
          <w:p w14:paraId="087F1B08" w14:textId="77777777" w:rsidR="004A1FC5" w:rsidRDefault="004A1FC5" w:rsidP="00F078FC">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pPr>
            <w:r>
              <w:t>Feed production and processing are the two main sources of emissions, representing 45% and 39% respectively</w:t>
            </w:r>
          </w:p>
          <w:p w14:paraId="41797E49" w14:textId="77777777" w:rsidR="00705F9F" w:rsidRDefault="00705F9F" w:rsidP="00F078FC">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pPr>
            <w:r>
              <w:t>Compare the livestock industry to the fossil fuel industry: fossil fuel industry equates to 20% of human induced emissions</w:t>
            </w:r>
          </w:p>
          <w:p w14:paraId="61AEBC0B" w14:textId="77777777" w:rsidR="00705F9F" w:rsidRDefault="00E25BF4" w:rsidP="00F078FC">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pPr>
            <w:r>
              <w:t>Beef and cattle milk equate to 41% and 21% of the industries emissions</w:t>
            </w:r>
          </w:p>
          <w:p w14:paraId="3176CEB3" w14:textId="77777777" w:rsidR="00544EBE" w:rsidRDefault="00544EBE" w:rsidP="00F078FC">
            <w:pPr>
              <w:jc w:val="both"/>
              <w:cnfStyle w:val="000000100000" w:firstRow="0" w:lastRow="0" w:firstColumn="0" w:lastColumn="0" w:oddVBand="0" w:evenVBand="0" w:oddHBand="1" w:evenHBand="0" w:firstRowFirstColumn="0" w:firstRowLastColumn="0" w:lastRowFirstColumn="0" w:lastRowLastColumn="0"/>
            </w:pPr>
          </w:p>
          <w:p w14:paraId="31167D79" w14:textId="77777777" w:rsidR="00544EBE" w:rsidRDefault="00544EBE" w:rsidP="00F078FC">
            <w:pPr>
              <w:jc w:val="both"/>
              <w:cnfStyle w:val="000000100000" w:firstRow="0" w:lastRow="0" w:firstColumn="0" w:lastColumn="0" w:oddVBand="0" w:evenVBand="0" w:oddHBand="1" w:evenHBand="0" w:firstRowFirstColumn="0" w:firstRowLastColumn="0" w:lastRowFirstColumn="0" w:lastRowLastColumn="0"/>
              <w:rPr>
                <w:b/>
                <w:sz w:val="32"/>
                <w:u w:val="single"/>
              </w:rPr>
            </w:pPr>
            <w:r w:rsidRPr="00544EBE">
              <w:rPr>
                <w:b/>
                <w:sz w:val="32"/>
                <w:u w:val="single"/>
              </w:rPr>
              <w:t>The aggregate picture:</w:t>
            </w:r>
          </w:p>
          <w:p w14:paraId="6950B0C2" w14:textId="3677F311" w:rsidR="00544EBE" w:rsidRDefault="00101E89" w:rsidP="00F078FC">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Supply chains are estimated at 7.1 </w:t>
            </w:r>
            <w:r w:rsidR="005B1617">
              <w:rPr>
                <w:lang w:val="en-US"/>
              </w:rPr>
              <w:t>gigatons</w:t>
            </w:r>
            <w:r>
              <w:rPr>
                <w:lang w:val="en-US"/>
              </w:rPr>
              <w:t xml:space="preserve"> CO2 per annum for 2005 reference period</w:t>
            </w:r>
            <w:r w:rsidR="00ED4995">
              <w:rPr>
                <w:lang w:val="en-US"/>
              </w:rPr>
              <w:t xml:space="preserve"> (data from IPCC)</w:t>
            </w:r>
          </w:p>
          <w:p w14:paraId="564D5BEB" w14:textId="77777777" w:rsidR="005B1617" w:rsidRDefault="005B1617" w:rsidP="00F078FC">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Represent 14.5% of all human induced emissions</w:t>
            </w:r>
          </w:p>
          <w:p w14:paraId="1FA58574" w14:textId="77777777" w:rsidR="00ED4995" w:rsidRDefault="00ED4995" w:rsidP="00F078FC">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44% of the livestock emissions are in the form of CH4</w:t>
            </w:r>
          </w:p>
          <w:p w14:paraId="73382E55" w14:textId="77777777" w:rsidR="00ED4995" w:rsidRDefault="00C23CCB" w:rsidP="00F078FC">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29% of the emissions are in the form of N2O</w:t>
            </w:r>
          </w:p>
          <w:p w14:paraId="30AD74E6" w14:textId="77777777" w:rsidR="00E2555D" w:rsidRDefault="00E2555D" w:rsidP="00F078FC">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27% of the emissions are </w:t>
            </w:r>
            <w:r w:rsidR="00575255">
              <w:rPr>
                <w:lang w:val="en-US"/>
              </w:rPr>
              <w:t>CO2</w:t>
            </w:r>
          </w:p>
          <w:p w14:paraId="131180D0" w14:textId="77777777" w:rsidR="00B77E05" w:rsidRDefault="00B77E05" w:rsidP="00F078FC">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Livestock supply chains emit:</w:t>
            </w:r>
          </w:p>
          <w:p w14:paraId="738DB873" w14:textId="77777777" w:rsidR="001B412A" w:rsidRDefault="00B52D04" w:rsidP="00F078FC">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lang w:val="en-US"/>
              </w:rPr>
            </w:pPr>
            <w:r w:rsidRPr="00B52D04">
              <w:rPr>
                <w:lang w:val="en-US"/>
              </w:rPr>
              <w:t xml:space="preserve">2 </w:t>
            </w:r>
            <w:proofErr w:type="spellStart"/>
            <w:r w:rsidRPr="00B52D04">
              <w:rPr>
                <w:lang w:val="en-US"/>
              </w:rPr>
              <w:t>gigatonnes</w:t>
            </w:r>
            <w:proofErr w:type="spellEnd"/>
            <w:r w:rsidRPr="00B52D04">
              <w:rPr>
                <w:lang w:val="en-US"/>
              </w:rPr>
              <w:t xml:space="preserve"> CO2-eq of CO2 per annum, or</w:t>
            </w:r>
            <w:r w:rsidR="001B412A">
              <w:rPr>
                <w:lang w:val="en-US"/>
              </w:rPr>
              <w:t xml:space="preserve"> </w:t>
            </w:r>
            <w:r w:rsidRPr="001B412A">
              <w:rPr>
                <w:lang w:val="en-US"/>
              </w:rPr>
              <w:t>5 percent of anthropogenic CO2 emissions</w:t>
            </w:r>
            <w:r w:rsidR="001B412A">
              <w:rPr>
                <w:lang w:val="en-US"/>
              </w:rPr>
              <w:t xml:space="preserve"> </w:t>
            </w:r>
            <w:r w:rsidRPr="001B412A">
              <w:rPr>
                <w:lang w:val="en-US"/>
              </w:rPr>
              <w:t>(IPCC, 2007)</w:t>
            </w:r>
          </w:p>
          <w:p w14:paraId="5F3891B8" w14:textId="0FA939F2" w:rsidR="00B52D04" w:rsidRPr="001B412A" w:rsidRDefault="00B52D04" w:rsidP="00F078FC">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lang w:val="en-US"/>
              </w:rPr>
            </w:pPr>
            <w:r w:rsidRPr="001B412A">
              <w:rPr>
                <w:lang w:val="en-US"/>
              </w:rPr>
              <w:t xml:space="preserve">3.1 </w:t>
            </w:r>
            <w:proofErr w:type="spellStart"/>
            <w:r w:rsidRPr="001B412A">
              <w:rPr>
                <w:lang w:val="en-US"/>
              </w:rPr>
              <w:t>gigatonnes</w:t>
            </w:r>
            <w:proofErr w:type="spellEnd"/>
            <w:r w:rsidRPr="001B412A">
              <w:rPr>
                <w:lang w:val="en-US"/>
              </w:rPr>
              <w:t xml:space="preserve"> CO2-eq of CH4 per annum, or</w:t>
            </w:r>
            <w:r w:rsidR="001B412A">
              <w:rPr>
                <w:lang w:val="en-US"/>
              </w:rPr>
              <w:t xml:space="preserve"> </w:t>
            </w:r>
            <w:r w:rsidRPr="001B412A">
              <w:rPr>
                <w:lang w:val="en-US"/>
              </w:rPr>
              <w:t>44 percent of anthropogenic CH4 emissions</w:t>
            </w:r>
            <w:r w:rsidR="001B412A">
              <w:rPr>
                <w:lang w:val="en-US"/>
              </w:rPr>
              <w:t xml:space="preserve"> </w:t>
            </w:r>
            <w:r w:rsidRPr="001B412A">
              <w:rPr>
                <w:lang w:val="en-US"/>
              </w:rPr>
              <w:t>(IPCC, 2007)</w:t>
            </w:r>
          </w:p>
          <w:p w14:paraId="21151BDE" w14:textId="77777777" w:rsidR="00B77E05" w:rsidRDefault="00B52D04" w:rsidP="00F078FC">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lang w:val="en-US"/>
              </w:rPr>
            </w:pPr>
            <w:r w:rsidRPr="00B52D04">
              <w:rPr>
                <w:lang w:val="en-US"/>
              </w:rPr>
              <w:t xml:space="preserve">2 </w:t>
            </w:r>
            <w:proofErr w:type="spellStart"/>
            <w:r w:rsidRPr="00B52D04">
              <w:rPr>
                <w:lang w:val="en-US"/>
              </w:rPr>
              <w:t>gigatonnes</w:t>
            </w:r>
            <w:proofErr w:type="spellEnd"/>
            <w:r w:rsidRPr="00B52D04">
              <w:rPr>
                <w:lang w:val="en-US"/>
              </w:rPr>
              <w:t xml:space="preserve"> CO2-eq of N2O per annum, or</w:t>
            </w:r>
            <w:r w:rsidR="001B412A">
              <w:rPr>
                <w:lang w:val="en-US"/>
              </w:rPr>
              <w:t xml:space="preserve"> </w:t>
            </w:r>
            <w:r w:rsidRPr="001B412A">
              <w:rPr>
                <w:lang w:val="en-US"/>
              </w:rPr>
              <w:t>53 percent of anthropogenic N2O emissions</w:t>
            </w:r>
            <w:r w:rsidR="001B412A">
              <w:rPr>
                <w:lang w:val="en-US"/>
              </w:rPr>
              <w:t xml:space="preserve"> </w:t>
            </w:r>
            <w:r w:rsidRPr="001B412A">
              <w:rPr>
                <w:lang w:val="en-US"/>
              </w:rPr>
              <w:t>(IPCC, 2007)</w:t>
            </w:r>
          </w:p>
          <w:p w14:paraId="0268AA83" w14:textId="77777777" w:rsidR="00FA18E8" w:rsidRDefault="00FA18E8" w:rsidP="00F078FC">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Global estimates of emissions by species:</w:t>
            </w:r>
          </w:p>
          <w:p w14:paraId="4A92C153" w14:textId="4B862F9B" w:rsidR="00FA18E8" w:rsidRDefault="00661853" w:rsidP="00F078FC">
            <w:pPr>
              <w:jc w:val="both"/>
              <w:cnfStyle w:val="000000100000" w:firstRow="0" w:lastRow="0" w:firstColumn="0" w:lastColumn="0" w:oddVBand="0" w:evenVBand="0" w:oddHBand="1" w:evenHBand="0" w:firstRowFirstColumn="0" w:firstRowLastColumn="0" w:lastRowFirstColumn="0" w:lastRowLastColumn="0"/>
              <w:rPr>
                <w:lang w:val="en-US"/>
              </w:rPr>
            </w:pPr>
            <w:r w:rsidRPr="00661853">
              <w:rPr>
                <w:noProof/>
                <w:lang w:val="en-US"/>
              </w:rPr>
              <w:drawing>
                <wp:inline distT="0" distB="0" distL="0" distR="0" wp14:anchorId="23F18CD5" wp14:editId="4435C0B1">
                  <wp:extent cx="4366949" cy="27683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3772" cy="2772725"/>
                          </a:xfrm>
                          <a:prstGeom prst="rect">
                            <a:avLst/>
                          </a:prstGeom>
                          <a:noFill/>
                          <a:ln>
                            <a:noFill/>
                          </a:ln>
                        </pic:spPr>
                      </pic:pic>
                    </a:graphicData>
                  </a:graphic>
                </wp:inline>
              </w:drawing>
            </w:r>
          </w:p>
          <w:p w14:paraId="5FC40C6D" w14:textId="7C67DE13" w:rsidR="001558D1" w:rsidRDefault="003254A5" w:rsidP="00F078FC">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Main emissions pathways:</w:t>
            </w:r>
          </w:p>
          <w:p w14:paraId="6668B909" w14:textId="77777777" w:rsidR="0089208F" w:rsidRDefault="00713CF5" w:rsidP="00F078FC">
            <w:pPr>
              <w:jc w:val="both"/>
              <w:cnfStyle w:val="000000100000" w:firstRow="0" w:lastRow="0" w:firstColumn="0" w:lastColumn="0" w:oddVBand="0" w:evenVBand="0" w:oddHBand="1" w:evenHBand="0" w:firstRowFirstColumn="0" w:firstRowLastColumn="0" w:lastRowFirstColumn="0" w:lastRowLastColumn="0"/>
              <w:rPr>
                <w:lang w:val="en-US"/>
              </w:rPr>
            </w:pPr>
            <w:r w:rsidRPr="00713CF5">
              <w:rPr>
                <w:lang w:val="en-US"/>
              </w:rPr>
              <w:t>The bulk of GHG emissions originate from four main categories</w:t>
            </w:r>
            <w:r>
              <w:rPr>
                <w:lang w:val="en-US"/>
              </w:rPr>
              <w:t xml:space="preserve"> </w:t>
            </w:r>
            <w:r w:rsidRPr="00713CF5">
              <w:rPr>
                <w:lang w:val="en-US"/>
              </w:rPr>
              <w:t xml:space="preserve">of processes: </w:t>
            </w:r>
            <w:r w:rsidR="0089208F">
              <w:rPr>
                <w:lang w:val="en-US"/>
              </w:rPr>
              <w:t xml:space="preserve"> </w:t>
            </w:r>
          </w:p>
          <w:p w14:paraId="178BD9A8" w14:textId="77777777" w:rsidR="0089208F" w:rsidRDefault="0089208F" w:rsidP="00F078FC">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E</w:t>
            </w:r>
            <w:r w:rsidR="00713CF5" w:rsidRPr="0089208F">
              <w:rPr>
                <w:lang w:val="en-US"/>
              </w:rPr>
              <w:t>nteric fermentation</w:t>
            </w:r>
          </w:p>
          <w:p w14:paraId="7E601686" w14:textId="77777777" w:rsidR="0089208F" w:rsidRDefault="0089208F" w:rsidP="00F078FC">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M</w:t>
            </w:r>
            <w:r w:rsidR="00713CF5" w:rsidRPr="0089208F">
              <w:rPr>
                <w:lang w:val="en-US"/>
              </w:rPr>
              <w:t>anure management</w:t>
            </w:r>
          </w:p>
          <w:p w14:paraId="19A1149A" w14:textId="77777777" w:rsidR="0089208F" w:rsidRDefault="0089208F" w:rsidP="00F078FC">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F</w:t>
            </w:r>
            <w:r w:rsidR="00713CF5" w:rsidRPr="0089208F">
              <w:rPr>
                <w:lang w:val="en-US"/>
              </w:rPr>
              <w:t>eed production</w:t>
            </w:r>
            <w:r>
              <w:rPr>
                <w:lang w:val="en-US"/>
              </w:rPr>
              <w:t xml:space="preserve"> </w:t>
            </w:r>
          </w:p>
          <w:p w14:paraId="37BF681A" w14:textId="1EA02E20" w:rsidR="003254A5" w:rsidRDefault="0089208F" w:rsidP="00F078FC">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E</w:t>
            </w:r>
            <w:r w:rsidR="00713CF5" w:rsidRPr="0089208F">
              <w:rPr>
                <w:lang w:val="en-US"/>
              </w:rPr>
              <w:t>nergy consumption.</w:t>
            </w:r>
          </w:p>
          <w:p w14:paraId="021647B0" w14:textId="34FC927D" w:rsidR="009E6D5C" w:rsidRDefault="009E6D5C" w:rsidP="00F078FC">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Global production, emissions and emission intensity for cattle milk and beef</w:t>
            </w:r>
          </w:p>
          <w:p w14:paraId="588C968E" w14:textId="2D669A0F" w:rsidR="009E6D5C" w:rsidRDefault="009E6D5C" w:rsidP="00F078FC">
            <w:pPr>
              <w:jc w:val="both"/>
              <w:cnfStyle w:val="000000100000" w:firstRow="0" w:lastRow="0" w:firstColumn="0" w:lastColumn="0" w:oddVBand="0" w:evenVBand="0" w:oddHBand="1" w:evenHBand="0" w:firstRowFirstColumn="0" w:firstRowLastColumn="0" w:lastRowFirstColumn="0" w:lastRowLastColumn="0"/>
              <w:rPr>
                <w:lang w:val="en-US"/>
              </w:rPr>
            </w:pPr>
          </w:p>
          <w:p w14:paraId="0AA53100" w14:textId="39BB31CE" w:rsidR="00D51C01" w:rsidRPr="009E6D5C" w:rsidRDefault="00781C76" w:rsidP="00F078FC">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 xml:space="preserve">The emissions could be reduced by between 18 and 30 percent (or 1.8 to 1.1 </w:t>
            </w:r>
            <w:proofErr w:type="spellStart"/>
            <w:r>
              <w:rPr>
                <w:lang w:val="en-US"/>
              </w:rPr>
              <w:t>gigatonnes</w:t>
            </w:r>
            <w:proofErr w:type="spellEnd"/>
            <w:r>
              <w:rPr>
                <w:lang w:val="en-US"/>
              </w:rPr>
              <w:t xml:space="preserve"> C</w:t>
            </w:r>
            <w:r w:rsidR="00914B89">
              <w:rPr>
                <w:lang w:val="en-US"/>
              </w:rPr>
              <w:t>O2 eq), if producers in a given system, region and climate adopted the practices currently applied by the 10 to 25 percent of producers with the lowest emission intensity.</w:t>
            </w:r>
          </w:p>
          <w:p w14:paraId="6E9A73CC" w14:textId="73387D7E" w:rsidR="001558D1" w:rsidRPr="00FA18E8" w:rsidRDefault="001558D1" w:rsidP="00F078FC">
            <w:pPr>
              <w:jc w:val="both"/>
              <w:cnfStyle w:val="000000100000" w:firstRow="0" w:lastRow="0" w:firstColumn="0" w:lastColumn="0" w:oddVBand="0" w:evenVBand="0" w:oddHBand="1" w:evenHBand="0" w:firstRowFirstColumn="0" w:firstRowLastColumn="0" w:lastRowFirstColumn="0" w:lastRowLastColumn="0"/>
              <w:rPr>
                <w:lang w:val="en-US"/>
              </w:rPr>
            </w:pPr>
          </w:p>
        </w:tc>
      </w:tr>
      <w:tr w:rsidR="000124F6" w14:paraId="3FBE6B07" w14:textId="77777777" w:rsidTr="0000158D">
        <w:tc>
          <w:tcPr>
            <w:cnfStyle w:val="001000000000" w:firstRow="0" w:lastRow="0" w:firstColumn="1" w:lastColumn="0" w:oddVBand="0" w:evenVBand="0" w:oddHBand="0" w:evenHBand="0" w:firstRowFirstColumn="0" w:firstRowLastColumn="0" w:lastRowFirstColumn="0" w:lastRowLastColumn="0"/>
            <w:tcW w:w="9016" w:type="dxa"/>
            <w:gridSpan w:val="2"/>
          </w:tcPr>
          <w:p w14:paraId="1A3D60FC" w14:textId="77777777" w:rsidR="000124F6" w:rsidRDefault="000124F6" w:rsidP="00F078FC">
            <w:pPr>
              <w:jc w:val="both"/>
            </w:pPr>
            <w:r>
              <w:lastRenderedPageBreak/>
              <w:t>Key points/summary</w:t>
            </w:r>
          </w:p>
        </w:tc>
      </w:tr>
      <w:tr w:rsidR="000124F6" w14:paraId="7770BF64" w14:textId="77777777" w:rsidTr="00001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071CD053" w14:textId="77777777" w:rsidR="000124F6" w:rsidRDefault="000124F6" w:rsidP="00F078FC">
            <w:pPr>
              <w:jc w:val="both"/>
            </w:pPr>
          </w:p>
        </w:tc>
      </w:tr>
      <w:tr w:rsidR="000124F6" w14:paraId="57399573" w14:textId="77777777" w:rsidTr="000124F6">
        <w:tc>
          <w:tcPr>
            <w:cnfStyle w:val="001000000000" w:firstRow="0" w:lastRow="0" w:firstColumn="1" w:lastColumn="0" w:oddVBand="0" w:evenVBand="0" w:oddHBand="0" w:evenHBand="0" w:firstRowFirstColumn="0" w:firstRowLastColumn="0" w:lastRowFirstColumn="0" w:lastRowLastColumn="0"/>
            <w:tcW w:w="1696" w:type="dxa"/>
            <w:shd w:val="clear" w:color="auto" w:fill="000000" w:themeFill="text1"/>
          </w:tcPr>
          <w:p w14:paraId="3B6B44DB" w14:textId="77777777" w:rsidR="000124F6" w:rsidRDefault="000124F6" w:rsidP="00F078FC">
            <w:pPr>
              <w:jc w:val="both"/>
            </w:pPr>
            <w:r>
              <w:t>Source number</w:t>
            </w:r>
          </w:p>
        </w:tc>
        <w:tc>
          <w:tcPr>
            <w:tcW w:w="7320" w:type="dxa"/>
            <w:shd w:val="clear" w:color="auto" w:fill="000000" w:themeFill="text1"/>
          </w:tcPr>
          <w:p w14:paraId="1D3D6432" w14:textId="77777777" w:rsidR="000124F6" w:rsidRDefault="000124F6" w:rsidP="00F078FC">
            <w:pPr>
              <w:jc w:val="both"/>
              <w:cnfStyle w:val="000000000000" w:firstRow="0" w:lastRow="0" w:firstColumn="0" w:lastColumn="0" w:oddVBand="0" w:evenVBand="0" w:oddHBand="0" w:evenHBand="0" w:firstRowFirstColumn="0" w:firstRowLastColumn="0" w:lastRowFirstColumn="0" w:lastRowLastColumn="0"/>
            </w:pPr>
          </w:p>
        </w:tc>
      </w:tr>
      <w:tr w:rsidR="000124F6" w14:paraId="08C71297" w14:textId="77777777" w:rsidTr="00001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7273AF6" w14:textId="77777777" w:rsidR="000124F6" w:rsidRDefault="000124F6" w:rsidP="00F078FC">
            <w:pPr>
              <w:jc w:val="both"/>
            </w:pPr>
            <w:r>
              <w:t>Source</w:t>
            </w:r>
          </w:p>
        </w:tc>
        <w:tc>
          <w:tcPr>
            <w:tcW w:w="7320" w:type="dxa"/>
          </w:tcPr>
          <w:p w14:paraId="170DD592" w14:textId="77777777" w:rsidR="000124F6" w:rsidRPr="00090253" w:rsidRDefault="000124F6" w:rsidP="00F078FC">
            <w:pPr>
              <w:jc w:val="both"/>
              <w:cnfStyle w:val="000000100000" w:firstRow="0" w:lastRow="0" w:firstColumn="0" w:lastColumn="0" w:oddVBand="0" w:evenVBand="0" w:oddHBand="1" w:evenHBand="0" w:firstRowFirstColumn="0" w:firstRowLastColumn="0" w:lastRowFirstColumn="0" w:lastRowLastColumn="0"/>
              <w:rPr>
                <w:b/>
              </w:rPr>
            </w:pPr>
            <w:r w:rsidRPr="00090253">
              <w:rPr>
                <w:b/>
              </w:rPr>
              <w:t>Notes</w:t>
            </w:r>
          </w:p>
        </w:tc>
      </w:tr>
      <w:tr w:rsidR="000124F6" w14:paraId="7D54B5D9" w14:textId="77777777" w:rsidTr="0000158D">
        <w:tc>
          <w:tcPr>
            <w:cnfStyle w:val="001000000000" w:firstRow="0" w:lastRow="0" w:firstColumn="1" w:lastColumn="0" w:oddVBand="0" w:evenVBand="0" w:oddHBand="0" w:evenHBand="0" w:firstRowFirstColumn="0" w:firstRowLastColumn="0" w:lastRowFirstColumn="0" w:lastRowLastColumn="0"/>
            <w:tcW w:w="1696" w:type="dxa"/>
          </w:tcPr>
          <w:p w14:paraId="5820E872" w14:textId="4188B6FB" w:rsidR="000124F6" w:rsidRDefault="00793B60" w:rsidP="00F078FC">
            <w:pPr>
              <w:jc w:val="both"/>
            </w:pPr>
            <w:r>
              <w:fldChar w:fldCharType="begin"/>
            </w:r>
            <w:r>
              <w:instrText xml:space="preserve"> ADDIN EN.CITE &lt;EndNote&gt;&lt;Cite&gt;&lt;Author&gt;Heffernan&lt;/Author&gt;&lt;Year&gt;2017&lt;/Year&gt;&lt;RecNum&gt;4&lt;/RecNum&gt;&lt;DisplayText&gt;(Heffernan, 2017)&lt;/DisplayText&gt;&lt;record&gt;&lt;rec-number&gt;4&lt;/rec-number&gt;&lt;foreign-keys&gt;&lt;key app="EN" db-id="ezrrp2tpc5av2tetxa5p5pzkstxa9vawsfad" timestamp="1524965148"&gt;4&lt;/key&gt;&lt;/foreign-keys&gt;&lt;ref-type name="Journal Article"&gt;17&lt;/ref-type&gt;&lt;contributors&gt;&lt;authors&gt;&lt;author&gt;Heffernan, Olive&lt;/author&gt;&lt;/authors&gt;&lt;/contributors&gt;&lt;titles&gt;&lt;title&gt;Sustainability: A meaty issue&lt;/title&gt;&lt;secondary-title&gt;Nature&lt;/secondary-title&gt;&lt;/titles&gt;&lt;periodical&gt;&lt;full-title&gt;Nature&lt;/full-title&gt;&lt;/periodical&gt;&lt;pages&gt;S18&lt;/pages&gt;&lt;volume&gt;544&lt;/volume&gt;&lt;dates&gt;&lt;year&gt;2017&lt;/year&gt;&lt;pub-dates&gt;&lt;date&gt;04/26/online&lt;/date&gt;&lt;/pub-dates&gt;&lt;/dates&gt;&lt;publisher&gt;Nature Publishing Group, a division of Macmillan Publishers Limited. All Rights Reserved.&lt;/publisher&gt;&lt;urls&gt;&lt;related-urls&gt;&lt;url&gt;http://dx.doi.org/10.1038/544S18a&lt;/url&gt;&lt;/related-urls&gt;&lt;/urls&gt;&lt;electronic-resource-num&gt;10.1038/544S18a&lt;/electronic-resource-num&gt;&lt;/record&gt;&lt;/Cite&gt;&lt;/EndNote&gt;</w:instrText>
            </w:r>
            <w:r>
              <w:fldChar w:fldCharType="separate"/>
            </w:r>
            <w:r>
              <w:rPr>
                <w:noProof/>
              </w:rPr>
              <w:t>(Heffernan, 2017)</w:t>
            </w:r>
            <w:r>
              <w:fldChar w:fldCharType="end"/>
            </w:r>
          </w:p>
        </w:tc>
        <w:tc>
          <w:tcPr>
            <w:tcW w:w="7320" w:type="dxa"/>
          </w:tcPr>
          <w:p w14:paraId="17B625CA" w14:textId="0C2627E8" w:rsidR="00A64024" w:rsidRPr="00A64024" w:rsidRDefault="00A64024" w:rsidP="00F078FC">
            <w:pPr>
              <w:jc w:val="both"/>
              <w:cnfStyle w:val="000000000000" w:firstRow="0" w:lastRow="0" w:firstColumn="0" w:lastColumn="0" w:oddVBand="0" w:evenVBand="0" w:oddHBand="0" w:evenHBand="0" w:firstRowFirstColumn="0" w:firstRowLastColumn="0" w:lastRowFirstColumn="0" w:lastRowLastColumn="0"/>
              <w:rPr>
                <w:u w:val="single"/>
              </w:rPr>
            </w:pPr>
            <w:r w:rsidRPr="00A64024">
              <w:rPr>
                <w:u w:val="single"/>
              </w:rPr>
              <w:t>Context:</w:t>
            </w:r>
          </w:p>
          <w:p w14:paraId="7F668969" w14:textId="0C724B0F" w:rsidR="00A64024" w:rsidRDefault="00A64024" w:rsidP="00F078FC">
            <w:pPr>
              <w:jc w:val="both"/>
              <w:cnfStyle w:val="000000000000" w:firstRow="0" w:lastRow="0" w:firstColumn="0" w:lastColumn="0" w:oddVBand="0" w:evenVBand="0" w:oddHBand="0" w:evenHBand="0" w:firstRowFirstColumn="0" w:firstRowLastColumn="0" w:lastRowFirstColumn="0" w:lastRowLastColumn="0"/>
            </w:pPr>
            <w:r>
              <w:t>By 2050, the human population is expected to increase by around 15%</w:t>
            </w:r>
          </w:p>
          <w:p w14:paraId="1BB2883E" w14:textId="77777777" w:rsidR="00A64024" w:rsidRDefault="00A64024" w:rsidP="00F078FC">
            <w:pPr>
              <w:jc w:val="both"/>
              <w:cnfStyle w:val="000000000000" w:firstRow="0" w:lastRow="0" w:firstColumn="0" w:lastColumn="0" w:oddVBand="0" w:evenVBand="0" w:oddHBand="0" w:evenHBand="0" w:firstRowFirstColumn="0" w:firstRowLastColumn="0" w:lastRowFirstColumn="0" w:lastRowLastColumn="0"/>
            </w:pPr>
            <w:r>
              <w:t>to more than 9 billion people, bringing unparalleled environmental and</w:t>
            </w:r>
          </w:p>
          <w:p w14:paraId="2B21792F" w14:textId="69307341" w:rsidR="00A64024" w:rsidRDefault="00A64024" w:rsidP="00F078FC">
            <w:pPr>
              <w:jc w:val="both"/>
              <w:cnfStyle w:val="000000000000" w:firstRow="0" w:lastRow="0" w:firstColumn="0" w:lastColumn="0" w:oddVBand="0" w:evenVBand="0" w:oddHBand="0" w:evenHBand="0" w:firstRowFirstColumn="0" w:firstRowLastColumn="0" w:lastRowFirstColumn="0" w:lastRowLastColumn="0"/>
            </w:pPr>
            <w:r>
              <w:t>nutritional challenges (see page S6). During the same period, the global</w:t>
            </w:r>
          </w:p>
          <w:p w14:paraId="3E32BE91" w14:textId="77777777" w:rsidR="00A64024" w:rsidRDefault="00A64024" w:rsidP="00F078FC">
            <w:pPr>
              <w:jc w:val="both"/>
              <w:cnfStyle w:val="000000000000" w:firstRow="0" w:lastRow="0" w:firstColumn="0" w:lastColumn="0" w:oddVBand="0" w:evenVBand="0" w:oddHBand="0" w:evenHBand="0" w:firstRowFirstColumn="0" w:firstRowLastColumn="0" w:lastRowFirstColumn="0" w:lastRowLastColumn="0"/>
            </w:pPr>
            <w:r>
              <w:t>demand for meat is expected to rise by 73%2, and meeting this demand</w:t>
            </w:r>
          </w:p>
          <w:p w14:paraId="3BC586E2" w14:textId="77777777" w:rsidR="00A64024" w:rsidRDefault="00A64024" w:rsidP="00F078FC">
            <w:pPr>
              <w:jc w:val="both"/>
              <w:cnfStyle w:val="000000000000" w:firstRow="0" w:lastRow="0" w:firstColumn="0" w:lastColumn="0" w:oddVBand="0" w:evenVBand="0" w:oddHBand="0" w:evenHBand="0" w:firstRowFirstColumn="0" w:firstRowLastColumn="0" w:lastRowFirstColumn="0" w:lastRowLastColumn="0"/>
            </w:pPr>
            <w:r>
              <w:t>will require an additional 160 million tonnes of meat per year.</w:t>
            </w:r>
          </w:p>
          <w:p w14:paraId="694BD093" w14:textId="77777777" w:rsidR="000124F6" w:rsidRDefault="000124F6" w:rsidP="00F078FC">
            <w:pPr>
              <w:jc w:val="both"/>
              <w:cnfStyle w:val="000000000000" w:firstRow="0" w:lastRow="0" w:firstColumn="0" w:lastColumn="0" w:oddVBand="0" w:evenVBand="0" w:oddHBand="0" w:evenHBand="0" w:firstRowFirstColumn="0" w:firstRowLastColumn="0" w:lastRowFirstColumn="0" w:lastRowLastColumn="0"/>
            </w:pPr>
          </w:p>
          <w:p w14:paraId="54E1F961" w14:textId="02079A48" w:rsidR="001A393B" w:rsidRDefault="001A393B" w:rsidP="00F078FC">
            <w:pPr>
              <w:jc w:val="both"/>
              <w:cnfStyle w:val="000000000000" w:firstRow="0" w:lastRow="0" w:firstColumn="0" w:lastColumn="0" w:oddVBand="0" w:evenVBand="0" w:oddHBand="0" w:evenHBand="0" w:firstRowFirstColumn="0" w:firstRowLastColumn="0" w:lastRowFirstColumn="0" w:lastRowLastColumn="0"/>
            </w:pPr>
            <w:r>
              <w:t>Thirty per cent of Earth’s land surface is already devoted to livestock</w:t>
            </w:r>
            <w:r w:rsidR="00E6469D">
              <w:t xml:space="preserve"> </w:t>
            </w:r>
            <w:r>
              <w:t>production, a practice that accounts for nearly 15% of global greenhouse-gas emissions.</w:t>
            </w:r>
          </w:p>
          <w:p w14:paraId="33285635" w14:textId="77777777" w:rsidR="00E6469D" w:rsidRDefault="00E6469D" w:rsidP="00F078FC">
            <w:pPr>
              <w:jc w:val="both"/>
              <w:cnfStyle w:val="000000000000" w:firstRow="0" w:lastRow="0" w:firstColumn="0" w:lastColumn="0" w:oddVBand="0" w:evenVBand="0" w:oddHBand="0" w:evenHBand="0" w:firstRowFirstColumn="0" w:firstRowLastColumn="0" w:lastRowFirstColumn="0" w:lastRowLastColumn="0"/>
            </w:pPr>
          </w:p>
          <w:p w14:paraId="10BB7B2B" w14:textId="77777777" w:rsidR="007317C8" w:rsidRDefault="007317C8" w:rsidP="00F078FC">
            <w:pPr>
              <w:jc w:val="both"/>
              <w:cnfStyle w:val="000000000000" w:firstRow="0" w:lastRow="0" w:firstColumn="0" w:lastColumn="0" w:oddVBand="0" w:evenVBand="0" w:oddHBand="0" w:evenHBand="0" w:firstRowFirstColumn="0" w:firstRowLastColumn="0" w:lastRowFirstColumn="0" w:lastRowLastColumn="0"/>
            </w:pPr>
            <w:r>
              <w:t>Cows are the worst culprits, not only because they emit a lot of methane,</w:t>
            </w:r>
          </w:p>
          <w:p w14:paraId="4B5F4569" w14:textId="77777777" w:rsidR="001A393B" w:rsidRDefault="007317C8" w:rsidP="00F078FC">
            <w:pPr>
              <w:jc w:val="both"/>
              <w:cnfStyle w:val="000000000000" w:firstRow="0" w:lastRow="0" w:firstColumn="0" w:lastColumn="0" w:oddVBand="0" w:evenVBand="0" w:oddHBand="0" w:evenHBand="0" w:firstRowFirstColumn="0" w:firstRowLastColumn="0" w:lastRowFirstColumn="0" w:lastRowLastColumn="0"/>
            </w:pPr>
            <w:r>
              <w:t xml:space="preserve">but </w:t>
            </w:r>
            <w:proofErr w:type="gramStart"/>
            <w:r>
              <w:t>also</w:t>
            </w:r>
            <w:proofErr w:type="gramEnd"/>
            <w:r>
              <w:t xml:space="preserve"> because the production of beef uses vast quantities of water —15,415 litres for a kilogram of beef — as well as land.</w:t>
            </w:r>
          </w:p>
          <w:p w14:paraId="3F991204" w14:textId="77777777" w:rsidR="007317C8" w:rsidRDefault="007317C8" w:rsidP="00F078FC">
            <w:pPr>
              <w:jc w:val="both"/>
              <w:cnfStyle w:val="000000000000" w:firstRow="0" w:lastRow="0" w:firstColumn="0" w:lastColumn="0" w:oddVBand="0" w:evenVBand="0" w:oddHBand="0" w:evenHBand="0" w:firstRowFirstColumn="0" w:firstRowLastColumn="0" w:lastRowFirstColumn="0" w:lastRowLastColumn="0"/>
            </w:pPr>
          </w:p>
          <w:p w14:paraId="62C6DBF1" w14:textId="77777777" w:rsidR="007317C8" w:rsidRDefault="0004692D" w:rsidP="00F078FC">
            <w:pPr>
              <w:jc w:val="both"/>
              <w:cnfStyle w:val="000000000000" w:firstRow="0" w:lastRow="0" w:firstColumn="0" w:lastColumn="0" w:oddVBand="0" w:evenVBand="0" w:oddHBand="0" w:evenHBand="0" w:firstRowFirstColumn="0" w:firstRowLastColumn="0" w:lastRowFirstColumn="0" w:lastRowLastColumn="0"/>
              <w:rPr>
                <w:u w:val="single"/>
              </w:rPr>
            </w:pPr>
            <w:r w:rsidRPr="0004692D">
              <w:rPr>
                <w:u w:val="single"/>
              </w:rPr>
              <w:t>Case study: insects tiny livestock:</w:t>
            </w:r>
          </w:p>
          <w:p w14:paraId="26D259BB" w14:textId="340BD73E" w:rsidR="0004692D" w:rsidRDefault="0004692D" w:rsidP="00F078FC">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pPr>
            <w:r>
              <w:t>Ten kilograms of plan protein is needed per 1 kilogram of live beef cows, but only 1.7kg of feed is needed per kilogram of crickets</w:t>
            </w:r>
          </w:p>
          <w:p w14:paraId="454D2EBA" w14:textId="513D441F" w:rsidR="0046551E" w:rsidRDefault="0046551E" w:rsidP="00F078FC">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pPr>
            <w:r>
              <w:t>Mealworm larvae (considered the most likely to make it to the Western market) the greenhouse gas emissions are around 100 times lower than for cattle</w:t>
            </w:r>
          </w:p>
          <w:p w14:paraId="4DA62D42" w14:textId="77777777" w:rsidR="00BA6B2F" w:rsidRDefault="00BA6B2F" w:rsidP="00F078FC">
            <w:pPr>
              <w:jc w:val="both"/>
              <w:cnfStyle w:val="000000000000" w:firstRow="0" w:lastRow="0" w:firstColumn="0" w:lastColumn="0" w:oddVBand="0" w:evenVBand="0" w:oddHBand="0" w:evenHBand="0" w:firstRowFirstColumn="0" w:firstRowLastColumn="0" w:lastRowFirstColumn="0" w:lastRowLastColumn="0"/>
              <w:rPr>
                <w:u w:val="single"/>
              </w:rPr>
            </w:pPr>
            <w:r w:rsidRPr="00BA6B2F">
              <w:rPr>
                <w:u w:val="single"/>
              </w:rPr>
              <w:t>Conclusion:</w:t>
            </w:r>
          </w:p>
          <w:p w14:paraId="25EC3AB2" w14:textId="77777777" w:rsidR="00F078FC" w:rsidRDefault="00F078FC" w:rsidP="00F078FC">
            <w:pPr>
              <w:jc w:val="both"/>
              <w:cnfStyle w:val="000000000000" w:firstRow="0" w:lastRow="0" w:firstColumn="0" w:lastColumn="0" w:oddVBand="0" w:evenVBand="0" w:oddHBand="0" w:evenHBand="0" w:firstRowFirstColumn="0" w:firstRowLastColumn="0" w:lastRowFirstColumn="0" w:lastRowLastColumn="0"/>
            </w:pPr>
            <w:r>
              <w:t>The overwhelming feeling is that the more informed people are,</w:t>
            </w:r>
          </w:p>
          <w:p w14:paraId="72948757" w14:textId="77777777" w:rsidR="00F078FC" w:rsidRDefault="00F078FC" w:rsidP="00F078FC">
            <w:pPr>
              <w:jc w:val="both"/>
              <w:cnfStyle w:val="000000000000" w:firstRow="0" w:lastRow="0" w:firstColumn="0" w:lastColumn="0" w:oddVBand="0" w:evenVBand="0" w:oddHBand="0" w:evenHBand="0" w:firstRowFirstColumn="0" w:firstRowLastColumn="0" w:lastRowFirstColumn="0" w:lastRowLastColumn="0"/>
            </w:pPr>
            <w:r>
              <w:t>the more willing they will be to change their habits. In one study, for</w:t>
            </w:r>
          </w:p>
          <w:p w14:paraId="47191C27" w14:textId="77777777" w:rsidR="00F078FC" w:rsidRDefault="00F078FC" w:rsidP="00F078FC">
            <w:pPr>
              <w:jc w:val="both"/>
              <w:cnfStyle w:val="000000000000" w:firstRow="0" w:lastRow="0" w:firstColumn="0" w:lastColumn="0" w:oddVBand="0" w:evenVBand="0" w:oddHBand="0" w:evenHBand="0" w:firstRowFirstColumn="0" w:firstRowLastColumn="0" w:lastRowFirstColumn="0" w:lastRowLastColumn="0"/>
            </w:pPr>
            <w:r>
              <w:t>example, when people were told about the environmental benefits of</w:t>
            </w:r>
          </w:p>
          <w:p w14:paraId="2959CE46" w14:textId="77777777" w:rsidR="00F078FC" w:rsidRDefault="00F078FC" w:rsidP="00F078FC">
            <w:pPr>
              <w:jc w:val="both"/>
              <w:cnfStyle w:val="000000000000" w:firstRow="0" w:lastRow="0" w:firstColumn="0" w:lastColumn="0" w:oddVBand="0" w:evenVBand="0" w:oddHBand="0" w:evenHBand="0" w:firstRowFirstColumn="0" w:firstRowLastColumn="0" w:lastRowFirstColumn="0" w:lastRowLastColumn="0"/>
            </w:pPr>
            <w:r>
              <w:t>cultured beef, the number of respondents willing to try it rose from 25%</w:t>
            </w:r>
          </w:p>
          <w:p w14:paraId="754B1F8E" w14:textId="77777777" w:rsidR="00F078FC" w:rsidRDefault="00F078FC" w:rsidP="00F078FC">
            <w:pPr>
              <w:jc w:val="both"/>
              <w:cnfStyle w:val="000000000000" w:firstRow="0" w:lastRow="0" w:firstColumn="0" w:lastColumn="0" w:oddVBand="0" w:evenVBand="0" w:oddHBand="0" w:evenHBand="0" w:firstRowFirstColumn="0" w:firstRowLastColumn="0" w:lastRowFirstColumn="0" w:lastRowLastColumn="0"/>
            </w:pPr>
            <w:r>
              <w:t xml:space="preserve">to 43%5. “We’re always changing our consumption patterns, and </w:t>
            </w:r>
            <w:proofErr w:type="gramStart"/>
            <w:r>
              <w:t>our</w:t>
            </w:r>
            <w:proofErr w:type="gramEnd"/>
          </w:p>
          <w:p w14:paraId="5E067967" w14:textId="77777777" w:rsidR="00F078FC" w:rsidRDefault="00F078FC" w:rsidP="00F078FC">
            <w:pPr>
              <w:jc w:val="both"/>
              <w:cnfStyle w:val="000000000000" w:firstRow="0" w:lastRow="0" w:firstColumn="0" w:lastColumn="0" w:oddVBand="0" w:evenVBand="0" w:oddHBand="0" w:evenHBand="0" w:firstRowFirstColumn="0" w:firstRowLastColumn="0" w:lastRowFirstColumn="0" w:lastRowLastColumn="0"/>
            </w:pPr>
            <w:r>
              <w:t>diets are constantly in flux,” says Garnett. “It’s a failure of imagination</w:t>
            </w:r>
          </w:p>
          <w:p w14:paraId="01824319" w14:textId="396C5722" w:rsidR="00BA6B2F" w:rsidRPr="00BA6B2F" w:rsidRDefault="00F078FC" w:rsidP="00F078FC">
            <w:pPr>
              <w:jc w:val="both"/>
              <w:cnfStyle w:val="000000000000" w:firstRow="0" w:lastRow="0" w:firstColumn="0" w:lastColumn="0" w:oddVBand="0" w:evenVBand="0" w:oddHBand="0" w:evenHBand="0" w:firstRowFirstColumn="0" w:firstRowLastColumn="0" w:lastRowFirstColumn="0" w:lastRowLastColumn="0"/>
            </w:pPr>
            <w:r>
              <w:t>to assume that behaviour can’t change.”</w:t>
            </w:r>
          </w:p>
        </w:tc>
      </w:tr>
      <w:tr w:rsidR="000124F6" w14:paraId="388FA385" w14:textId="77777777" w:rsidTr="00001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35D146A3" w14:textId="77777777" w:rsidR="000124F6" w:rsidRDefault="000124F6" w:rsidP="00F078FC">
            <w:pPr>
              <w:jc w:val="both"/>
            </w:pPr>
            <w:r>
              <w:t>Key points/summary</w:t>
            </w:r>
          </w:p>
        </w:tc>
      </w:tr>
      <w:tr w:rsidR="000124F6" w14:paraId="666A4073" w14:textId="77777777" w:rsidTr="0000158D">
        <w:tc>
          <w:tcPr>
            <w:cnfStyle w:val="001000000000" w:firstRow="0" w:lastRow="0" w:firstColumn="1" w:lastColumn="0" w:oddVBand="0" w:evenVBand="0" w:oddHBand="0" w:evenHBand="0" w:firstRowFirstColumn="0" w:firstRowLastColumn="0" w:lastRowFirstColumn="0" w:lastRowLastColumn="0"/>
            <w:tcW w:w="9016" w:type="dxa"/>
            <w:gridSpan w:val="2"/>
          </w:tcPr>
          <w:p w14:paraId="79810A04" w14:textId="77777777" w:rsidR="000124F6" w:rsidRDefault="000124F6" w:rsidP="00F078FC">
            <w:pPr>
              <w:jc w:val="both"/>
            </w:pPr>
          </w:p>
        </w:tc>
      </w:tr>
      <w:tr w:rsidR="000124F6" w14:paraId="21AE1CC0" w14:textId="77777777" w:rsidTr="00012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000000" w:themeFill="text1"/>
          </w:tcPr>
          <w:p w14:paraId="15376581" w14:textId="77777777" w:rsidR="000124F6" w:rsidRDefault="000124F6" w:rsidP="00F078FC">
            <w:pPr>
              <w:jc w:val="both"/>
            </w:pPr>
            <w:r>
              <w:t>Source number</w:t>
            </w:r>
          </w:p>
        </w:tc>
        <w:tc>
          <w:tcPr>
            <w:tcW w:w="7320" w:type="dxa"/>
            <w:shd w:val="clear" w:color="auto" w:fill="000000" w:themeFill="text1"/>
          </w:tcPr>
          <w:p w14:paraId="093DC4A8" w14:textId="77777777" w:rsidR="000124F6" w:rsidRDefault="000124F6" w:rsidP="00F078FC">
            <w:pPr>
              <w:jc w:val="both"/>
              <w:cnfStyle w:val="000000100000" w:firstRow="0" w:lastRow="0" w:firstColumn="0" w:lastColumn="0" w:oddVBand="0" w:evenVBand="0" w:oddHBand="1" w:evenHBand="0" w:firstRowFirstColumn="0" w:firstRowLastColumn="0" w:lastRowFirstColumn="0" w:lastRowLastColumn="0"/>
            </w:pPr>
          </w:p>
        </w:tc>
      </w:tr>
      <w:tr w:rsidR="000124F6" w14:paraId="6889A871" w14:textId="77777777" w:rsidTr="0000158D">
        <w:tc>
          <w:tcPr>
            <w:cnfStyle w:val="001000000000" w:firstRow="0" w:lastRow="0" w:firstColumn="1" w:lastColumn="0" w:oddVBand="0" w:evenVBand="0" w:oddHBand="0" w:evenHBand="0" w:firstRowFirstColumn="0" w:firstRowLastColumn="0" w:lastRowFirstColumn="0" w:lastRowLastColumn="0"/>
            <w:tcW w:w="1696" w:type="dxa"/>
          </w:tcPr>
          <w:p w14:paraId="2F91C2AD" w14:textId="77777777" w:rsidR="000124F6" w:rsidRDefault="000124F6" w:rsidP="00F078FC">
            <w:pPr>
              <w:jc w:val="both"/>
            </w:pPr>
            <w:r>
              <w:t>Source</w:t>
            </w:r>
          </w:p>
        </w:tc>
        <w:tc>
          <w:tcPr>
            <w:tcW w:w="7320" w:type="dxa"/>
          </w:tcPr>
          <w:p w14:paraId="05E620EC" w14:textId="77777777" w:rsidR="000124F6" w:rsidRDefault="000124F6" w:rsidP="00F078FC">
            <w:pPr>
              <w:jc w:val="both"/>
              <w:cnfStyle w:val="000000000000" w:firstRow="0" w:lastRow="0" w:firstColumn="0" w:lastColumn="0" w:oddVBand="0" w:evenVBand="0" w:oddHBand="0" w:evenHBand="0" w:firstRowFirstColumn="0" w:firstRowLastColumn="0" w:lastRowFirstColumn="0" w:lastRowLastColumn="0"/>
            </w:pPr>
            <w:r w:rsidRPr="00090253">
              <w:rPr>
                <w:b/>
              </w:rPr>
              <w:t>Notes</w:t>
            </w:r>
          </w:p>
        </w:tc>
      </w:tr>
      <w:tr w:rsidR="000124F6" w14:paraId="08F139EF" w14:textId="77777777" w:rsidTr="00001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40FE56D" w14:textId="31891DDD" w:rsidR="000124F6" w:rsidRDefault="00A33AD5" w:rsidP="00F078FC">
            <w:pPr>
              <w:jc w:val="both"/>
            </w:pPr>
            <w:r>
              <w:fldChar w:fldCharType="begin"/>
            </w:r>
            <w:r w:rsidR="00C11783">
              <w:instrText xml:space="preserve"> ADDIN EN.CITE &lt;EndNote&gt;&lt;Cite&gt;&lt;Author&gt;Australia&lt;/Author&gt;&lt;Year&gt;2017&lt;/Year&gt;&lt;RecNum&gt;8&lt;/RecNum&gt;&lt;DisplayText&gt;(Australia, 2017)&lt;/DisplayText&gt;&lt;record&gt;&lt;rec-number&gt;8&lt;/rec-number&gt;&lt;foreign-keys&gt;&lt;key app="EN" db-id="ezrrp2tpc5av2tetxa5p5pzkstxa9vawsfad" timestamp="1524972383"&gt;8&lt;/key&gt;&lt;/foreign-keys&gt;&lt;ref-type name="Electronic Article"&gt;43&lt;/ref-type&gt;&lt;contributors&gt;&lt;authors&gt;&lt;author&gt;Meat and Livestock Australia&lt;/author&gt;&lt;/authors&gt;&lt;/contributors&gt;&lt;titles&gt;&lt;title&gt;Market Supplier Snapshot&lt;/title&gt;&lt;/titles&gt;&lt;dates&gt;&lt;year&gt;2017&lt;/year&gt;&lt;/dates&gt;&lt;pub-location&gt;Meat and Livestock Australia&lt;/pub-location&gt;&lt;publisher&gt;Meat and Livestock Australia&lt;/publisher&gt;&lt;urls&gt;&lt;related-urls&gt;&lt;url&gt;www.mla.com.au&lt;/url&gt;&lt;/related-urls&gt;&lt;/urls&gt;&lt;/record&gt;&lt;/Cite&gt;&lt;/EndNote&gt;</w:instrText>
            </w:r>
            <w:r>
              <w:fldChar w:fldCharType="separate"/>
            </w:r>
            <w:r w:rsidR="00C11783">
              <w:rPr>
                <w:noProof/>
              </w:rPr>
              <w:t>(Australia, 2017)</w:t>
            </w:r>
            <w:r>
              <w:fldChar w:fldCharType="end"/>
            </w:r>
          </w:p>
        </w:tc>
        <w:tc>
          <w:tcPr>
            <w:tcW w:w="7320" w:type="dxa"/>
          </w:tcPr>
          <w:p w14:paraId="32B26AF0" w14:textId="77777777" w:rsidR="000124F6" w:rsidRDefault="00A5513C" w:rsidP="00F078FC">
            <w:pPr>
              <w:jc w:val="both"/>
              <w:cnfStyle w:val="000000100000" w:firstRow="0" w:lastRow="0" w:firstColumn="0" w:lastColumn="0" w:oddVBand="0" w:evenVBand="0" w:oddHBand="1" w:evenHBand="0" w:firstRowFirstColumn="0" w:firstRowLastColumn="0" w:lastRowFirstColumn="0" w:lastRowLastColumn="0"/>
            </w:pPr>
            <w:r>
              <w:t>Global market snapshot:</w:t>
            </w:r>
          </w:p>
          <w:p w14:paraId="2E34537C" w14:textId="77777777" w:rsidR="00A5513C" w:rsidRDefault="00933FFD" w:rsidP="00F078FC">
            <w:pPr>
              <w:jc w:val="both"/>
              <w:cnfStyle w:val="000000100000" w:firstRow="0" w:lastRow="0" w:firstColumn="0" w:lastColumn="0" w:oddVBand="0" w:evenVBand="0" w:oddHBand="1" w:evenHBand="0" w:firstRowFirstColumn="0" w:firstRowLastColumn="0" w:lastRowFirstColumn="0" w:lastRowLastColumn="0"/>
            </w:pPr>
            <w:r>
              <w:t>Australia:</w:t>
            </w:r>
          </w:p>
          <w:p w14:paraId="43885F3A" w14:textId="57C75A1E" w:rsidR="00933FFD" w:rsidRDefault="00933FFD" w:rsidP="00F078FC">
            <w:pPr>
              <w:jc w:val="both"/>
              <w:cnfStyle w:val="000000100000" w:firstRow="0" w:lastRow="0" w:firstColumn="0" w:lastColumn="0" w:oddVBand="0" w:evenVBand="0" w:oddHBand="1" w:evenHBand="0" w:firstRowFirstColumn="0" w:firstRowLastColumn="0" w:lastRowFirstColumn="0" w:lastRowLastColumn="0"/>
            </w:pPr>
            <w:r w:rsidRPr="00933FFD">
              <w:rPr>
                <w:noProof/>
              </w:rPr>
              <w:lastRenderedPageBreak/>
              <w:drawing>
                <wp:inline distT="0" distB="0" distL="0" distR="0" wp14:anchorId="2ECB2A58" wp14:editId="60C5C83A">
                  <wp:extent cx="2524760" cy="23114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4760" cy="2311400"/>
                          </a:xfrm>
                          <a:prstGeom prst="rect">
                            <a:avLst/>
                          </a:prstGeom>
                          <a:noFill/>
                          <a:ln>
                            <a:noFill/>
                          </a:ln>
                        </pic:spPr>
                      </pic:pic>
                    </a:graphicData>
                  </a:graphic>
                </wp:inline>
              </w:drawing>
            </w:r>
          </w:p>
          <w:p w14:paraId="461E3C8F" w14:textId="77777777" w:rsidR="00096E7D" w:rsidRDefault="007C28FB" w:rsidP="00F078FC">
            <w:pPr>
              <w:jc w:val="both"/>
              <w:cnfStyle w:val="000000100000" w:firstRow="0" w:lastRow="0" w:firstColumn="0" w:lastColumn="0" w:oddVBand="0" w:evenVBand="0" w:oddHBand="1" w:evenHBand="0" w:firstRowFirstColumn="0" w:firstRowLastColumn="0" w:lastRowFirstColumn="0" w:lastRowLastColumn="0"/>
            </w:pPr>
            <w:r w:rsidRPr="007C28FB">
              <w:rPr>
                <w:noProof/>
              </w:rPr>
              <w:drawing>
                <wp:inline distT="0" distB="0" distL="0" distR="0" wp14:anchorId="1BA2A9DB" wp14:editId="5FE45509">
                  <wp:extent cx="3652520" cy="1747520"/>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2520" cy="1747520"/>
                          </a:xfrm>
                          <a:prstGeom prst="rect">
                            <a:avLst/>
                          </a:prstGeom>
                          <a:noFill/>
                          <a:ln>
                            <a:noFill/>
                          </a:ln>
                        </pic:spPr>
                      </pic:pic>
                    </a:graphicData>
                  </a:graphic>
                </wp:inline>
              </w:drawing>
            </w:r>
          </w:p>
          <w:p w14:paraId="576D8A76" w14:textId="77777777" w:rsidR="00015D08" w:rsidRDefault="00015D08" w:rsidP="00F078FC">
            <w:pPr>
              <w:jc w:val="both"/>
              <w:cnfStyle w:val="000000100000" w:firstRow="0" w:lastRow="0" w:firstColumn="0" w:lastColumn="0" w:oddVBand="0" w:evenVBand="0" w:oddHBand="1" w:evenHBand="0" w:firstRowFirstColumn="0" w:firstRowLastColumn="0" w:lastRowFirstColumn="0" w:lastRowLastColumn="0"/>
            </w:pPr>
          </w:p>
          <w:p w14:paraId="70E12910" w14:textId="525FE989" w:rsidR="007C28FB" w:rsidRDefault="007C28FB" w:rsidP="00F078FC">
            <w:pPr>
              <w:jc w:val="both"/>
              <w:cnfStyle w:val="000000100000" w:firstRow="0" w:lastRow="0" w:firstColumn="0" w:lastColumn="0" w:oddVBand="0" w:evenVBand="0" w:oddHBand="1" w:evenHBand="0" w:firstRowFirstColumn="0" w:firstRowLastColumn="0" w:lastRowFirstColumn="0" w:lastRowLastColumn="0"/>
            </w:pPr>
          </w:p>
        </w:tc>
      </w:tr>
      <w:tr w:rsidR="000124F6" w14:paraId="54F2F7D0" w14:textId="77777777" w:rsidTr="0000158D">
        <w:tc>
          <w:tcPr>
            <w:cnfStyle w:val="001000000000" w:firstRow="0" w:lastRow="0" w:firstColumn="1" w:lastColumn="0" w:oddVBand="0" w:evenVBand="0" w:oddHBand="0" w:evenHBand="0" w:firstRowFirstColumn="0" w:firstRowLastColumn="0" w:lastRowFirstColumn="0" w:lastRowLastColumn="0"/>
            <w:tcW w:w="9016" w:type="dxa"/>
            <w:gridSpan w:val="2"/>
          </w:tcPr>
          <w:p w14:paraId="294847B0" w14:textId="77777777" w:rsidR="000124F6" w:rsidRDefault="000124F6" w:rsidP="00F078FC">
            <w:pPr>
              <w:jc w:val="both"/>
            </w:pPr>
            <w:r>
              <w:lastRenderedPageBreak/>
              <w:t>Key points/summary</w:t>
            </w:r>
          </w:p>
        </w:tc>
      </w:tr>
      <w:tr w:rsidR="000124F6" w14:paraId="610DA909" w14:textId="77777777" w:rsidTr="00001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0819CE58" w14:textId="77777777" w:rsidR="000124F6" w:rsidRDefault="000124F6" w:rsidP="00F078FC">
            <w:pPr>
              <w:jc w:val="both"/>
            </w:pPr>
          </w:p>
        </w:tc>
      </w:tr>
      <w:tr w:rsidR="000124F6" w14:paraId="53004E6C" w14:textId="77777777" w:rsidTr="000124F6">
        <w:tc>
          <w:tcPr>
            <w:cnfStyle w:val="001000000000" w:firstRow="0" w:lastRow="0" w:firstColumn="1" w:lastColumn="0" w:oddVBand="0" w:evenVBand="0" w:oddHBand="0" w:evenHBand="0" w:firstRowFirstColumn="0" w:firstRowLastColumn="0" w:lastRowFirstColumn="0" w:lastRowLastColumn="0"/>
            <w:tcW w:w="1696" w:type="dxa"/>
            <w:shd w:val="clear" w:color="auto" w:fill="000000" w:themeFill="text1"/>
          </w:tcPr>
          <w:p w14:paraId="641A9868" w14:textId="77777777" w:rsidR="000124F6" w:rsidRDefault="000124F6" w:rsidP="00F078FC">
            <w:pPr>
              <w:jc w:val="both"/>
            </w:pPr>
            <w:r>
              <w:t>Source number</w:t>
            </w:r>
          </w:p>
        </w:tc>
        <w:tc>
          <w:tcPr>
            <w:tcW w:w="7320" w:type="dxa"/>
            <w:shd w:val="clear" w:color="auto" w:fill="000000" w:themeFill="text1"/>
          </w:tcPr>
          <w:p w14:paraId="6B55BB53" w14:textId="77777777" w:rsidR="000124F6" w:rsidRDefault="000124F6" w:rsidP="00F078FC">
            <w:pPr>
              <w:jc w:val="both"/>
              <w:cnfStyle w:val="000000000000" w:firstRow="0" w:lastRow="0" w:firstColumn="0" w:lastColumn="0" w:oddVBand="0" w:evenVBand="0" w:oddHBand="0" w:evenHBand="0" w:firstRowFirstColumn="0" w:firstRowLastColumn="0" w:lastRowFirstColumn="0" w:lastRowLastColumn="0"/>
            </w:pPr>
          </w:p>
        </w:tc>
      </w:tr>
      <w:tr w:rsidR="000124F6" w14:paraId="2096CC72" w14:textId="77777777" w:rsidTr="00001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DCD5508" w14:textId="77777777" w:rsidR="000124F6" w:rsidRDefault="000124F6" w:rsidP="00F078FC">
            <w:pPr>
              <w:jc w:val="both"/>
            </w:pPr>
            <w:r>
              <w:t>Source</w:t>
            </w:r>
          </w:p>
        </w:tc>
        <w:tc>
          <w:tcPr>
            <w:tcW w:w="7320" w:type="dxa"/>
          </w:tcPr>
          <w:p w14:paraId="5943FEE7" w14:textId="77777777" w:rsidR="000124F6" w:rsidRPr="00090253" w:rsidRDefault="000124F6" w:rsidP="00F078FC">
            <w:pPr>
              <w:jc w:val="both"/>
              <w:cnfStyle w:val="000000100000" w:firstRow="0" w:lastRow="0" w:firstColumn="0" w:lastColumn="0" w:oddVBand="0" w:evenVBand="0" w:oddHBand="1" w:evenHBand="0" w:firstRowFirstColumn="0" w:firstRowLastColumn="0" w:lastRowFirstColumn="0" w:lastRowLastColumn="0"/>
              <w:rPr>
                <w:b/>
              </w:rPr>
            </w:pPr>
            <w:r w:rsidRPr="00090253">
              <w:rPr>
                <w:b/>
              </w:rPr>
              <w:t>Notes</w:t>
            </w:r>
          </w:p>
        </w:tc>
      </w:tr>
      <w:tr w:rsidR="000124F6" w14:paraId="42B1E822" w14:textId="77777777" w:rsidTr="0000158D">
        <w:tc>
          <w:tcPr>
            <w:cnfStyle w:val="001000000000" w:firstRow="0" w:lastRow="0" w:firstColumn="1" w:lastColumn="0" w:oddVBand="0" w:evenVBand="0" w:oddHBand="0" w:evenHBand="0" w:firstRowFirstColumn="0" w:firstRowLastColumn="0" w:lastRowFirstColumn="0" w:lastRowLastColumn="0"/>
            <w:tcW w:w="1696" w:type="dxa"/>
          </w:tcPr>
          <w:p w14:paraId="542DF3CD" w14:textId="77777777" w:rsidR="000124F6" w:rsidRDefault="000124F6" w:rsidP="00F078FC">
            <w:pPr>
              <w:jc w:val="both"/>
            </w:pPr>
          </w:p>
        </w:tc>
        <w:tc>
          <w:tcPr>
            <w:tcW w:w="7320" w:type="dxa"/>
          </w:tcPr>
          <w:p w14:paraId="01EED6C5" w14:textId="77777777" w:rsidR="000124F6" w:rsidRDefault="000124F6" w:rsidP="00F078FC">
            <w:pPr>
              <w:jc w:val="both"/>
              <w:cnfStyle w:val="000000000000" w:firstRow="0" w:lastRow="0" w:firstColumn="0" w:lastColumn="0" w:oddVBand="0" w:evenVBand="0" w:oddHBand="0" w:evenHBand="0" w:firstRowFirstColumn="0" w:firstRowLastColumn="0" w:lastRowFirstColumn="0" w:lastRowLastColumn="0"/>
            </w:pPr>
          </w:p>
        </w:tc>
      </w:tr>
      <w:tr w:rsidR="000124F6" w14:paraId="666B6A45" w14:textId="77777777" w:rsidTr="00001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3E232C68" w14:textId="77777777" w:rsidR="000124F6" w:rsidRDefault="000124F6" w:rsidP="00F078FC">
            <w:pPr>
              <w:jc w:val="both"/>
            </w:pPr>
            <w:r>
              <w:t>Key points/summary</w:t>
            </w:r>
          </w:p>
        </w:tc>
      </w:tr>
      <w:tr w:rsidR="000124F6" w14:paraId="344DFDAF" w14:textId="77777777" w:rsidTr="0000158D">
        <w:tc>
          <w:tcPr>
            <w:cnfStyle w:val="001000000000" w:firstRow="0" w:lastRow="0" w:firstColumn="1" w:lastColumn="0" w:oddVBand="0" w:evenVBand="0" w:oddHBand="0" w:evenHBand="0" w:firstRowFirstColumn="0" w:firstRowLastColumn="0" w:lastRowFirstColumn="0" w:lastRowLastColumn="0"/>
            <w:tcW w:w="9016" w:type="dxa"/>
            <w:gridSpan w:val="2"/>
          </w:tcPr>
          <w:p w14:paraId="41D8C6C3" w14:textId="77777777" w:rsidR="000124F6" w:rsidRDefault="000124F6" w:rsidP="00F078FC">
            <w:pPr>
              <w:jc w:val="both"/>
            </w:pPr>
          </w:p>
        </w:tc>
      </w:tr>
    </w:tbl>
    <w:p w14:paraId="68FF436B" w14:textId="77777777" w:rsidR="003666F8" w:rsidRPr="003666F8" w:rsidRDefault="003666F8" w:rsidP="00F078FC">
      <w:pPr>
        <w:jc w:val="both"/>
      </w:pPr>
    </w:p>
    <w:p w14:paraId="747E8A77" w14:textId="3E9F62F9" w:rsidR="003666F8" w:rsidRDefault="003666F8" w:rsidP="00F078FC">
      <w:pPr>
        <w:pStyle w:val="Heading2"/>
        <w:jc w:val="both"/>
      </w:pPr>
      <w:r>
        <w:t>Research question 2:</w:t>
      </w:r>
      <w:r w:rsidR="00A9213E">
        <w:t xml:space="preserve"> What is the current market situation?</w:t>
      </w:r>
    </w:p>
    <w:tbl>
      <w:tblPr>
        <w:tblStyle w:val="GridTable4"/>
        <w:tblW w:w="0" w:type="auto"/>
        <w:tblLook w:val="04A0" w:firstRow="1" w:lastRow="0" w:firstColumn="1" w:lastColumn="0" w:noHBand="0" w:noVBand="1"/>
      </w:tblPr>
      <w:tblGrid>
        <w:gridCol w:w="1696"/>
        <w:gridCol w:w="7320"/>
      </w:tblGrid>
      <w:tr w:rsidR="000124F6" w14:paraId="7FB8A6E2" w14:textId="77777777" w:rsidTr="000015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F09EA0F" w14:textId="77777777" w:rsidR="000124F6" w:rsidRDefault="000124F6" w:rsidP="00F078FC">
            <w:pPr>
              <w:jc w:val="both"/>
            </w:pPr>
            <w:r>
              <w:t>Source number</w:t>
            </w:r>
          </w:p>
        </w:tc>
        <w:tc>
          <w:tcPr>
            <w:tcW w:w="7320" w:type="dxa"/>
          </w:tcPr>
          <w:p w14:paraId="2A64FFDE" w14:textId="77777777" w:rsidR="000124F6" w:rsidRDefault="000124F6" w:rsidP="00F078FC">
            <w:pPr>
              <w:jc w:val="both"/>
              <w:cnfStyle w:val="100000000000" w:firstRow="1" w:lastRow="0" w:firstColumn="0" w:lastColumn="0" w:oddVBand="0" w:evenVBand="0" w:oddHBand="0" w:evenHBand="0" w:firstRowFirstColumn="0" w:firstRowLastColumn="0" w:lastRowFirstColumn="0" w:lastRowLastColumn="0"/>
            </w:pPr>
          </w:p>
        </w:tc>
      </w:tr>
      <w:tr w:rsidR="000124F6" w14:paraId="6F2952ED" w14:textId="77777777" w:rsidTr="00001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E737FE" w14:textId="77777777" w:rsidR="000124F6" w:rsidRDefault="000124F6" w:rsidP="00F078FC">
            <w:pPr>
              <w:jc w:val="both"/>
            </w:pPr>
            <w:r>
              <w:t>Source</w:t>
            </w:r>
          </w:p>
        </w:tc>
        <w:tc>
          <w:tcPr>
            <w:tcW w:w="7320" w:type="dxa"/>
          </w:tcPr>
          <w:p w14:paraId="665BE9E8" w14:textId="77777777" w:rsidR="000124F6" w:rsidRDefault="000124F6" w:rsidP="00F078FC">
            <w:pPr>
              <w:jc w:val="both"/>
              <w:cnfStyle w:val="000000100000" w:firstRow="0" w:lastRow="0" w:firstColumn="0" w:lastColumn="0" w:oddVBand="0" w:evenVBand="0" w:oddHBand="1" w:evenHBand="0" w:firstRowFirstColumn="0" w:firstRowLastColumn="0" w:lastRowFirstColumn="0" w:lastRowLastColumn="0"/>
            </w:pPr>
            <w:r w:rsidRPr="00090253">
              <w:rPr>
                <w:b/>
              </w:rPr>
              <w:t>Notes</w:t>
            </w:r>
          </w:p>
        </w:tc>
      </w:tr>
      <w:tr w:rsidR="000124F6" w14:paraId="3CE1BDDC" w14:textId="77777777" w:rsidTr="0000158D">
        <w:tc>
          <w:tcPr>
            <w:cnfStyle w:val="001000000000" w:firstRow="0" w:lastRow="0" w:firstColumn="1" w:lastColumn="0" w:oddVBand="0" w:evenVBand="0" w:oddHBand="0" w:evenHBand="0" w:firstRowFirstColumn="0" w:firstRowLastColumn="0" w:lastRowFirstColumn="0" w:lastRowLastColumn="0"/>
            <w:tcW w:w="1696" w:type="dxa"/>
          </w:tcPr>
          <w:p w14:paraId="1F5F52A6" w14:textId="27957141" w:rsidR="000124F6" w:rsidRDefault="0025006D" w:rsidP="00F078FC">
            <w:pPr>
              <w:jc w:val="both"/>
            </w:pPr>
            <w:r>
              <w:fldChar w:fldCharType="begin"/>
            </w:r>
            <w:r>
              <w:instrText xml:space="preserve"> ADDIN EN.CITE &lt;EndNote&gt;&lt;Cite&gt;&lt;Author&gt;Gerber&lt;/Author&gt;&lt;Year&gt;2013&lt;/Year&gt;&lt;RecNum&gt;3&lt;/RecNum&gt;&lt;DisplayText&gt;(Gerber, 2013)&lt;/DisplayText&gt;&lt;record&gt;&lt;rec-number&gt;3&lt;/rec-number&gt;&lt;foreign-keys&gt;&lt;key app="EN" db-id="ezrrp2tpc5av2tetxa5p5pzkstxa9vawsfad" timestamp="1524962344"&gt;3&lt;/key&gt;&lt;/foreign-keys&gt;&lt;ref-type name="Report"&gt;27&lt;/ref-type&gt;&lt;contributors&gt;&lt;authors&gt;&lt;author&gt;Gerber, P.J., Steinfeld, H., Henderson, B., Mottet, A., Opio, C., Dijkman, J., Falcucci, A. &amp;amp; Tempio, G.&lt;/author&gt;&lt;/authors&gt;&lt;secondary-authors&gt;&lt;author&gt;Food and Agriculture Organization of the United Nations (FAO)&lt;/author&gt;&lt;/secondary-authors&gt;&lt;/contributors&gt;&lt;titles&gt;&lt;title&gt;Gerber, P.J., Steinfeld, H., Henderson, B., Mottet, A., Opio, C., Dijkman, J., Falcucci, A. &amp;amp; Tempio, G.&lt;/title&gt;&lt;/titles&gt;&lt;dates&gt;&lt;year&gt;2013&lt;/year&gt;&lt;/dates&gt;&lt;pub-location&gt;Rome&lt;/pub-location&gt;&lt;publisher&gt;Food and Agriculture Organization of the United Nations (FAO)&lt;/publisher&gt;&lt;urls&gt;&lt;/urls&gt;&lt;/record&gt;&lt;/Cite&gt;&lt;/EndNote&gt;</w:instrText>
            </w:r>
            <w:r>
              <w:fldChar w:fldCharType="separate"/>
            </w:r>
            <w:r>
              <w:rPr>
                <w:noProof/>
              </w:rPr>
              <w:t>(Gerber, 2013)</w:t>
            </w:r>
            <w:r>
              <w:fldChar w:fldCharType="end"/>
            </w:r>
          </w:p>
        </w:tc>
        <w:tc>
          <w:tcPr>
            <w:tcW w:w="7320" w:type="dxa"/>
          </w:tcPr>
          <w:p w14:paraId="386FE4F5" w14:textId="77777777" w:rsidR="000124F6" w:rsidRDefault="0025006D" w:rsidP="00F078FC">
            <w:pPr>
              <w:jc w:val="both"/>
              <w:cnfStyle w:val="000000000000" w:firstRow="0" w:lastRow="0" w:firstColumn="0" w:lastColumn="0" w:oddVBand="0" w:evenVBand="0" w:oddHBand="0" w:evenHBand="0" w:firstRowFirstColumn="0" w:firstRowLastColumn="0" w:lastRowFirstColumn="0" w:lastRowLastColumn="0"/>
              <w:rPr>
                <w:b/>
                <w:sz w:val="32"/>
                <w:u w:val="single"/>
              </w:rPr>
            </w:pPr>
            <w:r w:rsidRPr="00FF4C5B">
              <w:rPr>
                <w:b/>
                <w:sz w:val="32"/>
                <w:u w:val="single"/>
              </w:rPr>
              <w:t>Current model</w:t>
            </w:r>
            <w:r w:rsidR="00FF4C5B" w:rsidRPr="00FF4C5B">
              <w:rPr>
                <w:b/>
                <w:sz w:val="32"/>
                <w:u w:val="single"/>
              </w:rPr>
              <w:t>:</w:t>
            </w:r>
          </w:p>
          <w:p w14:paraId="72F8EB46" w14:textId="77777777" w:rsidR="00FF4C5B" w:rsidRDefault="00FF4C5B" w:rsidP="00F078FC">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Global livestock Environment Assessment Model (GLEAM).</w:t>
            </w:r>
            <w:r w:rsidR="0058455D">
              <w:rPr>
                <w:lang w:val="en-US"/>
              </w:rPr>
              <w:t xml:space="preserve"> This new modelling framework enables the production of disaggregated estimates of GHG emissions and emission </w:t>
            </w:r>
            <w:r w:rsidR="00C5706A">
              <w:rPr>
                <w:lang w:val="en-US"/>
              </w:rPr>
              <w:t>intensities</w:t>
            </w:r>
            <w:r w:rsidR="0058455D">
              <w:rPr>
                <w:lang w:val="en-US"/>
              </w:rPr>
              <w:t xml:space="preserve"> from the main commodities, farming systems and </w:t>
            </w:r>
            <w:r w:rsidR="00C5706A">
              <w:rPr>
                <w:lang w:val="en-US"/>
              </w:rPr>
              <w:t xml:space="preserve">world regions. </w:t>
            </w:r>
          </w:p>
          <w:p w14:paraId="04720B38" w14:textId="77777777" w:rsidR="00F85D1E" w:rsidRDefault="00F85D1E" w:rsidP="00F078FC">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GLEAM was developed to help understand livestock</w:t>
            </w:r>
          </w:p>
          <w:p w14:paraId="0E3FA179" w14:textId="77777777" w:rsidR="00F85D1E" w:rsidRDefault="00F85D1E" w:rsidP="00F078FC">
            <w:pPr>
              <w:jc w:val="both"/>
              <w:cnfStyle w:val="000000000000" w:firstRow="0" w:lastRow="0" w:firstColumn="0" w:lastColumn="0" w:oddVBand="0" w:evenVBand="0" w:oddHBand="0" w:evenHBand="0" w:firstRowFirstColumn="0" w:firstRowLastColumn="0" w:lastRowFirstColumn="0" w:lastRowLastColumn="0"/>
              <w:rPr>
                <w:i/>
                <w:lang w:val="en-US"/>
              </w:rPr>
            </w:pPr>
            <w:r w:rsidRPr="00A7355A">
              <w:rPr>
                <w:i/>
                <w:highlight w:val="yellow"/>
                <w:lang w:val="en-US"/>
              </w:rPr>
              <w:t>NOTE OTHER MODELS TO LOOK INTO, GTAP, CAPRI, GLOBIOM, IMPACT</w:t>
            </w:r>
          </w:p>
          <w:p w14:paraId="46308EAE" w14:textId="77777777" w:rsidR="003D3532" w:rsidRDefault="00A7355A" w:rsidP="00F078FC">
            <w:pPr>
              <w:jc w:val="both"/>
              <w:cnfStyle w:val="000000000000" w:firstRow="0" w:lastRow="0" w:firstColumn="0" w:lastColumn="0" w:oddVBand="0" w:evenVBand="0" w:oddHBand="0" w:evenHBand="0" w:firstRowFirstColumn="0" w:firstRowLastColumn="0" w:lastRowFirstColumn="0" w:lastRowLastColumn="0"/>
              <w:rPr>
                <w:lang w:val="en-US"/>
              </w:rPr>
            </w:pPr>
            <w:r w:rsidRPr="00A7355A">
              <w:rPr>
                <w:lang w:val="en-US"/>
              </w:rPr>
              <w:t>GLEAM represents the main activities of global</w:t>
            </w:r>
            <w:r>
              <w:rPr>
                <w:lang w:val="en-US"/>
              </w:rPr>
              <w:t xml:space="preserve"> </w:t>
            </w:r>
            <w:r w:rsidRPr="00A7355A">
              <w:rPr>
                <w:lang w:val="en-US"/>
              </w:rPr>
              <w:t>livestock supply chains, with the</w:t>
            </w:r>
            <w:r>
              <w:rPr>
                <w:lang w:val="en-US"/>
              </w:rPr>
              <w:t xml:space="preserve"> </w:t>
            </w:r>
            <w:r w:rsidRPr="00A7355A">
              <w:rPr>
                <w:lang w:val="en-US"/>
              </w:rPr>
              <w:t>aim of exploring</w:t>
            </w:r>
            <w:r>
              <w:rPr>
                <w:lang w:val="en-US"/>
              </w:rPr>
              <w:t xml:space="preserve"> </w:t>
            </w:r>
            <w:r w:rsidRPr="00A7355A">
              <w:rPr>
                <w:lang w:val="en-US"/>
              </w:rPr>
              <w:t>the environmental implications of production</w:t>
            </w:r>
            <w:r>
              <w:rPr>
                <w:lang w:val="en-US"/>
              </w:rPr>
              <w:t xml:space="preserve"> </w:t>
            </w:r>
            <w:r w:rsidRPr="00A7355A">
              <w:rPr>
                <w:lang w:val="en-US"/>
              </w:rPr>
              <w:t>practices for the main commodities, farming systems</w:t>
            </w:r>
            <w:r>
              <w:rPr>
                <w:lang w:val="en-US"/>
              </w:rPr>
              <w:t xml:space="preserve"> </w:t>
            </w:r>
            <w:r w:rsidRPr="00A7355A">
              <w:rPr>
                <w:lang w:val="en-US"/>
              </w:rPr>
              <w:t>and regions.</w:t>
            </w:r>
          </w:p>
          <w:p w14:paraId="383C29E8" w14:textId="77777777" w:rsidR="009A623C" w:rsidRDefault="009A623C" w:rsidP="00F078FC">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Gleam is built on a subsection of five models (look at the figure below)</w:t>
            </w:r>
          </w:p>
          <w:p w14:paraId="5918ACC6" w14:textId="77777777" w:rsidR="009A623C" w:rsidRDefault="00DA7309" w:rsidP="00F078FC">
            <w:pPr>
              <w:jc w:val="both"/>
              <w:cnfStyle w:val="000000000000" w:firstRow="0" w:lastRow="0" w:firstColumn="0" w:lastColumn="0" w:oddVBand="0" w:evenVBand="0" w:oddHBand="0" w:evenHBand="0" w:firstRowFirstColumn="0" w:firstRowLastColumn="0" w:lastRowFirstColumn="0" w:lastRowLastColumn="0"/>
              <w:rPr>
                <w:lang w:val="en-US"/>
              </w:rPr>
            </w:pPr>
            <w:r w:rsidRPr="00DA7309">
              <w:rPr>
                <w:noProof/>
                <w:lang w:val="en-AU" w:eastAsia="zh-CN"/>
              </w:rPr>
              <w:lastRenderedPageBreak/>
              <w:drawing>
                <wp:inline distT="0" distB="0" distL="0" distR="0" wp14:anchorId="0CE471A7" wp14:editId="3CCBEA76">
                  <wp:extent cx="3664147" cy="2884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67337" cy="2887225"/>
                          </a:xfrm>
                          <a:prstGeom prst="rect">
                            <a:avLst/>
                          </a:prstGeom>
                          <a:noFill/>
                          <a:ln>
                            <a:noFill/>
                          </a:ln>
                        </pic:spPr>
                      </pic:pic>
                    </a:graphicData>
                  </a:graphic>
                </wp:inline>
              </w:drawing>
            </w:r>
          </w:p>
          <w:p w14:paraId="349F439E" w14:textId="77777777" w:rsidR="00DA7309" w:rsidRDefault="00DA7309" w:rsidP="00F078FC">
            <w:pPr>
              <w:jc w:val="both"/>
              <w:cnfStyle w:val="000000000000" w:firstRow="0" w:lastRow="0" w:firstColumn="0" w:lastColumn="0" w:oddVBand="0" w:evenVBand="0" w:oddHBand="0" w:evenHBand="0" w:firstRowFirstColumn="0" w:firstRowLastColumn="0" w:lastRowFirstColumn="0" w:lastRowLastColumn="0"/>
              <w:rPr>
                <w:lang w:val="en-US"/>
              </w:rPr>
            </w:pPr>
          </w:p>
          <w:p w14:paraId="26F26A38" w14:textId="35486033" w:rsidR="006F582E" w:rsidRPr="003D3532" w:rsidRDefault="006F582E" w:rsidP="00F078FC">
            <w:pPr>
              <w:jc w:val="both"/>
              <w:cnfStyle w:val="000000000000" w:firstRow="0" w:lastRow="0" w:firstColumn="0" w:lastColumn="0" w:oddVBand="0" w:evenVBand="0" w:oddHBand="0" w:evenHBand="0" w:firstRowFirstColumn="0" w:firstRowLastColumn="0" w:lastRowFirstColumn="0" w:lastRowLastColumn="0"/>
              <w:rPr>
                <w:lang w:val="en-US"/>
              </w:rPr>
            </w:pPr>
          </w:p>
        </w:tc>
      </w:tr>
      <w:tr w:rsidR="000124F6" w14:paraId="4181522A" w14:textId="77777777" w:rsidTr="00001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3B3D80C1" w14:textId="77777777" w:rsidR="000124F6" w:rsidRDefault="000124F6" w:rsidP="00F078FC">
            <w:pPr>
              <w:jc w:val="both"/>
            </w:pPr>
            <w:r>
              <w:lastRenderedPageBreak/>
              <w:t>Key points/summary</w:t>
            </w:r>
          </w:p>
        </w:tc>
      </w:tr>
      <w:tr w:rsidR="000124F6" w14:paraId="60DB09A1" w14:textId="77777777" w:rsidTr="0000158D">
        <w:tc>
          <w:tcPr>
            <w:cnfStyle w:val="001000000000" w:firstRow="0" w:lastRow="0" w:firstColumn="1" w:lastColumn="0" w:oddVBand="0" w:evenVBand="0" w:oddHBand="0" w:evenHBand="0" w:firstRowFirstColumn="0" w:firstRowLastColumn="0" w:lastRowFirstColumn="0" w:lastRowLastColumn="0"/>
            <w:tcW w:w="9016" w:type="dxa"/>
            <w:gridSpan w:val="2"/>
          </w:tcPr>
          <w:p w14:paraId="1939FE3C" w14:textId="77777777" w:rsidR="000124F6" w:rsidRDefault="000124F6" w:rsidP="00F078FC">
            <w:pPr>
              <w:jc w:val="both"/>
            </w:pPr>
          </w:p>
        </w:tc>
      </w:tr>
      <w:tr w:rsidR="000124F6" w14:paraId="0A5D81A6" w14:textId="77777777" w:rsidTr="00012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000000" w:themeFill="text1"/>
          </w:tcPr>
          <w:p w14:paraId="4E0D4A6B" w14:textId="77777777" w:rsidR="000124F6" w:rsidRDefault="000124F6" w:rsidP="00F078FC">
            <w:pPr>
              <w:jc w:val="both"/>
            </w:pPr>
            <w:r>
              <w:t>Source number</w:t>
            </w:r>
          </w:p>
        </w:tc>
        <w:tc>
          <w:tcPr>
            <w:tcW w:w="7320" w:type="dxa"/>
            <w:shd w:val="clear" w:color="auto" w:fill="000000" w:themeFill="text1"/>
          </w:tcPr>
          <w:p w14:paraId="6EECB80B" w14:textId="77777777" w:rsidR="000124F6" w:rsidRDefault="000124F6" w:rsidP="00F078FC">
            <w:pPr>
              <w:jc w:val="both"/>
              <w:cnfStyle w:val="000000100000" w:firstRow="0" w:lastRow="0" w:firstColumn="0" w:lastColumn="0" w:oddVBand="0" w:evenVBand="0" w:oddHBand="1" w:evenHBand="0" w:firstRowFirstColumn="0" w:firstRowLastColumn="0" w:lastRowFirstColumn="0" w:lastRowLastColumn="0"/>
            </w:pPr>
          </w:p>
        </w:tc>
      </w:tr>
      <w:tr w:rsidR="000124F6" w14:paraId="029E5DD1" w14:textId="77777777" w:rsidTr="0000158D">
        <w:tc>
          <w:tcPr>
            <w:cnfStyle w:val="001000000000" w:firstRow="0" w:lastRow="0" w:firstColumn="1" w:lastColumn="0" w:oddVBand="0" w:evenVBand="0" w:oddHBand="0" w:evenHBand="0" w:firstRowFirstColumn="0" w:firstRowLastColumn="0" w:lastRowFirstColumn="0" w:lastRowLastColumn="0"/>
            <w:tcW w:w="1696" w:type="dxa"/>
          </w:tcPr>
          <w:p w14:paraId="40437653" w14:textId="77777777" w:rsidR="000124F6" w:rsidRDefault="000124F6" w:rsidP="00F078FC">
            <w:pPr>
              <w:jc w:val="both"/>
            </w:pPr>
            <w:r>
              <w:t>Source</w:t>
            </w:r>
          </w:p>
        </w:tc>
        <w:tc>
          <w:tcPr>
            <w:tcW w:w="7320" w:type="dxa"/>
          </w:tcPr>
          <w:p w14:paraId="771F30C1" w14:textId="77777777" w:rsidR="000124F6" w:rsidRDefault="000124F6" w:rsidP="00F078FC">
            <w:pPr>
              <w:jc w:val="both"/>
              <w:cnfStyle w:val="000000000000" w:firstRow="0" w:lastRow="0" w:firstColumn="0" w:lastColumn="0" w:oddVBand="0" w:evenVBand="0" w:oddHBand="0" w:evenHBand="0" w:firstRowFirstColumn="0" w:firstRowLastColumn="0" w:lastRowFirstColumn="0" w:lastRowLastColumn="0"/>
            </w:pPr>
            <w:r w:rsidRPr="00090253">
              <w:rPr>
                <w:b/>
              </w:rPr>
              <w:t>Notes</w:t>
            </w:r>
          </w:p>
        </w:tc>
      </w:tr>
      <w:tr w:rsidR="000124F6" w14:paraId="2E641622" w14:textId="77777777" w:rsidTr="00001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81DE97" w14:textId="756740D8" w:rsidR="000124F6" w:rsidRDefault="005906DE" w:rsidP="00F078FC">
            <w:pPr>
              <w:jc w:val="both"/>
            </w:pPr>
            <w:r>
              <w:fldChar w:fldCharType="begin"/>
            </w:r>
            <w:r>
              <w:instrText xml:space="preserve"> ADDIN EN.CITE &lt;EndNote&gt;&lt;Cite&gt;&lt;Author&gt;Gerber&lt;/Author&gt;&lt;Year&gt;2013&lt;/Year&gt;&lt;RecNum&gt;3&lt;/RecNum&gt;&lt;DisplayText&gt;(Gerber, 2013)&lt;/DisplayText&gt;&lt;record&gt;&lt;rec-number&gt;3&lt;/rec-number&gt;&lt;foreign-keys&gt;&lt;key app="EN" db-id="ezrrp2tpc5av2tetxa5p5pzkstxa9vawsfad" timestamp="1524962344"&gt;3&lt;/key&gt;&lt;/foreign-keys&gt;&lt;ref-type name="Report"&gt;27&lt;/ref-type&gt;&lt;contributors&gt;&lt;authors&gt;&lt;author&gt;Gerber, P.J., Steinfeld, H., Henderson, B., Mottet, A., Opio, C., Dijkman, J., Falcucci, A. &amp;amp; Tempio, G.&lt;/author&gt;&lt;/authors&gt;&lt;secondary-authors&gt;&lt;author&gt;Food and Agriculture Organization of the United Nations (FAO)&lt;/author&gt;&lt;/secondary-authors&gt;&lt;/contributors&gt;&lt;titles&gt;&lt;title&gt;Gerber, P.J., Steinfeld, H., Henderson, B., Mottet, A., Opio, C., Dijkman, J., Falcucci, A. &amp;amp; Tempio, G.&lt;/title&gt;&lt;/titles&gt;&lt;dates&gt;&lt;year&gt;2013&lt;/year&gt;&lt;/dates&gt;&lt;pub-location&gt;Rome&lt;/pub-location&gt;&lt;publisher&gt;Food and Agriculture Organization of the United Nations (FAO)&lt;/publisher&gt;&lt;urls&gt;&lt;/urls&gt;&lt;/record&gt;&lt;/Cite&gt;&lt;/EndNote&gt;</w:instrText>
            </w:r>
            <w:r>
              <w:fldChar w:fldCharType="separate"/>
            </w:r>
            <w:r>
              <w:rPr>
                <w:noProof/>
              </w:rPr>
              <w:t>(Gerber, 2013)</w:t>
            </w:r>
            <w:r>
              <w:fldChar w:fldCharType="end"/>
            </w:r>
          </w:p>
        </w:tc>
        <w:tc>
          <w:tcPr>
            <w:tcW w:w="7320" w:type="dxa"/>
          </w:tcPr>
          <w:p w14:paraId="1BA8FD79" w14:textId="77777777" w:rsidR="000124F6" w:rsidRDefault="005906DE" w:rsidP="00F078FC">
            <w:pPr>
              <w:jc w:val="both"/>
              <w:cnfStyle w:val="000000100000" w:firstRow="0" w:lastRow="0" w:firstColumn="0" w:lastColumn="0" w:oddVBand="0" w:evenVBand="0" w:oddHBand="1" w:evenHBand="0" w:firstRowFirstColumn="0" w:firstRowLastColumn="0" w:lastRowFirstColumn="0" w:lastRowLastColumn="0"/>
              <w:rPr>
                <w:b/>
                <w:sz w:val="32"/>
                <w:u w:val="single"/>
              </w:rPr>
            </w:pPr>
            <w:r w:rsidRPr="005906DE">
              <w:rPr>
                <w:b/>
                <w:sz w:val="32"/>
                <w:u w:val="single"/>
              </w:rPr>
              <w:t>The Kyoto Protocol:</w:t>
            </w:r>
          </w:p>
          <w:p w14:paraId="6144FB28" w14:textId="3D5D93E9" w:rsidR="005906DE" w:rsidRPr="005906DE" w:rsidRDefault="005906DE" w:rsidP="00F078FC">
            <w:pPr>
              <w:jc w:val="both"/>
              <w:cnfStyle w:val="000000100000" w:firstRow="0" w:lastRow="0" w:firstColumn="0" w:lastColumn="0" w:oddVBand="0" w:evenVBand="0" w:oddHBand="1" w:evenHBand="0" w:firstRowFirstColumn="0" w:firstRowLastColumn="0" w:lastRowFirstColumn="0" w:lastRowLastColumn="0"/>
            </w:pPr>
            <w:r>
              <w:t>The Kyoto protocol to the UNFCCC establishes legally-binding mitigation targets for developed country signatories.</w:t>
            </w:r>
          </w:p>
        </w:tc>
      </w:tr>
      <w:tr w:rsidR="000124F6" w14:paraId="52DFF5EC" w14:textId="77777777" w:rsidTr="0000158D">
        <w:tc>
          <w:tcPr>
            <w:cnfStyle w:val="001000000000" w:firstRow="0" w:lastRow="0" w:firstColumn="1" w:lastColumn="0" w:oddVBand="0" w:evenVBand="0" w:oddHBand="0" w:evenHBand="0" w:firstRowFirstColumn="0" w:firstRowLastColumn="0" w:lastRowFirstColumn="0" w:lastRowLastColumn="0"/>
            <w:tcW w:w="9016" w:type="dxa"/>
            <w:gridSpan w:val="2"/>
          </w:tcPr>
          <w:p w14:paraId="50B1DFB5" w14:textId="77777777" w:rsidR="000124F6" w:rsidRDefault="000124F6" w:rsidP="00F078FC">
            <w:pPr>
              <w:jc w:val="both"/>
            </w:pPr>
            <w:r>
              <w:t>Key points/summary</w:t>
            </w:r>
          </w:p>
        </w:tc>
      </w:tr>
      <w:tr w:rsidR="000124F6" w14:paraId="5C1B47F2" w14:textId="77777777" w:rsidTr="00001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74EA5066" w14:textId="77777777" w:rsidR="000124F6" w:rsidRDefault="000124F6" w:rsidP="00F078FC">
            <w:pPr>
              <w:jc w:val="both"/>
            </w:pPr>
          </w:p>
        </w:tc>
      </w:tr>
      <w:tr w:rsidR="000124F6" w14:paraId="2FFB2B0D" w14:textId="77777777" w:rsidTr="000124F6">
        <w:tc>
          <w:tcPr>
            <w:cnfStyle w:val="001000000000" w:firstRow="0" w:lastRow="0" w:firstColumn="1" w:lastColumn="0" w:oddVBand="0" w:evenVBand="0" w:oddHBand="0" w:evenHBand="0" w:firstRowFirstColumn="0" w:firstRowLastColumn="0" w:lastRowFirstColumn="0" w:lastRowLastColumn="0"/>
            <w:tcW w:w="1696" w:type="dxa"/>
            <w:shd w:val="clear" w:color="auto" w:fill="000000" w:themeFill="text1"/>
          </w:tcPr>
          <w:p w14:paraId="1DA40886" w14:textId="77777777" w:rsidR="000124F6" w:rsidRDefault="000124F6" w:rsidP="00F078FC">
            <w:pPr>
              <w:jc w:val="both"/>
            </w:pPr>
            <w:r>
              <w:t>Source number</w:t>
            </w:r>
          </w:p>
        </w:tc>
        <w:tc>
          <w:tcPr>
            <w:tcW w:w="7320" w:type="dxa"/>
            <w:shd w:val="clear" w:color="auto" w:fill="000000" w:themeFill="text1"/>
          </w:tcPr>
          <w:p w14:paraId="38E7CEF4" w14:textId="77777777" w:rsidR="000124F6" w:rsidRDefault="000124F6" w:rsidP="00F078FC">
            <w:pPr>
              <w:jc w:val="both"/>
              <w:cnfStyle w:val="000000000000" w:firstRow="0" w:lastRow="0" w:firstColumn="0" w:lastColumn="0" w:oddVBand="0" w:evenVBand="0" w:oddHBand="0" w:evenHBand="0" w:firstRowFirstColumn="0" w:firstRowLastColumn="0" w:lastRowFirstColumn="0" w:lastRowLastColumn="0"/>
            </w:pPr>
          </w:p>
        </w:tc>
      </w:tr>
      <w:tr w:rsidR="000124F6" w14:paraId="4A94FC03" w14:textId="77777777" w:rsidTr="00001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AF6558" w14:textId="77777777" w:rsidR="000124F6" w:rsidRDefault="000124F6" w:rsidP="00F078FC">
            <w:pPr>
              <w:jc w:val="both"/>
            </w:pPr>
            <w:r>
              <w:t>Source</w:t>
            </w:r>
          </w:p>
        </w:tc>
        <w:tc>
          <w:tcPr>
            <w:tcW w:w="7320" w:type="dxa"/>
          </w:tcPr>
          <w:p w14:paraId="50CFAFB8" w14:textId="77777777" w:rsidR="000124F6" w:rsidRPr="00090253" w:rsidRDefault="000124F6" w:rsidP="00F078FC">
            <w:pPr>
              <w:jc w:val="both"/>
              <w:cnfStyle w:val="000000100000" w:firstRow="0" w:lastRow="0" w:firstColumn="0" w:lastColumn="0" w:oddVBand="0" w:evenVBand="0" w:oddHBand="1" w:evenHBand="0" w:firstRowFirstColumn="0" w:firstRowLastColumn="0" w:lastRowFirstColumn="0" w:lastRowLastColumn="0"/>
              <w:rPr>
                <w:b/>
              </w:rPr>
            </w:pPr>
            <w:r w:rsidRPr="00090253">
              <w:rPr>
                <w:b/>
              </w:rPr>
              <w:t>Notes</w:t>
            </w:r>
          </w:p>
        </w:tc>
      </w:tr>
      <w:tr w:rsidR="000124F6" w14:paraId="02789816" w14:textId="77777777" w:rsidTr="0000158D">
        <w:tc>
          <w:tcPr>
            <w:cnfStyle w:val="001000000000" w:firstRow="0" w:lastRow="0" w:firstColumn="1" w:lastColumn="0" w:oddVBand="0" w:evenVBand="0" w:oddHBand="0" w:evenHBand="0" w:firstRowFirstColumn="0" w:firstRowLastColumn="0" w:lastRowFirstColumn="0" w:lastRowLastColumn="0"/>
            <w:tcW w:w="1696" w:type="dxa"/>
          </w:tcPr>
          <w:p w14:paraId="5094D495" w14:textId="6A97C2DB" w:rsidR="000124F6" w:rsidRDefault="00D61B6F" w:rsidP="00F078FC">
            <w:pPr>
              <w:jc w:val="both"/>
            </w:pPr>
            <w:r>
              <w:fldChar w:fldCharType="begin">
                <w:fldData xml:space="preserve">PEVuZE5vdGU+PENpdGU+PEF1dGhvcj5NYXJpbzwvQXV0aG9yPjxZZWFyPjIwMTY8L1llYXI+PFJl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=
</w:fldData>
              </w:fldChar>
            </w:r>
            <w:r w:rsidR="003A6575">
              <w:instrText xml:space="preserve"> ADDIN EN.CITE </w:instrText>
            </w:r>
            <w:r w:rsidR="003A6575">
              <w:fldChar w:fldCharType="begin">
                <w:fldData xml:space="preserve">PEVuZE5vdGU+PENpdGU+PEF1dGhvcj5NYXJpbzwvQXV0aG9yPjxZZWFyPjIwMTY8L1llYXI+PFJl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=
</w:fldData>
              </w:fldChar>
            </w:r>
            <w:r w:rsidR="003A6575">
              <w:instrText xml:space="preserve"> ADDIN EN.CITE.DATA </w:instrText>
            </w:r>
            <w:r w:rsidR="003A6575">
              <w:fldChar w:fldCharType="end"/>
            </w:r>
            <w:r>
              <w:fldChar w:fldCharType="separate"/>
            </w:r>
            <w:r w:rsidR="003A6575">
              <w:rPr>
                <w:noProof/>
              </w:rPr>
              <w:t>(Mario et al., 2016)</w:t>
            </w:r>
            <w:r>
              <w:fldChar w:fldCharType="end"/>
            </w:r>
          </w:p>
        </w:tc>
        <w:tc>
          <w:tcPr>
            <w:tcW w:w="7320" w:type="dxa"/>
          </w:tcPr>
          <w:p w14:paraId="0349DD2F" w14:textId="77777777" w:rsidR="000124F6" w:rsidRDefault="00D61B6F" w:rsidP="00F078FC">
            <w:pPr>
              <w:jc w:val="both"/>
              <w:cnfStyle w:val="000000000000" w:firstRow="0" w:lastRow="0" w:firstColumn="0" w:lastColumn="0" w:oddVBand="0" w:evenVBand="0" w:oddHBand="0" w:evenHBand="0" w:firstRowFirstColumn="0" w:firstRowLastColumn="0" w:lastRowFirstColumn="0" w:lastRowLastColumn="0"/>
              <w:rPr>
                <w:b/>
                <w:sz w:val="32"/>
                <w:u w:val="single"/>
              </w:rPr>
            </w:pPr>
            <w:r w:rsidRPr="00D61B6F">
              <w:rPr>
                <w:b/>
                <w:sz w:val="32"/>
                <w:u w:val="single"/>
              </w:rPr>
              <w:t>Moderation of demand for livestock products:</w:t>
            </w:r>
          </w:p>
          <w:p w14:paraId="55537E2F" w14:textId="7F1CB579" w:rsidR="00D61B6F" w:rsidRDefault="00D61B6F" w:rsidP="00F078FC">
            <w:pPr>
              <w:jc w:val="both"/>
              <w:cnfStyle w:val="000000000000" w:firstRow="0" w:lastRow="0" w:firstColumn="0" w:lastColumn="0" w:oddVBand="0" w:evenVBand="0" w:oddHBand="0" w:evenHBand="0" w:firstRowFirstColumn="0" w:firstRowLastColumn="0" w:lastRowFirstColumn="0" w:lastRowLastColumn="0"/>
            </w:pPr>
            <w:r>
              <w:t>Projects of food demand that are based on growing populations are increasing per capita wealth suggest that demand for food will increase by 60-100% by 2050.</w:t>
            </w:r>
          </w:p>
          <w:p w14:paraId="20E3D343" w14:textId="20BB07D5" w:rsidR="00D61B6F" w:rsidRDefault="00AD5A92" w:rsidP="00AD5A92">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pPr>
            <w:r w:rsidRPr="00AD5A92">
              <w:t>that about a third of the world’s cereal production is fed to animals</w:t>
            </w:r>
          </w:p>
          <w:p w14:paraId="4228485A" w14:textId="3EB9DBA3" w:rsidR="00AD5A92" w:rsidRDefault="00A42205" w:rsidP="00A42205">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pPr>
            <w:r w:rsidRPr="00A42205">
              <w:t>On average, the production of beef protein requires about 50 times more land than the production of vegetable proteins68, and GHG emissions excluding land-use change are about 100 times higher. Although meat now represents only 15% of the total energy in the global human diet, approximately 80% of agricultural land is used for animal grazing or the production of feed and fodder for animals</w:t>
            </w:r>
          </w:p>
          <w:p w14:paraId="7B2BDA19" w14:textId="5CFA4398" w:rsidR="00A42205" w:rsidRDefault="00A42205" w:rsidP="00A42205">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pPr>
            <w:r>
              <w:t>Adequate food production in 2050 could be achieved on less agricultural land</w:t>
            </w:r>
            <w:r w:rsidR="008C456B">
              <w:t>, resulting in a reduction of GHG emissions of 4.3 GtCO2/year</w:t>
            </w:r>
          </w:p>
          <w:p w14:paraId="08000A32" w14:textId="70413C88" w:rsidR="008C456B" w:rsidRDefault="008C456B" w:rsidP="00A42205">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pPr>
            <w:r>
              <w:t xml:space="preserve">More extreme scenarios would yield emissions reductions of 5.8, 6.4 and 7.8 GtCO2/year, respectively, for no-ruminant meat, no-meat and no-animal product scenarios </w:t>
            </w:r>
          </w:p>
          <w:p w14:paraId="11BC225F" w14:textId="6216CC5F" w:rsidR="00691710" w:rsidRDefault="00691710" w:rsidP="00A42205">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pPr>
            <w:r>
              <w:t>Reducing the demand for livestock products is necessary (mitigation strategy)</w:t>
            </w:r>
          </w:p>
          <w:p w14:paraId="35A23027" w14:textId="02F597C0" w:rsidR="00691710" w:rsidRDefault="00106AF2" w:rsidP="00A42205">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pPr>
            <w:r>
              <w:t>Reducing the consumption of livestock products would reduce the demand for these products</w:t>
            </w:r>
          </w:p>
          <w:p w14:paraId="4CF85EAC" w14:textId="03A97B8D" w:rsidR="000F6D68" w:rsidRDefault="000F6D68" w:rsidP="003A6575">
            <w:pPr>
              <w:pStyle w:val="ListParagraph"/>
              <w:ind w:left="360"/>
              <w:jc w:val="both"/>
              <w:cnfStyle w:val="000000000000" w:firstRow="0" w:lastRow="0" w:firstColumn="0" w:lastColumn="0" w:oddVBand="0" w:evenVBand="0" w:oddHBand="0" w:evenHBand="0" w:firstRowFirstColumn="0" w:firstRowLastColumn="0" w:lastRowFirstColumn="0" w:lastRowLastColumn="0"/>
            </w:pPr>
          </w:p>
          <w:p w14:paraId="78AC3BA1" w14:textId="0B6AF273" w:rsidR="00D61B6F" w:rsidRPr="00D61B6F" w:rsidRDefault="00D61B6F" w:rsidP="00F078FC">
            <w:pPr>
              <w:jc w:val="both"/>
              <w:cnfStyle w:val="000000000000" w:firstRow="0" w:lastRow="0" w:firstColumn="0" w:lastColumn="0" w:oddVBand="0" w:evenVBand="0" w:oddHBand="0" w:evenHBand="0" w:firstRowFirstColumn="0" w:firstRowLastColumn="0" w:lastRowFirstColumn="0" w:lastRowLastColumn="0"/>
            </w:pPr>
          </w:p>
        </w:tc>
      </w:tr>
      <w:tr w:rsidR="000124F6" w14:paraId="31733F7A" w14:textId="77777777" w:rsidTr="00001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676F3C90" w14:textId="77777777" w:rsidR="000124F6" w:rsidRDefault="000124F6" w:rsidP="00F078FC">
            <w:pPr>
              <w:jc w:val="both"/>
            </w:pPr>
            <w:r>
              <w:lastRenderedPageBreak/>
              <w:t>Key points/summary</w:t>
            </w:r>
          </w:p>
        </w:tc>
      </w:tr>
      <w:tr w:rsidR="000124F6" w14:paraId="7A4ED707" w14:textId="77777777" w:rsidTr="0000158D">
        <w:tc>
          <w:tcPr>
            <w:cnfStyle w:val="001000000000" w:firstRow="0" w:lastRow="0" w:firstColumn="1" w:lastColumn="0" w:oddVBand="0" w:evenVBand="0" w:oddHBand="0" w:evenHBand="0" w:firstRowFirstColumn="0" w:firstRowLastColumn="0" w:lastRowFirstColumn="0" w:lastRowLastColumn="0"/>
            <w:tcW w:w="9016" w:type="dxa"/>
            <w:gridSpan w:val="2"/>
          </w:tcPr>
          <w:p w14:paraId="2D56E9AA" w14:textId="77777777" w:rsidR="000124F6" w:rsidRDefault="000124F6" w:rsidP="00F078FC">
            <w:pPr>
              <w:jc w:val="both"/>
            </w:pPr>
          </w:p>
        </w:tc>
      </w:tr>
      <w:tr w:rsidR="000124F6" w14:paraId="3884037E" w14:textId="77777777" w:rsidTr="00012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000000" w:themeFill="text1"/>
          </w:tcPr>
          <w:p w14:paraId="3D9C1131" w14:textId="77777777" w:rsidR="000124F6" w:rsidRDefault="000124F6" w:rsidP="00F078FC">
            <w:pPr>
              <w:jc w:val="both"/>
            </w:pPr>
            <w:r>
              <w:t>Source number</w:t>
            </w:r>
          </w:p>
        </w:tc>
        <w:tc>
          <w:tcPr>
            <w:tcW w:w="7320" w:type="dxa"/>
            <w:shd w:val="clear" w:color="auto" w:fill="000000" w:themeFill="text1"/>
          </w:tcPr>
          <w:p w14:paraId="274C6323" w14:textId="77777777" w:rsidR="000124F6" w:rsidRDefault="000124F6" w:rsidP="00F078FC">
            <w:pPr>
              <w:jc w:val="both"/>
              <w:cnfStyle w:val="000000100000" w:firstRow="0" w:lastRow="0" w:firstColumn="0" w:lastColumn="0" w:oddVBand="0" w:evenVBand="0" w:oddHBand="1" w:evenHBand="0" w:firstRowFirstColumn="0" w:firstRowLastColumn="0" w:lastRowFirstColumn="0" w:lastRowLastColumn="0"/>
            </w:pPr>
          </w:p>
        </w:tc>
      </w:tr>
      <w:tr w:rsidR="000124F6" w14:paraId="03F408BB" w14:textId="77777777" w:rsidTr="0000158D">
        <w:tc>
          <w:tcPr>
            <w:cnfStyle w:val="001000000000" w:firstRow="0" w:lastRow="0" w:firstColumn="1" w:lastColumn="0" w:oddVBand="0" w:evenVBand="0" w:oddHBand="0" w:evenHBand="0" w:firstRowFirstColumn="0" w:firstRowLastColumn="0" w:lastRowFirstColumn="0" w:lastRowLastColumn="0"/>
            <w:tcW w:w="1696" w:type="dxa"/>
          </w:tcPr>
          <w:p w14:paraId="3B86C114" w14:textId="77777777" w:rsidR="000124F6" w:rsidRDefault="000124F6" w:rsidP="00F078FC">
            <w:pPr>
              <w:jc w:val="both"/>
            </w:pPr>
            <w:r>
              <w:t>Source</w:t>
            </w:r>
          </w:p>
        </w:tc>
        <w:tc>
          <w:tcPr>
            <w:tcW w:w="7320" w:type="dxa"/>
          </w:tcPr>
          <w:p w14:paraId="3BAA00F8" w14:textId="77777777" w:rsidR="000124F6" w:rsidRDefault="000124F6" w:rsidP="00F078FC">
            <w:pPr>
              <w:jc w:val="both"/>
              <w:cnfStyle w:val="000000000000" w:firstRow="0" w:lastRow="0" w:firstColumn="0" w:lastColumn="0" w:oddVBand="0" w:evenVBand="0" w:oddHBand="0" w:evenHBand="0" w:firstRowFirstColumn="0" w:firstRowLastColumn="0" w:lastRowFirstColumn="0" w:lastRowLastColumn="0"/>
            </w:pPr>
            <w:r w:rsidRPr="00090253">
              <w:rPr>
                <w:b/>
              </w:rPr>
              <w:t>Notes</w:t>
            </w:r>
          </w:p>
        </w:tc>
      </w:tr>
      <w:tr w:rsidR="000124F6" w14:paraId="5215143F" w14:textId="77777777" w:rsidTr="00001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3FFB138" w14:textId="09E01B9E" w:rsidR="000124F6" w:rsidRDefault="00065681" w:rsidP="00065681">
            <w:pPr>
              <w:jc w:val="both"/>
            </w:pPr>
            <w:r>
              <w:fldChar w:fldCharType="begin"/>
            </w:r>
            <w:r>
              <w:instrText xml:space="preserve"> ADDIN EN.CITE &lt;EndNote&gt;&lt;Cite&gt;&lt;Author&gt;Hubbard&lt;/Author&gt;&lt;Year&gt;2016&lt;/Year&gt;&lt;RecNum&gt;14&lt;/RecNum&gt;&lt;DisplayText&gt;(Hubbard, 2016)&lt;/DisplayText&gt;&lt;record&gt;&lt;rec-number&gt;14&lt;/rec-number&gt;&lt;foreign-keys&gt;&lt;key app="EN" db-id="ezrrp2tpc5av2tetxa5p5pzkstxa9vawsfad" timestamp="1525317766"&gt;14&lt;/key&gt;&lt;/foreign-keys&gt;&lt;ref-type name="Book"&gt;6&lt;/ref-type&gt;&lt;contributors&gt;&lt;authors&gt;&lt;author&gt;Hubbard, R. Glenn&lt;/author&gt;&lt;/authors&gt;&lt;secondary-authors&gt;&lt;author&gt;Coglan, Louisa&lt;/author&gt;&lt;author&gt;Hubbard, R. Glenn&lt;/author&gt;&lt;author&gt;McCulloch, Rosalind&lt;/author&gt;&lt;/secondary-authors&gt;&lt;/contributors&gt;&lt;titles&gt;&lt;title&gt;BSB113 : essentials of economics&lt;/title&gt;&lt;/titles&gt;&lt;edition&gt;4th edition.&lt;/edition&gt;&lt;keywords&gt;&lt;keyword&gt;Economics.&lt;/keyword&gt;&lt;keyword&gt;Study skills.&lt;/keyword&gt;&lt;/keywords&gt;&lt;dates&gt;&lt;year&gt;2016&lt;/year&gt;&lt;/dates&gt;&lt;pub-location&gt;Frenchs Forest, N.S.W&lt;/pub-location&gt;&lt;publisher&gt;Pearson Australia&lt;/publisher&gt;&lt;isbn&gt;9781488613319&lt;/isbn&gt;&lt;urls&gt;&lt;/urls&gt;&lt;/record&gt;&lt;/Cite&gt;&lt;/EndNote&gt;</w:instrText>
            </w:r>
            <w:r>
              <w:fldChar w:fldCharType="separate"/>
            </w:r>
            <w:r>
              <w:rPr>
                <w:noProof/>
              </w:rPr>
              <w:t>(Hubbard, 2016)</w:t>
            </w:r>
            <w:r>
              <w:fldChar w:fldCharType="end"/>
            </w:r>
          </w:p>
        </w:tc>
        <w:tc>
          <w:tcPr>
            <w:tcW w:w="7320" w:type="dxa"/>
          </w:tcPr>
          <w:p w14:paraId="19F1F422" w14:textId="77777777" w:rsidR="00065681" w:rsidRDefault="00065681" w:rsidP="00F078FC">
            <w:pPr>
              <w:jc w:val="both"/>
              <w:cnfStyle w:val="000000100000" w:firstRow="0" w:lastRow="0" w:firstColumn="0" w:lastColumn="0" w:oddVBand="0" w:evenVBand="0" w:oddHBand="1" w:evenHBand="0" w:firstRowFirstColumn="0" w:firstRowLastColumn="0" w:lastRowFirstColumn="0" w:lastRowLastColumn="0"/>
              <w:rPr>
                <w:b/>
                <w:bCs/>
                <w:sz w:val="32"/>
                <w:szCs w:val="32"/>
                <w:u w:val="single"/>
              </w:rPr>
            </w:pPr>
            <w:r w:rsidRPr="00065681">
              <w:rPr>
                <w:b/>
                <w:bCs/>
                <w:sz w:val="32"/>
                <w:szCs w:val="32"/>
                <w:u w:val="single"/>
              </w:rPr>
              <w:t>T</w:t>
            </w:r>
            <w:r>
              <w:rPr>
                <w:b/>
                <w:bCs/>
                <w:sz w:val="32"/>
                <w:szCs w:val="32"/>
                <w:u w:val="single"/>
              </w:rPr>
              <w:t>extbook</w:t>
            </w:r>
            <w:r w:rsidRPr="00065681">
              <w:rPr>
                <w:b/>
                <w:bCs/>
                <w:sz w:val="32"/>
                <w:szCs w:val="32"/>
                <w:u w:val="single"/>
              </w:rPr>
              <w:t>:</w:t>
            </w:r>
          </w:p>
          <w:p w14:paraId="4DCD559E" w14:textId="77777777" w:rsidR="00065681" w:rsidRDefault="00065681" w:rsidP="00F078FC">
            <w:pPr>
              <w:jc w:val="both"/>
              <w:cnfStyle w:val="000000100000" w:firstRow="0" w:lastRow="0" w:firstColumn="0" w:lastColumn="0" w:oddVBand="0" w:evenVBand="0" w:oddHBand="1" w:evenHBand="0" w:firstRowFirstColumn="0" w:firstRowLastColumn="0" w:lastRowFirstColumn="0" w:lastRowLastColumn="0"/>
            </w:pPr>
            <w:r w:rsidRPr="00065681">
              <w:rPr>
                <w:b/>
                <w:bCs/>
              </w:rPr>
              <w:t>Negative externality</w:t>
            </w:r>
            <w:r>
              <w:t xml:space="preserve"> </w:t>
            </w:r>
            <w:r>
              <w:sym w:font="Wingdings" w:char="F0E0"/>
            </w:r>
            <w:r>
              <w:t xml:space="preserve"> occurs when a production or consumption activity imposes costs on others who are not directly involved with that activity and no compensation is paid</w:t>
            </w:r>
          </w:p>
          <w:p w14:paraId="5295C8C8" w14:textId="77777777" w:rsidR="00065681" w:rsidRDefault="00065681" w:rsidP="00F078FC">
            <w:pPr>
              <w:jc w:val="both"/>
              <w:cnfStyle w:val="000000100000" w:firstRow="0" w:lastRow="0" w:firstColumn="0" w:lastColumn="0" w:oddVBand="0" w:evenVBand="0" w:oddHBand="1" w:evenHBand="0" w:firstRowFirstColumn="0" w:firstRowLastColumn="0" w:lastRowFirstColumn="0" w:lastRowLastColumn="0"/>
            </w:pPr>
            <w:r w:rsidRPr="00065681">
              <w:rPr>
                <w:b/>
                <w:bCs/>
              </w:rPr>
              <w:t>Market</w:t>
            </w:r>
            <w:r>
              <w:t xml:space="preserve"> </w:t>
            </w:r>
            <w:r w:rsidRPr="00065681">
              <w:rPr>
                <w:b/>
                <w:bCs/>
              </w:rPr>
              <w:t>equilibrium</w:t>
            </w:r>
            <w:r>
              <w:t xml:space="preserve"> </w:t>
            </w:r>
            <w:r>
              <w:sym w:font="Wingdings" w:char="F0E0"/>
            </w:r>
            <w:r>
              <w:t xml:space="preserve"> A situation in which quantity demanded equals quantity supplied</w:t>
            </w:r>
          </w:p>
          <w:p w14:paraId="0A320EEE" w14:textId="77777777" w:rsidR="00065681" w:rsidRDefault="00065681" w:rsidP="00F078FC">
            <w:pPr>
              <w:jc w:val="both"/>
              <w:cnfStyle w:val="000000100000" w:firstRow="0" w:lastRow="0" w:firstColumn="0" w:lastColumn="0" w:oddVBand="0" w:evenVBand="0" w:oddHBand="1" w:evenHBand="0" w:firstRowFirstColumn="0" w:firstRowLastColumn="0" w:lastRowFirstColumn="0" w:lastRowLastColumn="0"/>
            </w:pPr>
            <w:r w:rsidRPr="00065681">
              <w:rPr>
                <w:b/>
                <w:bCs/>
              </w:rPr>
              <w:t>Consumption</w:t>
            </w:r>
            <w:r>
              <w:t xml:space="preserve"> </w:t>
            </w:r>
            <w:r>
              <w:sym w:font="Wingdings" w:char="F0E0"/>
            </w:r>
            <w:r>
              <w:t xml:space="preserve"> spending by households on goods and services, not including spending on new houses</w:t>
            </w:r>
          </w:p>
          <w:p w14:paraId="45BBA58C" w14:textId="77777777" w:rsidR="00065681" w:rsidRDefault="00065681" w:rsidP="00F078FC">
            <w:pPr>
              <w:jc w:val="both"/>
              <w:cnfStyle w:val="000000100000" w:firstRow="0" w:lastRow="0" w:firstColumn="0" w:lastColumn="0" w:oddVBand="0" w:evenVBand="0" w:oddHBand="1" w:evenHBand="0" w:firstRowFirstColumn="0" w:firstRowLastColumn="0" w:lastRowFirstColumn="0" w:lastRowLastColumn="0"/>
            </w:pPr>
          </w:p>
          <w:p w14:paraId="76AAE864" w14:textId="77777777" w:rsidR="00065681" w:rsidRPr="00165644" w:rsidRDefault="00065681" w:rsidP="00F078FC">
            <w:pPr>
              <w:jc w:val="both"/>
              <w:cnfStyle w:val="000000100000" w:firstRow="0" w:lastRow="0" w:firstColumn="0" w:lastColumn="0" w:oddVBand="0" w:evenVBand="0" w:oddHBand="1" w:evenHBand="0" w:firstRowFirstColumn="0" w:firstRowLastColumn="0" w:lastRowFirstColumn="0" w:lastRowLastColumn="0"/>
              <w:rPr>
                <w:b/>
                <w:bCs/>
                <w:sz w:val="32"/>
                <w:szCs w:val="32"/>
                <w:u w:val="single"/>
              </w:rPr>
            </w:pPr>
            <w:r w:rsidRPr="00165644">
              <w:rPr>
                <w:b/>
                <w:bCs/>
                <w:sz w:val="32"/>
                <w:szCs w:val="32"/>
                <w:u w:val="single"/>
              </w:rPr>
              <w:t>Negative externality in consumption:</w:t>
            </w:r>
          </w:p>
          <w:p w14:paraId="507DC5F5" w14:textId="77777777" w:rsidR="00065681" w:rsidRDefault="00065681" w:rsidP="00F078FC">
            <w:pPr>
              <w:jc w:val="both"/>
              <w:cnfStyle w:val="000000100000" w:firstRow="0" w:lastRow="0" w:firstColumn="0" w:lastColumn="0" w:oddVBand="0" w:evenVBand="0" w:oddHBand="1" w:evenHBand="0" w:firstRowFirstColumn="0" w:firstRowLastColumn="0" w:lastRowFirstColumn="0" w:lastRowLastColumn="0"/>
              <w:rPr>
                <w:b/>
                <w:bCs/>
                <w:u w:val="single"/>
              </w:rPr>
            </w:pPr>
            <w:r>
              <w:rPr>
                <w:noProof/>
                <w:lang w:val="en-AU" w:eastAsia="zh-CN"/>
              </w:rPr>
              <w:drawing>
                <wp:inline distT="0" distB="0" distL="0" distR="0" wp14:anchorId="0A2BBA8F" wp14:editId="04ADDF73">
                  <wp:extent cx="3583388" cy="27665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90005" cy="2771695"/>
                          </a:xfrm>
                          <a:prstGeom prst="rect">
                            <a:avLst/>
                          </a:prstGeom>
                        </pic:spPr>
                      </pic:pic>
                    </a:graphicData>
                  </a:graphic>
                </wp:inline>
              </w:drawing>
            </w:r>
          </w:p>
          <w:p w14:paraId="2A5CA320" w14:textId="77777777" w:rsidR="000124F6" w:rsidRDefault="00B467F6" w:rsidP="00F078FC">
            <w:pPr>
              <w:jc w:val="both"/>
              <w:cnfStyle w:val="000000100000" w:firstRow="0" w:lastRow="0" w:firstColumn="0" w:lastColumn="0" w:oddVBand="0" w:evenVBand="0" w:oddHBand="1" w:evenHBand="0" w:firstRowFirstColumn="0" w:firstRowLastColumn="0" w:lastRowFirstColumn="0" w:lastRowLastColumn="0"/>
            </w:pPr>
            <w:r w:rsidRPr="00B467F6">
              <w:t xml:space="preserve">To address the negative consumption externality, such as health problems caused by breathing in second-hand </w:t>
            </w:r>
            <w:r>
              <w:t>cigarette</w:t>
            </w:r>
            <w:r w:rsidRPr="00B467F6">
              <w:t xml:space="preserve"> smoke and higher h</w:t>
            </w:r>
            <w:r>
              <w:t>ealth care costs due to illnesses resulting from smoking, the government could place a tax on cigarettes.</w:t>
            </w:r>
          </w:p>
          <w:p w14:paraId="4576D8DD" w14:textId="30B31D80" w:rsidR="00B467F6" w:rsidRDefault="00B467F6" w:rsidP="00F078FC">
            <w:pPr>
              <w:jc w:val="both"/>
              <w:cnfStyle w:val="000000100000" w:firstRow="0" w:lastRow="0" w:firstColumn="0" w:lastColumn="0" w:oddVBand="0" w:evenVBand="0" w:oddHBand="1" w:evenHBand="0" w:firstRowFirstColumn="0" w:firstRowLastColumn="0" w:lastRowFirstColumn="0" w:lastRowLastColumn="0"/>
            </w:pPr>
            <w:r>
              <w:t>In theory, a tax could be placed on consumers, which would shift the demand curve for cigarettes down by the amount of the tax. However, in practice, it is administratively more practical to place the tax on producers. (</w:t>
            </w:r>
            <w:r w:rsidR="00165644">
              <w:t>Producers</w:t>
            </w:r>
            <w:r>
              <w:t xml:space="preserve"> will therefore off load this tax onto consumers, and consumers will bear most of the tax).</w:t>
            </w:r>
          </w:p>
          <w:p w14:paraId="467F33F4" w14:textId="77777777" w:rsidR="00165644" w:rsidRDefault="00165644" w:rsidP="00F078FC">
            <w:pPr>
              <w:jc w:val="both"/>
              <w:cnfStyle w:val="000000100000" w:firstRow="0" w:lastRow="0" w:firstColumn="0" w:lastColumn="0" w:oddVBand="0" w:evenVBand="0" w:oddHBand="1" w:evenHBand="0" w:firstRowFirstColumn="0" w:firstRowLastColumn="0" w:lastRowFirstColumn="0" w:lastRowLastColumn="0"/>
            </w:pPr>
            <w:r>
              <w:t>People who do not consume cigarettes are negatively affects by them. As a result, the social benefit from cigarette consumption is less than the private benefit</w:t>
            </w:r>
          </w:p>
          <w:p w14:paraId="21888B08" w14:textId="77777777" w:rsidR="00822631" w:rsidRDefault="00822631" w:rsidP="00F078FC">
            <w:pPr>
              <w:jc w:val="both"/>
              <w:cnfStyle w:val="000000100000" w:firstRow="0" w:lastRow="0" w:firstColumn="0" w:lastColumn="0" w:oddVBand="0" w:evenVBand="0" w:oddHBand="1" w:evenHBand="0" w:firstRowFirstColumn="0" w:firstRowLastColumn="0" w:lastRowFirstColumn="0" w:lastRowLastColumn="0"/>
            </w:pPr>
          </w:p>
          <w:p w14:paraId="2AE447C7" w14:textId="77777777" w:rsidR="00822631" w:rsidRDefault="00822631" w:rsidP="00F078FC">
            <w:pPr>
              <w:jc w:val="both"/>
              <w:cnfStyle w:val="000000100000" w:firstRow="0" w:lastRow="0" w:firstColumn="0" w:lastColumn="0" w:oddVBand="0" w:evenVBand="0" w:oddHBand="1" w:evenHBand="0" w:firstRowFirstColumn="0" w:firstRowLastColumn="0" w:lastRowFirstColumn="0" w:lastRowLastColumn="0"/>
              <w:rPr>
                <w:b/>
                <w:u w:val="single"/>
              </w:rPr>
            </w:pPr>
            <w:r w:rsidRPr="00822631">
              <w:rPr>
                <w:b/>
                <w:u w:val="single"/>
              </w:rPr>
              <w:t>Externality:</w:t>
            </w:r>
          </w:p>
          <w:p w14:paraId="578033E9" w14:textId="77777777" w:rsidR="00822631" w:rsidRDefault="00A675A8" w:rsidP="00F078FC">
            <w:pPr>
              <w:jc w:val="both"/>
              <w:cnfStyle w:val="000000100000" w:firstRow="0" w:lastRow="0" w:firstColumn="0" w:lastColumn="0" w:oddVBand="0" w:evenVBand="0" w:oddHBand="1" w:evenHBand="0" w:firstRowFirstColumn="0" w:firstRowLastColumn="0" w:lastRowFirstColumn="0" w:lastRowLastColumn="0"/>
            </w:pPr>
            <w:r>
              <w:t>Benefit or cost that affects someone who is not directly involved in the production or consumption of a good or service</w:t>
            </w:r>
          </w:p>
          <w:p w14:paraId="56858D61" w14:textId="77777777" w:rsidR="00A675A8" w:rsidRDefault="00A675A8" w:rsidP="00A675A8">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You can have positive and negative externalities</w:t>
            </w:r>
          </w:p>
          <w:p w14:paraId="4EB0163A" w14:textId="77777777" w:rsidR="00A675A8" w:rsidRDefault="000D4D94" w:rsidP="000D4D94">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lastRenderedPageBreak/>
              <w:t>Buyers and sellers ignore the overall cost or benefit and therefore</w:t>
            </w:r>
            <w:r w:rsidR="003264A8">
              <w:t xml:space="preserve"> over or under produce or consume the good</w:t>
            </w:r>
          </w:p>
          <w:p w14:paraId="7B977836" w14:textId="77777777" w:rsidR="003264A8" w:rsidRDefault="003264A8" w:rsidP="003264A8">
            <w:pPr>
              <w:jc w:val="both"/>
              <w:cnfStyle w:val="000000100000" w:firstRow="0" w:lastRow="0" w:firstColumn="0" w:lastColumn="0" w:oddVBand="0" w:evenVBand="0" w:oddHBand="1" w:evenHBand="0" w:firstRowFirstColumn="0" w:firstRowLastColumn="0" w:lastRowFirstColumn="0" w:lastRowLastColumn="0"/>
            </w:pPr>
          </w:p>
          <w:p w14:paraId="7643D9CC" w14:textId="77777777" w:rsidR="003264A8" w:rsidRDefault="003264A8" w:rsidP="003264A8">
            <w:pPr>
              <w:jc w:val="both"/>
              <w:cnfStyle w:val="000000100000" w:firstRow="0" w:lastRow="0" w:firstColumn="0" w:lastColumn="0" w:oddVBand="0" w:evenVBand="0" w:oddHBand="1" w:evenHBand="0" w:firstRowFirstColumn="0" w:firstRowLastColumn="0" w:lastRowFirstColumn="0" w:lastRowLastColumn="0"/>
            </w:pPr>
          </w:p>
          <w:p w14:paraId="7A55B3EA" w14:textId="77777777" w:rsidR="003264A8" w:rsidRPr="000C6A2C" w:rsidRDefault="003264A8" w:rsidP="003264A8">
            <w:pPr>
              <w:jc w:val="both"/>
              <w:cnfStyle w:val="000000100000" w:firstRow="0" w:lastRow="0" w:firstColumn="0" w:lastColumn="0" w:oddVBand="0" w:evenVBand="0" w:oddHBand="1" w:evenHBand="0" w:firstRowFirstColumn="0" w:firstRowLastColumn="0" w:lastRowFirstColumn="0" w:lastRowLastColumn="0"/>
              <w:rPr>
                <w:u w:val="single"/>
              </w:rPr>
            </w:pPr>
            <w:r w:rsidRPr="000C6A2C">
              <w:rPr>
                <w:u w:val="single"/>
              </w:rPr>
              <w:t>When will the private cost of producing a good differ from the social cost?</w:t>
            </w:r>
          </w:p>
          <w:p w14:paraId="5BC21065" w14:textId="77777777" w:rsidR="003264A8" w:rsidRDefault="00BC28A7" w:rsidP="00BC28A7">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The private and social cost of a good will differ when there is a negative externality</w:t>
            </w:r>
          </w:p>
          <w:p w14:paraId="3A25886D" w14:textId="77777777" w:rsidR="00BC28A7" w:rsidRDefault="00905086" w:rsidP="00BC28A7">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Example: power plant</w:t>
            </w:r>
          </w:p>
          <w:p w14:paraId="74AA66FC" w14:textId="46E295E1" w:rsidR="00905086" w:rsidRDefault="00905086" w:rsidP="00BC28A7">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 xml:space="preserve">Private cost </w:t>
            </w:r>
            <w:r w:rsidR="0043714C">
              <w:t>includes</w:t>
            </w:r>
            <w:r>
              <w:t xml:space="preserve"> the cost to operate the plant (internal costs)</w:t>
            </w:r>
          </w:p>
          <w:p w14:paraId="2CCAE0CA" w14:textId="77777777" w:rsidR="00905086" w:rsidRDefault="0043714C" w:rsidP="00BC28A7">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Social cost refers to the private cost plus the cost onto the environment such as pollution</w:t>
            </w:r>
          </w:p>
          <w:p w14:paraId="044BBCF0" w14:textId="77777777" w:rsidR="00290458" w:rsidRPr="000C6A2C" w:rsidRDefault="00290458" w:rsidP="00290458">
            <w:pPr>
              <w:jc w:val="both"/>
              <w:cnfStyle w:val="000000100000" w:firstRow="0" w:lastRow="0" w:firstColumn="0" w:lastColumn="0" w:oddVBand="0" w:evenVBand="0" w:oddHBand="1" w:evenHBand="0" w:firstRowFirstColumn="0" w:firstRowLastColumn="0" w:lastRowFirstColumn="0" w:lastRowLastColumn="0"/>
              <w:rPr>
                <w:u w:val="single"/>
              </w:rPr>
            </w:pPr>
            <w:r w:rsidRPr="000C6A2C">
              <w:rPr>
                <w:u w:val="single"/>
              </w:rPr>
              <w:t xml:space="preserve">What is a </w:t>
            </w:r>
            <w:proofErr w:type="spellStart"/>
            <w:r w:rsidRPr="000C6A2C">
              <w:rPr>
                <w:u w:val="single"/>
              </w:rPr>
              <w:t>pigovian</w:t>
            </w:r>
            <w:proofErr w:type="spellEnd"/>
            <w:r w:rsidRPr="000C6A2C">
              <w:rPr>
                <w:u w:val="single"/>
              </w:rPr>
              <w:t xml:space="preserve"> tax and at what level must a </w:t>
            </w:r>
            <w:proofErr w:type="spellStart"/>
            <w:r w:rsidRPr="000C6A2C">
              <w:rPr>
                <w:u w:val="single"/>
              </w:rPr>
              <w:t>pigovian</w:t>
            </w:r>
            <w:proofErr w:type="spellEnd"/>
            <w:r w:rsidRPr="000C6A2C">
              <w:rPr>
                <w:u w:val="single"/>
              </w:rPr>
              <w:t xml:space="preserve"> tax be set to achieve efficiency?</w:t>
            </w:r>
          </w:p>
          <w:p w14:paraId="6D562621" w14:textId="77777777" w:rsidR="00290458" w:rsidRDefault="00290458" w:rsidP="00C5564B">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Aims to bring about an efficient level of output by setting the tax equal to the marginal external cost</w:t>
            </w:r>
          </w:p>
          <w:p w14:paraId="6127427D" w14:textId="77777777" w:rsidR="00C5564B" w:rsidRDefault="00C5564B" w:rsidP="00C5564B">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Marginal social cost = difference between the margin social cost and the marginal private cost</w:t>
            </w:r>
          </w:p>
          <w:p w14:paraId="63D73B5D" w14:textId="77777777" w:rsidR="000C6A2C" w:rsidRDefault="000C6A2C" w:rsidP="000C6A2C">
            <w:pPr>
              <w:jc w:val="both"/>
              <w:cnfStyle w:val="000000100000" w:firstRow="0" w:lastRow="0" w:firstColumn="0" w:lastColumn="0" w:oddVBand="0" w:evenVBand="0" w:oddHBand="1" w:evenHBand="0" w:firstRowFirstColumn="0" w:firstRowLastColumn="0" w:lastRowFirstColumn="0" w:lastRowLastColumn="0"/>
            </w:pPr>
            <w:r>
              <w:t>Introducing a tax:</w:t>
            </w:r>
          </w:p>
          <w:p w14:paraId="623CC0B8" w14:textId="6689487A" w:rsidR="000C6A2C" w:rsidRDefault="000C6A2C" w:rsidP="000C6A2C">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The supply curve 1 (private cost) will shift up to the supply curve s2 (social cost) so that the mark equilibrium will equal the private market equilibrium</w:t>
            </w:r>
          </w:p>
          <w:p w14:paraId="2895EE77" w14:textId="4423D2E4" w:rsidR="008D6B18" w:rsidRDefault="008D6B18" w:rsidP="000C6A2C">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At the efficient equilibrium, consumers will pay a higher price for the product (p efficient)</w:t>
            </w:r>
          </w:p>
          <w:p w14:paraId="08A5D878" w14:textId="77777777" w:rsidR="008010E3" w:rsidRDefault="008010E3" w:rsidP="008010E3">
            <w:pPr>
              <w:jc w:val="both"/>
              <w:cnfStyle w:val="000000100000" w:firstRow="0" w:lastRow="0" w:firstColumn="0" w:lastColumn="0" w:oddVBand="0" w:evenVBand="0" w:oddHBand="1" w:evenHBand="0" w:firstRowFirstColumn="0" w:firstRowLastColumn="0" w:lastRowFirstColumn="0" w:lastRowLastColumn="0"/>
              <w:rPr>
                <w:u w:val="single"/>
              </w:rPr>
            </w:pPr>
            <w:r w:rsidRPr="008010E3">
              <w:rPr>
                <w:u w:val="single"/>
              </w:rPr>
              <w:t>Deadweight loss:</w:t>
            </w:r>
          </w:p>
          <w:p w14:paraId="433E8F87" w14:textId="7051AEA5" w:rsidR="008010E3" w:rsidRPr="008010E3" w:rsidRDefault="008010E3" w:rsidP="008010E3">
            <w:pPr>
              <w:jc w:val="both"/>
              <w:cnfStyle w:val="000000100000" w:firstRow="0" w:lastRow="0" w:firstColumn="0" w:lastColumn="0" w:oddVBand="0" w:evenVBand="0" w:oddHBand="1" w:evenHBand="0" w:firstRowFirstColumn="0" w:firstRowLastColumn="0" w:lastRowFirstColumn="0" w:lastRowLastColumn="0"/>
              <w:rPr>
                <w:u w:val="single"/>
              </w:rPr>
            </w:pPr>
          </w:p>
        </w:tc>
      </w:tr>
      <w:tr w:rsidR="000124F6" w14:paraId="2E29D748" w14:textId="77777777" w:rsidTr="0000158D">
        <w:tc>
          <w:tcPr>
            <w:cnfStyle w:val="001000000000" w:firstRow="0" w:lastRow="0" w:firstColumn="1" w:lastColumn="0" w:oddVBand="0" w:evenVBand="0" w:oddHBand="0" w:evenHBand="0" w:firstRowFirstColumn="0" w:firstRowLastColumn="0" w:lastRowFirstColumn="0" w:lastRowLastColumn="0"/>
            <w:tcW w:w="9016" w:type="dxa"/>
            <w:gridSpan w:val="2"/>
          </w:tcPr>
          <w:p w14:paraId="0DB68570" w14:textId="77777777" w:rsidR="000124F6" w:rsidRDefault="000124F6" w:rsidP="00F078FC">
            <w:pPr>
              <w:jc w:val="both"/>
            </w:pPr>
            <w:r>
              <w:lastRenderedPageBreak/>
              <w:t>Key points/summary</w:t>
            </w:r>
          </w:p>
        </w:tc>
      </w:tr>
      <w:tr w:rsidR="000124F6" w14:paraId="7C967C16" w14:textId="77777777" w:rsidTr="00001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41A5E1EC" w14:textId="77777777" w:rsidR="00165644" w:rsidRDefault="00165644" w:rsidP="00F078FC">
            <w:pPr>
              <w:jc w:val="both"/>
            </w:pPr>
            <w:r>
              <w:t>Negative externality in consumption:</w:t>
            </w:r>
          </w:p>
          <w:p w14:paraId="0D2259EA" w14:textId="77777777" w:rsidR="000124F6" w:rsidRPr="00E5128D" w:rsidRDefault="00E5128D" w:rsidP="00E5128D">
            <w:pPr>
              <w:pStyle w:val="ListParagraph"/>
              <w:numPr>
                <w:ilvl w:val="0"/>
                <w:numId w:val="8"/>
              </w:numPr>
              <w:jc w:val="both"/>
            </w:pPr>
            <w:r>
              <w:rPr>
                <w:b w:val="0"/>
                <w:bCs w:val="0"/>
              </w:rPr>
              <w:t>The social benefit has to be less than the private benefit</w:t>
            </w:r>
          </w:p>
          <w:p w14:paraId="21341027" w14:textId="1BA41CF0" w:rsidR="00E5128D" w:rsidRDefault="002D79CE" w:rsidP="00E5128D">
            <w:pPr>
              <w:jc w:val="both"/>
            </w:pPr>
            <w:r>
              <w:t>How tax wo</w:t>
            </w:r>
            <w:r w:rsidR="00A42B1B">
              <w:t>uld affect the market situation (in this case it is cigarettes):</w:t>
            </w:r>
          </w:p>
          <w:p w14:paraId="18B4813A" w14:textId="77777777" w:rsidR="002D79CE" w:rsidRPr="009B0808" w:rsidRDefault="002D79CE" w:rsidP="002D79CE">
            <w:pPr>
              <w:pStyle w:val="ListParagraph"/>
              <w:numPr>
                <w:ilvl w:val="0"/>
                <w:numId w:val="8"/>
              </w:numPr>
              <w:jc w:val="both"/>
            </w:pPr>
            <w:r>
              <w:rPr>
                <w:b w:val="0"/>
                <w:bCs w:val="0"/>
              </w:rPr>
              <w:t>It would move the supp</w:t>
            </w:r>
            <w:r w:rsidR="00A42B1B">
              <w:rPr>
                <w:b w:val="0"/>
                <w:bCs w:val="0"/>
              </w:rPr>
              <w:t>ly curve up</w:t>
            </w:r>
          </w:p>
          <w:p w14:paraId="629BC7A3" w14:textId="77777777" w:rsidR="009B0808" w:rsidRPr="009B0808" w:rsidRDefault="009B0808" w:rsidP="002D79CE">
            <w:pPr>
              <w:pStyle w:val="ListParagraph"/>
              <w:numPr>
                <w:ilvl w:val="0"/>
                <w:numId w:val="8"/>
              </w:numPr>
              <w:jc w:val="both"/>
            </w:pPr>
            <w:r>
              <w:rPr>
                <w:b w:val="0"/>
                <w:bCs w:val="0"/>
              </w:rPr>
              <w:t>The quantity produced and consumes decreases to the efficient level</w:t>
            </w:r>
          </w:p>
          <w:p w14:paraId="32B4B4B4" w14:textId="77777777" w:rsidR="00622842" w:rsidRPr="00622842" w:rsidRDefault="009B0808" w:rsidP="00622842">
            <w:pPr>
              <w:pStyle w:val="ListParagraph"/>
              <w:numPr>
                <w:ilvl w:val="0"/>
                <w:numId w:val="8"/>
              </w:numPr>
              <w:jc w:val="both"/>
            </w:pPr>
            <w:r>
              <w:rPr>
                <w:b w:val="0"/>
                <w:bCs w:val="0"/>
              </w:rPr>
              <w:t>The price paid by consumers increases</w:t>
            </w:r>
          </w:p>
          <w:p w14:paraId="1BC7259E" w14:textId="31930CB6" w:rsidR="00622842" w:rsidRPr="00622842" w:rsidRDefault="00622842" w:rsidP="00622842">
            <w:pPr>
              <w:pStyle w:val="ListParagraph"/>
              <w:numPr>
                <w:ilvl w:val="0"/>
                <w:numId w:val="8"/>
              </w:numPr>
              <w:jc w:val="both"/>
            </w:pPr>
            <w:r>
              <w:rPr>
                <w:b w:val="0"/>
                <w:bCs w:val="0"/>
              </w:rPr>
              <w:t>Positive externality = amount of government subsidy</w:t>
            </w:r>
          </w:p>
          <w:p w14:paraId="1634A479" w14:textId="184A2D8C" w:rsidR="00622842" w:rsidRPr="00622842" w:rsidRDefault="00622842" w:rsidP="00622842">
            <w:pPr>
              <w:pStyle w:val="ListParagraph"/>
              <w:numPr>
                <w:ilvl w:val="0"/>
                <w:numId w:val="8"/>
              </w:numPr>
              <w:jc w:val="both"/>
            </w:pPr>
            <w:r>
              <w:rPr>
                <w:b w:val="0"/>
                <w:bCs w:val="0"/>
              </w:rPr>
              <w:t>Negative externality = amount of the tax imposed</w:t>
            </w:r>
          </w:p>
        </w:tc>
      </w:tr>
      <w:tr w:rsidR="00CF6140" w14:paraId="4B0E0539" w14:textId="77777777" w:rsidTr="00E01D16">
        <w:tc>
          <w:tcPr>
            <w:cnfStyle w:val="001000000000" w:firstRow="0" w:lastRow="0" w:firstColumn="1" w:lastColumn="0" w:oddVBand="0" w:evenVBand="0" w:oddHBand="0" w:evenHBand="0" w:firstRowFirstColumn="0" w:firstRowLastColumn="0" w:lastRowFirstColumn="0" w:lastRowLastColumn="0"/>
            <w:tcW w:w="1696" w:type="dxa"/>
            <w:shd w:val="clear" w:color="auto" w:fill="000000" w:themeFill="text1"/>
          </w:tcPr>
          <w:p w14:paraId="35C14130" w14:textId="77777777" w:rsidR="00CF6140" w:rsidRDefault="00CF6140" w:rsidP="00E01D16">
            <w:pPr>
              <w:jc w:val="both"/>
            </w:pPr>
            <w:r>
              <w:t>Source number</w:t>
            </w:r>
          </w:p>
        </w:tc>
        <w:tc>
          <w:tcPr>
            <w:tcW w:w="7320" w:type="dxa"/>
            <w:shd w:val="clear" w:color="auto" w:fill="000000" w:themeFill="text1"/>
          </w:tcPr>
          <w:p w14:paraId="51EEA3C8" w14:textId="77777777" w:rsidR="00CF6140" w:rsidRDefault="00CF6140" w:rsidP="00E01D16">
            <w:pPr>
              <w:jc w:val="both"/>
              <w:cnfStyle w:val="000000000000" w:firstRow="0" w:lastRow="0" w:firstColumn="0" w:lastColumn="0" w:oddVBand="0" w:evenVBand="0" w:oddHBand="0" w:evenHBand="0" w:firstRowFirstColumn="0" w:firstRowLastColumn="0" w:lastRowFirstColumn="0" w:lastRowLastColumn="0"/>
            </w:pPr>
          </w:p>
        </w:tc>
      </w:tr>
      <w:tr w:rsidR="00CF6140" w:rsidRPr="00090253" w14:paraId="508DC786" w14:textId="77777777" w:rsidTr="00E01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3EB462D" w14:textId="77777777" w:rsidR="00CF6140" w:rsidRDefault="00CF6140" w:rsidP="00E01D16">
            <w:pPr>
              <w:jc w:val="both"/>
            </w:pPr>
            <w:r>
              <w:t>Source</w:t>
            </w:r>
          </w:p>
        </w:tc>
        <w:tc>
          <w:tcPr>
            <w:tcW w:w="7320" w:type="dxa"/>
          </w:tcPr>
          <w:p w14:paraId="23F030D3" w14:textId="77777777" w:rsidR="00CF6140" w:rsidRPr="00090253" w:rsidRDefault="00CF6140" w:rsidP="00E01D16">
            <w:pPr>
              <w:jc w:val="both"/>
              <w:cnfStyle w:val="000000100000" w:firstRow="0" w:lastRow="0" w:firstColumn="0" w:lastColumn="0" w:oddVBand="0" w:evenVBand="0" w:oddHBand="1" w:evenHBand="0" w:firstRowFirstColumn="0" w:firstRowLastColumn="0" w:lastRowFirstColumn="0" w:lastRowLastColumn="0"/>
              <w:rPr>
                <w:b/>
              </w:rPr>
            </w:pPr>
            <w:r w:rsidRPr="00090253">
              <w:rPr>
                <w:b/>
              </w:rPr>
              <w:t>Notes</w:t>
            </w:r>
          </w:p>
        </w:tc>
      </w:tr>
      <w:tr w:rsidR="00CF6140" w14:paraId="23455CD9" w14:textId="77777777" w:rsidTr="00E01D16">
        <w:tc>
          <w:tcPr>
            <w:cnfStyle w:val="001000000000" w:firstRow="0" w:lastRow="0" w:firstColumn="1" w:lastColumn="0" w:oddVBand="0" w:evenVBand="0" w:oddHBand="0" w:evenHBand="0" w:firstRowFirstColumn="0" w:firstRowLastColumn="0" w:lastRowFirstColumn="0" w:lastRowLastColumn="0"/>
            <w:tcW w:w="1696" w:type="dxa"/>
          </w:tcPr>
          <w:p w14:paraId="6A2C3459" w14:textId="19CA863D" w:rsidR="00CF6140" w:rsidRDefault="00CF6140" w:rsidP="00E01D16">
            <w:pPr>
              <w:jc w:val="both"/>
            </w:pPr>
            <w:r>
              <w:fldChar w:fldCharType="begin"/>
            </w:r>
            <w:r>
              <w:instrText xml:space="preserve"> ADDIN EN.CITE &lt;EndNote&gt;&lt;Cite&gt;&lt;Author&gt;Australia&lt;/Author&gt;&lt;Year&gt;2010&lt;/Year&gt;&lt;RecNum&gt;16&lt;/RecNum&gt;&lt;DisplayText&gt;(P. o. Australia, 2010)&lt;/DisplayText&gt;&lt;record&gt;&lt;rec-number&gt;16&lt;/rec-number&gt;&lt;foreign-keys&gt;&lt;key app="EN" db-id="ezrrp2tpc5av2tetxa5p5pzkstxa9vawsfad" timestamp="1525345249"&gt;16&lt;/key&gt;&lt;/foreign-keys&gt;&lt;ref-type name="Government Document"&gt;46&lt;/ref-type&gt;&lt;contributors&gt;&lt;authors&gt;&lt;author&gt;Parliment of Australia&lt;/author&gt;&lt;/authors&gt;&lt;secondary-authors&gt;&lt;author&gt;International Government&lt;/author&gt;&lt;/secondary-authors&gt;&lt;/contributors&gt;&lt;titles&gt;&lt;title&gt;The Kyoto Protocol&lt;/title&gt;&lt;/titles&gt;&lt;dates&gt;&lt;year&gt;2010&lt;/year&gt;&lt;/dates&gt;&lt;pub-location&gt;Parliment of Australia&lt;/pub-location&gt;&lt;urls&gt;&lt;related-urls&gt;&lt;url&gt;https://www.aph.gov.au/About_Parliament/Parliamentary_Departments/Parliamentary_Library/Browse_by_Topic/ClimateChangeold/governance/international/theKyoto&lt;/url&gt;&lt;/related-urls&gt;&lt;/urls&gt;&lt;/record&gt;&lt;/Cite&gt;&lt;/EndNote&gt;</w:instrText>
            </w:r>
            <w:r>
              <w:fldChar w:fldCharType="separate"/>
            </w:r>
            <w:r>
              <w:rPr>
                <w:noProof/>
              </w:rPr>
              <w:t>(P. o. Australia, 2010)</w:t>
            </w:r>
            <w:r>
              <w:fldChar w:fldCharType="end"/>
            </w:r>
          </w:p>
        </w:tc>
        <w:tc>
          <w:tcPr>
            <w:tcW w:w="7320" w:type="dxa"/>
          </w:tcPr>
          <w:p w14:paraId="3CE11DEA" w14:textId="4F77188F" w:rsidR="00CF6140" w:rsidRDefault="008E01FD" w:rsidP="00E01D16">
            <w:pPr>
              <w:jc w:val="both"/>
              <w:cnfStyle w:val="000000000000" w:firstRow="0" w:lastRow="0" w:firstColumn="0" w:lastColumn="0" w:oddVBand="0" w:evenVBand="0" w:oddHBand="0" w:evenHBand="0" w:firstRowFirstColumn="0" w:firstRowLastColumn="0" w:lastRowFirstColumn="0" w:lastRowLastColumn="0"/>
            </w:pPr>
            <w:r w:rsidRPr="008E01FD">
              <w:t>The Kyoto Protocol to the 1992 UNFCCC, serves to give effect to the UNFCCC's objective of reducing human-induced greenhouses gases (GHGs) in an effort to address climate change, guided by the UNFCCC's key principles of PRECAUTION, INTERGENERATIONAL EQUITY, sustainable development, and COMMON BUT DIFFERENTIATED RESPONSIBILITIES and RESPECTIVE CAPABILITIES. As a logical extension of this last principle, Parties to the Kyoto Protocol are placed into one of two categories:</w:t>
            </w:r>
          </w:p>
        </w:tc>
      </w:tr>
      <w:tr w:rsidR="00CF6140" w14:paraId="3B59BAD2" w14:textId="77777777" w:rsidTr="00E01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3707A535" w14:textId="77777777" w:rsidR="00CF6140" w:rsidRDefault="00CF6140" w:rsidP="00E01D16">
            <w:pPr>
              <w:jc w:val="both"/>
            </w:pPr>
            <w:r>
              <w:t>Key points/summary</w:t>
            </w:r>
          </w:p>
        </w:tc>
      </w:tr>
      <w:tr w:rsidR="00CF6140" w14:paraId="2A61EB94" w14:textId="77777777" w:rsidTr="00E01D16">
        <w:tc>
          <w:tcPr>
            <w:cnfStyle w:val="001000000000" w:firstRow="0" w:lastRow="0" w:firstColumn="1" w:lastColumn="0" w:oddVBand="0" w:evenVBand="0" w:oddHBand="0" w:evenHBand="0" w:firstRowFirstColumn="0" w:firstRowLastColumn="0" w:lastRowFirstColumn="0" w:lastRowLastColumn="0"/>
            <w:tcW w:w="9016" w:type="dxa"/>
            <w:gridSpan w:val="2"/>
          </w:tcPr>
          <w:p w14:paraId="7C60D896" w14:textId="77777777" w:rsidR="00CF6140" w:rsidRDefault="00CF6140" w:rsidP="00E01D16">
            <w:pPr>
              <w:jc w:val="both"/>
            </w:pPr>
          </w:p>
        </w:tc>
      </w:tr>
      <w:tr w:rsidR="00CF6140" w14:paraId="571645D0" w14:textId="77777777" w:rsidTr="00E01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000000" w:themeFill="text1"/>
          </w:tcPr>
          <w:p w14:paraId="099754A0" w14:textId="77777777" w:rsidR="00CF6140" w:rsidRDefault="00CF6140" w:rsidP="00E01D16">
            <w:pPr>
              <w:jc w:val="both"/>
            </w:pPr>
            <w:r>
              <w:t>Source number</w:t>
            </w:r>
          </w:p>
        </w:tc>
        <w:tc>
          <w:tcPr>
            <w:tcW w:w="7320" w:type="dxa"/>
            <w:shd w:val="clear" w:color="auto" w:fill="000000" w:themeFill="text1"/>
          </w:tcPr>
          <w:p w14:paraId="0D963906" w14:textId="77777777" w:rsidR="00CF6140" w:rsidRDefault="00CF6140" w:rsidP="00E01D16">
            <w:pPr>
              <w:jc w:val="both"/>
              <w:cnfStyle w:val="000000100000" w:firstRow="0" w:lastRow="0" w:firstColumn="0" w:lastColumn="0" w:oddVBand="0" w:evenVBand="0" w:oddHBand="1" w:evenHBand="0" w:firstRowFirstColumn="0" w:firstRowLastColumn="0" w:lastRowFirstColumn="0" w:lastRowLastColumn="0"/>
            </w:pPr>
          </w:p>
        </w:tc>
      </w:tr>
      <w:tr w:rsidR="00CF6140" w:rsidRPr="00090253" w14:paraId="265B0CF5" w14:textId="77777777" w:rsidTr="00E01D16">
        <w:tc>
          <w:tcPr>
            <w:cnfStyle w:val="001000000000" w:firstRow="0" w:lastRow="0" w:firstColumn="1" w:lastColumn="0" w:oddVBand="0" w:evenVBand="0" w:oddHBand="0" w:evenHBand="0" w:firstRowFirstColumn="0" w:firstRowLastColumn="0" w:lastRowFirstColumn="0" w:lastRowLastColumn="0"/>
            <w:tcW w:w="1696" w:type="dxa"/>
          </w:tcPr>
          <w:p w14:paraId="0C8123F8" w14:textId="77777777" w:rsidR="00CF6140" w:rsidRDefault="00CF6140" w:rsidP="00E01D16">
            <w:pPr>
              <w:jc w:val="both"/>
            </w:pPr>
            <w:r>
              <w:t>Source</w:t>
            </w:r>
          </w:p>
        </w:tc>
        <w:tc>
          <w:tcPr>
            <w:tcW w:w="7320" w:type="dxa"/>
          </w:tcPr>
          <w:p w14:paraId="514D87AE" w14:textId="77777777" w:rsidR="00CF6140" w:rsidRPr="00090253" w:rsidRDefault="00CF6140" w:rsidP="00E01D16">
            <w:pPr>
              <w:jc w:val="both"/>
              <w:cnfStyle w:val="000000000000" w:firstRow="0" w:lastRow="0" w:firstColumn="0" w:lastColumn="0" w:oddVBand="0" w:evenVBand="0" w:oddHBand="0" w:evenHBand="0" w:firstRowFirstColumn="0" w:firstRowLastColumn="0" w:lastRowFirstColumn="0" w:lastRowLastColumn="0"/>
              <w:rPr>
                <w:b/>
              </w:rPr>
            </w:pPr>
            <w:r w:rsidRPr="00090253">
              <w:rPr>
                <w:b/>
              </w:rPr>
              <w:t>Notes</w:t>
            </w:r>
          </w:p>
        </w:tc>
      </w:tr>
      <w:tr w:rsidR="00CF6140" w14:paraId="4EA0A46D" w14:textId="77777777" w:rsidTr="00E01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0CD851" w14:textId="16E25A86" w:rsidR="00CF6140" w:rsidRDefault="00C11783" w:rsidP="00E01D16">
            <w:pPr>
              <w:jc w:val="both"/>
            </w:pPr>
            <w:r>
              <w:fldChar w:fldCharType="begin"/>
            </w:r>
            <w:r>
              <w:instrText xml:space="preserve"> ADDIN EN.CITE &lt;EndNote&gt;&lt;Cite&gt;&lt;Author&gt;Australia&lt;/Author&gt;&lt;Year&gt;2010&lt;/Year&gt;&lt;RecNum&gt;17&lt;/RecNum&gt;&lt;DisplayText&gt;(C. o. Australia, 2010)&lt;/DisplayText&gt;&lt;record&gt;&lt;rec-number&gt;17&lt;/rec-number&gt;&lt;foreign-keys&gt;&lt;key app="EN" db-id="ezrrp2tpc5av2tetxa5p5pzkstxa9vawsfad" timestamp="1525345445"&gt;17&lt;/key&gt;&lt;/foreign-keys&gt;&lt;ref-type name="Government Document"&gt;46&lt;/ref-type&gt;&lt;contributors&gt;&lt;authors&gt;&lt;author&gt;Commonwealth of Australia&lt;/author&gt;&lt;/authors&gt;&lt;secondary-authors&gt;&lt;author&gt;Carbon Pollution Reduction Scheme&lt;/author&gt;&lt;/secondary-authors&gt;&lt;/contributors&gt;&lt;titles&gt;&lt;/titles&gt;&lt;dates&gt;&lt;year&gt;2010&lt;/year&gt;&lt;/dates&gt;&lt;pub-location&gt;Parliment of Australia&lt;/pub-location&gt;&lt;urls&gt;&lt;related-urls&gt;&lt;url&gt;https://www.aph.gov.au/About_Parliament/Parliamentary_Departments/Parliamentary_Library/Browse_by_Topic/ClimateChangeold/governance/domestic/national/cprs&lt;/url&gt;&lt;/related-urls&gt;&lt;/urls&gt;&lt;/record&gt;&lt;/Cite&gt;&lt;/EndNote&gt;</w:instrText>
            </w:r>
            <w:r>
              <w:fldChar w:fldCharType="separate"/>
            </w:r>
            <w:r>
              <w:rPr>
                <w:noProof/>
              </w:rPr>
              <w:t>(C. o. Australia, 2010)</w:t>
            </w:r>
            <w:r>
              <w:fldChar w:fldCharType="end"/>
            </w:r>
          </w:p>
        </w:tc>
        <w:tc>
          <w:tcPr>
            <w:tcW w:w="7320" w:type="dxa"/>
          </w:tcPr>
          <w:p w14:paraId="02EE127D" w14:textId="77777777" w:rsidR="00CF6140" w:rsidRDefault="00AB3EBA" w:rsidP="00E01D16">
            <w:pPr>
              <w:jc w:val="both"/>
              <w:cnfStyle w:val="000000100000" w:firstRow="0" w:lastRow="0" w:firstColumn="0" w:lastColumn="0" w:oddVBand="0" w:evenVBand="0" w:oddHBand="1" w:evenHBand="0" w:firstRowFirstColumn="0" w:firstRowLastColumn="0" w:lastRowFirstColumn="0" w:lastRowLastColumn="0"/>
            </w:pPr>
            <w:r w:rsidRPr="00AB3EBA">
              <w:t>The Carbon Pollution Reduction Scheme (CPRS) was Australia’s proposed cap-and-trade emissions trading scheme. It was to have been the main element in Australia’s efforts to reduce its greenhouse gas emissions.</w:t>
            </w:r>
          </w:p>
          <w:p w14:paraId="1E660B2B" w14:textId="77777777" w:rsidR="0098234C" w:rsidRDefault="0098234C" w:rsidP="00E01D16">
            <w:pPr>
              <w:jc w:val="both"/>
              <w:cnfStyle w:val="000000100000" w:firstRow="0" w:lastRow="0" w:firstColumn="0" w:lastColumn="0" w:oddVBand="0" w:evenVBand="0" w:oddHBand="1" w:evenHBand="0" w:firstRowFirstColumn="0" w:firstRowLastColumn="0" w:lastRowFirstColumn="0" w:lastRowLastColumn="0"/>
            </w:pPr>
          </w:p>
          <w:p w14:paraId="1DD34F94" w14:textId="3791CA62" w:rsidR="0098234C" w:rsidRDefault="0098234C" w:rsidP="00E01D16">
            <w:pPr>
              <w:jc w:val="both"/>
              <w:cnfStyle w:val="000000100000" w:firstRow="0" w:lastRow="0" w:firstColumn="0" w:lastColumn="0" w:oddVBand="0" w:evenVBand="0" w:oddHBand="1" w:evenHBand="0" w:firstRowFirstColumn="0" w:firstRowLastColumn="0" w:lastRowFirstColumn="0" w:lastRowLastColumn="0"/>
            </w:pPr>
            <w:r w:rsidRPr="0098234C">
              <w:lastRenderedPageBreak/>
              <w:t>Effectively the CPRS, in its last legislated form, is now off Parliament’s legislative agenda. That said, emissions trading remains one option open to the government to control Australia’s greenhouse gas emissions and/or introduce a carbon price</w:t>
            </w:r>
          </w:p>
        </w:tc>
      </w:tr>
      <w:tr w:rsidR="00CF6140" w14:paraId="7B060FEF" w14:textId="77777777" w:rsidTr="001228AF">
        <w:trPr>
          <w:trHeight w:val="50"/>
        </w:trPr>
        <w:tc>
          <w:tcPr>
            <w:cnfStyle w:val="001000000000" w:firstRow="0" w:lastRow="0" w:firstColumn="1" w:lastColumn="0" w:oddVBand="0" w:evenVBand="0" w:oddHBand="0" w:evenHBand="0" w:firstRowFirstColumn="0" w:firstRowLastColumn="0" w:lastRowFirstColumn="0" w:lastRowLastColumn="0"/>
            <w:tcW w:w="9016" w:type="dxa"/>
            <w:gridSpan w:val="2"/>
          </w:tcPr>
          <w:p w14:paraId="03D0C444" w14:textId="77777777" w:rsidR="00CF6140" w:rsidRDefault="00CF6140" w:rsidP="00E01D16">
            <w:pPr>
              <w:jc w:val="both"/>
            </w:pPr>
            <w:r>
              <w:lastRenderedPageBreak/>
              <w:t>Key points/summary</w:t>
            </w:r>
          </w:p>
        </w:tc>
      </w:tr>
      <w:tr w:rsidR="00CF6140" w14:paraId="7B87FF04" w14:textId="77777777" w:rsidTr="00E01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329E3C9C" w14:textId="77777777" w:rsidR="00CF6140" w:rsidRDefault="00CF6140" w:rsidP="00E01D16">
            <w:pPr>
              <w:jc w:val="both"/>
            </w:pPr>
          </w:p>
        </w:tc>
      </w:tr>
      <w:tr w:rsidR="001228AF" w14:paraId="6788F6F2" w14:textId="77777777" w:rsidTr="00E01D16">
        <w:tc>
          <w:tcPr>
            <w:cnfStyle w:val="001000000000" w:firstRow="0" w:lastRow="0" w:firstColumn="1" w:lastColumn="0" w:oddVBand="0" w:evenVBand="0" w:oddHBand="0" w:evenHBand="0" w:firstRowFirstColumn="0" w:firstRowLastColumn="0" w:lastRowFirstColumn="0" w:lastRowLastColumn="0"/>
            <w:tcW w:w="1696" w:type="dxa"/>
            <w:shd w:val="clear" w:color="auto" w:fill="000000" w:themeFill="text1"/>
          </w:tcPr>
          <w:p w14:paraId="3444FF7E" w14:textId="77777777" w:rsidR="001228AF" w:rsidRDefault="001228AF" w:rsidP="00E01D16">
            <w:pPr>
              <w:jc w:val="both"/>
            </w:pPr>
            <w:r>
              <w:t>Source number</w:t>
            </w:r>
          </w:p>
        </w:tc>
        <w:tc>
          <w:tcPr>
            <w:tcW w:w="7320" w:type="dxa"/>
            <w:shd w:val="clear" w:color="auto" w:fill="000000" w:themeFill="text1"/>
          </w:tcPr>
          <w:p w14:paraId="560A631B" w14:textId="77777777" w:rsidR="001228AF" w:rsidRDefault="001228AF" w:rsidP="00E01D16">
            <w:pPr>
              <w:jc w:val="both"/>
              <w:cnfStyle w:val="000000000000" w:firstRow="0" w:lastRow="0" w:firstColumn="0" w:lastColumn="0" w:oddVBand="0" w:evenVBand="0" w:oddHBand="0" w:evenHBand="0" w:firstRowFirstColumn="0" w:firstRowLastColumn="0" w:lastRowFirstColumn="0" w:lastRowLastColumn="0"/>
            </w:pPr>
          </w:p>
        </w:tc>
      </w:tr>
      <w:tr w:rsidR="001228AF" w:rsidRPr="00090253" w14:paraId="72AF3203" w14:textId="77777777" w:rsidTr="00E01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769096" w14:textId="77777777" w:rsidR="001228AF" w:rsidRDefault="001228AF" w:rsidP="00E01D16">
            <w:pPr>
              <w:jc w:val="both"/>
            </w:pPr>
            <w:r>
              <w:t>Source</w:t>
            </w:r>
          </w:p>
        </w:tc>
        <w:tc>
          <w:tcPr>
            <w:tcW w:w="7320" w:type="dxa"/>
          </w:tcPr>
          <w:p w14:paraId="3B9588D5" w14:textId="77777777" w:rsidR="001228AF" w:rsidRPr="00090253" w:rsidRDefault="001228AF" w:rsidP="00E01D16">
            <w:pPr>
              <w:jc w:val="both"/>
              <w:cnfStyle w:val="000000100000" w:firstRow="0" w:lastRow="0" w:firstColumn="0" w:lastColumn="0" w:oddVBand="0" w:evenVBand="0" w:oddHBand="1" w:evenHBand="0" w:firstRowFirstColumn="0" w:firstRowLastColumn="0" w:lastRowFirstColumn="0" w:lastRowLastColumn="0"/>
              <w:rPr>
                <w:b/>
              </w:rPr>
            </w:pPr>
            <w:r w:rsidRPr="00090253">
              <w:rPr>
                <w:b/>
              </w:rPr>
              <w:t>Notes</w:t>
            </w:r>
          </w:p>
        </w:tc>
      </w:tr>
      <w:tr w:rsidR="001228AF" w14:paraId="42F74C44" w14:textId="77777777" w:rsidTr="00E01D16">
        <w:tc>
          <w:tcPr>
            <w:cnfStyle w:val="001000000000" w:firstRow="0" w:lastRow="0" w:firstColumn="1" w:lastColumn="0" w:oddVBand="0" w:evenVBand="0" w:oddHBand="0" w:evenHBand="0" w:firstRowFirstColumn="0" w:firstRowLastColumn="0" w:lastRowFirstColumn="0" w:lastRowLastColumn="0"/>
            <w:tcW w:w="1696" w:type="dxa"/>
          </w:tcPr>
          <w:p w14:paraId="461E86BD" w14:textId="2CABD66B" w:rsidR="001228AF" w:rsidRDefault="001228AF" w:rsidP="00E01D16">
            <w:pPr>
              <w:jc w:val="both"/>
            </w:pPr>
            <w:r>
              <w:fldChar w:fldCharType="begin"/>
            </w:r>
            <w:r>
              <w:instrText xml:space="preserve"> ADDIN EN.CITE &lt;EndNote&gt;&lt;Cite&gt;&lt;Author&gt;Hamilton&lt;/Author&gt;&lt;Year&gt;2015&lt;/Year&gt;&lt;RecNum&gt;18&lt;/RecNum&gt;&lt;DisplayText&gt;(Hamilton, 2015)&lt;/DisplayText&gt;&lt;record&gt;&lt;rec-number&gt;18&lt;/rec-number&gt;&lt;foreign-keys&gt;&lt;key app="EN" db-id="ezrrp2tpc5av2tetxa5p5pzkstxa9vawsfad" timestamp="1525345800"&gt;18&lt;/key&gt;&lt;/foreign-keys&gt;&lt;ref-type name="Electronic Article"&gt;43&lt;/ref-type&gt;&lt;contributors&gt;&lt;authors&gt;&lt;author&gt;Clive Hamilton&lt;/author&gt;&lt;/authors&gt;&lt;/contributors&gt;&lt;titles&gt;&lt;title&gt;Australia hit its Kyoto target, but it was more a three-inch putt than a hole in one&lt;/title&gt;&lt;/titles&gt;&lt;dates&gt;&lt;year&gt;2015&lt;/year&gt;&lt;/dates&gt;&lt;pub-location&gt;The Conversation&lt;/pub-location&gt;&lt;publisher&gt;The Conversation&lt;/publisher&gt;&lt;urls&gt;&lt;related-urls&gt;&lt;url&gt;https://theconversation.com/australia-hit-its-kyoto-target-but-it-was-more-a-three-inch-putt-than-a-hole-in-one-44731&lt;/url&gt;&lt;/related-urls&gt;&lt;/urls&gt;&lt;/record&gt;&lt;/Cite&gt;&lt;/EndNote&gt;</w:instrText>
            </w:r>
            <w:r>
              <w:fldChar w:fldCharType="separate"/>
            </w:r>
            <w:r>
              <w:rPr>
                <w:noProof/>
              </w:rPr>
              <w:t>(Hamilton, 2015)</w:t>
            </w:r>
            <w:r>
              <w:fldChar w:fldCharType="end"/>
            </w:r>
          </w:p>
        </w:tc>
        <w:tc>
          <w:tcPr>
            <w:tcW w:w="7320" w:type="dxa"/>
          </w:tcPr>
          <w:p w14:paraId="10F9C201" w14:textId="77777777" w:rsidR="00A50352" w:rsidRDefault="00A50352" w:rsidP="00A50352">
            <w:pPr>
              <w:jc w:val="both"/>
              <w:cnfStyle w:val="000000000000" w:firstRow="0" w:lastRow="0" w:firstColumn="0" w:lastColumn="0" w:oddVBand="0" w:evenVBand="0" w:oddHBand="0" w:evenHBand="0" w:firstRowFirstColumn="0" w:firstRowLastColumn="0" w:lastRowFirstColumn="0" w:lastRowLastColumn="0"/>
            </w:pPr>
            <w:r>
              <w:t>Environment minister Greg Hunt now routinely makes statements like this:</w:t>
            </w:r>
          </w:p>
          <w:p w14:paraId="58945423" w14:textId="77777777" w:rsidR="00A50352" w:rsidRDefault="00A50352" w:rsidP="00A50352">
            <w:pPr>
              <w:jc w:val="both"/>
              <w:cnfStyle w:val="000000000000" w:firstRow="0" w:lastRow="0" w:firstColumn="0" w:lastColumn="0" w:oddVBand="0" w:evenVBand="0" w:oddHBand="0" w:evenHBand="0" w:firstRowFirstColumn="0" w:firstRowLastColumn="0" w:lastRowFirstColumn="0" w:lastRowLastColumn="0"/>
            </w:pPr>
          </w:p>
          <w:p w14:paraId="444C6CD0" w14:textId="4D6CB042" w:rsidR="001228AF" w:rsidRPr="00A50352" w:rsidRDefault="00A50352" w:rsidP="00A50352">
            <w:pPr>
              <w:jc w:val="both"/>
              <w:cnfStyle w:val="000000000000" w:firstRow="0" w:lastRow="0" w:firstColumn="0" w:lastColumn="0" w:oddVBand="0" w:evenVBand="0" w:oddHBand="0" w:evenHBand="0" w:firstRowFirstColumn="0" w:firstRowLastColumn="0" w:lastRowFirstColumn="0" w:lastRowLastColumn="0"/>
              <w:rPr>
                <w:i/>
              </w:rPr>
            </w:pPr>
            <w:r w:rsidRPr="00A50352">
              <w:rPr>
                <w:i/>
              </w:rPr>
              <w:t>We are one of the few countries in the world to have met and beaten our first round of Kyoto targets and to be on track to meet and beat our second round of Kyoto targets.</w:t>
            </w:r>
          </w:p>
        </w:tc>
      </w:tr>
      <w:tr w:rsidR="001228AF" w14:paraId="39FAEBE4" w14:textId="77777777" w:rsidTr="00E01D16">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9016" w:type="dxa"/>
            <w:gridSpan w:val="2"/>
          </w:tcPr>
          <w:p w14:paraId="2435AB57" w14:textId="77777777" w:rsidR="001228AF" w:rsidRDefault="001228AF" w:rsidP="00E01D16">
            <w:pPr>
              <w:jc w:val="both"/>
            </w:pPr>
            <w:r>
              <w:t>Key points/summary</w:t>
            </w:r>
          </w:p>
        </w:tc>
      </w:tr>
      <w:tr w:rsidR="001228AF" w14:paraId="10FB214C" w14:textId="77777777" w:rsidTr="00E01D16">
        <w:tc>
          <w:tcPr>
            <w:cnfStyle w:val="001000000000" w:firstRow="0" w:lastRow="0" w:firstColumn="1" w:lastColumn="0" w:oddVBand="0" w:evenVBand="0" w:oddHBand="0" w:evenHBand="0" w:firstRowFirstColumn="0" w:firstRowLastColumn="0" w:lastRowFirstColumn="0" w:lastRowLastColumn="0"/>
            <w:tcW w:w="9016" w:type="dxa"/>
            <w:gridSpan w:val="2"/>
          </w:tcPr>
          <w:p w14:paraId="6A386803" w14:textId="77777777" w:rsidR="001228AF" w:rsidRDefault="001228AF" w:rsidP="00E01D16">
            <w:pPr>
              <w:jc w:val="both"/>
            </w:pPr>
          </w:p>
        </w:tc>
      </w:tr>
      <w:tr w:rsidR="001228AF" w14:paraId="5BC845B4" w14:textId="77777777" w:rsidTr="00E01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000000" w:themeFill="text1"/>
          </w:tcPr>
          <w:p w14:paraId="0D390ACC" w14:textId="77777777" w:rsidR="001228AF" w:rsidRDefault="001228AF" w:rsidP="00E01D16">
            <w:pPr>
              <w:jc w:val="both"/>
            </w:pPr>
            <w:r>
              <w:t>Source number</w:t>
            </w:r>
          </w:p>
        </w:tc>
        <w:tc>
          <w:tcPr>
            <w:tcW w:w="7320" w:type="dxa"/>
            <w:shd w:val="clear" w:color="auto" w:fill="000000" w:themeFill="text1"/>
          </w:tcPr>
          <w:p w14:paraId="605FF1B3" w14:textId="77777777" w:rsidR="001228AF" w:rsidRDefault="001228AF" w:rsidP="00E01D16">
            <w:pPr>
              <w:jc w:val="both"/>
              <w:cnfStyle w:val="000000100000" w:firstRow="0" w:lastRow="0" w:firstColumn="0" w:lastColumn="0" w:oddVBand="0" w:evenVBand="0" w:oddHBand="1" w:evenHBand="0" w:firstRowFirstColumn="0" w:firstRowLastColumn="0" w:lastRowFirstColumn="0" w:lastRowLastColumn="0"/>
            </w:pPr>
          </w:p>
        </w:tc>
      </w:tr>
      <w:tr w:rsidR="001228AF" w:rsidRPr="00090253" w14:paraId="315F4CF9" w14:textId="77777777" w:rsidTr="00E01D16">
        <w:tc>
          <w:tcPr>
            <w:cnfStyle w:val="001000000000" w:firstRow="0" w:lastRow="0" w:firstColumn="1" w:lastColumn="0" w:oddVBand="0" w:evenVBand="0" w:oddHBand="0" w:evenHBand="0" w:firstRowFirstColumn="0" w:firstRowLastColumn="0" w:lastRowFirstColumn="0" w:lastRowLastColumn="0"/>
            <w:tcW w:w="1696" w:type="dxa"/>
          </w:tcPr>
          <w:p w14:paraId="2D26F6E3" w14:textId="77777777" w:rsidR="001228AF" w:rsidRDefault="001228AF" w:rsidP="00E01D16">
            <w:pPr>
              <w:jc w:val="both"/>
            </w:pPr>
            <w:r>
              <w:t>Source</w:t>
            </w:r>
          </w:p>
        </w:tc>
        <w:tc>
          <w:tcPr>
            <w:tcW w:w="7320" w:type="dxa"/>
          </w:tcPr>
          <w:p w14:paraId="4ADA3CE7" w14:textId="77777777" w:rsidR="001228AF" w:rsidRPr="00090253" w:rsidRDefault="001228AF" w:rsidP="00E01D16">
            <w:pPr>
              <w:jc w:val="both"/>
              <w:cnfStyle w:val="000000000000" w:firstRow="0" w:lastRow="0" w:firstColumn="0" w:lastColumn="0" w:oddVBand="0" w:evenVBand="0" w:oddHBand="0" w:evenHBand="0" w:firstRowFirstColumn="0" w:firstRowLastColumn="0" w:lastRowFirstColumn="0" w:lastRowLastColumn="0"/>
              <w:rPr>
                <w:b/>
              </w:rPr>
            </w:pPr>
            <w:r w:rsidRPr="00090253">
              <w:rPr>
                <w:b/>
              </w:rPr>
              <w:t>Notes</w:t>
            </w:r>
          </w:p>
        </w:tc>
      </w:tr>
      <w:tr w:rsidR="001228AF" w14:paraId="214E4D1A" w14:textId="77777777" w:rsidTr="00E01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18CB3E" w14:textId="77CEC814" w:rsidR="001228AF" w:rsidRDefault="00083D7A" w:rsidP="00E01D16">
            <w:pPr>
              <w:jc w:val="both"/>
            </w:pPr>
            <w:r>
              <w:fldChar w:fldCharType="begin"/>
            </w:r>
            <w:r>
              <w:instrText xml:space="preserve"> ADDIN EN.CITE &lt;EndNote&gt;&lt;Cite&gt;&lt;Author&gt;OECD&lt;/Author&gt;&lt;Year&gt;1990&lt;/Year&gt;&lt;RecNum&gt;19&lt;/RecNum&gt;&lt;DisplayText&gt;(OECD, 1990)&lt;/DisplayText&gt;&lt;record&gt;&lt;rec-number&gt;19&lt;/rec-number&gt;&lt;foreign-keys&gt;&lt;key app="EN" db-id="ezrrp2tpc5av2tetxa5p5pzkstxa9vawsfad" timestamp="1525348366"&gt;19&lt;/key&gt;&lt;/foreign-keys&gt;&lt;ref-type name="Electronic Book"&gt;44&lt;/ref-type&gt;&lt;contributors&gt;&lt;authors&gt;&lt;author&gt;OECD&lt;/author&gt;&lt;/authors&gt;&lt;secondary-authors&gt;&lt;author&gt;Organisation for Economic Co-Operation and Development&lt;/author&gt;&lt;/secondary-authors&gt;&lt;tertiary-authors&gt;&lt;author&gt;R. S. Khemani&lt;/author&gt;&lt;/tertiary-authors&gt;&lt;/contributors&gt;&lt;titles&gt;&lt;title&gt;Glossary of Industrial Organisation Economics and Competition Law&lt;/title&gt;&lt;/titles&gt;&lt;dates&gt;&lt;year&gt;1990&lt;/year&gt;&lt;/dates&gt;&lt;pub-location&gt;OECD&lt;/pub-location&gt;&lt;publisher&gt;Organisation for Economic Co-Operation and Development&lt;/publisher&gt;&lt;urls&gt;&lt;/urls&gt;&lt;/record&gt;&lt;/Cite&gt;&lt;/EndNote&gt;</w:instrText>
            </w:r>
            <w:r>
              <w:fldChar w:fldCharType="separate"/>
            </w:r>
            <w:r>
              <w:rPr>
                <w:noProof/>
              </w:rPr>
              <w:t>(OECD, 1990)</w:t>
            </w:r>
            <w:r>
              <w:fldChar w:fldCharType="end"/>
            </w:r>
          </w:p>
        </w:tc>
        <w:tc>
          <w:tcPr>
            <w:tcW w:w="7320" w:type="dxa"/>
          </w:tcPr>
          <w:p w14:paraId="37ABF596" w14:textId="49207E06" w:rsidR="00A238A1" w:rsidRPr="00A238A1" w:rsidRDefault="00A238A1" w:rsidP="00E01D16">
            <w:pPr>
              <w:jc w:val="both"/>
              <w:cnfStyle w:val="000000100000" w:firstRow="0" w:lastRow="0" w:firstColumn="0" w:lastColumn="0" w:oddVBand="0" w:evenVBand="0" w:oddHBand="1" w:evenHBand="0" w:firstRowFirstColumn="0" w:firstRowLastColumn="0" w:lastRowFirstColumn="0" w:lastRowLastColumn="0"/>
              <w:rPr>
                <w:b/>
              </w:rPr>
            </w:pPr>
            <w:r w:rsidRPr="00A238A1">
              <w:rPr>
                <w:b/>
              </w:rPr>
              <w:t>Externalities:</w:t>
            </w:r>
          </w:p>
          <w:p w14:paraId="34344525" w14:textId="6E8D2406" w:rsidR="001228AF" w:rsidRDefault="00A238A1" w:rsidP="00E01D16">
            <w:pPr>
              <w:jc w:val="both"/>
              <w:cnfStyle w:val="000000100000" w:firstRow="0" w:lastRow="0" w:firstColumn="0" w:lastColumn="0" w:oddVBand="0" w:evenVBand="0" w:oddHBand="1" w:evenHBand="0" w:firstRowFirstColumn="0" w:firstRowLastColumn="0" w:lastRowFirstColumn="0" w:lastRowLastColumn="0"/>
            </w:pPr>
            <w:r>
              <w:t>Externalities refers to situations when the effect of production or consumption of goods and services imposes costs or benefits on others which are not reflected in the prices charged for the goods and services being provided.</w:t>
            </w:r>
          </w:p>
          <w:p w14:paraId="386994BB" w14:textId="77777777" w:rsidR="00A238A1" w:rsidRDefault="00A238A1" w:rsidP="00E01D16">
            <w:pPr>
              <w:jc w:val="both"/>
              <w:cnfStyle w:val="000000100000" w:firstRow="0" w:lastRow="0" w:firstColumn="0" w:lastColumn="0" w:oddVBand="0" w:evenVBand="0" w:oddHBand="1" w:evenHBand="0" w:firstRowFirstColumn="0" w:firstRowLastColumn="0" w:lastRowFirstColumn="0" w:lastRowLastColumn="0"/>
            </w:pPr>
          </w:p>
          <w:p w14:paraId="66065D9A" w14:textId="77777777" w:rsidR="00A238A1" w:rsidRDefault="00A238A1" w:rsidP="00E01D16">
            <w:pPr>
              <w:jc w:val="both"/>
              <w:cnfStyle w:val="000000100000" w:firstRow="0" w:lastRow="0" w:firstColumn="0" w:lastColumn="0" w:oddVBand="0" w:evenVBand="0" w:oddHBand="1" w:evenHBand="0" w:firstRowFirstColumn="0" w:firstRowLastColumn="0" w:lastRowFirstColumn="0" w:lastRowLastColumn="0"/>
            </w:pPr>
            <w:r>
              <w:t>Pollution is an obvious example of a negative externality, also termed an external diseconomy.</w:t>
            </w:r>
          </w:p>
          <w:p w14:paraId="319CDB9A" w14:textId="77777777" w:rsidR="000B506A" w:rsidRDefault="000B506A" w:rsidP="00E01D16">
            <w:pPr>
              <w:jc w:val="both"/>
              <w:cnfStyle w:val="000000100000" w:firstRow="0" w:lastRow="0" w:firstColumn="0" w:lastColumn="0" w:oddVBand="0" w:evenVBand="0" w:oddHBand="1" w:evenHBand="0" w:firstRowFirstColumn="0" w:firstRowLastColumn="0" w:lastRowFirstColumn="0" w:lastRowLastColumn="0"/>
            </w:pPr>
          </w:p>
          <w:p w14:paraId="723A4854" w14:textId="0174ECFF" w:rsidR="000B506A" w:rsidRPr="000B506A" w:rsidRDefault="000B506A" w:rsidP="00E01D16">
            <w:pPr>
              <w:jc w:val="both"/>
              <w:cnfStyle w:val="000000100000" w:firstRow="0" w:lastRow="0" w:firstColumn="0" w:lastColumn="0" w:oddVBand="0" w:evenVBand="0" w:oddHBand="1" w:evenHBand="0" w:firstRowFirstColumn="0" w:firstRowLastColumn="0" w:lastRowFirstColumn="0" w:lastRowLastColumn="0"/>
              <w:rPr>
                <w:b/>
              </w:rPr>
            </w:pPr>
            <w:r w:rsidRPr="000B506A">
              <w:rPr>
                <w:b/>
              </w:rPr>
              <w:t>Positive externalities:</w:t>
            </w:r>
          </w:p>
          <w:p w14:paraId="7BE52877" w14:textId="04AC302B" w:rsidR="00A238A1" w:rsidRDefault="000B506A" w:rsidP="00E01D16">
            <w:pPr>
              <w:jc w:val="both"/>
              <w:cnfStyle w:val="000000100000" w:firstRow="0" w:lastRow="0" w:firstColumn="0" w:lastColumn="0" w:oddVBand="0" w:evenVBand="0" w:oddHBand="1" w:evenHBand="0" w:firstRowFirstColumn="0" w:firstRowLastColumn="0" w:lastRowFirstColumn="0" w:lastRowLastColumn="0"/>
            </w:pPr>
            <w:r>
              <w:t>Positive externalities arise when an individual or firm provides benefits for which it is not compensated</w:t>
            </w:r>
          </w:p>
        </w:tc>
      </w:tr>
      <w:tr w:rsidR="001228AF" w14:paraId="50348FBB" w14:textId="77777777" w:rsidTr="00E01D16">
        <w:trPr>
          <w:trHeight w:val="50"/>
        </w:trPr>
        <w:tc>
          <w:tcPr>
            <w:cnfStyle w:val="001000000000" w:firstRow="0" w:lastRow="0" w:firstColumn="1" w:lastColumn="0" w:oddVBand="0" w:evenVBand="0" w:oddHBand="0" w:evenHBand="0" w:firstRowFirstColumn="0" w:firstRowLastColumn="0" w:lastRowFirstColumn="0" w:lastRowLastColumn="0"/>
            <w:tcW w:w="9016" w:type="dxa"/>
            <w:gridSpan w:val="2"/>
          </w:tcPr>
          <w:p w14:paraId="53F09943" w14:textId="77777777" w:rsidR="001228AF" w:rsidRDefault="001228AF" w:rsidP="00E01D16">
            <w:pPr>
              <w:jc w:val="both"/>
            </w:pPr>
            <w:r>
              <w:t>Key points/summary</w:t>
            </w:r>
          </w:p>
        </w:tc>
      </w:tr>
      <w:tr w:rsidR="001228AF" w14:paraId="049B2916" w14:textId="77777777" w:rsidTr="00E01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0B7AE476" w14:textId="77777777" w:rsidR="001228AF" w:rsidRDefault="001228AF" w:rsidP="00E01D16">
            <w:pPr>
              <w:jc w:val="both"/>
            </w:pPr>
          </w:p>
        </w:tc>
      </w:tr>
      <w:tr w:rsidR="00083D7A" w14:paraId="0E77845F" w14:textId="77777777" w:rsidTr="00E01D16">
        <w:tc>
          <w:tcPr>
            <w:cnfStyle w:val="001000000000" w:firstRow="0" w:lastRow="0" w:firstColumn="1" w:lastColumn="0" w:oddVBand="0" w:evenVBand="0" w:oddHBand="0" w:evenHBand="0" w:firstRowFirstColumn="0" w:firstRowLastColumn="0" w:lastRowFirstColumn="0" w:lastRowLastColumn="0"/>
            <w:tcW w:w="1696" w:type="dxa"/>
            <w:shd w:val="clear" w:color="auto" w:fill="000000" w:themeFill="text1"/>
          </w:tcPr>
          <w:p w14:paraId="4A165375" w14:textId="77777777" w:rsidR="00083D7A" w:rsidRDefault="00083D7A" w:rsidP="00E01D16">
            <w:pPr>
              <w:jc w:val="both"/>
            </w:pPr>
            <w:r>
              <w:t>Source number</w:t>
            </w:r>
          </w:p>
        </w:tc>
        <w:tc>
          <w:tcPr>
            <w:tcW w:w="7320" w:type="dxa"/>
            <w:shd w:val="clear" w:color="auto" w:fill="000000" w:themeFill="text1"/>
          </w:tcPr>
          <w:p w14:paraId="558C9D33" w14:textId="77777777" w:rsidR="00083D7A" w:rsidRDefault="00083D7A" w:rsidP="00E01D16">
            <w:pPr>
              <w:jc w:val="both"/>
              <w:cnfStyle w:val="000000000000" w:firstRow="0" w:lastRow="0" w:firstColumn="0" w:lastColumn="0" w:oddVBand="0" w:evenVBand="0" w:oddHBand="0" w:evenHBand="0" w:firstRowFirstColumn="0" w:firstRowLastColumn="0" w:lastRowFirstColumn="0" w:lastRowLastColumn="0"/>
            </w:pPr>
          </w:p>
        </w:tc>
      </w:tr>
      <w:tr w:rsidR="00083D7A" w:rsidRPr="00090253" w14:paraId="76D1C853" w14:textId="77777777" w:rsidTr="00E01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1DF7FF" w14:textId="77777777" w:rsidR="00083D7A" w:rsidRDefault="00083D7A" w:rsidP="00E01D16">
            <w:pPr>
              <w:jc w:val="both"/>
            </w:pPr>
            <w:r>
              <w:t>Source</w:t>
            </w:r>
          </w:p>
        </w:tc>
        <w:tc>
          <w:tcPr>
            <w:tcW w:w="7320" w:type="dxa"/>
          </w:tcPr>
          <w:p w14:paraId="0ABFB00E" w14:textId="77777777" w:rsidR="00083D7A" w:rsidRPr="00090253" w:rsidRDefault="00083D7A" w:rsidP="00E01D16">
            <w:pPr>
              <w:jc w:val="both"/>
              <w:cnfStyle w:val="000000100000" w:firstRow="0" w:lastRow="0" w:firstColumn="0" w:lastColumn="0" w:oddVBand="0" w:evenVBand="0" w:oddHBand="1" w:evenHBand="0" w:firstRowFirstColumn="0" w:firstRowLastColumn="0" w:lastRowFirstColumn="0" w:lastRowLastColumn="0"/>
              <w:rPr>
                <w:b/>
              </w:rPr>
            </w:pPr>
            <w:r w:rsidRPr="00090253">
              <w:rPr>
                <w:b/>
              </w:rPr>
              <w:t>Notes</w:t>
            </w:r>
          </w:p>
        </w:tc>
      </w:tr>
      <w:tr w:rsidR="00083D7A" w14:paraId="34167A1E" w14:textId="77777777" w:rsidTr="00E01D16">
        <w:tc>
          <w:tcPr>
            <w:cnfStyle w:val="001000000000" w:firstRow="0" w:lastRow="0" w:firstColumn="1" w:lastColumn="0" w:oddVBand="0" w:evenVBand="0" w:oddHBand="0" w:evenHBand="0" w:firstRowFirstColumn="0" w:firstRowLastColumn="0" w:lastRowFirstColumn="0" w:lastRowLastColumn="0"/>
            <w:tcW w:w="1696" w:type="dxa"/>
          </w:tcPr>
          <w:p w14:paraId="68FEFDAE" w14:textId="3592C77F" w:rsidR="00083D7A" w:rsidRDefault="0068788C" w:rsidP="00E01D16">
            <w:pPr>
              <w:jc w:val="both"/>
            </w:pPr>
            <w:r>
              <w:fldChar w:fldCharType="begin"/>
            </w:r>
            <w:r>
              <w:instrText xml:space="preserve"> ADDIN EN.CITE &lt;EndNote&gt;&lt;Cite&gt;&lt;Author&gt;Gerber&lt;/Author&gt;&lt;Year&gt;2013&lt;/Year&gt;&lt;RecNum&gt;3&lt;/RecNum&gt;&lt;DisplayText&gt;(Gerber, 2013)&lt;/DisplayText&gt;&lt;record&gt;&lt;rec-number&gt;3&lt;/rec-number&gt;&lt;foreign-keys&gt;&lt;key app="EN" db-id="ezrrp2tpc5av2tetxa5p5pzkstxa9vawsfad" timestamp="1524962344"&gt;3&lt;/key&gt;&lt;/foreign-keys&gt;&lt;ref-type name="Report"&gt;27&lt;/ref-type&gt;&lt;contributors&gt;&lt;authors&gt;&lt;author&gt;Gerber, P.J., Steinfeld, H., Henderson, B., Mottet, A., Opio, C., Dijkman, J., Falcucci, A. &amp;amp; Tempio, G.&lt;/author&gt;&lt;/authors&gt;&lt;secondary-authors&gt;&lt;author&gt;Food and Agriculture Organization of the United Nations (FAO)&lt;/author&gt;&lt;/secondary-authors&gt;&lt;/contributors&gt;&lt;titles&gt;&lt;title&gt;Gerber, P.J., Steinfeld, H., Henderson, B., Mottet, A., Opio, C., Dijkman, J., Falcucci, A. &amp;amp; Tempio, G.&lt;/title&gt;&lt;/titles&gt;&lt;dates&gt;&lt;year&gt;2013&lt;/year&gt;&lt;/dates&gt;&lt;pub-location&gt;Rome&lt;/pub-location&gt;&lt;publisher&gt;Food and Agriculture Organization of the United Nations (FAO)&lt;/publisher&gt;&lt;urls&gt;&lt;/urls&gt;&lt;/record&gt;&lt;/Cite&gt;&lt;/EndNote&gt;</w:instrText>
            </w:r>
            <w:r>
              <w:fldChar w:fldCharType="separate"/>
            </w:r>
            <w:r>
              <w:rPr>
                <w:noProof/>
              </w:rPr>
              <w:t>(Gerber, 2013)</w:t>
            </w:r>
            <w:r>
              <w:fldChar w:fldCharType="end"/>
            </w:r>
          </w:p>
        </w:tc>
        <w:tc>
          <w:tcPr>
            <w:tcW w:w="7320" w:type="dxa"/>
          </w:tcPr>
          <w:p w14:paraId="40E50EB0" w14:textId="77777777" w:rsidR="00083D7A" w:rsidRDefault="0068788C" w:rsidP="00E01D16">
            <w:pPr>
              <w:jc w:val="both"/>
              <w:cnfStyle w:val="000000000000" w:firstRow="0" w:lastRow="0" w:firstColumn="0" w:lastColumn="0" w:oddVBand="0" w:evenVBand="0" w:oddHBand="0" w:evenHBand="0" w:firstRowFirstColumn="0" w:firstRowLastColumn="0" w:lastRowFirstColumn="0" w:lastRowLastColumn="0"/>
            </w:pPr>
            <w:r w:rsidRPr="0068788C">
              <w:rPr>
                <w:b/>
              </w:rPr>
              <w:t>Feed production:</w:t>
            </w:r>
            <w:r>
              <w:t xml:space="preserve"> which alone represents about 60 percent of total emissions from commercial systems</w:t>
            </w:r>
          </w:p>
          <w:p w14:paraId="4C397506" w14:textId="77777777" w:rsidR="0068788C" w:rsidRDefault="0068788C" w:rsidP="00E01D16">
            <w:pPr>
              <w:jc w:val="both"/>
              <w:cnfStyle w:val="000000000000" w:firstRow="0" w:lastRow="0" w:firstColumn="0" w:lastColumn="0" w:oddVBand="0" w:evenVBand="0" w:oddHBand="0" w:evenHBand="0" w:firstRowFirstColumn="0" w:firstRowLastColumn="0" w:lastRowFirstColumn="0" w:lastRowLastColumn="0"/>
            </w:pPr>
          </w:p>
          <w:p w14:paraId="647F1EC3" w14:textId="77777777" w:rsidR="0068788C" w:rsidRDefault="0068788C" w:rsidP="00E01D16">
            <w:pPr>
              <w:jc w:val="both"/>
              <w:cnfStyle w:val="000000000000" w:firstRow="0" w:lastRow="0" w:firstColumn="0" w:lastColumn="0" w:oddVBand="0" w:evenVBand="0" w:oddHBand="0" w:evenHBand="0" w:firstRowFirstColumn="0" w:firstRowLastColumn="0" w:lastRowFirstColumn="0" w:lastRowLastColumn="0"/>
            </w:pPr>
            <w:r>
              <w:rPr>
                <w:b/>
              </w:rPr>
              <w:t>Manure</w:t>
            </w:r>
            <w:r>
              <w:t xml:space="preserve"> is an important source of CH4 emissions</w:t>
            </w:r>
          </w:p>
          <w:p w14:paraId="1956DAD9" w14:textId="570135F0" w:rsidR="0068788C" w:rsidRPr="0068788C" w:rsidRDefault="0068788C" w:rsidP="00E01D16">
            <w:pPr>
              <w:jc w:val="both"/>
              <w:cnfStyle w:val="000000000000" w:firstRow="0" w:lastRow="0" w:firstColumn="0" w:lastColumn="0" w:oddVBand="0" w:evenVBand="0" w:oddHBand="0" w:evenHBand="0" w:firstRowFirstColumn="0" w:firstRowLastColumn="0" w:lastRowFirstColumn="0" w:lastRowLastColumn="0"/>
            </w:pPr>
          </w:p>
        </w:tc>
      </w:tr>
      <w:tr w:rsidR="00083D7A" w14:paraId="07E49ED6" w14:textId="77777777" w:rsidTr="00E01D16">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9016" w:type="dxa"/>
            <w:gridSpan w:val="2"/>
          </w:tcPr>
          <w:p w14:paraId="5D57AF15" w14:textId="77777777" w:rsidR="00083D7A" w:rsidRDefault="00083D7A" w:rsidP="00E01D16">
            <w:pPr>
              <w:jc w:val="both"/>
            </w:pPr>
            <w:r>
              <w:t>Key points/summary</w:t>
            </w:r>
          </w:p>
        </w:tc>
      </w:tr>
      <w:tr w:rsidR="00083D7A" w14:paraId="7B58650C" w14:textId="77777777" w:rsidTr="00E01D16">
        <w:tc>
          <w:tcPr>
            <w:cnfStyle w:val="001000000000" w:firstRow="0" w:lastRow="0" w:firstColumn="1" w:lastColumn="0" w:oddVBand="0" w:evenVBand="0" w:oddHBand="0" w:evenHBand="0" w:firstRowFirstColumn="0" w:firstRowLastColumn="0" w:lastRowFirstColumn="0" w:lastRowLastColumn="0"/>
            <w:tcW w:w="9016" w:type="dxa"/>
            <w:gridSpan w:val="2"/>
          </w:tcPr>
          <w:p w14:paraId="68AE21ED" w14:textId="77777777" w:rsidR="00083D7A" w:rsidRDefault="00083D7A" w:rsidP="00E01D16">
            <w:pPr>
              <w:jc w:val="both"/>
            </w:pPr>
          </w:p>
        </w:tc>
      </w:tr>
      <w:tr w:rsidR="00AF1858" w14:paraId="0B3744B5" w14:textId="77777777" w:rsidTr="00E01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000000" w:themeFill="text1"/>
          </w:tcPr>
          <w:p w14:paraId="6F283683" w14:textId="77777777" w:rsidR="00AF1858" w:rsidRDefault="00AF1858" w:rsidP="00E01D16">
            <w:pPr>
              <w:jc w:val="both"/>
            </w:pPr>
            <w:r>
              <w:t>Source number</w:t>
            </w:r>
          </w:p>
        </w:tc>
        <w:tc>
          <w:tcPr>
            <w:tcW w:w="7320" w:type="dxa"/>
            <w:shd w:val="clear" w:color="auto" w:fill="000000" w:themeFill="text1"/>
          </w:tcPr>
          <w:p w14:paraId="74C02ACF" w14:textId="77777777" w:rsidR="00AF1858" w:rsidRDefault="00AF1858" w:rsidP="00E01D16">
            <w:pPr>
              <w:jc w:val="both"/>
              <w:cnfStyle w:val="000000100000" w:firstRow="0" w:lastRow="0" w:firstColumn="0" w:lastColumn="0" w:oddVBand="0" w:evenVBand="0" w:oddHBand="1" w:evenHBand="0" w:firstRowFirstColumn="0" w:firstRowLastColumn="0" w:lastRowFirstColumn="0" w:lastRowLastColumn="0"/>
            </w:pPr>
          </w:p>
        </w:tc>
      </w:tr>
      <w:tr w:rsidR="00AF1858" w:rsidRPr="00090253" w14:paraId="637A3B33" w14:textId="77777777" w:rsidTr="00E01D16">
        <w:tc>
          <w:tcPr>
            <w:cnfStyle w:val="001000000000" w:firstRow="0" w:lastRow="0" w:firstColumn="1" w:lastColumn="0" w:oddVBand="0" w:evenVBand="0" w:oddHBand="0" w:evenHBand="0" w:firstRowFirstColumn="0" w:firstRowLastColumn="0" w:lastRowFirstColumn="0" w:lastRowLastColumn="0"/>
            <w:tcW w:w="1696" w:type="dxa"/>
          </w:tcPr>
          <w:p w14:paraId="625390D2" w14:textId="77777777" w:rsidR="00AF1858" w:rsidRDefault="00AF1858" w:rsidP="00E01D16">
            <w:pPr>
              <w:jc w:val="both"/>
            </w:pPr>
            <w:r>
              <w:t>Source</w:t>
            </w:r>
          </w:p>
        </w:tc>
        <w:tc>
          <w:tcPr>
            <w:tcW w:w="7320" w:type="dxa"/>
          </w:tcPr>
          <w:p w14:paraId="3AE7A38D" w14:textId="77777777" w:rsidR="00AF1858" w:rsidRPr="00090253" w:rsidRDefault="00AF1858" w:rsidP="00E01D16">
            <w:pPr>
              <w:jc w:val="both"/>
              <w:cnfStyle w:val="000000000000" w:firstRow="0" w:lastRow="0" w:firstColumn="0" w:lastColumn="0" w:oddVBand="0" w:evenVBand="0" w:oddHBand="0" w:evenHBand="0" w:firstRowFirstColumn="0" w:firstRowLastColumn="0" w:lastRowFirstColumn="0" w:lastRowLastColumn="0"/>
              <w:rPr>
                <w:b/>
              </w:rPr>
            </w:pPr>
            <w:r w:rsidRPr="00090253">
              <w:rPr>
                <w:b/>
              </w:rPr>
              <w:t>Notes</w:t>
            </w:r>
          </w:p>
        </w:tc>
      </w:tr>
      <w:tr w:rsidR="00AF1858" w14:paraId="543AEEA6" w14:textId="77777777" w:rsidTr="00E01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33E11B4" w14:textId="77777777" w:rsidR="00AF1858" w:rsidRDefault="00AF1858" w:rsidP="00E01D16">
            <w:pPr>
              <w:jc w:val="both"/>
            </w:pPr>
          </w:p>
        </w:tc>
        <w:tc>
          <w:tcPr>
            <w:tcW w:w="7320" w:type="dxa"/>
          </w:tcPr>
          <w:p w14:paraId="5F3A2218" w14:textId="77777777" w:rsidR="00AF1858" w:rsidRDefault="00AF1858" w:rsidP="00E01D16">
            <w:pPr>
              <w:jc w:val="both"/>
              <w:cnfStyle w:val="000000100000" w:firstRow="0" w:lastRow="0" w:firstColumn="0" w:lastColumn="0" w:oddVBand="0" w:evenVBand="0" w:oddHBand="1" w:evenHBand="0" w:firstRowFirstColumn="0" w:firstRowLastColumn="0" w:lastRowFirstColumn="0" w:lastRowLastColumn="0"/>
            </w:pPr>
          </w:p>
        </w:tc>
      </w:tr>
      <w:tr w:rsidR="00AF1858" w14:paraId="49DBF067" w14:textId="77777777" w:rsidTr="00E01D16">
        <w:trPr>
          <w:trHeight w:val="50"/>
        </w:trPr>
        <w:tc>
          <w:tcPr>
            <w:cnfStyle w:val="001000000000" w:firstRow="0" w:lastRow="0" w:firstColumn="1" w:lastColumn="0" w:oddVBand="0" w:evenVBand="0" w:oddHBand="0" w:evenHBand="0" w:firstRowFirstColumn="0" w:firstRowLastColumn="0" w:lastRowFirstColumn="0" w:lastRowLastColumn="0"/>
            <w:tcW w:w="9016" w:type="dxa"/>
            <w:gridSpan w:val="2"/>
          </w:tcPr>
          <w:p w14:paraId="73E240C6" w14:textId="77777777" w:rsidR="00AF1858" w:rsidRDefault="00AF1858" w:rsidP="00E01D16">
            <w:pPr>
              <w:jc w:val="both"/>
            </w:pPr>
            <w:r>
              <w:t>Key points/summary</w:t>
            </w:r>
          </w:p>
        </w:tc>
      </w:tr>
      <w:tr w:rsidR="00AF1858" w14:paraId="15E1A157" w14:textId="77777777" w:rsidTr="00E01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15A27EA8" w14:textId="77777777" w:rsidR="00AF1858" w:rsidRDefault="00AF1858" w:rsidP="00E01D16">
            <w:pPr>
              <w:jc w:val="both"/>
            </w:pPr>
          </w:p>
        </w:tc>
      </w:tr>
    </w:tbl>
    <w:p w14:paraId="23A6E3AA" w14:textId="77777777" w:rsidR="003666F8" w:rsidRPr="003666F8" w:rsidRDefault="003666F8" w:rsidP="00F078FC">
      <w:pPr>
        <w:jc w:val="both"/>
      </w:pPr>
    </w:p>
    <w:p w14:paraId="7FC91FA5" w14:textId="66B9E824" w:rsidR="003666F8" w:rsidRDefault="003666F8" w:rsidP="00F078FC">
      <w:pPr>
        <w:pStyle w:val="Heading2"/>
        <w:jc w:val="both"/>
      </w:pPr>
      <w:r>
        <w:t>Research question 3:</w:t>
      </w:r>
      <w:r w:rsidR="00A9213E" w:rsidRPr="00A9213E">
        <w:t xml:space="preserve"> </w:t>
      </w:r>
      <w:r w:rsidR="00A9213E">
        <w:t>What policies have been introduced to change the current market equilibrium to account for greenhouse emissions from livestock?</w:t>
      </w:r>
    </w:p>
    <w:tbl>
      <w:tblPr>
        <w:tblStyle w:val="GridTable4"/>
        <w:tblW w:w="0" w:type="auto"/>
        <w:tblLook w:val="04A0" w:firstRow="1" w:lastRow="0" w:firstColumn="1" w:lastColumn="0" w:noHBand="0" w:noVBand="1"/>
      </w:tblPr>
      <w:tblGrid>
        <w:gridCol w:w="1696"/>
        <w:gridCol w:w="7320"/>
      </w:tblGrid>
      <w:tr w:rsidR="000124F6" w14:paraId="1735E521" w14:textId="77777777" w:rsidTr="000015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42358CC" w14:textId="77777777" w:rsidR="000124F6" w:rsidRDefault="000124F6" w:rsidP="00F078FC">
            <w:pPr>
              <w:jc w:val="both"/>
            </w:pPr>
            <w:r>
              <w:t>Source number</w:t>
            </w:r>
          </w:p>
        </w:tc>
        <w:tc>
          <w:tcPr>
            <w:tcW w:w="7320" w:type="dxa"/>
          </w:tcPr>
          <w:p w14:paraId="4B1246E0" w14:textId="77777777" w:rsidR="000124F6" w:rsidRDefault="000124F6" w:rsidP="00F078FC">
            <w:pPr>
              <w:jc w:val="both"/>
              <w:cnfStyle w:val="100000000000" w:firstRow="1" w:lastRow="0" w:firstColumn="0" w:lastColumn="0" w:oddVBand="0" w:evenVBand="0" w:oddHBand="0" w:evenHBand="0" w:firstRowFirstColumn="0" w:firstRowLastColumn="0" w:lastRowFirstColumn="0" w:lastRowLastColumn="0"/>
            </w:pPr>
          </w:p>
        </w:tc>
      </w:tr>
      <w:tr w:rsidR="000124F6" w14:paraId="04A841EB" w14:textId="77777777" w:rsidTr="00001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A3F018" w14:textId="77777777" w:rsidR="000124F6" w:rsidRDefault="000124F6" w:rsidP="00F078FC">
            <w:pPr>
              <w:jc w:val="both"/>
            </w:pPr>
            <w:r>
              <w:t>Source</w:t>
            </w:r>
          </w:p>
        </w:tc>
        <w:tc>
          <w:tcPr>
            <w:tcW w:w="7320" w:type="dxa"/>
          </w:tcPr>
          <w:p w14:paraId="713E78AC" w14:textId="77777777" w:rsidR="000124F6" w:rsidRDefault="000124F6" w:rsidP="00F078FC">
            <w:pPr>
              <w:jc w:val="both"/>
              <w:cnfStyle w:val="000000100000" w:firstRow="0" w:lastRow="0" w:firstColumn="0" w:lastColumn="0" w:oddVBand="0" w:evenVBand="0" w:oddHBand="1" w:evenHBand="0" w:firstRowFirstColumn="0" w:firstRowLastColumn="0" w:lastRowFirstColumn="0" w:lastRowLastColumn="0"/>
            </w:pPr>
            <w:r w:rsidRPr="00090253">
              <w:rPr>
                <w:b/>
              </w:rPr>
              <w:t>Notes</w:t>
            </w:r>
          </w:p>
        </w:tc>
      </w:tr>
      <w:tr w:rsidR="000124F6" w14:paraId="3E4EB111" w14:textId="77777777" w:rsidTr="0000158D">
        <w:tc>
          <w:tcPr>
            <w:cnfStyle w:val="001000000000" w:firstRow="0" w:lastRow="0" w:firstColumn="1" w:lastColumn="0" w:oddVBand="0" w:evenVBand="0" w:oddHBand="0" w:evenHBand="0" w:firstRowFirstColumn="0" w:firstRowLastColumn="0" w:lastRowFirstColumn="0" w:lastRowLastColumn="0"/>
            <w:tcW w:w="1696" w:type="dxa"/>
          </w:tcPr>
          <w:p w14:paraId="45F58958" w14:textId="6CCF813A" w:rsidR="000124F6" w:rsidRDefault="00340F0F" w:rsidP="00F078FC">
            <w:pPr>
              <w:jc w:val="both"/>
            </w:pPr>
            <w:r>
              <w:lastRenderedPageBreak/>
              <w:fldChar w:fldCharType="begin"/>
            </w:r>
            <w:r>
              <w:instrText xml:space="preserve"> ADDIN EN.CITE &lt;EndNote&gt;&lt;Cite&gt;&lt;Author&gt;Agriculture&lt;/Author&gt;&lt;Year&gt;2013&lt;/Year&gt;&lt;RecNum&gt;2&lt;/RecNum&gt;&lt;DisplayText&gt;(Agriculture, 2013)&lt;/DisplayText&gt;&lt;record&gt;&lt;rec-number&gt;2&lt;/rec-number&gt;&lt;foreign-keys&gt;&lt;key app="EN" db-id="ezrrp2tpc5av2tetxa5p5pzkstxa9vawsfad" timestamp="1524960709"&gt;2&lt;/key&gt;&lt;/foreign-keys&gt;&lt;ref-type name="Report"&gt;27&lt;/ref-type&gt;&lt;contributors&gt;&lt;authors&gt;&lt;author&gt;Department of Agriculture&lt;/author&gt;&lt;/authors&gt;&lt;/contributors&gt;&lt;titles&gt;&lt;title&gt;Australian agriculture: reducing emissions and adapting to a changing climate. Key findings of the Climate Change Research Program.&lt;/title&gt;&lt;/titles&gt;&lt;pages&gt;41&lt;/pages&gt;&lt;edition&gt;3.0&lt;/edition&gt;&lt;dates&gt;&lt;year&gt;2013&lt;/year&gt;&lt;pub-dates&gt;&lt;date&gt;December 2013&lt;/date&gt;&lt;/pub-dates&gt;&lt;/dates&gt;&lt;publisher&gt;Department of Agriculture&lt;/publisher&gt;&lt;urls&gt;&lt;/urls&gt;&lt;/record&gt;&lt;/Cite&gt;&lt;/EndNote&gt;</w:instrText>
            </w:r>
            <w:r>
              <w:fldChar w:fldCharType="separate"/>
            </w:r>
            <w:r>
              <w:rPr>
                <w:noProof/>
              </w:rPr>
              <w:t>(Agriculture, 2013)</w:t>
            </w:r>
            <w:r>
              <w:fldChar w:fldCharType="end"/>
            </w:r>
          </w:p>
        </w:tc>
        <w:tc>
          <w:tcPr>
            <w:tcW w:w="7320" w:type="dxa"/>
          </w:tcPr>
          <w:p w14:paraId="634C8764" w14:textId="1D282909" w:rsidR="007A7149" w:rsidRDefault="005F76AE" w:rsidP="00F078FC">
            <w:pPr>
              <w:jc w:val="both"/>
              <w:cnfStyle w:val="000000000000" w:firstRow="0" w:lastRow="0" w:firstColumn="0" w:lastColumn="0" w:oddVBand="0" w:evenVBand="0" w:oddHBand="0" w:evenHBand="0" w:firstRowFirstColumn="0" w:firstRowLastColumn="0" w:lastRowFirstColumn="0" w:lastRowLastColumn="0"/>
              <w:rPr>
                <w:b/>
                <w:sz w:val="32"/>
                <w:u w:val="single"/>
              </w:rPr>
            </w:pPr>
            <w:r>
              <w:rPr>
                <w:b/>
                <w:sz w:val="32"/>
                <w:u w:val="single"/>
              </w:rPr>
              <w:t>CCRP – Australian Government Climate Change Research Program:</w:t>
            </w:r>
          </w:p>
          <w:p w14:paraId="18794A78" w14:textId="6FEB6247" w:rsidR="00340F0F" w:rsidRDefault="007A7149" w:rsidP="00F078FC">
            <w:pPr>
              <w:jc w:val="both"/>
              <w:cnfStyle w:val="000000000000" w:firstRow="0" w:lastRow="0" w:firstColumn="0" w:lastColumn="0" w:oddVBand="0" w:evenVBand="0" w:oddHBand="0" w:evenHBand="0" w:firstRowFirstColumn="0" w:firstRowLastColumn="0" w:lastRowFirstColumn="0" w:lastRowLastColumn="0"/>
              <w:rPr>
                <w:b/>
                <w:sz w:val="32"/>
                <w:u w:val="single"/>
              </w:rPr>
            </w:pPr>
            <w:r w:rsidRPr="007A7149">
              <w:rPr>
                <w:b/>
                <w:sz w:val="32"/>
                <w:u w:val="single"/>
              </w:rPr>
              <w:t>Technological change</w:t>
            </w:r>
            <w:r w:rsidR="005D1D01">
              <w:rPr>
                <w:b/>
                <w:sz w:val="32"/>
                <w:u w:val="single"/>
              </w:rPr>
              <w:t xml:space="preserve"> – northern producers:</w:t>
            </w:r>
          </w:p>
          <w:p w14:paraId="09C483A8" w14:textId="77777777" w:rsidR="00340F0F" w:rsidRPr="00340F0F" w:rsidRDefault="00340F0F" w:rsidP="00F078FC">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b/>
                <w:sz w:val="32"/>
                <w:u w:val="single"/>
              </w:rPr>
            </w:pPr>
            <w:r>
              <w:t>matching stocking rates to suit future climatic conditions</w:t>
            </w:r>
          </w:p>
          <w:p w14:paraId="7F5D364E" w14:textId="77777777" w:rsidR="00340F0F" w:rsidRPr="00340F0F" w:rsidRDefault="00340F0F" w:rsidP="00F078FC">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b/>
                <w:sz w:val="32"/>
                <w:u w:val="single"/>
              </w:rPr>
            </w:pPr>
            <w:r>
              <w:t>Introducing innovative pasture-spelling regimes—this involves grazing pastures down to the first node of the plant, then spelling during the wet season (retaining the first node increases pasture recovery and allows carrying capacity to increase by up to 40 per cent)</w:t>
            </w:r>
          </w:p>
          <w:p w14:paraId="291DA3F0" w14:textId="569CF5B9" w:rsidR="005F76AE" w:rsidRPr="005D1D01" w:rsidRDefault="00340F0F" w:rsidP="00F078FC">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b/>
                <w:sz w:val="32"/>
                <w:u w:val="single"/>
              </w:rPr>
            </w:pPr>
            <w:r>
              <w:t>Using prescribed burning at certain times to control growth of woody weeds.</w:t>
            </w:r>
          </w:p>
          <w:p w14:paraId="703BD3BE" w14:textId="41A1296E" w:rsidR="005D1D01" w:rsidRDefault="005D1D01" w:rsidP="00F078FC">
            <w:pPr>
              <w:jc w:val="both"/>
              <w:cnfStyle w:val="000000000000" w:firstRow="0" w:lastRow="0" w:firstColumn="0" w:lastColumn="0" w:oddVBand="0" w:evenVBand="0" w:oddHBand="0" w:evenHBand="0" w:firstRowFirstColumn="0" w:firstRowLastColumn="0" w:lastRowFirstColumn="0" w:lastRowLastColumn="0"/>
              <w:rPr>
                <w:b/>
                <w:sz w:val="32"/>
                <w:u w:val="single"/>
              </w:rPr>
            </w:pPr>
            <w:r w:rsidRPr="007A7149">
              <w:rPr>
                <w:b/>
                <w:sz w:val="32"/>
                <w:u w:val="single"/>
              </w:rPr>
              <w:t>Technological change</w:t>
            </w:r>
            <w:r>
              <w:rPr>
                <w:b/>
                <w:sz w:val="32"/>
                <w:u w:val="single"/>
              </w:rPr>
              <w:t xml:space="preserve"> – southern producers:</w:t>
            </w:r>
          </w:p>
          <w:p w14:paraId="7119A9C1" w14:textId="77777777" w:rsidR="00A076E8" w:rsidRDefault="00A076E8" w:rsidP="00F078FC">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pPr>
            <w:r>
              <w:t>Research results showed that no single adaptation strategy could provide a complete solution and that a combination of strategies will be needed to manage climate change for southern livestock regions. Examples that were shown to have adaptive benefits (in order of their effectiveness) include:</w:t>
            </w:r>
          </w:p>
          <w:p w14:paraId="3BB95799" w14:textId="4E59DD8C" w:rsidR="00A076E8" w:rsidRDefault="00A076E8" w:rsidP="00F078FC">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t>Increasing soil fertility</w:t>
            </w:r>
          </w:p>
          <w:p w14:paraId="50626D23" w14:textId="2AF70ECD" w:rsidR="00A076E8" w:rsidRDefault="00A076E8" w:rsidP="00F078FC">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t xml:space="preserve">Using summer active perennial pastures (e.g. </w:t>
            </w:r>
            <w:proofErr w:type="spellStart"/>
            <w:r>
              <w:t>lucerne</w:t>
            </w:r>
            <w:proofErr w:type="spellEnd"/>
            <w:r>
              <w:t>)</w:t>
            </w:r>
          </w:p>
          <w:p w14:paraId="6B01A869" w14:textId="4AD673BC" w:rsidR="00A076E8" w:rsidRDefault="00A076E8" w:rsidP="00F078FC">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t>Protecting groundcover through confinement feeding</w:t>
            </w:r>
          </w:p>
          <w:p w14:paraId="39A6B609" w14:textId="66C88A1A" w:rsidR="00A076E8" w:rsidRDefault="00A076E8" w:rsidP="00F078FC">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t>Improving livestock production potential through breeding</w:t>
            </w:r>
          </w:p>
          <w:p w14:paraId="77A2DEEA" w14:textId="3F98D301" w:rsidR="007A7149" w:rsidRPr="005D1D01" w:rsidRDefault="00A076E8" w:rsidP="00F078FC">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t>Increasing livestock conception rates.</w:t>
            </w:r>
          </w:p>
        </w:tc>
      </w:tr>
      <w:tr w:rsidR="000124F6" w14:paraId="4BA4391C" w14:textId="77777777" w:rsidTr="00001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6BEBAEF7" w14:textId="77777777" w:rsidR="000124F6" w:rsidRDefault="000124F6" w:rsidP="00F078FC">
            <w:pPr>
              <w:jc w:val="both"/>
            </w:pPr>
            <w:r>
              <w:t>Key points/summary</w:t>
            </w:r>
          </w:p>
        </w:tc>
      </w:tr>
      <w:tr w:rsidR="000124F6" w14:paraId="1FD5EFBB" w14:textId="77777777" w:rsidTr="0000158D">
        <w:tc>
          <w:tcPr>
            <w:cnfStyle w:val="001000000000" w:firstRow="0" w:lastRow="0" w:firstColumn="1" w:lastColumn="0" w:oddVBand="0" w:evenVBand="0" w:oddHBand="0" w:evenHBand="0" w:firstRowFirstColumn="0" w:firstRowLastColumn="0" w:lastRowFirstColumn="0" w:lastRowLastColumn="0"/>
            <w:tcW w:w="9016" w:type="dxa"/>
            <w:gridSpan w:val="2"/>
          </w:tcPr>
          <w:p w14:paraId="762FB8EA" w14:textId="77777777" w:rsidR="000124F6" w:rsidRDefault="000124F6" w:rsidP="00F078FC">
            <w:pPr>
              <w:jc w:val="both"/>
            </w:pPr>
          </w:p>
        </w:tc>
      </w:tr>
      <w:tr w:rsidR="000124F6" w14:paraId="4E8B0F3A" w14:textId="77777777" w:rsidTr="00012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000000" w:themeFill="text1"/>
          </w:tcPr>
          <w:p w14:paraId="6D5AA32F" w14:textId="77777777" w:rsidR="000124F6" w:rsidRDefault="000124F6" w:rsidP="00F078FC">
            <w:pPr>
              <w:jc w:val="both"/>
            </w:pPr>
            <w:r>
              <w:t>Source number</w:t>
            </w:r>
          </w:p>
        </w:tc>
        <w:tc>
          <w:tcPr>
            <w:tcW w:w="7320" w:type="dxa"/>
            <w:shd w:val="clear" w:color="auto" w:fill="000000" w:themeFill="text1"/>
          </w:tcPr>
          <w:p w14:paraId="49334280" w14:textId="77777777" w:rsidR="000124F6" w:rsidRDefault="000124F6" w:rsidP="00F078FC">
            <w:pPr>
              <w:jc w:val="both"/>
              <w:cnfStyle w:val="000000100000" w:firstRow="0" w:lastRow="0" w:firstColumn="0" w:lastColumn="0" w:oddVBand="0" w:evenVBand="0" w:oddHBand="1" w:evenHBand="0" w:firstRowFirstColumn="0" w:firstRowLastColumn="0" w:lastRowFirstColumn="0" w:lastRowLastColumn="0"/>
            </w:pPr>
          </w:p>
        </w:tc>
      </w:tr>
      <w:tr w:rsidR="000124F6" w14:paraId="31B3222D" w14:textId="77777777" w:rsidTr="0000158D">
        <w:tc>
          <w:tcPr>
            <w:cnfStyle w:val="001000000000" w:firstRow="0" w:lastRow="0" w:firstColumn="1" w:lastColumn="0" w:oddVBand="0" w:evenVBand="0" w:oddHBand="0" w:evenHBand="0" w:firstRowFirstColumn="0" w:firstRowLastColumn="0" w:lastRowFirstColumn="0" w:lastRowLastColumn="0"/>
            <w:tcW w:w="1696" w:type="dxa"/>
          </w:tcPr>
          <w:p w14:paraId="47D3FF08" w14:textId="77777777" w:rsidR="000124F6" w:rsidRDefault="000124F6" w:rsidP="00F078FC">
            <w:pPr>
              <w:jc w:val="both"/>
            </w:pPr>
            <w:r>
              <w:t>Source</w:t>
            </w:r>
          </w:p>
        </w:tc>
        <w:tc>
          <w:tcPr>
            <w:tcW w:w="7320" w:type="dxa"/>
          </w:tcPr>
          <w:p w14:paraId="2AEBC361" w14:textId="77777777" w:rsidR="000124F6" w:rsidRPr="00090253" w:rsidRDefault="000124F6" w:rsidP="00F078FC">
            <w:pPr>
              <w:jc w:val="both"/>
              <w:cnfStyle w:val="000000000000" w:firstRow="0" w:lastRow="0" w:firstColumn="0" w:lastColumn="0" w:oddVBand="0" w:evenVBand="0" w:oddHBand="0" w:evenHBand="0" w:firstRowFirstColumn="0" w:firstRowLastColumn="0" w:lastRowFirstColumn="0" w:lastRowLastColumn="0"/>
              <w:rPr>
                <w:b/>
              </w:rPr>
            </w:pPr>
            <w:r w:rsidRPr="00090253">
              <w:rPr>
                <w:b/>
              </w:rPr>
              <w:t>Notes</w:t>
            </w:r>
          </w:p>
        </w:tc>
      </w:tr>
      <w:tr w:rsidR="000124F6" w14:paraId="06710D50" w14:textId="77777777" w:rsidTr="00001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32EC31" w14:textId="35FED20D" w:rsidR="000124F6" w:rsidRDefault="00AB1E3E" w:rsidP="00F078FC">
            <w:pPr>
              <w:jc w:val="both"/>
            </w:pPr>
            <w:r>
              <w:fldChar w:fldCharType="begin"/>
            </w:r>
            <w:r>
              <w:instrText xml:space="preserve"> ADDIN EN.CITE &lt;EndNote&gt;&lt;Cite&gt;&lt;Author&gt;Gerber&lt;/Author&gt;&lt;Year&gt;2013&lt;/Year&gt;&lt;RecNum&gt;3&lt;/RecNum&gt;&lt;DisplayText&gt;(Gerber, 2013)&lt;/DisplayText&gt;&lt;record&gt;&lt;rec-number&gt;3&lt;/rec-number&gt;&lt;foreign-keys&gt;&lt;key app="EN" db-id="ezrrp2tpc5av2tetxa5p5pzkstxa9vawsfad" timestamp="1524962344"&gt;3&lt;/key&gt;&lt;/foreign-keys&gt;&lt;ref-type name="Report"&gt;27&lt;/ref-type&gt;&lt;contributors&gt;&lt;authors&gt;&lt;author&gt;Gerber, P.J., Steinfeld, H., Henderson, B., Mottet, A., Opio, C., Dijkman, J., Falcucci, A. &amp;amp; Tempio, G.&lt;/author&gt;&lt;/authors&gt;&lt;secondary-authors&gt;&lt;author&gt;Food and Agriculture Organization of the United Nations (FAO)&lt;/author&gt;&lt;/secondary-authors&gt;&lt;/contributors&gt;&lt;titles&gt;&lt;title&gt;Gerber, P.J., Steinfeld, H., Henderson, B., Mottet, A., Opio, C., Dijkman, J., Falcucci, A. &amp;amp; Tempio, G.&lt;/title&gt;&lt;/titles&gt;&lt;dates&gt;&lt;year&gt;2013&lt;/year&gt;&lt;/dates&gt;&lt;pub-location&gt;Rome&lt;/pub-location&gt;&lt;publisher&gt;Food and Agriculture Organization of the United Nations (FAO)&lt;/publisher&gt;&lt;urls&gt;&lt;/urls&gt;&lt;/record&gt;&lt;/Cite&gt;&lt;/EndNote&gt;</w:instrText>
            </w:r>
            <w:r>
              <w:fldChar w:fldCharType="separate"/>
            </w:r>
            <w:r>
              <w:rPr>
                <w:noProof/>
              </w:rPr>
              <w:t>(Gerber, 2013)</w:t>
            </w:r>
            <w:r>
              <w:fldChar w:fldCharType="end"/>
            </w:r>
          </w:p>
        </w:tc>
        <w:tc>
          <w:tcPr>
            <w:tcW w:w="7320" w:type="dxa"/>
          </w:tcPr>
          <w:p w14:paraId="7DB3DCE7" w14:textId="03D2FACA" w:rsidR="000124F6" w:rsidRPr="00966990" w:rsidRDefault="00966990" w:rsidP="00F078FC">
            <w:pPr>
              <w:jc w:val="both"/>
              <w:cnfStyle w:val="000000100000" w:firstRow="0" w:lastRow="0" w:firstColumn="0" w:lastColumn="0" w:oddVBand="0" w:evenVBand="0" w:oddHBand="1" w:evenHBand="0" w:firstRowFirstColumn="0" w:firstRowLastColumn="0" w:lastRowFirstColumn="0" w:lastRowLastColumn="0"/>
              <w:rPr>
                <w:b/>
                <w:sz w:val="32"/>
                <w:u w:val="single"/>
              </w:rPr>
            </w:pPr>
            <w:r w:rsidRPr="00966990">
              <w:rPr>
                <w:b/>
                <w:sz w:val="32"/>
                <w:u w:val="single"/>
              </w:rPr>
              <w:t xml:space="preserve">CASE STUDY: </w:t>
            </w:r>
            <w:r w:rsidR="00224993" w:rsidRPr="00966990">
              <w:rPr>
                <w:b/>
                <w:sz w:val="32"/>
                <w:u w:val="single"/>
              </w:rPr>
              <w:t>Modelling mitigation options for specialized beef production in south America:</w:t>
            </w:r>
          </w:p>
          <w:p w14:paraId="7646A7EF" w14:textId="77777777" w:rsidR="00224993" w:rsidRDefault="00966990" w:rsidP="00F078FC">
            <w:pPr>
              <w:jc w:val="both"/>
              <w:cnfStyle w:val="000000100000" w:firstRow="0" w:lastRow="0" w:firstColumn="0" w:lastColumn="0" w:oddVBand="0" w:evenVBand="0" w:oddHBand="1" w:evenHBand="0" w:firstRowFirstColumn="0" w:firstRowLastColumn="0" w:lastRowFirstColumn="0" w:lastRowLastColumn="0"/>
            </w:pPr>
            <w:r>
              <w:t>Pasture quality improvement (digestibility, growth rates and age at first calving)</w:t>
            </w:r>
          </w:p>
          <w:p w14:paraId="3E8054D7" w14:textId="77777777" w:rsidR="00966990" w:rsidRDefault="00F14004" w:rsidP="00F078FC">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pPr>
            <w:r>
              <w:t>The digestibility of grasses can be improved though practices that reduce cell-wall concentration (Jung</w:t>
            </w:r>
            <w:r w:rsidR="0076456C">
              <w:t xml:space="preserve"> </w:t>
            </w:r>
            <w:r>
              <w:t>and Allen, 1995), including the sowing of better quality</w:t>
            </w:r>
            <w:r w:rsidR="0076456C">
              <w:t xml:space="preserve"> </w:t>
            </w:r>
            <w:r>
              <w:t>pastures and better pasture management (FAO,</w:t>
            </w:r>
            <w:r w:rsidR="0076456C">
              <w:t xml:space="preserve"> </w:t>
            </w:r>
            <w:r>
              <w:t xml:space="preserve">2013c; </w:t>
            </w:r>
            <w:proofErr w:type="spellStart"/>
            <w:r>
              <w:t>Alcock</w:t>
            </w:r>
            <w:proofErr w:type="spellEnd"/>
            <w:r>
              <w:t xml:space="preserve"> and Hegarty, 2006; Wilson and </w:t>
            </w:r>
            <w:proofErr w:type="spellStart"/>
            <w:r>
              <w:t>Minson</w:t>
            </w:r>
            <w:proofErr w:type="spellEnd"/>
            <w:r>
              <w:t>,</w:t>
            </w:r>
            <w:r w:rsidR="0076456C">
              <w:t xml:space="preserve"> </w:t>
            </w:r>
            <w:r>
              <w:t>1980).</w:t>
            </w:r>
          </w:p>
          <w:p w14:paraId="3179D9CC" w14:textId="2AA527B3" w:rsidR="00E44F82" w:rsidRDefault="00E44F82" w:rsidP="00F078FC">
            <w:pPr>
              <w:jc w:val="both"/>
              <w:cnfStyle w:val="000000100000" w:firstRow="0" w:lastRow="0" w:firstColumn="0" w:lastColumn="0" w:oddVBand="0" w:evenVBand="0" w:oddHBand="1" w:evenHBand="0" w:firstRowFirstColumn="0" w:firstRowLastColumn="0" w:lastRowFirstColumn="0" w:lastRowLastColumn="0"/>
            </w:pPr>
            <w:r>
              <w:t>The improvements were modelled under the following</w:t>
            </w:r>
          </w:p>
          <w:p w14:paraId="668C2826" w14:textId="2C5AC323" w:rsidR="00E44F82" w:rsidRDefault="00E44F82" w:rsidP="00F078FC">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pPr>
            <w:r>
              <w:t>Total diet digestibility was assumed to increase by</w:t>
            </w:r>
            <w:r w:rsidR="009D7416">
              <w:t xml:space="preserve"> </w:t>
            </w:r>
            <w:r>
              <w:t>between 1 and 3 percent.</w:t>
            </w:r>
          </w:p>
          <w:p w14:paraId="27F9A0F2" w14:textId="77777777" w:rsidR="00E44F82" w:rsidRDefault="00E44F82" w:rsidP="00F078FC">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pPr>
            <w:r>
              <w:t>Growth rates were calculated assuming that every</w:t>
            </w:r>
            <w:r w:rsidR="009D7416">
              <w:t xml:space="preserve"> </w:t>
            </w:r>
            <w:r>
              <w:t>1 percent increase in diet digestibility leads to a</w:t>
            </w:r>
            <w:r w:rsidR="009D7416">
              <w:t xml:space="preserve"> </w:t>
            </w:r>
            <w:r>
              <w:t>4 percent increase of the average annual growth</w:t>
            </w:r>
            <w:r w:rsidR="009D7416">
              <w:t xml:space="preserve"> </w:t>
            </w:r>
            <w:r>
              <w:t>rate of the beef animals (Keady et al., 2012;</w:t>
            </w:r>
            <w:r w:rsidR="009D7416">
              <w:t xml:space="preserve"> </w:t>
            </w:r>
            <w:r>
              <w:t xml:space="preserve">Steen, 1987; Manninen et al., 2011; </w:t>
            </w:r>
            <w:proofErr w:type="spellStart"/>
            <w:r>
              <w:t>Scollan</w:t>
            </w:r>
            <w:proofErr w:type="spellEnd"/>
            <w:r>
              <w:t xml:space="preserve"> et al.,</w:t>
            </w:r>
            <w:r w:rsidR="009D7416">
              <w:t xml:space="preserve"> </w:t>
            </w:r>
            <w:r>
              <w:t xml:space="preserve">2001; </w:t>
            </w:r>
            <w:proofErr w:type="spellStart"/>
            <w:r>
              <w:t>Bertelsen</w:t>
            </w:r>
            <w:proofErr w:type="spellEnd"/>
            <w:r>
              <w:t xml:space="preserve"> et al., 1993).</w:t>
            </w:r>
          </w:p>
          <w:p w14:paraId="6334CF1F" w14:textId="77777777" w:rsidR="0090782F" w:rsidRDefault="0090782F" w:rsidP="00F078FC">
            <w:pPr>
              <w:jc w:val="both"/>
              <w:cnfStyle w:val="000000100000" w:firstRow="0" w:lastRow="0" w:firstColumn="0" w:lastColumn="0" w:oddVBand="0" w:evenVBand="0" w:oddHBand="1" w:evenHBand="0" w:firstRowFirstColumn="0" w:firstRowLastColumn="0" w:lastRowFirstColumn="0" w:lastRowLastColumn="0"/>
            </w:pPr>
            <w:r>
              <w:t>Other factors which were improved:</w:t>
            </w:r>
          </w:p>
          <w:p w14:paraId="249D81C9" w14:textId="720CCD42" w:rsidR="0090782F" w:rsidRDefault="0090782F" w:rsidP="00F078FC">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pPr>
            <w:r>
              <w:t>Animal health and husbandry improvements (fertility and mortality rates)</w:t>
            </w:r>
          </w:p>
          <w:p w14:paraId="10773921" w14:textId="77777777" w:rsidR="0090782F" w:rsidRDefault="0090782F" w:rsidP="00F078FC">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pPr>
            <w:r>
              <w:t>Improved grazing managements (soil carbon sequestration)</w:t>
            </w:r>
          </w:p>
          <w:p w14:paraId="235C84B2" w14:textId="77777777" w:rsidR="00E57B4B" w:rsidRDefault="00E57B4B" w:rsidP="00F078FC">
            <w:pPr>
              <w:jc w:val="both"/>
              <w:cnfStyle w:val="000000100000" w:firstRow="0" w:lastRow="0" w:firstColumn="0" w:lastColumn="0" w:oddVBand="0" w:evenVBand="0" w:oddHBand="1" w:evenHBand="0" w:firstRowFirstColumn="0" w:firstRowLastColumn="0" w:lastRowFirstColumn="0" w:lastRowLastColumn="0"/>
              <w:rPr>
                <w:b/>
                <w:sz w:val="32"/>
                <w:u w:val="single"/>
              </w:rPr>
            </w:pPr>
            <w:r w:rsidRPr="00E57B4B">
              <w:rPr>
                <w:b/>
                <w:sz w:val="32"/>
                <w:u w:val="single"/>
              </w:rPr>
              <w:t>Main emissions reduction strategies:</w:t>
            </w:r>
          </w:p>
          <w:p w14:paraId="3625666C" w14:textId="77777777" w:rsidR="00E57B4B" w:rsidRDefault="00162D11" w:rsidP="00F078FC">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pPr>
            <w:r>
              <w:t>Interventions for ruminant production:</w:t>
            </w:r>
          </w:p>
          <w:p w14:paraId="077BADF2" w14:textId="2ECCCE38" w:rsidR="00162D11" w:rsidRDefault="00162D11" w:rsidP="00F078FC">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pPr>
            <w:r>
              <w:t>At animal level: Optimize feed digestibility and feed balancing</w:t>
            </w:r>
          </w:p>
          <w:p w14:paraId="0A94D28E" w14:textId="77777777" w:rsidR="00591E33" w:rsidRDefault="00591E33" w:rsidP="00F078FC">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pPr>
            <w:r>
              <w:t>At herd level: reduce the proportion of animals in the herd dedicated to reproduction and not production</w:t>
            </w:r>
          </w:p>
          <w:p w14:paraId="0F42717C" w14:textId="77777777" w:rsidR="00591E33" w:rsidRDefault="00591E33" w:rsidP="00F078FC">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pPr>
            <w:r>
              <w:lastRenderedPageBreak/>
              <w:t>At production unit level: in grazing systems: improve grazing and grassland management to increase feed quality and carbon sequestration</w:t>
            </w:r>
          </w:p>
          <w:p w14:paraId="5936E545" w14:textId="77777777" w:rsidR="00591E33" w:rsidRDefault="00591E33" w:rsidP="00F078FC">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pPr>
            <w:r>
              <w:t>At supply chain levels: increase the relative beef production supplied by herds producing both meat and milk</w:t>
            </w:r>
          </w:p>
          <w:p w14:paraId="688AD759" w14:textId="77777777" w:rsidR="00591E33" w:rsidRDefault="00591E33" w:rsidP="00F078FC">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pPr>
            <w:r>
              <w:t>Interventions for monogastric production</w:t>
            </w:r>
          </w:p>
          <w:p w14:paraId="021E2C44" w14:textId="5B9CE589" w:rsidR="00591E33" w:rsidRDefault="00591E33" w:rsidP="00F078FC">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pPr>
            <w:r>
              <w:t xml:space="preserve">At animal level: improve feed balancing, animal health and genetics to increase feed conversation </w:t>
            </w:r>
          </w:p>
          <w:p w14:paraId="1E31F4D1" w14:textId="77777777" w:rsidR="00591E33" w:rsidRDefault="00591E33" w:rsidP="00F078FC">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pPr>
            <w:r>
              <w:t>At production unit level: produce or source low emission intensity feed</w:t>
            </w:r>
          </w:p>
          <w:p w14:paraId="4F6EEA77" w14:textId="74BBE0BC" w:rsidR="00591E33" w:rsidRDefault="00591E33" w:rsidP="00F078FC">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pPr>
            <w:r>
              <w:t>At supply chain level: foster energy efficiency and use of low emission intensity energy</w:t>
            </w:r>
          </w:p>
          <w:p w14:paraId="66A97425" w14:textId="15EC67CE" w:rsidR="00F078E6" w:rsidRPr="00B153CA" w:rsidRDefault="00F078E6" w:rsidP="00F078FC">
            <w:pPr>
              <w:jc w:val="both"/>
              <w:cnfStyle w:val="000000100000" w:firstRow="0" w:lastRow="0" w:firstColumn="0" w:lastColumn="0" w:oddVBand="0" w:evenVBand="0" w:oddHBand="1" w:evenHBand="0" w:firstRowFirstColumn="0" w:firstRowLastColumn="0" w:lastRowFirstColumn="0" w:lastRowLastColumn="0"/>
              <w:rPr>
                <w:b/>
                <w:sz w:val="28"/>
                <w:u w:val="single"/>
              </w:rPr>
            </w:pPr>
            <w:r w:rsidRPr="00B153CA">
              <w:rPr>
                <w:b/>
                <w:sz w:val="28"/>
                <w:u w:val="single"/>
              </w:rPr>
              <w:t xml:space="preserve">Other </w:t>
            </w:r>
            <w:r w:rsidR="00B153CA" w:rsidRPr="00B153CA">
              <w:rPr>
                <w:b/>
                <w:sz w:val="28"/>
                <w:u w:val="single"/>
              </w:rPr>
              <w:t>things to change the economic environment:</w:t>
            </w:r>
          </w:p>
          <w:p w14:paraId="40435971" w14:textId="77777777" w:rsidR="00591E33" w:rsidRDefault="002B5F42" w:rsidP="00F078FC">
            <w:pPr>
              <w:jc w:val="both"/>
              <w:cnfStyle w:val="000000100000" w:firstRow="0" w:lastRow="0" w:firstColumn="0" w:lastColumn="0" w:oddVBand="0" w:evenVBand="0" w:oddHBand="1" w:evenHBand="0" w:firstRowFirstColumn="0" w:firstRowLastColumn="0" w:lastRowFirstColumn="0" w:lastRowLastColumn="0"/>
            </w:pPr>
            <w:r>
              <w:t>Financial incentives:</w:t>
            </w:r>
          </w:p>
          <w:p w14:paraId="5DB62968" w14:textId="77777777" w:rsidR="002B5F42" w:rsidRDefault="002B5F42" w:rsidP="00F078FC">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pPr>
            <w:r>
              <w:t xml:space="preserve">Includes either ‘beneficiary pays’ mechanisms (abatement subsidies), or </w:t>
            </w:r>
            <w:r w:rsidR="00534A84">
              <w:t>‘polluter pay’ mechanisms (emissions tax, tradable permits). These are economically efficient mechanisms for incentivising the adoption of mitigation technologies/practices</w:t>
            </w:r>
          </w:p>
          <w:p w14:paraId="507CC918" w14:textId="77777777" w:rsidR="00534A84" w:rsidRDefault="00534A84" w:rsidP="00F078FC">
            <w:pPr>
              <w:jc w:val="both"/>
              <w:cnfStyle w:val="000000100000" w:firstRow="0" w:lastRow="0" w:firstColumn="0" w:lastColumn="0" w:oddVBand="0" w:evenVBand="0" w:oddHBand="1" w:evenHBand="0" w:firstRowFirstColumn="0" w:firstRowLastColumn="0" w:lastRowFirstColumn="0" w:lastRowLastColumn="0"/>
            </w:pPr>
            <w:r>
              <w:t>Regulations:</w:t>
            </w:r>
          </w:p>
          <w:p w14:paraId="67B884C8" w14:textId="77777777" w:rsidR="00534A84" w:rsidRDefault="007D0454" w:rsidP="00F078FC">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pPr>
            <w:r>
              <w:t>includes assignment of mitigation targets for farmers/sectors, as well as more prescriptive approaches such as mandating the use of specific mitigation technologies and practices.</w:t>
            </w:r>
          </w:p>
          <w:p w14:paraId="1E5E6BB1" w14:textId="77777777" w:rsidR="00F078E6" w:rsidRDefault="00227AF6" w:rsidP="00F078FC">
            <w:pPr>
              <w:jc w:val="both"/>
              <w:cnfStyle w:val="000000100000" w:firstRow="0" w:lastRow="0" w:firstColumn="0" w:lastColumn="0" w:oddVBand="0" w:evenVBand="0" w:oddHBand="1" w:evenHBand="0" w:firstRowFirstColumn="0" w:firstRowLastColumn="0" w:lastRowFirstColumn="0" w:lastRowLastColumn="0"/>
            </w:pPr>
            <w:r>
              <w:t>R&amp;D:</w:t>
            </w:r>
          </w:p>
          <w:p w14:paraId="3CE65058" w14:textId="46543369" w:rsidR="00227AF6" w:rsidRDefault="006F6122" w:rsidP="00F078FC">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pPr>
            <w:r>
              <w:t xml:space="preserve">Research and development can play an important supporting role by generating knowledge and evidence about technologies and practices, giving farmers and practitioners greater confidence about their mitigation effectiveness and </w:t>
            </w:r>
            <w:r w:rsidR="00933F88">
              <w:t>production</w:t>
            </w:r>
            <w:r>
              <w:t xml:space="preserve"> impacts.</w:t>
            </w:r>
            <w:r w:rsidR="0016623D">
              <w:t xml:space="preserve"> Pilot pr</w:t>
            </w:r>
            <w:r w:rsidR="00933F88">
              <w:t xml:space="preserve">ojects to test the effectiveness and feasibility of novel technologies and practices in different </w:t>
            </w:r>
            <w:proofErr w:type="spellStart"/>
            <w:r w:rsidR="00933F88">
              <w:t>agro</w:t>
            </w:r>
            <w:proofErr w:type="spellEnd"/>
            <w:r w:rsidR="00933F88">
              <w:t>-ecological and socio-economic contexts are an important part of this strategy.</w:t>
            </w:r>
          </w:p>
          <w:p w14:paraId="2C4B5DD5" w14:textId="77777777" w:rsidR="00A44504" w:rsidRDefault="00A44504" w:rsidP="00F078FC">
            <w:pPr>
              <w:jc w:val="both"/>
              <w:cnfStyle w:val="000000100000" w:firstRow="0" w:lastRow="0" w:firstColumn="0" w:lastColumn="0" w:oddVBand="0" w:evenVBand="0" w:oddHBand="1" w:evenHBand="0" w:firstRowFirstColumn="0" w:firstRowLastColumn="0" w:lastRowFirstColumn="0" w:lastRowLastColumn="0"/>
            </w:pPr>
            <w:r>
              <w:t>Creative incentives for efficiency improvement:</w:t>
            </w:r>
          </w:p>
          <w:p w14:paraId="1130BE98" w14:textId="77777777" w:rsidR="00A44504" w:rsidRDefault="00FA0BD2" w:rsidP="00F078FC">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pPr>
            <w:r>
              <w:t>Financial instruments, such as low interest loans and microfinance schemes, may be needed to complement extension policies and support the adoption of modern technologies and practices.</w:t>
            </w:r>
          </w:p>
          <w:p w14:paraId="15C386BF" w14:textId="77777777" w:rsidR="00AD1E1A" w:rsidRDefault="00AD1E1A" w:rsidP="00F078FC">
            <w:pPr>
              <w:jc w:val="both"/>
              <w:cnfStyle w:val="000000100000" w:firstRow="0" w:lastRow="0" w:firstColumn="0" w:lastColumn="0" w:oddVBand="0" w:evenVBand="0" w:oddHBand="1" w:evenHBand="0" w:firstRowFirstColumn="0" w:firstRowLastColumn="0" w:lastRowFirstColumn="0" w:lastRowLastColumn="0"/>
            </w:pPr>
          </w:p>
          <w:p w14:paraId="6C211379" w14:textId="77777777" w:rsidR="00AD1E1A" w:rsidRDefault="00AD1E1A" w:rsidP="00F078FC">
            <w:pPr>
              <w:jc w:val="both"/>
              <w:cnfStyle w:val="000000100000" w:firstRow="0" w:lastRow="0" w:firstColumn="0" w:lastColumn="0" w:oddVBand="0" w:evenVBand="0" w:oddHBand="1" w:evenHBand="0" w:firstRowFirstColumn="0" w:firstRowLastColumn="0" w:lastRowFirstColumn="0" w:lastRowLastColumn="0"/>
              <w:rPr>
                <w:b/>
                <w:sz w:val="28"/>
                <w:u w:val="single"/>
              </w:rPr>
            </w:pPr>
            <w:r w:rsidRPr="00AD1E1A">
              <w:rPr>
                <w:b/>
                <w:sz w:val="28"/>
                <w:u w:val="single"/>
              </w:rPr>
              <w:t>Policy requirements:</w:t>
            </w:r>
          </w:p>
          <w:p w14:paraId="094F3F00" w14:textId="27ACBA80" w:rsidR="00AD1E1A" w:rsidRDefault="00BE2BAC" w:rsidP="00F078FC">
            <w:pPr>
              <w:jc w:val="both"/>
              <w:cnfStyle w:val="000000100000" w:firstRow="0" w:lastRow="0" w:firstColumn="0" w:lastColumn="0" w:oddVBand="0" w:evenVBand="0" w:oddHBand="1" w:evenHBand="0" w:firstRowFirstColumn="0" w:firstRowLastColumn="0" w:lastRowFirstColumn="0" w:lastRowLastColumn="0"/>
            </w:pPr>
            <w:r>
              <w:t xml:space="preserve">Policies are needed to encourage producers to mitigate their emissions by switching to low emission intensity feeds, energy and other inputs. These policies include labelling and certification schemes to inform livestock farmers about the emission </w:t>
            </w:r>
            <w:r w:rsidR="00B8228A">
              <w:t>profiles of these inputs. The schemes will naturally be more effective when coupled with stronger policies to incentivize farmer purchases of low emission inputs and regulate the use of very high emission intensity feeds. Such policies could help to lower crop sector emissions, particularly where there is an absence of mitigation policies in the crop sector</w:t>
            </w:r>
          </w:p>
          <w:p w14:paraId="68C9A5FD" w14:textId="77777777" w:rsidR="00B8228A" w:rsidRDefault="00B8228A" w:rsidP="00F078FC">
            <w:pPr>
              <w:jc w:val="both"/>
              <w:cnfStyle w:val="000000100000" w:firstRow="0" w:lastRow="0" w:firstColumn="0" w:lastColumn="0" w:oddVBand="0" w:evenVBand="0" w:oddHBand="1" w:evenHBand="0" w:firstRowFirstColumn="0" w:firstRowLastColumn="0" w:lastRowFirstColumn="0" w:lastRowLastColumn="0"/>
            </w:pPr>
          </w:p>
          <w:p w14:paraId="0D333314" w14:textId="77777777" w:rsidR="00B8228A" w:rsidRDefault="00B8228A" w:rsidP="00F078FC">
            <w:pPr>
              <w:jc w:val="both"/>
              <w:cnfStyle w:val="000000100000" w:firstRow="0" w:lastRow="0" w:firstColumn="0" w:lastColumn="0" w:oddVBand="0" w:evenVBand="0" w:oddHBand="1" w:evenHBand="0" w:firstRowFirstColumn="0" w:firstRowLastColumn="0" w:lastRowFirstColumn="0" w:lastRowLastColumn="0"/>
            </w:pPr>
            <w:r>
              <w:t>Financial and regulatory incentives:</w:t>
            </w:r>
          </w:p>
          <w:p w14:paraId="7C9BF774" w14:textId="6E20FA86" w:rsidR="00B8228A" w:rsidRPr="00AD1E1A" w:rsidRDefault="00B8228A" w:rsidP="00F078FC">
            <w:pPr>
              <w:jc w:val="both"/>
              <w:cnfStyle w:val="000000100000" w:firstRow="0" w:lastRow="0" w:firstColumn="0" w:lastColumn="0" w:oddVBand="0" w:evenVBand="0" w:oddHBand="1" w:evenHBand="0" w:firstRowFirstColumn="0" w:firstRowLastColumn="0" w:lastRowFirstColumn="0" w:lastRowLastColumn="0"/>
            </w:pPr>
            <w:r>
              <w:t>Further, while research and development initiatives are essential for the provision of new and improve mitigation options for the sector</w:t>
            </w:r>
            <w:r w:rsidR="00245801">
              <w:t>, financial and regulatory incentives can also drive mitigation technology development by the private sector. By making emissions costly or mitigation profitable, these policies will motivate the livestock industry to search for and develop less emission-</w:t>
            </w:r>
            <w:proofErr w:type="gramStart"/>
            <w:r w:rsidR="00245801">
              <w:t>intensive  practices</w:t>
            </w:r>
            <w:proofErr w:type="gramEnd"/>
            <w:r w:rsidR="00245801">
              <w:t xml:space="preserve"> and technologies.</w:t>
            </w:r>
          </w:p>
        </w:tc>
      </w:tr>
      <w:tr w:rsidR="000124F6" w14:paraId="551CEA3C" w14:textId="77777777" w:rsidTr="0000158D">
        <w:tc>
          <w:tcPr>
            <w:cnfStyle w:val="001000000000" w:firstRow="0" w:lastRow="0" w:firstColumn="1" w:lastColumn="0" w:oddVBand="0" w:evenVBand="0" w:oddHBand="0" w:evenHBand="0" w:firstRowFirstColumn="0" w:firstRowLastColumn="0" w:lastRowFirstColumn="0" w:lastRowLastColumn="0"/>
            <w:tcW w:w="9016" w:type="dxa"/>
            <w:gridSpan w:val="2"/>
          </w:tcPr>
          <w:p w14:paraId="3A186664" w14:textId="77777777" w:rsidR="000124F6" w:rsidRDefault="000124F6" w:rsidP="00F078FC">
            <w:pPr>
              <w:jc w:val="both"/>
            </w:pPr>
            <w:r>
              <w:lastRenderedPageBreak/>
              <w:t>Key points/summary</w:t>
            </w:r>
          </w:p>
        </w:tc>
      </w:tr>
      <w:tr w:rsidR="000124F6" w14:paraId="7553F2C7" w14:textId="77777777" w:rsidTr="00001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5152ECD1" w14:textId="77777777" w:rsidR="000124F6" w:rsidRDefault="000124F6" w:rsidP="00F078FC">
            <w:pPr>
              <w:jc w:val="both"/>
            </w:pPr>
          </w:p>
        </w:tc>
      </w:tr>
      <w:tr w:rsidR="000124F6" w14:paraId="4942D01B" w14:textId="77777777" w:rsidTr="000124F6">
        <w:tc>
          <w:tcPr>
            <w:cnfStyle w:val="001000000000" w:firstRow="0" w:lastRow="0" w:firstColumn="1" w:lastColumn="0" w:oddVBand="0" w:evenVBand="0" w:oddHBand="0" w:evenHBand="0" w:firstRowFirstColumn="0" w:firstRowLastColumn="0" w:lastRowFirstColumn="0" w:lastRowLastColumn="0"/>
            <w:tcW w:w="1696" w:type="dxa"/>
            <w:shd w:val="clear" w:color="auto" w:fill="000000" w:themeFill="text1"/>
          </w:tcPr>
          <w:p w14:paraId="3095A8DE" w14:textId="77777777" w:rsidR="000124F6" w:rsidRDefault="000124F6" w:rsidP="00F078FC">
            <w:pPr>
              <w:jc w:val="both"/>
            </w:pPr>
            <w:r>
              <w:t>Source number</w:t>
            </w:r>
          </w:p>
        </w:tc>
        <w:tc>
          <w:tcPr>
            <w:tcW w:w="7320" w:type="dxa"/>
            <w:shd w:val="clear" w:color="auto" w:fill="000000" w:themeFill="text1"/>
          </w:tcPr>
          <w:p w14:paraId="787C07C4" w14:textId="77777777" w:rsidR="000124F6" w:rsidRDefault="000124F6" w:rsidP="00F078FC">
            <w:pPr>
              <w:jc w:val="both"/>
              <w:cnfStyle w:val="000000000000" w:firstRow="0" w:lastRow="0" w:firstColumn="0" w:lastColumn="0" w:oddVBand="0" w:evenVBand="0" w:oddHBand="0" w:evenHBand="0" w:firstRowFirstColumn="0" w:firstRowLastColumn="0" w:lastRowFirstColumn="0" w:lastRowLastColumn="0"/>
            </w:pPr>
          </w:p>
        </w:tc>
      </w:tr>
      <w:tr w:rsidR="000124F6" w14:paraId="19B31877" w14:textId="77777777" w:rsidTr="00001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33676D9" w14:textId="77777777" w:rsidR="000124F6" w:rsidRDefault="000124F6" w:rsidP="00F078FC">
            <w:pPr>
              <w:jc w:val="both"/>
            </w:pPr>
            <w:r>
              <w:t>Source</w:t>
            </w:r>
          </w:p>
        </w:tc>
        <w:tc>
          <w:tcPr>
            <w:tcW w:w="7320" w:type="dxa"/>
          </w:tcPr>
          <w:p w14:paraId="7B7A30E7" w14:textId="77777777" w:rsidR="000124F6" w:rsidRDefault="000124F6" w:rsidP="00F078FC">
            <w:pPr>
              <w:jc w:val="both"/>
              <w:cnfStyle w:val="000000100000" w:firstRow="0" w:lastRow="0" w:firstColumn="0" w:lastColumn="0" w:oddVBand="0" w:evenVBand="0" w:oddHBand="1" w:evenHBand="0" w:firstRowFirstColumn="0" w:firstRowLastColumn="0" w:lastRowFirstColumn="0" w:lastRowLastColumn="0"/>
            </w:pPr>
            <w:r w:rsidRPr="00090253">
              <w:rPr>
                <w:b/>
              </w:rPr>
              <w:t>Notes</w:t>
            </w:r>
          </w:p>
        </w:tc>
      </w:tr>
      <w:tr w:rsidR="000124F6" w14:paraId="06AB6015" w14:textId="77777777" w:rsidTr="0000158D">
        <w:tc>
          <w:tcPr>
            <w:cnfStyle w:val="001000000000" w:firstRow="0" w:lastRow="0" w:firstColumn="1" w:lastColumn="0" w:oddVBand="0" w:evenVBand="0" w:oddHBand="0" w:evenHBand="0" w:firstRowFirstColumn="0" w:firstRowLastColumn="0" w:lastRowFirstColumn="0" w:lastRowLastColumn="0"/>
            <w:tcW w:w="1696" w:type="dxa"/>
          </w:tcPr>
          <w:p w14:paraId="06BE3B2A" w14:textId="5BDF10C6" w:rsidR="000124F6" w:rsidRDefault="003A6575" w:rsidP="00F078FC">
            <w:pPr>
              <w:jc w:val="both"/>
            </w:pPr>
            <w:r>
              <w:fldChar w:fldCharType="begin">
                <w:fldData xml:space="preserve">PEVuZE5vdGU+PENpdGU+PEF1dGhvcj5NYXJpbzwvQXV0aG9yPjxZZWFyPjIwMTY8L1llYXI+PFJl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=
</w:fldData>
              </w:fldChar>
            </w:r>
            <w:r w:rsidR="00A0014C">
              <w:instrText xml:space="preserve"> ADDIN EN.CITE </w:instrText>
            </w:r>
            <w:r w:rsidR="00A0014C">
              <w:fldChar w:fldCharType="begin">
                <w:fldData xml:space="preserve">PEVuZE5vdGU+PENpdGU+PEF1dGhvcj5NYXJpbzwvQXV0aG9yPjxZZWFyPjIwMTY8L1llYXI+PFJl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=
</w:fldData>
              </w:fldChar>
            </w:r>
            <w:r w:rsidR="00A0014C">
              <w:instrText xml:space="preserve"> ADDIN EN.CITE.DATA </w:instrText>
            </w:r>
            <w:r w:rsidR="00A0014C">
              <w:fldChar w:fldCharType="end"/>
            </w:r>
            <w:r>
              <w:fldChar w:fldCharType="separate"/>
            </w:r>
            <w:r w:rsidR="00A0014C">
              <w:rPr>
                <w:noProof/>
              </w:rPr>
              <w:t>(Mario et al., 2016)</w:t>
            </w:r>
            <w:r>
              <w:fldChar w:fldCharType="end"/>
            </w:r>
          </w:p>
        </w:tc>
        <w:tc>
          <w:tcPr>
            <w:tcW w:w="7320" w:type="dxa"/>
          </w:tcPr>
          <w:p w14:paraId="65B4C386" w14:textId="5E4F9982" w:rsidR="00085981" w:rsidRPr="00021169" w:rsidRDefault="00021169" w:rsidP="00085981">
            <w:pPr>
              <w:jc w:val="both"/>
              <w:cnfStyle w:val="000000000000" w:firstRow="0" w:lastRow="0" w:firstColumn="0" w:lastColumn="0" w:oddVBand="0" w:evenVBand="0" w:oddHBand="0" w:evenHBand="0" w:firstRowFirstColumn="0" w:firstRowLastColumn="0" w:lastRowFirstColumn="0" w:lastRowLastColumn="0"/>
              <w:rPr>
                <w:b/>
                <w:sz w:val="32"/>
                <w:u w:val="single"/>
              </w:rPr>
            </w:pPr>
            <w:r w:rsidRPr="00021169">
              <w:rPr>
                <w:b/>
                <w:sz w:val="32"/>
                <w:u w:val="single"/>
              </w:rPr>
              <w:t>How to tackle the problem:</w:t>
            </w:r>
          </w:p>
          <w:p w14:paraId="63764C5F" w14:textId="2F8D95B3" w:rsidR="003A6575" w:rsidRDefault="003A6575" w:rsidP="003A6575">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pPr>
            <w:r w:rsidRPr="000F6D68">
              <w:t xml:space="preserve">Switching to a low-animal-product diet that converges on the global average energy demand in the year 2000 (that is, 2,800 kcal per capita per day, compared with the global mean of 3,100 kcal per capita per day in the reference case) gave emissions reductions of 0.7–7.3 GtCO2e </w:t>
            </w:r>
            <w:proofErr w:type="spellStart"/>
            <w:r w:rsidRPr="000F6D68">
              <w:t>yr</w:t>
            </w:r>
            <w:proofErr w:type="spellEnd"/>
            <w:r w:rsidRPr="000F6D68">
              <w:t xml:space="preserve">–1, if the spared land is used for bioenergy, and 4.6 GtCO2e </w:t>
            </w:r>
            <w:proofErr w:type="spellStart"/>
            <w:r w:rsidRPr="000F6D68">
              <w:t>yr</w:t>
            </w:r>
            <w:proofErr w:type="spellEnd"/>
            <w:r w:rsidRPr="000F6D68">
              <w:t>–1 if afforestation is assumed.</w:t>
            </w:r>
          </w:p>
          <w:p w14:paraId="4C5CBB0B" w14:textId="7252A5DC" w:rsidR="003A6575" w:rsidRDefault="003A6575" w:rsidP="0086794C">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pPr>
            <w:r w:rsidRPr="00350183">
              <w:rPr>
                <w:b/>
                <w:u w:val="single"/>
              </w:rPr>
              <w:t>Climate policies</w:t>
            </w:r>
            <w:r w:rsidR="00BA21CE">
              <w:rPr>
                <w:b/>
                <w:u w:val="single"/>
              </w:rPr>
              <w:t xml:space="preserve"> - </w:t>
            </w:r>
            <w:r>
              <w:t xml:space="preserve">would do the </w:t>
            </w:r>
            <w:r w:rsidR="0086794C">
              <w:t xml:space="preserve">following: </w:t>
            </w:r>
            <w:r w:rsidR="0086794C" w:rsidRPr="0086794C">
              <w:t>push up global food prices and reduce consumption in low-income regions, with negative impacts on food security79. Such impacts on global prices could be avoided, however, by implementing emissions pricing on food consumed rather on food produced77.</w:t>
            </w:r>
          </w:p>
          <w:p w14:paraId="09232A74" w14:textId="633E0789" w:rsidR="00350183" w:rsidRDefault="00350183" w:rsidP="00BA21CE">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pPr>
            <w:r>
              <w:rPr>
                <w:b/>
                <w:u w:val="single"/>
              </w:rPr>
              <w:t>Low-meat diet</w:t>
            </w:r>
            <w:r w:rsidR="00BA21CE">
              <w:rPr>
                <w:b/>
                <w:u w:val="single"/>
              </w:rPr>
              <w:t xml:space="preserve">s - </w:t>
            </w:r>
            <w:r w:rsidR="00BA21CE" w:rsidRPr="00BA21CE">
              <w:t xml:space="preserve">with regard to plausible low-meat diets, we find a mitigation potential of 4.3–6.4 GtCO2e </w:t>
            </w:r>
            <w:proofErr w:type="spellStart"/>
            <w:r w:rsidR="00BA21CE" w:rsidRPr="00BA21CE">
              <w:t>yr</w:t>
            </w:r>
            <w:proofErr w:type="spellEnd"/>
            <w:r w:rsidR="00BA21CE" w:rsidRPr="00BA21CE">
              <w:t xml:space="preserve">–1, with about 1–2 GtCO2e </w:t>
            </w:r>
            <w:proofErr w:type="spellStart"/>
            <w:r w:rsidR="00BA21CE" w:rsidRPr="00BA21CE">
              <w:t>yr</w:t>
            </w:r>
            <w:proofErr w:type="spellEnd"/>
            <w:r w:rsidR="00BA21CE" w:rsidRPr="00BA21CE">
              <w:t>–1 coming from process emissions, mostly CH4 and N2O, and the remainder from land-use change CO2 (see Supplementary Information).</w:t>
            </w:r>
          </w:p>
          <w:p w14:paraId="5DB40F39" w14:textId="06F3AC51" w:rsidR="00085981" w:rsidRDefault="00085981" w:rsidP="00085981">
            <w:pPr>
              <w:jc w:val="both"/>
              <w:cnfStyle w:val="000000000000" w:firstRow="0" w:lastRow="0" w:firstColumn="0" w:lastColumn="0" w:oddVBand="0" w:evenVBand="0" w:oddHBand="0" w:evenHBand="0" w:firstRowFirstColumn="0" w:firstRowLastColumn="0" w:lastRowFirstColumn="0" w:lastRowLastColumn="0"/>
              <w:rPr>
                <w:b/>
                <w:sz w:val="32"/>
                <w:u w:val="single"/>
              </w:rPr>
            </w:pPr>
            <w:r w:rsidRPr="00085981">
              <w:rPr>
                <w:b/>
                <w:sz w:val="32"/>
                <w:u w:val="single"/>
              </w:rPr>
              <w:t>Mitigation potentials, market effects and trade-offs:</w:t>
            </w:r>
          </w:p>
          <w:p w14:paraId="4D264603" w14:textId="4A7304C0" w:rsidR="00085981" w:rsidRPr="00297CCE" w:rsidRDefault="00187D6F" w:rsidP="00085981">
            <w:pPr>
              <w:jc w:val="both"/>
              <w:cnfStyle w:val="000000000000" w:firstRow="0" w:lastRow="0" w:firstColumn="0" w:lastColumn="0" w:oddVBand="0" w:evenVBand="0" w:oddHBand="0" w:evenHBand="0" w:firstRowFirstColumn="0" w:firstRowLastColumn="0" w:lastRowFirstColumn="0" w:lastRowLastColumn="0"/>
              <w:rPr>
                <w:b/>
                <w:u w:val="single"/>
              </w:rPr>
            </w:pPr>
            <w:r w:rsidRPr="00297CCE">
              <w:rPr>
                <w:b/>
                <w:u w:val="single"/>
              </w:rPr>
              <w:t>Key points:</w:t>
            </w:r>
          </w:p>
          <w:p w14:paraId="398A26C5" w14:textId="4032CF94" w:rsidR="00187D6F" w:rsidRDefault="00187D6F" w:rsidP="00085981">
            <w:pPr>
              <w:jc w:val="both"/>
              <w:cnfStyle w:val="000000000000" w:firstRow="0" w:lastRow="0" w:firstColumn="0" w:lastColumn="0" w:oddVBand="0" w:evenVBand="0" w:oddHBand="0" w:evenHBand="0" w:firstRowFirstColumn="0" w:firstRowLastColumn="0" w:lastRowFirstColumn="0" w:lastRowLastColumn="0"/>
            </w:pPr>
            <w:r w:rsidRPr="00187D6F">
              <w:t>This in turn depends on public and private incentives, public policies and taxes, costs and logistics of implementation, and trade-offs between practices and with other sectors.</w:t>
            </w:r>
          </w:p>
          <w:p w14:paraId="1CCED12A" w14:textId="75D800D2" w:rsidR="00297CCE" w:rsidRDefault="000C7B89" w:rsidP="00085981">
            <w:pPr>
              <w:jc w:val="both"/>
              <w:cnfStyle w:val="000000000000" w:firstRow="0" w:lastRow="0" w:firstColumn="0" w:lastColumn="0" w:oddVBand="0" w:evenVBand="0" w:oddHBand="0" w:evenHBand="0" w:firstRowFirstColumn="0" w:firstRowLastColumn="0" w:lastRowFirstColumn="0" w:lastRowLastColumn="0"/>
              <w:rPr>
                <w:b/>
                <w:u w:val="single"/>
              </w:rPr>
            </w:pPr>
            <w:r>
              <w:rPr>
                <w:b/>
                <w:u w:val="single"/>
              </w:rPr>
              <w:t xml:space="preserve">MITIGATION SUPPLY  </w:t>
            </w:r>
            <w:r w:rsidRPr="000C7B89">
              <w:rPr>
                <w:b/>
                <w:u w:val="single"/>
              </w:rPr>
              <w:sym w:font="Wingdings" w:char="F0E0"/>
            </w:r>
            <w:r>
              <w:rPr>
                <w:b/>
                <w:u w:val="single"/>
              </w:rPr>
              <w:t xml:space="preserve"> </w:t>
            </w:r>
            <w:r w:rsidR="00297CCE" w:rsidRPr="00297CCE">
              <w:rPr>
                <w:b/>
                <w:u w:val="single"/>
              </w:rPr>
              <w:t>Economic supply-side mitigation potentials</w:t>
            </w:r>
          </w:p>
          <w:p w14:paraId="06376280" w14:textId="4E029255" w:rsidR="00702C18" w:rsidRDefault="00702C18" w:rsidP="00702C18">
            <w:pPr>
              <w:jc w:val="both"/>
              <w:cnfStyle w:val="000000000000" w:firstRow="0" w:lastRow="0" w:firstColumn="0" w:lastColumn="0" w:oddVBand="0" w:evenVBand="0" w:oddHBand="0" w:evenHBand="0" w:firstRowFirstColumn="0" w:firstRowLastColumn="0" w:lastRowFirstColumn="0" w:lastRowLastColumn="0"/>
            </w:pPr>
            <w:r w:rsidRPr="00702C18">
              <w:t>Although the technical mitigation potential for livestock is substantial, the share that can be achieved at reasonable economic cost is likely to be much smaller. Our yardstick is a marginal abatement cost of up to US$50 per tCO2e, which is higher than current carbon market prices and those of the recent past, but still lower than the carbon price needed to make significant impacts on global GHG emissions across all sectors</w:t>
            </w:r>
            <w:r>
              <w:t>.</w:t>
            </w:r>
          </w:p>
          <w:p w14:paraId="53B4A79D" w14:textId="77777777" w:rsidR="00702C18" w:rsidRPr="00702C18" w:rsidRDefault="00702C18" w:rsidP="00702C18">
            <w:pPr>
              <w:jc w:val="both"/>
              <w:cnfStyle w:val="000000000000" w:firstRow="0" w:lastRow="0" w:firstColumn="0" w:lastColumn="0" w:oddVBand="0" w:evenVBand="0" w:oddHBand="0" w:evenHBand="0" w:firstRowFirstColumn="0" w:firstRowLastColumn="0" w:lastRowFirstColumn="0" w:lastRowLastColumn="0"/>
            </w:pPr>
          </w:p>
          <w:p w14:paraId="3CB90E05" w14:textId="77777777" w:rsidR="000124F6" w:rsidRDefault="00702C18" w:rsidP="00B65F82">
            <w:pPr>
              <w:jc w:val="both"/>
              <w:cnfStyle w:val="000000000000" w:firstRow="0" w:lastRow="0" w:firstColumn="0" w:lastColumn="0" w:oddVBand="0" w:evenVBand="0" w:oddHBand="0" w:evenHBand="0" w:firstRowFirstColumn="0" w:firstRowLastColumn="0" w:lastRowFirstColumn="0" w:lastRowLastColumn="0"/>
            </w:pPr>
            <w:r w:rsidRPr="00702C18">
              <w:t xml:space="preserve">The 2030 mitigation potentials for animal GHG emissions at unit costs of US$20, US$50 and US$100 per tCO2e were estimated to be 175, 200 and 225 MtCO2e </w:t>
            </w:r>
            <w:proofErr w:type="spellStart"/>
            <w:r w:rsidRPr="00702C18">
              <w:t>yr</w:t>
            </w:r>
            <w:proofErr w:type="spellEnd"/>
            <w:r w:rsidRPr="00702C18">
              <w:t xml:space="preserve">–1, respectively81. For measures targeting soil carbon sequestration in grazing lands, higher mitigation levels of 250, 375 and 750 MtCO2e </w:t>
            </w:r>
            <w:proofErr w:type="spellStart"/>
            <w:r w:rsidRPr="00702C18">
              <w:t>yr</w:t>
            </w:r>
            <w:proofErr w:type="spellEnd"/>
            <w:r w:rsidRPr="00702C18">
              <w:t xml:space="preserve">–1 by 2030 were estimated at these prices. Another global assessment estimated that animal GHG emissions </w:t>
            </w:r>
            <w:commentRangeStart w:id="1"/>
            <w:r w:rsidRPr="00702C18">
              <w:t>could</w:t>
            </w:r>
            <w:commentRangeEnd w:id="1"/>
            <w:r w:rsidR="006D3A64">
              <w:rPr>
                <w:rStyle w:val="CommentReference"/>
              </w:rPr>
              <w:commentReference w:id="1"/>
            </w:r>
            <w:r w:rsidRPr="00702C18">
              <w:t xml:space="preserve"> be reduced by 136, 193 and 228 MtCO2e </w:t>
            </w:r>
            <w:proofErr w:type="spellStart"/>
            <w:r w:rsidRPr="00702C18">
              <w:t>yr</w:t>
            </w:r>
            <w:proofErr w:type="spellEnd"/>
            <w:r w:rsidRPr="00702C18">
              <w:t>–1 by 2030 at unit costs of US$20, US$50 and US$100 per tCO2e (ref. 27). The economic mitigation potentials in these studies were calculated without considering market</w:t>
            </w:r>
            <w:r w:rsidR="00B65F82">
              <w:t xml:space="preserve"> interactions and their effects on reallocating livestock production, trade, land use and nutrition in the presence of mitigation policies. Some important consequences of these market interactions are discussed below.</w:t>
            </w:r>
          </w:p>
          <w:p w14:paraId="6815BA29" w14:textId="77777777" w:rsidR="000C7B89" w:rsidRDefault="000C7B89" w:rsidP="000C7B89">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pPr>
            <w:r>
              <w:t>Key point – consider the attenuating influence of market interactions between economic agents and regions when assessing the effectiveness of mitigation policies</w:t>
            </w:r>
          </w:p>
          <w:p w14:paraId="79693D1D" w14:textId="77777777" w:rsidR="000C7B89" w:rsidRDefault="000C7B89" w:rsidP="000C7B89">
            <w:pPr>
              <w:jc w:val="both"/>
              <w:cnfStyle w:val="000000000000" w:firstRow="0" w:lastRow="0" w:firstColumn="0" w:lastColumn="0" w:oddVBand="0" w:evenVBand="0" w:oddHBand="0" w:evenHBand="0" w:firstRowFirstColumn="0" w:firstRowLastColumn="0" w:lastRowFirstColumn="0" w:lastRowLastColumn="0"/>
              <w:rPr>
                <w:b/>
                <w:u w:val="single"/>
              </w:rPr>
            </w:pPr>
            <w:r w:rsidRPr="000C7B89">
              <w:rPr>
                <w:b/>
                <w:u w:val="single"/>
              </w:rPr>
              <w:t xml:space="preserve">MITIGATION DEMAND </w:t>
            </w:r>
            <w:r w:rsidRPr="000C7B89">
              <w:rPr>
                <w:b/>
                <w:u w:val="single"/>
              </w:rPr>
              <w:sym w:font="Wingdings" w:char="F0E0"/>
            </w:r>
            <w:r w:rsidRPr="000C7B89">
              <w:rPr>
                <w:b/>
                <w:u w:val="single"/>
              </w:rPr>
              <w:t xml:space="preserve"> Emission pricing and demand side potentials</w:t>
            </w:r>
          </w:p>
          <w:p w14:paraId="5917F546" w14:textId="77777777" w:rsidR="00DC62EE" w:rsidRDefault="00DC62EE" w:rsidP="00DC62EE">
            <w:pPr>
              <w:jc w:val="both"/>
              <w:cnfStyle w:val="000000000000" w:firstRow="0" w:lastRow="0" w:firstColumn="0" w:lastColumn="0" w:oddVBand="0" w:evenVBand="0" w:oddHBand="0" w:evenHBand="0" w:firstRowFirstColumn="0" w:firstRowLastColumn="0" w:lastRowFirstColumn="0" w:lastRowLastColumn="0"/>
            </w:pPr>
            <w:r>
              <w:t xml:space="preserve">The overall abatement potential (considering all animal and land-use change emissions sources) under such a policy would be 1.8 GtCO2e </w:t>
            </w:r>
            <w:proofErr w:type="spellStart"/>
            <w:r>
              <w:t>yr</w:t>
            </w:r>
            <w:proofErr w:type="spellEnd"/>
            <w:r>
              <w:t xml:space="preserve">–1 with a demand </w:t>
            </w:r>
            <w:r>
              <w:lastRenderedPageBreak/>
              <w:t xml:space="preserve">reduction of about 27 kcal per capita per day at US$100 per tCO2e. This relatively minor calorie cost is due to the overall small share of calories of animal origin in human diets: 18% globally. When implementing the GHG tax on all agricultural non-CO2 emissions and CO2 emissions from land-use change, the total abatement potential at US$100 per tCO2e is about 3.4 GtCO2e </w:t>
            </w:r>
            <w:proofErr w:type="spellStart"/>
            <w:r>
              <w:t>yr</w:t>
            </w:r>
            <w:proofErr w:type="spellEnd"/>
            <w:r>
              <w:t>–1 and the corresponding calorie cost is about 190 kcal per capita per day. The calorie cost is low at taxes below US$20 per tCO2e and most of the mitigation comes from avoided deforestation. Above this carbon price, further mitigation comes mostly from the agricultural sector, with significant impacts on food availability. The relationship between climate mitigation and food availability varies substantially across regions (Fig. 5b), which is a crucial consideration for targeting mitigation efforts.</w:t>
            </w:r>
          </w:p>
          <w:p w14:paraId="637E5879" w14:textId="77777777" w:rsidR="00B22EFA" w:rsidRDefault="00B22EFA" w:rsidP="00DC62EE">
            <w:pPr>
              <w:jc w:val="both"/>
              <w:cnfStyle w:val="000000000000" w:firstRow="0" w:lastRow="0" w:firstColumn="0" w:lastColumn="0" w:oddVBand="0" w:evenVBand="0" w:oddHBand="0" w:evenHBand="0" w:firstRowFirstColumn="0" w:firstRowLastColumn="0" w:lastRowFirstColumn="0" w:lastRowLastColumn="0"/>
            </w:pPr>
          </w:p>
          <w:p w14:paraId="4AF07AFF" w14:textId="71E19D97" w:rsidR="000C7B89" w:rsidRPr="000C7B89" w:rsidRDefault="00DC62EE" w:rsidP="00AD605C">
            <w:pPr>
              <w:jc w:val="both"/>
              <w:cnfStyle w:val="000000000000" w:firstRow="0" w:lastRow="0" w:firstColumn="0" w:lastColumn="0" w:oddVBand="0" w:evenVBand="0" w:oddHBand="0" w:evenHBand="0" w:firstRowFirstColumn="0" w:firstRowLastColumn="0" w:lastRowFirstColumn="0" w:lastRowLastColumn="0"/>
            </w:pPr>
            <w:r>
              <w:t xml:space="preserve">Potential shifts in meat and dairy demand from the implementation of a GHG tax on food in the EU have been estimated. </w:t>
            </w:r>
            <w:r w:rsidR="00AD605C">
              <w:t xml:space="preserve">Owing to the relatively inelastic demand for meat and dairy products, the direct mitigation potential from GHG pricing of food was found to be small. For a climate tax on animal food equivalent to €60 per tCO2e, the estimated emissions reduction was about 32 MtCO2e </w:t>
            </w:r>
            <w:proofErr w:type="spellStart"/>
            <w:r w:rsidR="00AD605C">
              <w:t>yr</w:t>
            </w:r>
            <w:proofErr w:type="spellEnd"/>
            <w:r w:rsidR="00AD605C">
              <w:t>–1 — mainly from shifting from beef to other meats — which is about 7% of current GHG emissions in EU agriculture. However, this structural change in demand away from beef would also reduce total land requirements for food. If that spare land were used for bioenergy that is used as a substitute for fossil fuel energy, the mitigation effect of this policy intervention could be several times larger.</w:t>
            </w:r>
          </w:p>
        </w:tc>
      </w:tr>
      <w:tr w:rsidR="000124F6" w14:paraId="2C51B42A" w14:textId="77777777" w:rsidTr="00001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7791B821" w14:textId="77777777" w:rsidR="000124F6" w:rsidRDefault="000124F6" w:rsidP="00F078FC">
            <w:pPr>
              <w:jc w:val="both"/>
            </w:pPr>
            <w:r>
              <w:lastRenderedPageBreak/>
              <w:t>Key points/summary</w:t>
            </w:r>
          </w:p>
        </w:tc>
      </w:tr>
      <w:tr w:rsidR="000124F6" w14:paraId="2F06BE5D" w14:textId="77777777" w:rsidTr="0000158D">
        <w:tc>
          <w:tcPr>
            <w:cnfStyle w:val="001000000000" w:firstRow="0" w:lastRow="0" w:firstColumn="1" w:lastColumn="0" w:oddVBand="0" w:evenVBand="0" w:oddHBand="0" w:evenHBand="0" w:firstRowFirstColumn="0" w:firstRowLastColumn="0" w:lastRowFirstColumn="0" w:lastRowLastColumn="0"/>
            <w:tcW w:w="9016" w:type="dxa"/>
            <w:gridSpan w:val="2"/>
          </w:tcPr>
          <w:p w14:paraId="55797192" w14:textId="77777777" w:rsidR="000124F6" w:rsidRDefault="000124F6" w:rsidP="00F078FC">
            <w:pPr>
              <w:jc w:val="both"/>
            </w:pPr>
          </w:p>
        </w:tc>
      </w:tr>
      <w:tr w:rsidR="000124F6" w14:paraId="350E213F" w14:textId="77777777" w:rsidTr="00012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000000" w:themeFill="text1"/>
          </w:tcPr>
          <w:p w14:paraId="30C1C4D6" w14:textId="77777777" w:rsidR="000124F6" w:rsidRDefault="000124F6" w:rsidP="00F078FC">
            <w:pPr>
              <w:jc w:val="both"/>
            </w:pPr>
            <w:r>
              <w:t>Source number</w:t>
            </w:r>
          </w:p>
        </w:tc>
        <w:tc>
          <w:tcPr>
            <w:tcW w:w="7320" w:type="dxa"/>
            <w:shd w:val="clear" w:color="auto" w:fill="000000" w:themeFill="text1"/>
          </w:tcPr>
          <w:p w14:paraId="14A9116C" w14:textId="77777777" w:rsidR="000124F6" w:rsidRDefault="000124F6" w:rsidP="00F078FC">
            <w:pPr>
              <w:jc w:val="both"/>
              <w:cnfStyle w:val="000000100000" w:firstRow="0" w:lastRow="0" w:firstColumn="0" w:lastColumn="0" w:oddVBand="0" w:evenVBand="0" w:oddHBand="1" w:evenHBand="0" w:firstRowFirstColumn="0" w:firstRowLastColumn="0" w:lastRowFirstColumn="0" w:lastRowLastColumn="0"/>
            </w:pPr>
          </w:p>
        </w:tc>
      </w:tr>
      <w:tr w:rsidR="000124F6" w14:paraId="5A7D09AD" w14:textId="77777777" w:rsidTr="0000158D">
        <w:tc>
          <w:tcPr>
            <w:cnfStyle w:val="001000000000" w:firstRow="0" w:lastRow="0" w:firstColumn="1" w:lastColumn="0" w:oddVBand="0" w:evenVBand="0" w:oddHBand="0" w:evenHBand="0" w:firstRowFirstColumn="0" w:firstRowLastColumn="0" w:lastRowFirstColumn="0" w:lastRowLastColumn="0"/>
            <w:tcW w:w="1696" w:type="dxa"/>
          </w:tcPr>
          <w:p w14:paraId="7A1E2C86" w14:textId="77777777" w:rsidR="000124F6" w:rsidRDefault="000124F6" w:rsidP="00F078FC">
            <w:pPr>
              <w:jc w:val="both"/>
            </w:pPr>
            <w:r>
              <w:t>Source</w:t>
            </w:r>
          </w:p>
        </w:tc>
        <w:tc>
          <w:tcPr>
            <w:tcW w:w="7320" w:type="dxa"/>
          </w:tcPr>
          <w:p w14:paraId="729F0B2F" w14:textId="77777777" w:rsidR="000124F6" w:rsidRPr="00090253" w:rsidRDefault="000124F6" w:rsidP="00F078FC">
            <w:pPr>
              <w:jc w:val="both"/>
              <w:cnfStyle w:val="000000000000" w:firstRow="0" w:lastRow="0" w:firstColumn="0" w:lastColumn="0" w:oddVBand="0" w:evenVBand="0" w:oddHBand="0" w:evenHBand="0" w:firstRowFirstColumn="0" w:firstRowLastColumn="0" w:lastRowFirstColumn="0" w:lastRowLastColumn="0"/>
              <w:rPr>
                <w:b/>
              </w:rPr>
            </w:pPr>
            <w:r w:rsidRPr="00090253">
              <w:rPr>
                <w:b/>
              </w:rPr>
              <w:t>Notes</w:t>
            </w:r>
          </w:p>
        </w:tc>
      </w:tr>
      <w:tr w:rsidR="000124F6" w14:paraId="6B0ECF41" w14:textId="77777777" w:rsidTr="00001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E91894" w14:textId="54A11ECA" w:rsidR="000124F6" w:rsidRDefault="003C3D40" w:rsidP="00F078FC">
            <w:pPr>
              <w:jc w:val="both"/>
            </w:pPr>
            <w:r>
              <w:fldChar w:fldCharType="begin"/>
            </w:r>
            <w:r>
              <w:instrText xml:space="preserve"> ADDIN EN.CITE &lt;EndNote&gt;&lt;Cite&gt;&lt;Author&gt;Beavan&lt;/Author&gt;&lt;Year&gt;2017&lt;/Year&gt;&lt;RecNum&gt;15&lt;/RecNum&gt;&lt;DisplayText&gt;(Beavan, 2017)&lt;/DisplayText&gt;&lt;record&gt;&lt;rec-number&gt;15&lt;/rec-number&gt;&lt;foreign-keys&gt;&lt;key app="EN" db-id="ezrrp2tpc5av2tetxa5p5pzkstxa9vawsfad" timestamp="1525340232"&gt;15&lt;/key&gt;&lt;/foreign-keys&gt;&lt;ref-type name="Electronic Article"&gt;43&lt;/ref-type&gt;&lt;contributors&gt;&lt;authors&gt;&lt;author&gt;Katrina Beavan&lt;/author&gt;&lt;/authors&gt;&lt;/contributors&gt;&lt;titles&gt;&lt;title&gt;Australian red meat sector sets 2030 carbon neutral target at Alice Springs producer forum&lt;/title&gt;&lt;/titles&gt;&lt;dates&gt;&lt;year&gt;2017&lt;/year&gt;&lt;/dates&gt;&lt;pub-location&gt;ABC News&lt;/pub-location&gt;&lt;publisher&gt;ABC News Corp&lt;/publisher&gt;&lt;urls&gt;&lt;related-urls&gt;&lt;url&gt;http://www.abc.net.au/news/rural/2017-11-22/meat-livestock-australia-sets-cattle-industry-carbon-target/9180902&lt;/url&gt;&lt;/related-urls&gt;&lt;/urls&gt;&lt;/record&gt;&lt;/Cite&gt;&lt;/EndNote&gt;</w:instrText>
            </w:r>
            <w:r>
              <w:fldChar w:fldCharType="separate"/>
            </w:r>
            <w:r>
              <w:rPr>
                <w:noProof/>
              </w:rPr>
              <w:t>(Beavan, 2017)</w:t>
            </w:r>
            <w:r>
              <w:fldChar w:fldCharType="end"/>
            </w:r>
          </w:p>
        </w:tc>
        <w:tc>
          <w:tcPr>
            <w:tcW w:w="7320" w:type="dxa"/>
          </w:tcPr>
          <w:p w14:paraId="084A8D92" w14:textId="77777777" w:rsidR="000124F6" w:rsidRDefault="00C7556F" w:rsidP="00F078FC">
            <w:pPr>
              <w:jc w:val="both"/>
              <w:cnfStyle w:val="000000100000" w:firstRow="0" w:lastRow="0" w:firstColumn="0" w:lastColumn="0" w:oddVBand="0" w:evenVBand="0" w:oddHBand="1" w:evenHBand="0" w:firstRowFirstColumn="0" w:firstRowLastColumn="0" w:lastRowFirstColumn="0" w:lastRowLastColumn="0"/>
            </w:pPr>
            <w:r w:rsidRPr="00C7556F">
              <w:t>Research and marketing group Meat and Livestock Australia (MLA) says the country's red meat industry could be carbon neutral by 2030.</w:t>
            </w:r>
          </w:p>
          <w:p w14:paraId="590D89D4" w14:textId="77777777" w:rsidR="00C7556F" w:rsidRDefault="00C7556F" w:rsidP="00F078FC">
            <w:pPr>
              <w:jc w:val="both"/>
              <w:cnfStyle w:val="000000100000" w:firstRow="0" w:lastRow="0" w:firstColumn="0" w:lastColumn="0" w:oddVBand="0" w:evenVBand="0" w:oddHBand="1" w:evenHBand="0" w:firstRowFirstColumn="0" w:firstRowLastColumn="0" w:lastRowFirstColumn="0" w:lastRowLastColumn="0"/>
            </w:pPr>
          </w:p>
          <w:p w14:paraId="71A9FFFA" w14:textId="455AF673" w:rsidR="00C7556F" w:rsidRDefault="00C7556F" w:rsidP="00F078FC">
            <w:pPr>
              <w:jc w:val="both"/>
              <w:cnfStyle w:val="000000100000" w:firstRow="0" w:lastRow="0" w:firstColumn="0" w:lastColumn="0" w:oddVBand="0" w:evenVBand="0" w:oddHBand="1" w:evenHBand="0" w:firstRowFirstColumn="0" w:firstRowLastColumn="0" w:lastRowFirstColumn="0" w:lastRowLastColumn="0"/>
            </w:pPr>
            <w:r>
              <w:t>Managing director</w:t>
            </w:r>
            <w:r w:rsidR="007E750A">
              <w:t xml:space="preserve"> (MLA)</w:t>
            </w:r>
            <w:r>
              <w:t xml:space="preserve"> Richard Norton </w:t>
            </w:r>
            <w:r w:rsidR="00D05D64" w:rsidRPr="00D05D64">
              <w:t>"As an industry, we can achieve neutrality by 2030 and we'd be the first beef industry in the world to do so,"</w:t>
            </w:r>
          </w:p>
          <w:p w14:paraId="5B3F460E" w14:textId="77777777" w:rsidR="00581280" w:rsidRDefault="00581280" w:rsidP="00F078FC">
            <w:pPr>
              <w:jc w:val="both"/>
              <w:cnfStyle w:val="000000100000" w:firstRow="0" w:lastRow="0" w:firstColumn="0" w:lastColumn="0" w:oddVBand="0" w:evenVBand="0" w:oddHBand="1" w:evenHBand="0" w:firstRowFirstColumn="0" w:firstRowLastColumn="0" w:lastRowFirstColumn="0" w:lastRowLastColumn="0"/>
            </w:pPr>
            <w:r w:rsidRPr="00581280">
              <w:t>"The livestock industry has reduced its emissions by two-thirds over the last decade.</w:t>
            </w:r>
            <w:r>
              <w:t>”</w:t>
            </w:r>
          </w:p>
          <w:p w14:paraId="344C691E" w14:textId="4DAD6CB9" w:rsidR="00581280" w:rsidRDefault="00581280" w:rsidP="00F078FC">
            <w:pPr>
              <w:jc w:val="both"/>
              <w:cnfStyle w:val="000000100000" w:firstRow="0" w:lastRow="0" w:firstColumn="0" w:lastColumn="0" w:oddVBand="0" w:evenVBand="0" w:oddHBand="1" w:evenHBand="0" w:firstRowFirstColumn="0" w:firstRowLastColumn="0" w:lastRowFirstColumn="0" w:lastRowLastColumn="0"/>
            </w:pPr>
          </w:p>
          <w:p w14:paraId="4E609A5D" w14:textId="6F39819B" w:rsidR="007E750A" w:rsidRDefault="007E750A" w:rsidP="00F078FC">
            <w:pPr>
              <w:jc w:val="both"/>
              <w:cnfStyle w:val="000000100000" w:firstRow="0" w:lastRow="0" w:firstColumn="0" w:lastColumn="0" w:oddVBand="0" w:evenVBand="0" w:oddHBand="1" w:evenHBand="0" w:firstRowFirstColumn="0" w:firstRowLastColumn="0" w:lastRowFirstColumn="0" w:lastRowLastColumn="0"/>
            </w:pPr>
            <w:r>
              <w:t xml:space="preserve">Cattle Council of Australia (CC) </w:t>
            </w:r>
            <w:r w:rsidR="009C0D6F">
              <w:t>President Howard Smith “</w:t>
            </w:r>
            <w:r w:rsidR="009C0D6F" w:rsidRPr="009C0D6F">
              <w:t>"If we're the most exposed exporter for the Federal Government GDP-wise, it's critical that they get it sorted."</w:t>
            </w:r>
          </w:p>
        </w:tc>
      </w:tr>
      <w:tr w:rsidR="000124F6" w14:paraId="3D5B5CDA" w14:textId="77777777" w:rsidTr="0000158D">
        <w:tc>
          <w:tcPr>
            <w:cnfStyle w:val="001000000000" w:firstRow="0" w:lastRow="0" w:firstColumn="1" w:lastColumn="0" w:oddVBand="0" w:evenVBand="0" w:oddHBand="0" w:evenHBand="0" w:firstRowFirstColumn="0" w:firstRowLastColumn="0" w:lastRowFirstColumn="0" w:lastRowLastColumn="0"/>
            <w:tcW w:w="9016" w:type="dxa"/>
            <w:gridSpan w:val="2"/>
          </w:tcPr>
          <w:p w14:paraId="3231D8EA" w14:textId="77777777" w:rsidR="000124F6" w:rsidRDefault="000124F6" w:rsidP="00F078FC">
            <w:pPr>
              <w:jc w:val="both"/>
            </w:pPr>
            <w:r>
              <w:t>Key points/summary</w:t>
            </w:r>
          </w:p>
        </w:tc>
      </w:tr>
      <w:tr w:rsidR="000124F6" w14:paraId="01754701" w14:textId="77777777" w:rsidTr="00001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7505FAD9" w14:textId="77777777" w:rsidR="000124F6" w:rsidRDefault="000124F6" w:rsidP="00F078FC">
            <w:pPr>
              <w:jc w:val="both"/>
            </w:pPr>
          </w:p>
        </w:tc>
      </w:tr>
      <w:tr w:rsidR="008D4E17" w14:paraId="4DFB6CF9" w14:textId="77777777" w:rsidTr="00E01D16">
        <w:tc>
          <w:tcPr>
            <w:cnfStyle w:val="001000000000" w:firstRow="0" w:lastRow="0" w:firstColumn="1" w:lastColumn="0" w:oddVBand="0" w:evenVBand="0" w:oddHBand="0" w:evenHBand="0" w:firstRowFirstColumn="0" w:firstRowLastColumn="0" w:lastRowFirstColumn="0" w:lastRowLastColumn="0"/>
            <w:tcW w:w="1696" w:type="dxa"/>
            <w:shd w:val="clear" w:color="auto" w:fill="000000" w:themeFill="text1"/>
          </w:tcPr>
          <w:p w14:paraId="7BAB2A8C" w14:textId="77777777" w:rsidR="008D4E17" w:rsidRDefault="008D4E17" w:rsidP="00E01D16">
            <w:pPr>
              <w:jc w:val="both"/>
            </w:pPr>
            <w:r>
              <w:t>Source number</w:t>
            </w:r>
          </w:p>
        </w:tc>
        <w:tc>
          <w:tcPr>
            <w:tcW w:w="7320" w:type="dxa"/>
            <w:shd w:val="clear" w:color="auto" w:fill="000000" w:themeFill="text1"/>
          </w:tcPr>
          <w:p w14:paraId="708C35DE" w14:textId="77777777" w:rsidR="008D4E17" w:rsidRDefault="008D4E17" w:rsidP="00E01D16">
            <w:pPr>
              <w:jc w:val="both"/>
              <w:cnfStyle w:val="000000000000" w:firstRow="0" w:lastRow="0" w:firstColumn="0" w:lastColumn="0" w:oddVBand="0" w:evenVBand="0" w:oddHBand="0" w:evenHBand="0" w:firstRowFirstColumn="0" w:firstRowLastColumn="0" w:lastRowFirstColumn="0" w:lastRowLastColumn="0"/>
            </w:pPr>
          </w:p>
        </w:tc>
      </w:tr>
      <w:tr w:rsidR="008D4E17" w:rsidRPr="00090253" w14:paraId="0EA58F6F" w14:textId="77777777" w:rsidTr="00E01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19078E1" w14:textId="77777777" w:rsidR="008D4E17" w:rsidRDefault="008D4E17" w:rsidP="00E01D16">
            <w:pPr>
              <w:jc w:val="both"/>
            </w:pPr>
            <w:r>
              <w:t>Source</w:t>
            </w:r>
          </w:p>
        </w:tc>
        <w:tc>
          <w:tcPr>
            <w:tcW w:w="7320" w:type="dxa"/>
          </w:tcPr>
          <w:p w14:paraId="5E7A2335" w14:textId="77777777" w:rsidR="008D4E17" w:rsidRPr="00090253" w:rsidRDefault="008D4E17" w:rsidP="00E01D16">
            <w:pPr>
              <w:jc w:val="both"/>
              <w:cnfStyle w:val="000000100000" w:firstRow="0" w:lastRow="0" w:firstColumn="0" w:lastColumn="0" w:oddVBand="0" w:evenVBand="0" w:oddHBand="1" w:evenHBand="0" w:firstRowFirstColumn="0" w:firstRowLastColumn="0" w:lastRowFirstColumn="0" w:lastRowLastColumn="0"/>
              <w:rPr>
                <w:b/>
              </w:rPr>
            </w:pPr>
            <w:r w:rsidRPr="00090253">
              <w:rPr>
                <w:b/>
              </w:rPr>
              <w:t>Notes</w:t>
            </w:r>
          </w:p>
        </w:tc>
      </w:tr>
      <w:tr w:rsidR="008D4E17" w14:paraId="11E34A2A" w14:textId="77777777" w:rsidTr="00E01D16">
        <w:tc>
          <w:tcPr>
            <w:cnfStyle w:val="001000000000" w:firstRow="0" w:lastRow="0" w:firstColumn="1" w:lastColumn="0" w:oddVBand="0" w:evenVBand="0" w:oddHBand="0" w:evenHBand="0" w:firstRowFirstColumn="0" w:firstRowLastColumn="0" w:lastRowFirstColumn="0" w:lastRowLastColumn="0"/>
            <w:tcW w:w="1696" w:type="dxa"/>
          </w:tcPr>
          <w:p w14:paraId="007C4D60" w14:textId="409E3E79" w:rsidR="008D4E17" w:rsidRDefault="001E7557" w:rsidP="00E01D16">
            <w:pPr>
              <w:jc w:val="both"/>
            </w:pPr>
            <w:r>
              <w:fldChar w:fldCharType="begin"/>
            </w:r>
            <w:r>
              <w:instrText xml:space="preserve"> ADDIN EN.CITE &lt;EndNote&gt;&lt;Cite&gt;&lt;Author&gt;Australia&lt;/Author&gt;&lt;Year&gt;2010&lt;/Year&gt;&lt;RecNum&gt;17&lt;/RecNum&gt;&lt;DisplayText&gt;(C. o. Australia, 2010)&lt;/DisplayText&gt;&lt;record&gt;&lt;rec-number&gt;17&lt;/rec-number&gt;&lt;foreign-keys&gt;&lt;key app="EN" db-id="ezrrp2tpc5av2tetxa5p5pzkstxa9vawsfad" timestamp="1525345445"&gt;17&lt;/key&gt;&lt;/foreign-keys&gt;&lt;ref-type name="Government Document"&gt;46&lt;/ref-type&gt;&lt;contributors&gt;&lt;authors&gt;&lt;author&gt;Commonwealth of Australia&lt;/author&gt;&lt;/authors&gt;&lt;secondary-authors&gt;&lt;author&gt;Carbon Pollution Reduction Scheme&lt;/author&gt;&lt;/secondary-authors&gt;&lt;/contributors&gt;&lt;titles&gt;&lt;/titles&gt;&lt;dates&gt;&lt;year&gt;2010&lt;/year&gt;&lt;/dates&gt;&lt;pub-location&gt;Parliment of Australia&lt;/pub-location&gt;&lt;urls&gt;&lt;related-urls&gt;&lt;url&gt;https://www.aph.gov.au/About_Parliament/Parliamentary_Departments/Parliamentary_Library/Browse_by_Topic/ClimateChangeold/governance/domestic/national/cprs&lt;/url&gt;&lt;/related-urls&gt;&lt;/urls&gt;&lt;/record&gt;&lt;/Cite&gt;&lt;/EndNote&gt;</w:instrText>
            </w:r>
            <w:r>
              <w:fldChar w:fldCharType="separate"/>
            </w:r>
            <w:r>
              <w:rPr>
                <w:noProof/>
              </w:rPr>
              <w:t>(C. o. Australia, 2010)</w:t>
            </w:r>
            <w:r>
              <w:fldChar w:fldCharType="end"/>
            </w:r>
          </w:p>
        </w:tc>
        <w:tc>
          <w:tcPr>
            <w:tcW w:w="7320" w:type="dxa"/>
          </w:tcPr>
          <w:p w14:paraId="50C8D527" w14:textId="77777777" w:rsidR="008D4E17" w:rsidRDefault="0095737E" w:rsidP="0095737E">
            <w:pPr>
              <w:jc w:val="both"/>
              <w:cnfStyle w:val="000000000000" w:firstRow="0" w:lastRow="0" w:firstColumn="0" w:lastColumn="0" w:oddVBand="0" w:evenVBand="0" w:oddHBand="0" w:evenHBand="0" w:firstRowFirstColumn="0" w:firstRowLastColumn="0" w:lastRowFirstColumn="0" w:lastRowLastColumn="0"/>
            </w:pPr>
            <w:r>
              <w:t>The Carbon Farming Initiative (CFI) allows farmers and land managers to earn carbon credits by storing carbon or reducing greenhouse gas emissions on the land. These credits can then be sold to people and businesses wishing to offset their emissions.</w:t>
            </w:r>
          </w:p>
          <w:p w14:paraId="550EA714" w14:textId="77777777" w:rsidR="00BF5F85" w:rsidRDefault="00BF5F85" w:rsidP="0095737E">
            <w:pPr>
              <w:jc w:val="both"/>
              <w:cnfStyle w:val="000000000000" w:firstRow="0" w:lastRow="0" w:firstColumn="0" w:lastColumn="0" w:oddVBand="0" w:evenVBand="0" w:oddHBand="0" w:evenHBand="0" w:firstRowFirstColumn="0" w:firstRowLastColumn="0" w:lastRowFirstColumn="0" w:lastRowLastColumn="0"/>
            </w:pPr>
          </w:p>
          <w:p w14:paraId="24F275C4" w14:textId="77777777" w:rsidR="00BF5F85" w:rsidRPr="000C6299" w:rsidRDefault="00BF5F85" w:rsidP="0095737E">
            <w:pPr>
              <w:jc w:val="both"/>
              <w:cnfStyle w:val="000000000000" w:firstRow="0" w:lastRow="0" w:firstColumn="0" w:lastColumn="0" w:oddVBand="0" w:evenVBand="0" w:oddHBand="0" w:evenHBand="0" w:firstRowFirstColumn="0" w:firstRowLastColumn="0" w:lastRowFirstColumn="0" w:lastRowLastColumn="0"/>
              <w:rPr>
                <w:b/>
                <w:u w:val="single"/>
              </w:rPr>
            </w:pPr>
            <w:r w:rsidRPr="000C6299">
              <w:rPr>
                <w:b/>
                <w:u w:val="single"/>
              </w:rPr>
              <w:t>Opportunities in carbon farming:</w:t>
            </w:r>
          </w:p>
          <w:p w14:paraId="5325972F" w14:textId="77777777" w:rsidR="000C6299" w:rsidRDefault="000C6299" w:rsidP="000C6299">
            <w:pPr>
              <w:jc w:val="both"/>
              <w:cnfStyle w:val="000000000000" w:firstRow="0" w:lastRow="0" w:firstColumn="0" w:lastColumn="0" w:oddVBand="0" w:evenVBand="0" w:oddHBand="0" w:evenHBand="0" w:firstRowFirstColumn="0" w:firstRowLastColumn="0" w:lastRowFirstColumn="0" w:lastRowLastColumn="0"/>
            </w:pPr>
            <w:r>
              <w:lastRenderedPageBreak/>
              <w:t>The Carbon Farming Initiative (CFI) is a voluntary carbon offsets scheme that provides economic rewards to farmers and landholders who take steps to reduce</w:t>
            </w:r>
          </w:p>
          <w:p w14:paraId="6425C0CF" w14:textId="77777777" w:rsidR="000C6299" w:rsidRDefault="000C6299" w:rsidP="000C6299">
            <w:pPr>
              <w:jc w:val="both"/>
              <w:cnfStyle w:val="000000000000" w:firstRow="0" w:lastRow="0" w:firstColumn="0" w:lastColumn="0" w:oddVBand="0" w:evenVBand="0" w:oddHBand="0" w:evenHBand="0" w:firstRowFirstColumn="0" w:firstRowLastColumn="0" w:lastRowFirstColumn="0" w:lastRowLastColumn="0"/>
            </w:pPr>
            <w:r>
              <w:t>greenhouse gas emissions. Farmers and landholders can choose whether or not to be involved.</w:t>
            </w:r>
          </w:p>
          <w:p w14:paraId="1762C421" w14:textId="77777777" w:rsidR="000C6299" w:rsidRDefault="000C6299" w:rsidP="000C6299">
            <w:pPr>
              <w:jc w:val="both"/>
              <w:cnfStyle w:val="000000000000" w:firstRow="0" w:lastRow="0" w:firstColumn="0" w:lastColumn="0" w:oddVBand="0" w:evenVBand="0" w:oddHBand="0" w:evenHBand="0" w:firstRowFirstColumn="0" w:firstRowLastColumn="0" w:lastRowFirstColumn="0" w:lastRowLastColumn="0"/>
            </w:pPr>
            <w:r>
              <w:t>Under the CFI, they may be able to earn carbon credits from activities such as:</w:t>
            </w:r>
          </w:p>
          <w:p w14:paraId="430AF44A" w14:textId="77777777" w:rsidR="000C6299" w:rsidRDefault="000C6299" w:rsidP="000C6299">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pPr>
            <w:r>
              <w:t>reducing livestock emissions</w:t>
            </w:r>
          </w:p>
          <w:p w14:paraId="164A8D9B" w14:textId="77777777" w:rsidR="000C6299" w:rsidRDefault="000C6299" w:rsidP="000C6299">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pPr>
            <w:r>
              <w:t>increasing efficiency of fertiliser use</w:t>
            </w:r>
          </w:p>
          <w:p w14:paraId="45273B2A" w14:textId="77777777" w:rsidR="000C6299" w:rsidRDefault="000C6299" w:rsidP="000C6299">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pPr>
            <w:r>
              <w:t>enhancing carbon in agricultural soil</w:t>
            </w:r>
          </w:p>
          <w:p w14:paraId="5AF469C9" w14:textId="77777777" w:rsidR="00BF5F85" w:rsidRDefault="000C6299" w:rsidP="000C6299">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pPr>
            <w:r>
              <w:t>storing carbon through revegetation and reforestation.</w:t>
            </w:r>
          </w:p>
          <w:p w14:paraId="3A1616B1" w14:textId="77777777" w:rsidR="00DA18C3" w:rsidRDefault="00DA18C3" w:rsidP="00DA18C3">
            <w:pPr>
              <w:jc w:val="both"/>
              <w:cnfStyle w:val="000000000000" w:firstRow="0" w:lastRow="0" w:firstColumn="0" w:lastColumn="0" w:oddVBand="0" w:evenVBand="0" w:oddHBand="0" w:evenHBand="0" w:firstRowFirstColumn="0" w:firstRowLastColumn="0" w:lastRowFirstColumn="0" w:lastRowLastColumn="0"/>
            </w:pPr>
          </w:p>
          <w:p w14:paraId="17F86B8F" w14:textId="77777777" w:rsidR="00DA18C3" w:rsidRDefault="00DA18C3" w:rsidP="00DA18C3">
            <w:pPr>
              <w:jc w:val="both"/>
              <w:cnfStyle w:val="000000000000" w:firstRow="0" w:lastRow="0" w:firstColumn="0" w:lastColumn="0" w:oddVBand="0" w:evenVBand="0" w:oddHBand="0" w:evenHBand="0" w:firstRowFirstColumn="0" w:firstRowLastColumn="0" w:lastRowFirstColumn="0" w:lastRowLastColumn="0"/>
            </w:pPr>
            <w:r>
              <w:t>Some abatement activities count towards Australia’s national target under the Kyoto Protocol</w:t>
            </w:r>
          </w:p>
          <w:p w14:paraId="194B3B0B" w14:textId="77777777" w:rsidR="005F0D2E" w:rsidRDefault="005F0D2E" w:rsidP="00DA18C3">
            <w:pPr>
              <w:jc w:val="both"/>
              <w:cnfStyle w:val="000000000000" w:firstRow="0" w:lastRow="0" w:firstColumn="0" w:lastColumn="0" w:oddVBand="0" w:evenVBand="0" w:oddHBand="0" w:evenHBand="0" w:firstRowFirstColumn="0" w:firstRowLastColumn="0" w:lastRowFirstColumn="0" w:lastRowLastColumn="0"/>
            </w:pPr>
          </w:p>
          <w:p w14:paraId="2849B177" w14:textId="77777777" w:rsidR="005F0D2E" w:rsidRDefault="005F0D2E" w:rsidP="00DA18C3">
            <w:pPr>
              <w:jc w:val="both"/>
              <w:cnfStyle w:val="000000000000" w:firstRow="0" w:lastRow="0" w:firstColumn="0" w:lastColumn="0" w:oddVBand="0" w:evenVBand="0" w:oddHBand="0" w:evenHBand="0" w:firstRowFirstColumn="0" w:firstRowLastColumn="0" w:lastRowFirstColumn="0" w:lastRowLastColumn="0"/>
            </w:pPr>
            <w:r>
              <w:t>To be eligible, projects must deliver extra reductions in greenhouse gas emissions</w:t>
            </w:r>
          </w:p>
          <w:p w14:paraId="1B1CD732" w14:textId="77777777" w:rsidR="00FB404A" w:rsidRDefault="00FB404A" w:rsidP="00DA18C3">
            <w:pPr>
              <w:jc w:val="both"/>
              <w:cnfStyle w:val="000000000000" w:firstRow="0" w:lastRow="0" w:firstColumn="0" w:lastColumn="0" w:oddVBand="0" w:evenVBand="0" w:oddHBand="0" w:evenHBand="0" w:firstRowFirstColumn="0" w:firstRowLastColumn="0" w:lastRowFirstColumn="0" w:lastRowLastColumn="0"/>
            </w:pPr>
          </w:p>
          <w:p w14:paraId="3BB10A42" w14:textId="76EF5DB6" w:rsidR="00FB404A" w:rsidRDefault="00FB404A" w:rsidP="00FB404A">
            <w:pPr>
              <w:jc w:val="both"/>
              <w:cnfStyle w:val="000000000000" w:firstRow="0" w:lastRow="0" w:firstColumn="0" w:lastColumn="0" w:oddVBand="0" w:evenVBand="0" w:oddHBand="0" w:evenHBand="0" w:firstRowFirstColumn="0" w:firstRowLastColumn="0" w:lastRowFirstColumn="0" w:lastRowLastColumn="0"/>
            </w:pPr>
            <w:r>
              <w:t>The government is working hard to develop methodologies as quickly as possible. To date landholders can undertake projects using approved methodologies for the destruction of methane generated from manure in piggeries and dairies; capture and combustion of landfill gas; waste diversion; savanna burning; feed supplementation for milking cows; avoided deforestation; regeneration of native forests; and environmental plantings.</w:t>
            </w:r>
          </w:p>
        </w:tc>
      </w:tr>
      <w:tr w:rsidR="008D4E17" w14:paraId="554156C8" w14:textId="77777777" w:rsidTr="00E01D16">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9016" w:type="dxa"/>
            <w:gridSpan w:val="2"/>
          </w:tcPr>
          <w:p w14:paraId="57A0F770" w14:textId="77777777" w:rsidR="008D4E17" w:rsidRDefault="008D4E17" w:rsidP="00E01D16">
            <w:pPr>
              <w:jc w:val="both"/>
            </w:pPr>
            <w:r>
              <w:lastRenderedPageBreak/>
              <w:t>Key points/summary</w:t>
            </w:r>
          </w:p>
        </w:tc>
      </w:tr>
      <w:tr w:rsidR="008D4E17" w14:paraId="2E2B6CB6" w14:textId="77777777" w:rsidTr="00E01D16">
        <w:tc>
          <w:tcPr>
            <w:cnfStyle w:val="001000000000" w:firstRow="0" w:lastRow="0" w:firstColumn="1" w:lastColumn="0" w:oddVBand="0" w:evenVBand="0" w:oddHBand="0" w:evenHBand="0" w:firstRowFirstColumn="0" w:firstRowLastColumn="0" w:lastRowFirstColumn="0" w:lastRowLastColumn="0"/>
            <w:tcW w:w="9016" w:type="dxa"/>
            <w:gridSpan w:val="2"/>
          </w:tcPr>
          <w:p w14:paraId="46AB215B" w14:textId="77777777" w:rsidR="008D4E17" w:rsidRDefault="008D4E17" w:rsidP="00E01D16">
            <w:pPr>
              <w:jc w:val="both"/>
            </w:pPr>
          </w:p>
        </w:tc>
      </w:tr>
      <w:tr w:rsidR="00D36C88" w14:paraId="006DA829" w14:textId="77777777" w:rsidTr="00E01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000000" w:themeFill="text1"/>
          </w:tcPr>
          <w:p w14:paraId="6737805F" w14:textId="77777777" w:rsidR="00D36C88" w:rsidRDefault="00D36C88" w:rsidP="00E01D16">
            <w:pPr>
              <w:jc w:val="both"/>
            </w:pPr>
            <w:r>
              <w:t>Source number</w:t>
            </w:r>
          </w:p>
        </w:tc>
        <w:tc>
          <w:tcPr>
            <w:tcW w:w="7320" w:type="dxa"/>
            <w:shd w:val="clear" w:color="auto" w:fill="000000" w:themeFill="text1"/>
          </w:tcPr>
          <w:p w14:paraId="5744AB54" w14:textId="77777777" w:rsidR="00D36C88" w:rsidRDefault="00D36C88" w:rsidP="00E01D16">
            <w:pPr>
              <w:jc w:val="both"/>
              <w:cnfStyle w:val="000000100000" w:firstRow="0" w:lastRow="0" w:firstColumn="0" w:lastColumn="0" w:oddVBand="0" w:evenVBand="0" w:oddHBand="1" w:evenHBand="0" w:firstRowFirstColumn="0" w:firstRowLastColumn="0" w:lastRowFirstColumn="0" w:lastRowLastColumn="0"/>
            </w:pPr>
          </w:p>
        </w:tc>
      </w:tr>
      <w:tr w:rsidR="00D36C88" w:rsidRPr="00090253" w14:paraId="1FFCDEFF" w14:textId="77777777" w:rsidTr="00E01D16">
        <w:tc>
          <w:tcPr>
            <w:cnfStyle w:val="001000000000" w:firstRow="0" w:lastRow="0" w:firstColumn="1" w:lastColumn="0" w:oddVBand="0" w:evenVBand="0" w:oddHBand="0" w:evenHBand="0" w:firstRowFirstColumn="0" w:firstRowLastColumn="0" w:lastRowFirstColumn="0" w:lastRowLastColumn="0"/>
            <w:tcW w:w="1696" w:type="dxa"/>
          </w:tcPr>
          <w:p w14:paraId="09D8DCED" w14:textId="77777777" w:rsidR="00D36C88" w:rsidRDefault="00D36C88" w:rsidP="00E01D16">
            <w:pPr>
              <w:jc w:val="both"/>
            </w:pPr>
            <w:r>
              <w:t>Source</w:t>
            </w:r>
          </w:p>
        </w:tc>
        <w:tc>
          <w:tcPr>
            <w:tcW w:w="7320" w:type="dxa"/>
          </w:tcPr>
          <w:p w14:paraId="5FA03422" w14:textId="77777777" w:rsidR="00D36C88" w:rsidRPr="00090253" w:rsidRDefault="00D36C88" w:rsidP="00E01D16">
            <w:pPr>
              <w:jc w:val="both"/>
              <w:cnfStyle w:val="000000000000" w:firstRow="0" w:lastRow="0" w:firstColumn="0" w:lastColumn="0" w:oddVBand="0" w:evenVBand="0" w:oddHBand="0" w:evenHBand="0" w:firstRowFirstColumn="0" w:firstRowLastColumn="0" w:lastRowFirstColumn="0" w:lastRowLastColumn="0"/>
              <w:rPr>
                <w:b/>
              </w:rPr>
            </w:pPr>
            <w:r w:rsidRPr="00090253">
              <w:rPr>
                <w:b/>
              </w:rPr>
              <w:t>Notes</w:t>
            </w:r>
          </w:p>
        </w:tc>
      </w:tr>
      <w:tr w:rsidR="00D36C88" w14:paraId="4E80B754" w14:textId="77777777" w:rsidTr="00E01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303A850" w14:textId="0B601158" w:rsidR="00D36C88" w:rsidRDefault="00D36C88" w:rsidP="00E01D16">
            <w:pPr>
              <w:jc w:val="both"/>
            </w:pPr>
            <w:r>
              <w:fldChar w:fldCharType="begin"/>
            </w:r>
            <w:r>
              <w:instrText xml:space="preserve"> ADDIN EN.CITE &lt;EndNote&gt;&lt;Cite&gt;&lt;Author&gt;Oosterzee&lt;/Author&gt;&lt;Year&gt;2014&lt;/Year&gt;&lt;RecNum&gt;21&lt;/RecNum&gt;&lt;DisplayText&gt;(Oosterzee, 2014)&lt;/DisplayText&gt;&lt;record&gt;&lt;rec-number&gt;21&lt;/rec-number&gt;&lt;foreign-keys&gt;&lt;key app="EN" db-id="ezrrp2tpc5av2tetxa5p5pzkstxa9vawsfad" timestamp="1525354171"&gt;21&lt;/key&gt;&lt;/foreign-keys&gt;&lt;ref-type name="Electronic Article"&gt;43&lt;/ref-type&gt;&lt;contributors&gt;&lt;authors&gt;&lt;author&gt;Penny van Oosterzee&lt;/author&gt;&lt;/authors&gt;&lt;/contributors&gt;&lt;titles&gt;&lt;title&gt;Carbon farming initiative will fail farmers and rural communities&lt;/title&gt;&lt;/titles&gt;&lt;dates&gt;&lt;year&gt;2014&lt;/year&gt;&lt;/dates&gt;&lt;pub-location&gt;The Conversation&lt;/pub-location&gt;&lt;urls&gt;&lt;related-urls&gt;&lt;url&gt;https://theconversation.com/carbon-farming-initiative-will-fail-farmers-and-rural-communities-28276&lt;/url&gt;&lt;/related-urls&gt;&lt;/urls&gt;&lt;/record&gt;&lt;/Cite&gt;&lt;/EndNote&gt;</w:instrText>
            </w:r>
            <w:r>
              <w:fldChar w:fldCharType="separate"/>
            </w:r>
            <w:r>
              <w:rPr>
                <w:noProof/>
              </w:rPr>
              <w:t>(Oosterzee, 2014)</w:t>
            </w:r>
            <w:r>
              <w:fldChar w:fldCharType="end"/>
            </w:r>
          </w:p>
        </w:tc>
        <w:tc>
          <w:tcPr>
            <w:tcW w:w="7320" w:type="dxa"/>
          </w:tcPr>
          <w:p w14:paraId="2F336E2F" w14:textId="11632D28" w:rsidR="00E92280" w:rsidRDefault="00E92280" w:rsidP="00E92280">
            <w:pPr>
              <w:jc w:val="both"/>
              <w:cnfStyle w:val="000000100000" w:firstRow="0" w:lastRow="0" w:firstColumn="0" w:lastColumn="0" w:oddVBand="0" w:evenVBand="0" w:oddHBand="1" w:evenHBand="0" w:firstRowFirstColumn="0" w:firstRowLastColumn="0" w:lastRowFirstColumn="0" w:lastRowLastColumn="0"/>
            </w:pPr>
            <w:r>
              <w:t>With the carbon price looking set to be scrapped by the new Senate, the government’s plan is to fold</w:t>
            </w:r>
            <w:r w:rsidR="00355221">
              <w:t xml:space="preserve"> </w:t>
            </w:r>
            <w:r>
              <w:t>the Carbon Farming Initiative into its new A$2.55 billion Emissions Reduction Fund.</w:t>
            </w:r>
          </w:p>
          <w:p w14:paraId="56AF0972" w14:textId="77777777" w:rsidR="00E92280" w:rsidRDefault="00E92280" w:rsidP="00E92280">
            <w:pPr>
              <w:jc w:val="both"/>
              <w:cnfStyle w:val="000000100000" w:firstRow="0" w:lastRow="0" w:firstColumn="0" w:lastColumn="0" w:oddVBand="0" w:evenVBand="0" w:oddHBand="1" w:evenHBand="0" w:firstRowFirstColumn="0" w:firstRowLastColumn="0" w:lastRowFirstColumn="0" w:lastRowLastColumn="0"/>
            </w:pPr>
          </w:p>
          <w:p w14:paraId="68831C43" w14:textId="3EC9AC6C" w:rsidR="00D36C88" w:rsidRDefault="00E92280" w:rsidP="00E92280">
            <w:pPr>
              <w:jc w:val="both"/>
              <w:cnfStyle w:val="000000100000" w:firstRow="0" w:lastRow="0" w:firstColumn="0" w:lastColumn="0" w:oddVBand="0" w:evenVBand="0" w:oddHBand="1" w:evenHBand="0" w:firstRowFirstColumn="0" w:firstRowLastColumn="0" w:lastRowFirstColumn="0" w:lastRowLastColumn="0"/>
            </w:pPr>
            <w:r>
              <w:t>In a recent speech, Environment Minister Greg Hunt said that there’s not much point in having the</w:t>
            </w:r>
            <w:r w:rsidR="00355221">
              <w:t xml:space="preserve"> </w:t>
            </w:r>
            <w:r>
              <w:t>most rigorous, gold-plated carbon sequestration rules in the world if it means that nobody</w:t>
            </w:r>
            <w:r w:rsidR="00355221">
              <w:t xml:space="preserve"> </w:t>
            </w:r>
            <w:r>
              <w:t>participates.</w:t>
            </w:r>
          </w:p>
          <w:p w14:paraId="1BD5CCF7" w14:textId="77777777" w:rsidR="00E92280" w:rsidRDefault="00E92280" w:rsidP="00E92280">
            <w:pPr>
              <w:jc w:val="both"/>
              <w:cnfStyle w:val="000000100000" w:firstRow="0" w:lastRow="0" w:firstColumn="0" w:lastColumn="0" w:oddVBand="0" w:evenVBand="0" w:oddHBand="1" w:evenHBand="0" w:firstRowFirstColumn="0" w:firstRowLastColumn="0" w:lastRowFirstColumn="0" w:lastRowLastColumn="0"/>
            </w:pPr>
          </w:p>
          <w:p w14:paraId="49DE2936" w14:textId="77777777" w:rsidR="00E92280" w:rsidRDefault="00355221" w:rsidP="00355221">
            <w:pPr>
              <w:jc w:val="both"/>
              <w:cnfStyle w:val="000000100000" w:firstRow="0" w:lastRow="0" w:firstColumn="0" w:lastColumn="0" w:oddVBand="0" w:evenVBand="0" w:oddHBand="1" w:evenHBand="0" w:firstRowFirstColumn="0" w:firstRowLastColumn="0" w:lastRowFirstColumn="0" w:lastRowLastColumn="0"/>
            </w:pPr>
            <w:r>
              <w:t>For Australia to meet our 2020 Kyoto Protocol emissions target, we need to purchase or cut a total of 421 million tonnes of greenhouse gas emissions.</w:t>
            </w:r>
          </w:p>
          <w:p w14:paraId="26AC29C4" w14:textId="77777777" w:rsidR="00355221" w:rsidRDefault="00355221" w:rsidP="00355221">
            <w:pPr>
              <w:jc w:val="both"/>
              <w:cnfStyle w:val="000000100000" w:firstRow="0" w:lastRow="0" w:firstColumn="0" w:lastColumn="0" w:oddVBand="0" w:evenVBand="0" w:oddHBand="1" w:evenHBand="0" w:firstRowFirstColumn="0" w:firstRowLastColumn="0" w:lastRowFirstColumn="0" w:lastRowLastColumn="0"/>
            </w:pPr>
          </w:p>
          <w:p w14:paraId="7E5CF06E" w14:textId="4C2926EA" w:rsidR="00355221" w:rsidRDefault="00355221" w:rsidP="00355221">
            <w:pPr>
              <w:jc w:val="both"/>
              <w:cnfStyle w:val="000000100000" w:firstRow="0" w:lastRow="0" w:firstColumn="0" w:lastColumn="0" w:oddVBand="0" w:evenVBand="0" w:oddHBand="1" w:evenHBand="0" w:firstRowFirstColumn="0" w:firstRowLastColumn="0" w:lastRowFirstColumn="0" w:lastRowLastColumn="0"/>
            </w:pPr>
            <w:r>
              <w:t>But under the Carbon Farming Initiative, there are far more costs that need to be taken into account. Its reforestation methodology then requires onerous audits not required of other sectors such as the energy sector.</w:t>
            </w:r>
          </w:p>
        </w:tc>
      </w:tr>
      <w:tr w:rsidR="00D36C88" w14:paraId="6C485D8F" w14:textId="77777777" w:rsidTr="00E01D16">
        <w:trPr>
          <w:trHeight w:val="50"/>
        </w:trPr>
        <w:tc>
          <w:tcPr>
            <w:cnfStyle w:val="001000000000" w:firstRow="0" w:lastRow="0" w:firstColumn="1" w:lastColumn="0" w:oddVBand="0" w:evenVBand="0" w:oddHBand="0" w:evenHBand="0" w:firstRowFirstColumn="0" w:firstRowLastColumn="0" w:lastRowFirstColumn="0" w:lastRowLastColumn="0"/>
            <w:tcW w:w="9016" w:type="dxa"/>
            <w:gridSpan w:val="2"/>
          </w:tcPr>
          <w:p w14:paraId="3B05E5A9" w14:textId="77777777" w:rsidR="00D36C88" w:rsidRDefault="00D36C88" w:rsidP="00E01D16">
            <w:pPr>
              <w:jc w:val="both"/>
            </w:pPr>
            <w:r>
              <w:t>Key points/summary</w:t>
            </w:r>
          </w:p>
        </w:tc>
      </w:tr>
      <w:tr w:rsidR="00D36C88" w14:paraId="62831D0A" w14:textId="77777777" w:rsidTr="00E01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2F3A16A2" w14:textId="77777777" w:rsidR="00D36C88" w:rsidRDefault="00D36C88" w:rsidP="00E01D16">
            <w:pPr>
              <w:jc w:val="both"/>
            </w:pPr>
          </w:p>
        </w:tc>
      </w:tr>
      <w:tr w:rsidR="00C20A44" w14:paraId="25E50D66" w14:textId="77777777" w:rsidTr="00E01D16">
        <w:tc>
          <w:tcPr>
            <w:cnfStyle w:val="001000000000" w:firstRow="0" w:lastRow="0" w:firstColumn="1" w:lastColumn="0" w:oddVBand="0" w:evenVBand="0" w:oddHBand="0" w:evenHBand="0" w:firstRowFirstColumn="0" w:firstRowLastColumn="0" w:lastRowFirstColumn="0" w:lastRowLastColumn="0"/>
            <w:tcW w:w="1696" w:type="dxa"/>
            <w:shd w:val="clear" w:color="auto" w:fill="000000" w:themeFill="text1"/>
          </w:tcPr>
          <w:p w14:paraId="6A8EE8E0" w14:textId="77777777" w:rsidR="00C20A44" w:rsidRDefault="00C20A44" w:rsidP="00E01D16">
            <w:pPr>
              <w:jc w:val="both"/>
            </w:pPr>
            <w:r>
              <w:t>Source number</w:t>
            </w:r>
          </w:p>
        </w:tc>
        <w:tc>
          <w:tcPr>
            <w:tcW w:w="7320" w:type="dxa"/>
            <w:shd w:val="clear" w:color="auto" w:fill="000000" w:themeFill="text1"/>
          </w:tcPr>
          <w:p w14:paraId="0788CB1F" w14:textId="77777777" w:rsidR="00C20A44" w:rsidRDefault="00C20A44" w:rsidP="00E01D16">
            <w:pPr>
              <w:jc w:val="both"/>
              <w:cnfStyle w:val="000000000000" w:firstRow="0" w:lastRow="0" w:firstColumn="0" w:lastColumn="0" w:oddVBand="0" w:evenVBand="0" w:oddHBand="0" w:evenHBand="0" w:firstRowFirstColumn="0" w:firstRowLastColumn="0" w:lastRowFirstColumn="0" w:lastRowLastColumn="0"/>
            </w:pPr>
          </w:p>
        </w:tc>
      </w:tr>
      <w:tr w:rsidR="00C20A44" w:rsidRPr="00090253" w14:paraId="33D61E50" w14:textId="77777777" w:rsidTr="00E01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3FD12D" w14:textId="77777777" w:rsidR="00C20A44" w:rsidRDefault="00C20A44" w:rsidP="00E01D16">
            <w:pPr>
              <w:jc w:val="both"/>
            </w:pPr>
            <w:r>
              <w:t>Source</w:t>
            </w:r>
          </w:p>
        </w:tc>
        <w:tc>
          <w:tcPr>
            <w:tcW w:w="7320" w:type="dxa"/>
          </w:tcPr>
          <w:p w14:paraId="2E48A45C" w14:textId="77777777" w:rsidR="00C20A44" w:rsidRPr="00090253" w:rsidRDefault="00C20A44" w:rsidP="00E01D16">
            <w:pPr>
              <w:jc w:val="both"/>
              <w:cnfStyle w:val="000000100000" w:firstRow="0" w:lastRow="0" w:firstColumn="0" w:lastColumn="0" w:oddVBand="0" w:evenVBand="0" w:oddHBand="1" w:evenHBand="0" w:firstRowFirstColumn="0" w:firstRowLastColumn="0" w:lastRowFirstColumn="0" w:lastRowLastColumn="0"/>
              <w:rPr>
                <w:b/>
              </w:rPr>
            </w:pPr>
            <w:r w:rsidRPr="00090253">
              <w:rPr>
                <w:b/>
              </w:rPr>
              <w:t>Notes</w:t>
            </w:r>
          </w:p>
        </w:tc>
      </w:tr>
      <w:tr w:rsidR="00C20A44" w14:paraId="1A7D5464" w14:textId="77777777" w:rsidTr="00E01D16">
        <w:tc>
          <w:tcPr>
            <w:cnfStyle w:val="001000000000" w:firstRow="0" w:lastRow="0" w:firstColumn="1" w:lastColumn="0" w:oddVBand="0" w:evenVBand="0" w:oddHBand="0" w:evenHBand="0" w:firstRowFirstColumn="0" w:firstRowLastColumn="0" w:lastRowFirstColumn="0" w:lastRowLastColumn="0"/>
            <w:tcW w:w="1696" w:type="dxa"/>
          </w:tcPr>
          <w:p w14:paraId="3855A214" w14:textId="34A4A923" w:rsidR="00C20A44" w:rsidRDefault="008A1334" w:rsidP="00E01D16">
            <w:pPr>
              <w:jc w:val="both"/>
            </w:pPr>
            <w:r>
              <w:fldChar w:fldCharType="begin"/>
            </w:r>
            <w:r w:rsidR="00E436BD">
              <w:instrText xml:space="preserve"> ADDIN EN.CITE &lt;EndNote&gt;&lt;Cite&gt;&lt;Author&gt;Phillips&lt;/Author&gt;&lt;Year&gt;2017&lt;/Year&gt;&lt;RecNum&gt;6&lt;/RecNum&gt;&lt;DisplayText&gt;(C. P. M. Wilks, 2017)&lt;/DisplayText&gt;&lt;record&gt;&lt;rec-number&gt;6&lt;/rec-number&gt;&lt;foreign-keys&gt;&lt;key app="EN" db-id="ezrrp2tpc5av2tetxa5p5pzkstxa9vawsfad" timestamp="1524970126"&gt;6&lt;/key&gt;&lt;/foreign-keys&gt;&lt;ref-type name="Electronic Article"&gt;43&lt;/ref-type&gt;&lt;contributors&gt;&lt;authors&gt;&lt;author&gt;Clive Phillips&amp;#xD;Matti Wilks&lt;/author&gt;&lt;/authors&gt;&lt;/contributors&gt;&lt;titles&gt;&lt;title&gt;No animal required, but would people eat artificial meat?&lt;/title&gt;&lt;/titles&gt;&lt;number&gt;The Conversation&lt;/number&gt;&lt;section&gt;22/02/2017&lt;/section&gt;&lt;dates&gt;&lt;year&gt;2017&lt;/year&gt;&lt;/dates&gt;&lt;pub-location&gt;The Conversation&lt;/pub-location&gt;&lt;urls&gt;&lt;related-urls&gt;&lt;url&gt;https://theconversation.com/no-animal-required-but-would-people-eat-artificial-meat-72372&lt;/url&gt;&lt;/related-urls&gt;&lt;/urls&gt;&lt;/record&gt;&lt;/Cite&gt;&lt;/EndNote&gt;</w:instrText>
            </w:r>
            <w:r>
              <w:fldChar w:fldCharType="separate"/>
            </w:r>
            <w:r w:rsidR="00E436BD">
              <w:rPr>
                <w:noProof/>
              </w:rPr>
              <w:t>(C. P. M. Wilks, 2017)</w:t>
            </w:r>
            <w:r>
              <w:fldChar w:fldCharType="end"/>
            </w:r>
          </w:p>
        </w:tc>
        <w:tc>
          <w:tcPr>
            <w:tcW w:w="7320" w:type="dxa"/>
          </w:tcPr>
          <w:p w14:paraId="747B9247" w14:textId="22E533F2" w:rsidR="00255034" w:rsidRDefault="00255034" w:rsidP="00E01D16">
            <w:pPr>
              <w:jc w:val="both"/>
              <w:cnfStyle w:val="000000000000" w:firstRow="0" w:lastRow="0" w:firstColumn="0" w:lastColumn="0" w:oddVBand="0" w:evenVBand="0" w:oddHBand="0" w:evenHBand="0" w:firstRowFirstColumn="0" w:firstRowLastColumn="0" w:lastRowFirstColumn="0" w:lastRowLastColumn="0"/>
            </w:pPr>
            <w:r>
              <w:t>In Vitro meat (IVM):</w:t>
            </w:r>
          </w:p>
          <w:p w14:paraId="240926B2" w14:textId="2E92D7B2" w:rsidR="009D3B4B" w:rsidRDefault="009D3B4B" w:rsidP="0069363B">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pPr>
            <w:r>
              <w:t>Meat grown in a laboratory and not in a farm</w:t>
            </w:r>
          </w:p>
          <w:p w14:paraId="4514F2F2" w14:textId="2BDF5D80" w:rsidR="00C20A44" w:rsidRDefault="008A1334" w:rsidP="00E01D16">
            <w:pPr>
              <w:jc w:val="both"/>
              <w:cnfStyle w:val="000000000000" w:firstRow="0" w:lastRow="0" w:firstColumn="0" w:lastColumn="0" w:oddVBand="0" w:evenVBand="0" w:oddHBand="0" w:evenHBand="0" w:firstRowFirstColumn="0" w:firstRowLastColumn="0" w:lastRowFirstColumn="0" w:lastRowLastColumn="0"/>
            </w:pPr>
            <w:r>
              <w:t xml:space="preserve">That was back in 2012 and now our survey has found that 65% of people surveyed in the United States said that they would </w:t>
            </w:r>
            <w:r w:rsidR="009D3B4B">
              <w:t>or</w:t>
            </w:r>
            <w:r>
              <w:t xml:space="preserve"> probably try IVM</w:t>
            </w:r>
          </w:p>
          <w:p w14:paraId="4837A9E3" w14:textId="43E8626E" w:rsidR="008A1334" w:rsidRDefault="008A1334" w:rsidP="00E01D16">
            <w:pPr>
              <w:jc w:val="both"/>
              <w:cnfStyle w:val="000000000000" w:firstRow="0" w:lastRow="0" w:firstColumn="0" w:lastColumn="0" w:oddVBand="0" w:evenVBand="0" w:oddHBand="0" w:evenHBand="0" w:firstRowFirstColumn="0" w:firstRowLastColumn="0" w:lastRowFirstColumn="0" w:lastRowLastColumn="0"/>
            </w:pPr>
          </w:p>
        </w:tc>
      </w:tr>
      <w:tr w:rsidR="00C20A44" w14:paraId="10C74A31" w14:textId="77777777" w:rsidTr="00E01D16">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9016" w:type="dxa"/>
            <w:gridSpan w:val="2"/>
          </w:tcPr>
          <w:p w14:paraId="551B3B85" w14:textId="77777777" w:rsidR="00C20A44" w:rsidRDefault="00C20A44" w:rsidP="00E01D16">
            <w:pPr>
              <w:jc w:val="both"/>
            </w:pPr>
            <w:r>
              <w:t>Key points/summary</w:t>
            </w:r>
          </w:p>
        </w:tc>
      </w:tr>
      <w:tr w:rsidR="00C20A44" w14:paraId="6EAC7382" w14:textId="77777777" w:rsidTr="00E01D16">
        <w:tc>
          <w:tcPr>
            <w:cnfStyle w:val="001000000000" w:firstRow="0" w:lastRow="0" w:firstColumn="1" w:lastColumn="0" w:oddVBand="0" w:evenVBand="0" w:oddHBand="0" w:evenHBand="0" w:firstRowFirstColumn="0" w:firstRowLastColumn="0" w:lastRowFirstColumn="0" w:lastRowLastColumn="0"/>
            <w:tcW w:w="9016" w:type="dxa"/>
            <w:gridSpan w:val="2"/>
          </w:tcPr>
          <w:p w14:paraId="4875EA5B" w14:textId="77777777" w:rsidR="00C20A44" w:rsidRDefault="00C20A44" w:rsidP="00E01D16">
            <w:pPr>
              <w:jc w:val="both"/>
            </w:pPr>
          </w:p>
        </w:tc>
      </w:tr>
      <w:tr w:rsidR="0069363B" w14:paraId="13402284" w14:textId="77777777" w:rsidTr="00E01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000000" w:themeFill="text1"/>
          </w:tcPr>
          <w:p w14:paraId="17F62C27" w14:textId="77777777" w:rsidR="0069363B" w:rsidRDefault="0069363B" w:rsidP="00E01D16">
            <w:pPr>
              <w:jc w:val="both"/>
            </w:pPr>
            <w:r>
              <w:t>Source number</w:t>
            </w:r>
          </w:p>
        </w:tc>
        <w:tc>
          <w:tcPr>
            <w:tcW w:w="7320" w:type="dxa"/>
            <w:shd w:val="clear" w:color="auto" w:fill="000000" w:themeFill="text1"/>
          </w:tcPr>
          <w:p w14:paraId="5A0880C0" w14:textId="77777777" w:rsidR="0069363B" w:rsidRDefault="0069363B" w:rsidP="00E01D16">
            <w:pPr>
              <w:jc w:val="both"/>
              <w:cnfStyle w:val="000000100000" w:firstRow="0" w:lastRow="0" w:firstColumn="0" w:lastColumn="0" w:oddVBand="0" w:evenVBand="0" w:oddHBand="1" w:evenHBand="0" w:firstRowFirstColumn="0" w:firstRowLastColumn="0" w:lastRowFirstColumn="0" w:lastRowLastColumn="0"/>
            </w:pPr>
          </w:p>
        </w:tc>
      </w:tr>
      <w:tr w:rsidR="0069363B" w:rsidRPr="00090253" w14:paraId="6D310974" w14:textId="77777777" w:rsidTr="00E01D16">
        <w:tc>
          <w:tcPr>
            <w:cnfStyle w:val="001000000000" w:firstRow="0" w:lastRow="0" w:firstColumn="1" w:lastColumn="0" w:oddVBand="0" w:evenVBand="0" w:oddHBand="0" w:evenHBand="0" w:firstRowFirstColumn="0" w:firstRowLastColumn="0" w:lastRowFirstColumn="0" w:lastRowLastColumn="0"/>
            <w:tcW w:w="1696" w:type="dxa"/>
          </w:tcPr>
          <w:p w14:paraId="1E78D07C" w14:textId="77777777" w:rsidR="0069363B" w:rsidRDefault="0069363B" w:rsidP="00E01D16">
            <w:pPr>
              <w:jc w:val="both"/>
            </w:pPr>
            <w:r>
              <w:t>Source</w:t>
            </w:r>
          </w:p>
        </w:tc>
        <w:tc>
          <w:tcPr>
            <w:tcW w:w="7320" w:type="dxa"/>
          </w:tcPr>
          <w:p w14:paraId="1BE2F72C" w14:textId="77777777" w:rsidR="0069363B" w:rsidRPr="00090253" w:rsidRDefault="0069363B" w:rsidP="00E01D16">
            <w:pPr>
              <w:jc w:val="both"/>
              <w:cnfStyle w:val="000000000000" w:firstRow="0" w:lastRow="0" w:firstColumn="0" w:lastColumn="0" w:oddVBand="0" w:evenVBand="0" w:oddHBand="0" w:evenHBand="0" w:firstRowFirstColumn="0" w:firstRowLastColumn="0" w:lastRowFirstColumn="0" w:lastRowLastColumn="0"/>
              <w:rPr>
                <w:b/>
              </w:rPr>
            </w:pPr>
            <w:r w:rsidRPr="00090253">
              <w:rPr>
                <w:b/>
              </w:rPr>
              <w:t>Notes</w:t>
            </w:r>
          </w:p>
        </w:tc>
      </w:tr>
      <w:tr w:rsidR="0069363B" w14:paraId="56AA3EAF" w14:textId="77777777" w:rsidTr="00E01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44A95F" w14:textId="139ABAC5" w:rsidR="0069363B" w:rsidRDefault="00E436BD" w:rsidP="00E01D16">
            <w:pPr>
              <w:jc w:val="both"/>
            </w:pPr>
            <w:r>
              <w:fldChar w:fldCharType="begin"/>
            </w:r>
            <w:r>
              <w:instrText xml:space="preserve"> ADDIN EN.CITE &lt;EndNote&gt;&lt;Cite&gt;&lt;Author&gt;Wilks&lt;/Author&gt;&lt;Year&gt;2017&lt;/Year&gt;&lt;RecNum&gt;7&lt;/RecNum&gt;&lt;DisplayText&gt;(M. Wilks &amp;amp; Phillips, 2017)&lt;/DisplayText&gt;&lt;record&gt;&lt;rec-number&gt;7&lt;/rec-number&gt;&lt;foreign-keys&gt;&lt;key app="EN" db-id="ezrrp2tpc5av2tetxa5p5pzkstxa9vawsfad" timestamp="1524970308"&gt;7&lt;/key&gt;&lt;/foreign-keys&gt;&lt;ref-type name="Journal Article"&gt;17&lt;/ref-type&gt;&lt;contributors&gt;&lt;authors&gt;&lt;author&gt;Wilks, Matti&lt;/author&gt;&lt;author&gt;Phillips, Clive J. C.&lt;/author&gt;&lt;/authors&gt;&lt;/contributors&gt;&lt;titles&gt;&lt;title&gt;Attitudes to in vitro meat: A survey of potential consumers in the United States&lt;/title&gt;&lt;secondary-title&gt;PLOS ONE&lt;/secondary-title&gt;&lt;/titles&gt;&lt;periodical&gt;&lt;full-title&gt;PLOS ONE&lt;/full-title&gt;&lt;/periodical&gt;&lt;pages&gt;e0171904&lt;/pages&gt;&lt;volume&gt;12&lt;/volume&gt;&lt;number&gt;2&lt;/number&gt;&lt;dates&gt;&lt;year&gt;2017&lt;/year&gt;&lt;/dates&gt;&lt;publisher&gt;Public Library of Science&lt;/publisher&gt;&lt;urls&gt;&lt;related-urls&gt;&lt;url&gt;https://doi.org/10.1371/journal.pone.0171904&lt;/url&gt;&lt;/related-urls&gt;&lt;/urls&gt;&lt;electronic-resource-num&gt;10.1371/journal.pone.0171904&lt;/electronic-resource-num&gt;&lt;/record&gt;&lt;/Cite&gt;&lt;/EndNote&gt;</w:instrText>
            </w:r>
            <w:r>
              <w:fldChar w:fldCharType="separate"/>
            </w:r>
            <w:r>
              <w:rPr>
                <w:noProof/>
              </w:rPr>
              <w:t>(M. Wilks &amp; Phillips, 2017)</w:t>
            </w:r>
            <w:r>
              <w:fldChar w:fldCharType="end"/>
            </w:r>
          </w:p>
        </w:tc>
        <w:tc>
          <w:tcPr>
            <w:tcW w:w="7320" w:type="dxa"/>
          </w:tcPr>
          <w:p w14:paraId="71B8EFE1" w14:textId="77777777" w:rsidR="0069363B" w:rsidRDefault="00E436BD" w:rsidP="00E436B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w:hAnsi="Helvetica" w:cs="Helvetica"/>
                <w:sz w:val="19"/>
                <w:szCs w:val="19"/>
                <w:lang w:val="en-US"/>
              </w:rPr>
            </w:pPr>
            <w:r>
              <w:rPr>
                <w:rFonts w:ascii="Helvetica" w:hAnsi="Helvetica" w:cs="Helvetica"/>
                <w:sz w:val="19"/>
                <w:szCs w:val="19"/>
                <w:lang w:val="en-US"/>
              </w:rPr>
              <w:t xml:space="preserve">One potential method to alleviate these effects is to produce </w:t>
            </w:r>
            <w:r>
              <w:rPr>
                <w:rFonts w:ascii="Helvetica-Oblique" w:hAnsi="Helvetica-Oblique" w:cs="Helvetica-Oblique"/>
                <w:i/>
                <w:iCs/>
                <w:sz w:val="19"/>
                <w:szCs w:val="19"/>
                <w:lang w:val="en-US"/>
              </w:rPr>
              <w:t xml:space="preserve">in vitro </w:t>
            </w:r>
            <w:r>
              <w:rPr>
                <w:rFonts w:ascii="Helvetica" w:hAnsi="Helvetica" w:cs="Helvetica"/>
                <w:sz w:val="19"/>
                <w:szCs w:val="19"/>
                <w:lang w:val="en-US"/>
              </w:rPr>
              <w:t>meat: meat grown in a laboratory that does not carry the same environmental or ethical concerns.</w:t>
            </w:r>
          </w:p>
          <w:p w14:paraId="0E75ABD1" w14:textId="77777777" w:rsidR="000D336B" w:rsidRDefault="000D336B" w:rsidP="00E436B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w:hAnsi="Helvetica" w:cs="Helvetica"/>
                <w:sz w:val="19"/>
                <w:szCs w:val="19"/>
                <w:lang w:val="en-US"/>
              </w:rPr>
            </w:pPr>
          </w:p>
          <w:p w14:paraId="2667694C" w14:textId="69CCCBA2" w:rsidR="000D336B" w:rsidRPr="000D336B" w:rsidRDefault="000D336B" w:rsidP="000D336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w:hAnsi="Helvetica" w:cs="Helvetica"/>
                <w:sz w:val="19"/>
                <w:szCs w:val="19"/>
                <w:lang w:val="en-US"/>
              </w:rPr>
            </w:pPr>
            <w:r w:rsidRPr="000D336B">
              <w:rPr>
                <w:rFonts w:ascii="Helvetica" w:hAnsi="Helvetica" w:cs="Helvetica"/>
                <w:sz w:val="19"/>
                <w:szCs w:val="19"/>
                <w:lang w:val="en-US"/>
              </w:rPr>
              <w:t>Through conducting an online survey with US participants,</w:t>
            </w:r>
            <w:r>
              <w:rPr>
                <w:rFonts w:ascii="Helvetica" w:hAnsi="Helvetica" w:cs="Helvetica"/>
                <w:sz w:val="19"/>
                <w:szCs w:val="19"/>
                <w:lang w:val="en-US"/>
              </w:rPr>
              <w:t xml:space="preserve"> </w:t>
            </w:r>
            <w:r w:rsidRPr="000D336B">
              <w:rPr>
                <w:rFonts w:ascii="Helvetica" w:hAnsi="Helvetica" w:cs="Helvetica"/>
                <w:sz w:val="19"/>
                <w:szCs w:val="19"/>
                <w:lang w:val="en-US"/>
              </w:rPr>
              <w:t>we identified that although most respondents were willing to try in vitro meat, only</w:t>
            </w:r>
            <w:r>
              <w:rPr>
                <w:rFonts w:ascii="Helvetica" w:hAnsi="Helvetica" w:cs="Helvetica"/>
                <w:sz w:val="19"/>
                <w:szCs w:val="19"/>
                <w:lang w:val="en-US"/>
              </w:rPr>
              <w:t xml:space="preserve"> </w:t>
            </w:r>
            <w:r w:rsidRPr="000D336B">
              <w:rPr>
                <w:rFonts w:ascii="Helvetica" w:hAnsi="Helvetica" w:cs="Helvetica"/>
                <w:sz w:val="19"/>
                <w:szCs w:val="19"/>
                <w:lang w:val="en-US"/>
              </w:rPr>
              <w:t>one third were definitely or probably willing to eat in vitro meat regularly or as a replacement</w:t>
            </w:r>
          </w:p>
          <w:p w14:paraId="3B3C17EF" w14:textId="77777777" w:rsidR="000D336B" w:rsidRDefault="000D336B" w:rsidP="000D336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w:hAnsi="Helvetica" w:cs="Helvetica"/>
                <w:sz w:val="19"/>
                <w:szCs w:val="19"/>
                <w:lang w:val="en-US"/>
              </w:rPr>
            </w:pPr>
            <w:r w:rsidRPr="000D336B">
              <w:rPr>
                <w:rFonts w:ascii="Helvetica" w:hAnsi="Helvetica" w:cs="Helvetica"/>
                <w:sz w:val="19"/>
                <w:szCs w:val="19"/>
                <w:lang w:val="en-US"/>
              </w:rPr>
              <w:t>for farmed meat.</w:t>
            </w:r>
          </w:p>
          <w:p w14:paraId="3DCB59D3" w14:textId="77777777" w:rsidR="00E3001A" w:rsidRDefault="00E3001A" w:rsidP="000D336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w:hAnsi="Helvetica" w:cs="Helvetica"/>
                <w:sz w:val="19"/>
                <w:szCs w:val="19"/>
                <w:lang w:val="en-US"/>
              </w:rPr>
            </w:pPr>
          </w:p>
          <w:p w14:paraId="259479F1" w14:textId="77777777" w:rsidR="00E3001A" w:rsidRDefault="00E3001A" w:rsidP="00E3001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w:hAnsi="Helvetica" w:cs="Helvetica"/>
                <w:sz w:val="19"/>
                <w:szCs w:val="19"/>
                <w:lang w:val="en-US"/>
              </w:rPr>
            </w:pPr>
            <w:r w:rsidRPr="00E3001A">
              <w:rPr>
                <w:rFonts w:ascii="Helvetica" w:hAnsi="Helvetica" w:cs="Helvetica"/>
                <w:sz w:val="19"/>
                <w:szCs w:val="19"/>
                <w:lang w:val="en-US"/>
              </w:rPr>
              <w:t>The main concerns were an anticipated high price, limited taste and appeal</w:t>
            </w:r>
            <w:r>
              <w:rPr>
                <w:rFonts w:ascii="Helvetica" w:hAnsi="Helvetica" w:cs="Helvetica"/>
                <w:sz w:val="19"/>
                <w:szCs w:val="19"/>
                <w:lang w:val="en-US"/>
              </w:rPr>
              <w:t xml:space="preserve"> </w:t>
            </w:r>
            <w:r w:rsidRPr="00E3001A">
              <w:rPr>
                <w:rFonts w:ascii="Helvetica" w:hAnsi="Helvetica" w:cs="Helvetica"/>
                <w:sz w:val="19"/>
                <w:szCs w:val="19"/>
                <w:lang w:val="en-US"/>
              </w:rPr>
              <w:t>and a concern that the product was unnatural. It is concluded that people in the USA are</w:t>
            </w:r>
            <w:r>
              <w:rPr>
                <w:rFonts w:ascii="Helvetica" w:hAnsi="Helvetica" w:cs="Helvetica"/>
                <w:sz w:val="19"/>
                <w:szCs w:val="19"/>
                <w:lang w:val="en-US"/>
              </w:rPr>
              <w:t xml:space="preserve"> </w:t>
            </w:r>
            <w:r w:rsidRPr="00E3001A">
              <w:rPr>
                <w:rFonts w:ascii="Helvetica" w:hAnsi="Helvetica" w:cs="Helvetica"/>
                <w:sz w:val="19"/>
                <w:szCs w:val="19"/>
                <w:lang w:val="en-US"/>
              </w:rPr>
              <w:t>likely to try in vitro meat, but few believed that it would replace farmed meat in their diet.</w:t>
            </w:r>
          </w:p>
          <w:p w14:paraId="2532B89E" w14:textId="77777777" w:rsidR="00416B51" w:rsidRDefault="00416B51" w:rsidP="00E3001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w:hAnsi="Helvetica" w:cs="Helvetica"/>
                <w:sz w:val="19"/>
                <w:szCs w:val="19"/>
                <w:lang w:val="en-US"/>
              </w:rPr>
            </w:pPr>
          </w:p>
          <w:p w14:paraId="7CB4917F" w14:textId="77777777" w:rsidR="00416B51" w:rsidRDefault="00416B51" w:rsidP="00E3001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w:hAnsi="Helvetica" w:cs="Helvetica"/>
                <w:sz w:val="19"/>
                <w:szCs w:val="19"/>
                <w:u w:val="single"/>
                <w:lang w:val="en-US"/>
              </w:rPr>
            </w:pPr>
            <w:r w:rsidRPr="00416B51">
              <w:rPr>
                <w:rFonts w:ascii="Helvetica" w:hAnsi="Helvetica" w:cs="Helvetica"/>
                <w:sz w:val="19"/>
                <w:szCs w:val="19"/>
                <w:u w:val="single"/>
                <w:lang w:val="en-US"/>
              </w:rPr>
              <w:t>Results:</w:t>
            </w:r>
          </w:p>
          <w:p w14:paraId="455EDC77" w14:textId="77777777" w:rsidR="00416B51" w:rsidRPr="00416B51" w:rsidRDefault="00416B51" w:rsidP="00416B5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w:hAnsi="Helvetica" w:cs="Helvetica"/>
                <w:sz w:val="19"/>
                <w:szCs w:val="19"/>
                <w:lang w:val="en-US"/>
              </w:rPr>
            </w:pPr>
            <w:r w:rsidRPr="00416B51">
              <w:rPr>
                <w:rFonts w:ascii="Helvetica" w:hAnsi="Helvetica" w:cs="Helvetica"/>
                <w:sz w:val="19"/>
                <w:szCs w:val="19"/>
                <w:lang w:val="en-US"/>
              </w:rPr>
              <w:t>These findings align with previous research suggesting that taste/appeal is a key</w:t>
            </w:r>
          </w:p>
          <w:p w14:paraId="16B3429C" w14:textId="77777777" w:rsidR="00416B51" w:rsidRDefault="00416B51" w:rsidP="00416B5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w:hAnsi="Helvetica" w:cs="Helvetica"/>
                <w:sz w:val="19"/>
                <w:szCs w:val="19"/>
                <w:lang w:val="en-US"/>
              </w:rPr>
            </w:pPr>
            <w:r w:rsidRPr="00416B51">
              <w:rPr>
                <w:rFonts w:ascii="Helvetica" w:hAnsi="Helvetica" w:cs="Helvetica"/>
                <w:sz w:val="19"/>
                <w:szCs w:val="19"/>
                <w:lang w:val="en-US"/>
              </w:rPr>
              <w:t>barrier to engaging in alternative meat consumption practices</w:t>
            </w:r>
          </w:p>
          <w:p w14:paraId="3B36F29F" w14:textId="77777777" w:rsidR="00BA7882" w:rsidRDefault="00BA7882" w:rsidP="00416B5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w:hAnsi="Helvetica" w:cs="Helvetica"/>
                <w:sz w:val="19"/>
                <w:szCs w:val="19"/>
                <w:lang w:val="en-US"/>
              </w:rPr>
            </w:pPr>
          </w:p>
          <w:p w14:paraId="2544ACE9" w14:textId="1EEB689B" w:rsidR="00BA7882" w:rsidRPr="00416B51" w:rsidRDefault="00BA7882" w:rsidP="00BA788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w:hAnsi="Helvetica" w:cs="Helvetica"/>
                <w:sz w:val="19"/>
                <w:szCs w:val="19"/>
                <w:lang w:val="en-US"/>
              </w:rPr>
            </w:pPr>
            <w:r w:rsidRPr="00BA7882">
              <w:rPr>
                <w:rFonts w:ascii="Helvetica" w:hAnsi="Helvetica" w:cs="Helvetica"/>
                <w:sz w:val="19"/>
                <w:szCs w:val="19"/>
                <w:lang w:val="en-US"/>
              </w:rPr>
              <w:t>Respondents felt that IVM was less natural, less appealing, less tasty than</w:t>
            </w:r>
            <w:r>
              <w:rPr>
                <w:rFonts w:ascii="Helvetica" w:hAnsi="Helvetica" w:cs="Helvetica"/>
                <w:sz w:val="19"/>
                <w:szCs w:val="19"/>
                <w:lang w:val="en-US"/>
              </w:rPr>
              <w:t xml:space="preserve"> </w:t>
            </w:r>
            <w:r w:rsidRPr="00BA7882">
              <w:rPr>
                <w:rFonts w:ascii="Helvetica" w:hAnsi="Helvetica" w:cs="Helvetica"/>
                <w:sz w:val="19"/>
                <w:szCs w:val="19"/>
                <w:lang w:val="en-US"/>
              </w:rPr>
              <w:t>farmed meat, but more environmentally friendly and with less risk of zoonosis</w:t>
            </w:r>
            <w:r>
              <w:rPr>
                <w:rFonts w:ascii="Helvetica" w:hAnsi="Helvetica" w:cs="Helvetica"/>
                <w:sz w:val="19"/>
                <w:szCs w:val="19"/>
                <w:lang w:val="en-US"/>
              </w:rPr>
              <w:t xml:space="preserve"> </w:t>
            </w:r>
            <w:r w:rsidRPr="00BA7882">
              <w:rPr>
                <w:rFonts w:ascii="Helvetica" w:hAnsi="Helvetica" w:cs="Helvetica"/>
                <w:sz w:val="19"/>
                <w:szCs w:val="19"/>
                <w:lang w:val="en-US"/>
              </w:rPr>
              <w:t>compared to</w:t>
            </w:r>
            <w:r>
              <w:rPr>
                <w:rFonts w:ascii="Helvetica" w:hAnsi="Helvetica" w:cs="Helvetica"/>
                <w:sz w:val="19"/>
                <w:szCs w:val="19"/>
                <w:lang w:val="en-US"/>
              </w:rPr>
              <w:t xml:space="preserve"> </w:t>
            </w:r>
            <w:r w:rsidRPr="00BA7882">
              <w:rPr>
                <w:rFonts w:ascii="Helvetica" w:hAnsi="Helvetica" w:cs="Helvetica"/>
                <w:sz w:val="19"/>
                <w:szCs w:val="19"/>
                <w:lang w:val="en-US"/>
              </w:rPr>
              <w:t>farmed meat</w:t>
            </w:r>
          </w:p>
        </w:tc>
      </w:tr>
      <w:tr w:rsidR="0069363B" w14:paraId="4506CCDB" w14:textId="77777777" w:rsidTr="00E01D16">
        <w:trPr>
          <w:trHeight w:val="50"/>
        </w:trPr>
        <w:tc>
          <w:tcPr>
            <w:cnfStyle w:val="001000000000" w:firstRow="0" w:lastRow="0" w:firstColumn="1" w:lastColumn="0" w:oddVBand="0" w:evenVBand="0" w:oddHBand="0" w:evenHBand="0" w:firstRowFirstColumn="0" w:firstRowLastColumn="0" w:lastRowFirstColumn="0" w:lastRowLastColumn="0"/>
            <w:tcW w:w="9016" w:type="dxa"/>
            <w:gridSpan w:val="2"/>
          </w:tcPr>
          <w:p w14:paraId="5C33A9D2" w14:textId="77777777" w:rsidR="0069363B" w:rsidRDefault="0069363B" w:rsidP="00E01D16">
            <w:pPr>
              <w:jc w:val="both"/>
            </w:pPr>
            <w:r>
              <w:t>Key points/summary</w:t>
            </w:r>
          </w:p>
        </w:tc>
      </w:tr>
      <w:tr w:rsidR="0069363B" w14:paraId="2FB0A714" w14:textId="77777777" w:rsidTr="00E01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30EDD928" w14:textId="77777777" w:rsidR="0069363B" w:rsidRDefault="0069363B" w:rsidP="00E01D16">
            <w:pPr>
              <w:jc w:val="both"/>
            </w:pPr>
          </w:p>
        </w:tc>
      </w:tr>
    </w:tbl>
    <w:p w14:paraId="1686CB29" w14:textId="77777777" w:rsidR="003666F8" w:rsidRPr="003666F8" w:rsidRDefault="003666F8" w:rsidP="00F078FC">
      <w:pPr>
        <w:jc w:val="both"/>
      </w:pPr>
    </w:p>
    <w:p w14:paraId="06DDC168" w14:textId="77777777" w:rsidR="009450EE" w:rsidRDefault="009450EE" w:rsidP="00F078FC">
      <w:pPr>
        <w:jc w:val="both"/>
      </w:pPr>
    </w:p>
    <w:p w14:paraId="44874439" w14:textId="77777777" w:rsidR="009450EE" w:rsidRDefault="009450EE" w:rsidP="00F078FC">
      <w:pPr>
        <w:jc w:val="both"/>
      </w:pPr>
    </w:p>
    <w:p w14:paraId="421DDE4F" w14:textId="77777777" w:rsidR="00E436BD" w:rsidRPr="00E436BD" w:rsidRDefault="009450EE" w:rsidP="00E436BD">
      <w:pPr>
        <w:pStyle w:val="EndNoteBibliography"/>
        <w:spacing w:after="0"/>
        <w:ind w:left="720" w:hanging="720"/>
      </w:pPr>
      <w:r>
        <w:fldChar w:fldCharType="begin"/>
      </w:r>
      <w:r>
        <w:instrText xml:space="preserve"> ADDIN EN.REFLIST </w:instrText>
      </w:r>
      <w:r>
        <w:fldChar w:fldCharType="separate"/>
      </w:r>
      <w:r w:rsidR="00E436BD" w:rsidRPr="00E436BD">
        <w:t xml:space="preserve">Agriculture, D. o. (2013). </w:t>
      </w:r>
      <w:r w:rsidR="00E436BD" w:rsidRPr="00E436BD">
        <w:rPr>
          <w:i/>
        </w:rPr>
        <w:t>Australian agriculture: reducing emissions and adapting to a changing climate. Key findings of the Climate Change Research Program.</w:t>
      </w:r>
      <w:r w:rsidR="00E436BD" w:rsidRPr="00E436BD">
        <w:t xml:space="preserve"> Retrieved from </w:t>
      </w:r>
    </w:p>
    <w:p w14:paraId="45E7E70D" w14:textId="21E07649" w:rsidR="00E436BD" w:rsidRPr="00E436BD" w:rsidRDefault="00E436BD" w:rsidP="00E436BD">
      <w:pPr>
        <w:pStyle w:val="EndNoteBibliography"/>
        <w:spacing w:after="0"/>
        <w:ind w:left="720" w:hanging="720"/>
      </w:pPr>
      <w:r w:rsidRPr="00E436BD">
        <w:t xml:space="preserve">Australia, C. o. (2010). Parliment of Australia Retrieved from </w:t>
      </w:r>
      <w:hyperlink r:id="rId19" w:history="1">
        <w:r w:rsidRPr="00E436BD">
          <w:rPr>
            <w:rStyle w:val="Hyperlink"/>
          </w:rPr>
          <w:t>https://www.aph.gov.au/About_Parliament/Parliamentary_Departments/Parliamentary_Library/Browse_by_Topic/ClimateChangeold/governance/domestic/national/cprs</w:t>
        </w:r>
      </w:hyperlink>
      <w:r w:rsidRPr="00E436BD">
        <w:t>.</w:t>
      </w:r>
    </w:p>
    <w:p w14:paraId="15750973" w14:textId="700965A5" w:rsidR="00E436BD" w:rsidRPr="00E436BD" w:rsidRDefault="00E436BD" w:rsidP="00E436BD">
      <w:pPr>
        <w:pStyle w:val="EndNoteBibliography"/>
        <w:spacing w:after="0"/>
        <w:ind w:left="720" w:hanging="720"/>
      </w:pPr>
      <w:r w:rsidRPr="00E436BD">
        <w:t xml:space="preserve">Australia, M. a. L. (2017). Market Supplier Snapshot. Retrieved from </w:t>
      </w:r>
      <w:hyperlink r:id="rId20" w:history="1">
        <w:r w:rsidRPr="00E436BD">
          <w:rPr>
            <w:rStyle w:val="Hyperlink"/>
          </w:rPr>
          <w:t>www.mla.com.au</w:t>
        </w:r>
      </w:hyperlink>
    </w:p>
    <w:p w14:paraId="4365386B" w14:textId="2D5CF78F" w:rsidR="00E436BD" w:rsidRPr="00E436BD" w:rsidRDefault="00E436BD" w:rsidP="00E436BD">
      <w:pPr>
        <w:pStyle w:val="EndNoteBibliography"/>
        <w:spacing w:after="0"/>
        <w:ind w:left="720" w:hanging="720"/>
      </w:pPr>
      <w:r w:rsidRPr="00E436BD">
        <w:t xml:space="preserve">Australia, P. o. (2010). </w:t>
      </w:r>
      <w:r w:rsidRPr="00E436BD">
        <w:rPr>
          <w:i/>
        </w:rPr>
        <w:t>The Kyoto Protocol</w:t>
      </w:r>
      <w:r w:rsidRPr="00E436BD">
        <w:t xml:space="preserve">. Parliment of Australia Retrieved from </w:t>
      </w:r>
      <w:hyperlink r:id="rId21" w:history="1">
        <w:r w:rsidRPr="00E436BD">
          <w:rPr>
            <w:rStyle w:val="Hyperlink"/>
          </w:rPr>
          <w:t>https://www.aph.gov.au/About_Parliament/Parliamentary_Departments/Parliamentary_Library/Browse_by_Topic/ClimateChangeold/governance/international/theKyoto</w:t>
        </w:r>
      </w:hyperlink>
      <w:r w:rsidRPr="00E436BD">
        <w:t>.</w:t>
      </w:r>
    </w:p>
    <w:p w14:paraId="492C9C39" w14:textId="46B72785" w:rsidR="00E436BD" w:rsidRPr="00E436BD" w:rsidRDefault="00E436BD" w:rsidP="00E436BD">
      <w:pPr>
        <w:pStyle w:val="EndNoteBibliography"/>
        <w:spacing w:after="0"/>
        <w:ind w:left="720" w:hanging="720"/>
      </w:pPr>
      <w:r w:rsidRPr="00E436BD">
        <w:t xml:space="preserve">Beavan, K. (2017). Australian red meat sector sets 2030 carbon neutral target at Alice Springs producer forum. Retrieved from </w:t>
      </w:r>
      <w:hyperlink r:id="rId22" w:history="1">
        <w:r w:rsidRPr="00E436BD">
          <w:rPr>
            <w:rStyle w:val="Hyperlink"/>
          </w:rPr>
          <w:t>http://www.abc.net.au/news/rural/2017-11-22/meat-livestock-australia-sets-cattle-industry-carbon-target/9180902</w:t>
        </w:r>
      </w:hyperlink>
    </w:p>
    <w:p w14:paraId="361C8C05" w14:textId="77777777" w:rsidR="00E436BD" w:rsidRPr="00E436BD" w:rsidRDefault="00E436BD" w:rsidP="00E436BD">
      <w:pPr>
        <w:pStyle w:val="EndNoteBibliography"/>
        <w:spacing w:after="0"/>
        <w:ind w:left="720" w:hanging="720"/>
      </w:pPr>
      <w:r w:rsidRPr="00E436BD">
        <w:t xml:space="preserve">Gerber, P. J., Steinfeld, H., Henderson, B., Mottet, A., Opio, C., Dijkman, J., Falcucci, A. &amp; Tempio, G. (2013). </w:t>
      </w:r>
      <w:r w:rsidRPr="00E436BD">
        <w:rPr>
          <w:i/>
        </w:rPr>
        <w:t>Gerber, P.J., Steinfeld, H., Henderson, B., Mottet, A., Opio, C., Dijkman, J., Falcucci, A. &amp; Tempio, G.</w:t>
      </w:r>
      <w:r w:rsidRPr="00E436BD">
        <w:t xml:space="preserve"> Retrieved from Rome: </w:t>
      </w:r>
    </w:p>
    <w:p w14:paraId="02084AD2" w14:textId="3EE40EF1" w:rsidR="00E436BD" w:rsidRPr="00E436BD" w:rsidRDefault="00E436BD" w:rsidP="00E436BD">
      <w:pPr>
        <w:pStyle w:val="EndNoteBibliography"/>
        <w:spacing w:after="0"/>
        <w:ind w:left="720" w:hanging="720"/>
      </w:pPr>
      <w:r w:rsidRPr="00E436BD">
        <w:t xml:space="preserve">Hamilton, C. (2015). Australia hit its Kyoto target, but it was more a three-inch putt than a hole in one. Retrieved from </w:t>
      </w:r>
      <w:hyperlink r:id="rId23" w:history="1">
        <w:r w:rsidRPr="00E436BD">
          <w:rPr>
            <w:rStyle w:val="Hyperlink"/>
          </w:rPr>
          <w:t>https://theconversation.com/australia-hit-its-kyoto-target-but-it-was-more-a-three-inch-putt-than-a-hole-in-one-44731</w:t>
        </w:r>
      </w:hyperlink>
    </w:p>
    <w:p w14:paraId="735A854B" w14:textId="77777777" w:rsidR="00E436BD" w:rsidRPr="00E436BD" w:rsidRDefault="00E436BD" w:rsidP="00E436BD">
      <w:pPr>
        <w:pStyle w:val="EndNoteBibliography"/>
        <w:spacing w:after="0"/>
        <w:ind w:left="720" w:hanging="720"/>
      </w:pPr>
      <w:r w:rsidRPr="00E436BD">
        <w:t xml:space="preserve">Heffernan, O. (2017). Sustainability: A meaty issue. </w:t>
      </w:r>
      <w:r w:rsidRPr="00E436BD">
        <w:rPr>
          <w:i/>
        </w:rPr>
        <w:t>Nature, 544</w:t>
      </w:r>
      <w:r w:rsidRPr="00E436BD">
        <w:t>, S18. doi:10.1038/544S18a</w:t>
      </w:r>
    </w:p>
    <w:p w14:paraId="54C309FE" w14:textId="77777777" w:rsidR="00E436BD" w:rsidRPr="00E436BD" w:rsidRDefault="00E436BD" w:rsidP="00E436BD">
      <w:pPr>
        <w:pStyle w:val="EndNoteBibliography"/>
        <w:ind w:left="720" w:hanging="720"/>
      </w:pPr>
      <w:r w:rsidRPr="00E436BD">
        <w:t>Herrero, M. (2016). To reduce greenhouse gases from cows and sheep, we need to</w:t>
      </w:r>
    </w:p>
    <w:p w14:paraId="28AB2345" w14:textId="21031623" w:rsidR="00E436BD" w:rsidRPr="00E436BD" w:rsidRDefault="00E436BD" w:rsidP="00E436BD">
      <w:pPr>
        <w:pStyle w:val="EndNoteBibliography"/>
        <w:spacing w:after="0"/>
        <w:ind w:left="720" w:hanging="720"/>
      </w:pPr>
      <w:r w:rsidRPr="00E436BD">
        <w:t xml:space="preserve">look at the big picture, 3. Retrieved from The conversation website: </w:t>
      </w:r>
      <w:hyperlink r:id="rId24" w:history="1">
        <w:r w:rsidRPr="00E436BD">
          <w:rPr>
            <w:rStyle w:val="Hyperlink"/>
          </w:rPr>
          <w:t>https://theconversation.com/to-reduce-greenhouse-gases-from-cows-and-sheep-we-need-to-look-at-the-big-picture-56509</w:t>
        </w:r>
      </w:hyperlink>
    </w:p>
    <w:p w14:paraId="42E9BAE4" w14:textId="77777777" w:rsidR="00E436BD" w:rsidRPr="00E436BD" w:rsidRDefault="00E436BD" w:rsidP="00E436BD">
      <w:pPr>
        <w:pStyle w:val="EndNoteBibliography"/>
        <w:spacing w:after="0"/>
        <w:ind w:left="720" w:hanging="720"/>
      </w:pPr>
      <w:r w:rsidRPr="00E436BD">
        <w:lastRenderedPageBreak/>
        <w:t xml:space="preserve">Hubbard, R. G. (2016). </w:t>
      </w:r>
      <w:r w:rsidRPr="00E436BD">
        <w:rPr>
          <w:i/>
        </w:rPr>
        <w:t>BSB113 : essentials of economics</w:t>
      </w:r>
      <w:r w:rsidRPr="00E436BD">
        <w:t xml:space="preserve"> (4th edition. ed.). Frenchs Forest, N.S.W: Pearson Australia.</w:t>
      </w:r>
    </w:p>
    <w:p w14:paraId="689B15CB" w14:textId="77777777" w:rsidR="00E436BD" w:rsidRPr="00E436BD" w:rsidRDefault="00E436BD" w:rsidP="00E436BD">
      <w:pPr>
        <w:pStyle w:val="EndNoteBibliography"/>
        <w:spacing w:after="0"/>
        <w:ind w:left="720" w:hanging="720"/>
      </w:pPr>
      <w:r w:rsidRPr="00E436BD">
        <w:t xml:space="preserve">Mario, H., Benjamin, H., Petr, H., Philip, K. T., Richard, T. C., Pete, S., . . . Elke, S. (2016). Greenhouse gas mitigation potentials in the livestock sector. </w:t>
      </w:r>
      <w:r w:rsidRPr="00E436BD">
        <w:rPr>
          <w:i/>
        </w:rPr>
        <w:t>Nature Climate Change, 6</w:t>
      </w:r>
      <w:r w:rsidRPr="00E436BD">
        <w:t>(5). doi:10.1038/nclimate2925</w:t>
      </w:r>
    </w:p>
    <w:p w14:paraId="32E1E8B5" w14:textId="77777777" w:rsidR="00E436BD" w:rsidRPr="00E436BD" w:rsidRDefault="00E436BD" w:rsidP="00E436BD">
      <w:pPr>
        <w:pStyle w:val="EndNoteBibliography"/>
        <w:spacing w:after="0"/>
        <w:ind w:left="720" w:hanging="720"/>
      </w:pPr>
      <w:r w:rsidRPr="00E436BD">
        <w:t xml:space="preserve">OECD. (1990). </w:t>
      </w:r>
      <w:r w:rsidRPr="00E436BD">
        <w:rPr>
          <w:i/>
        </w:rPr>
        <w:t>Glossary of Industrial Organisation Economics and Competition Law</w:t>
      </w:r>
      <w:r w:rsidRPr="00E436BD">
        <w:t>. In R. S. Khemani (Series Ed.) O. f. E. C.-O. a. Development (Ed.)</w:t>
      </w:r>
      <w:r w:rsidRPr="00E436BD">
        <w:rPr>
          <w:i/>
        </w:rPr>
        <w:t xml:space="preserve"> </w:t>
      </w:r>
      <w:r w:rsidRPr="00E436BD">
        <w:t xml:space="preserve"> </w:t>
      </w:r>
    </w:p>
    <w:p w14:paraId="45377BF9" w14:textId="0D09E4F1" w:rsidR="00E436BD" w:rsidRPr="00E436BD" w:rsidRDefault="00E436BD" w:rsidP="00E436BD">
      <w:pPr>
        <w:pStyle w:val="EndNoteBibliography"/>
        <w:spacing w:after="0"/>
        <w:ind w:left="720" w:hanging="720"/>
      </w:pPr>
      <w:r w:rsidRPr="00E436BD">
        <w:t xml:space="preserve">Oosterzee, P. v. (2014). Carbon farming initiative will fail farmers and rural communities. Retrieved from </w:t>
      </w:r>
      <w:hyperlink r:id="rId25" w:history="1">
        <w:r w:rsidRPr="00E436BD">
          <w:rPr>
            <w:rStyle w:val="Hyperlink"/>
          </w:rPr>
          <w:t>https://theconversation.com/carbon-farming-initiative-will-fail-farmers-and-rural-communities-28276</w:t>
        </w:r>
      </w:hyperlink>
    </w:p>
    <w:p w14:paraId="457A9254" w14:textId="2CF33E8D" w:rsidR="00E436BD" w:rsidRPr="00E436BD" w:rsidRDefault="00E436BD" w:rsidP="00E436BD">
      <w:pPr>
        <w:pStyle w:val="EndNoteBibliography"/>
        <w:spacing w:after="0"/>
        <w:ind w:left="720" w:hanging="720"/>
      </w:pPr>
      <w:r w:rsidRPr="00E436BD">
        <w:t xml:space="preserve">Wilks, C. P. M. (2017). No animal required, but would people eat artificial meat?(The Conversation). Retrieved from </w:t>
      </w:r>
      <w:hyperlink r:id="rId26" w:history="1">
        <w:r w:rsidRPr="00E436BD">
          <w:rPr>
            <w:rStyle w:val="Hyperlink"/>
          </w:rPr>
          <w:t>https://theconversation.com/no-animal-required-but-would-people-eat-artificial-meat-72372</w:t>
        </w:r>
      </w:hyperlink>
    </w:p>
    <w:p w14:paraId="58AFA87C" w14:textId="77777777" w:rsidR="00E436BD" w:rsidRPr="00E436BD" w:rsidRDefault="00E436BD" w:rsidP="00E436BD">
      <w:pPr>
        <w:pStyle w:val="EndNoteBibliography"/>
        <w:ind w:left="720" w:hanging="720"/>
      </w:pPr>
      <w:r w:rsidRPr="00E436BD">
        <w:t xml:space="preserve">Wilks, M., &amp; Phillips, C. J. C. (2017). Attitudes to in vitro meat: A survey of potential consumers in the United States. </w:t>
      </w:r>
      <w:r w:rsidRPr="00E436BD">
        <w:rPr>
          <w:i/>
        </w:rPr>
        <w:t>PLOS ONE, 12</w:t>
      </w:r>
      <w:r w:rsidRPr="00E436BD">
        <w:t>(2), e0171904. doi:10.1371/journal.pone.0171904</w:t>
      </w:r>
    </w:p>
    <w:p w14:paraId="76877E66" w14:textId="34F5E71A" w:rsidR="006E7135" w:rsidRPr="00DC6660" w:rsidRDefault="009450EE" w:rsidP="00397FD3">
      <w:pPr>
        <w:jc w:val="both"/>
        <w:rPr>
          <w:highlight w:val="green"/>
        </w:rPr>
      </w:pPr>
      <w:r>
        <w:fldChar w:fldCharType="end"/>
      </w:r>
    </w:p>
    <w:p w14:paraId="65DA2C2F" w14:textId="2A3211C4" w:rsidR="00A23EF6" w:rsidRPr="00BA40D9" w:rsidRDefault="00A23EF6" w:rsidP="00F078FC">
      <w:pPr>
        <w:jc w:val="both"/>
      </w:pPr>
    </w:p>
    <w:sectPr w:rsidR="00A23EF6" w:rsidRPr="00BA40D9" w:rsidSect="000E232A">
      <w:footerReference w:type="default" r:id="rId27"/>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eremiah Dufourq" w:date="2018-05-03T23:10:00Z" w:initials="JD">
    <w:p w14:paraId="3703192B" w14:textId="123FFC3B" w:rsidR="006D3A64" w:rsidRDefault="006D3A64">
      <w:pPr>
        <w:pStyle w:val="CommentText"/>
      </w:pPr>
      <w:r>
        <w:rPr>
          <w:rStyle w:val="CommentReference"/>
        </w:rPr>
        <w:annotationRef/>
      </w:r>
      <w:r>
        <w:t>Use this information in the concluding sentence of each of the policies as almost backup and evidence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0319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03192B" w16cid:durableId="1E9615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C9297" w14:textId="77777777" w:rsidR="00B05BA4" w:rsidRDefault="00B05BA4" w:rsidP="007B2AD5">
      <w:pPr>
        <w:spacing w:after="0" w:line="240" w:lineRule="auto"/>
      </w:pPr>
      <w:r>
        <w:separator/>
      </w:r>
    </w:p>
  </w:endnote>
  <w:endnote w:type="continuationSeparator" w:id="0">
    <w:p w14:paraId="41555783" w14:textId="77777777" w:rsidR="00B05BA4" w:rsidRDefault="00B05BA4" w:rsidP="007B2AD5">
      <w:pPr>
        <w:spacing w:after="0" w:line="240" w:lineRule="auto"/>
      </w:pPr>
      <w:r>
        <w:continuationSeparator/>
      </w:r>
    </w:p>
  </w:endnote>
  <w:endnote w:type="continuationNotice" w:id="1">
    <w:p w14:paraId="7D687724" w14:textId="77777777" w:rsidR="00B05BA4" w:rsidRDefault="00B05B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altName w:val="Sylfaen"/>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Oblique">
    <w:altName w:val="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084FD" w14:textId="64DCA18B" w:rsidR="0000158D" w:rsidRPr="007B2AD5" w:rsidRDefault="0000158D">
    <w:pPr>
      <w:pStyle w:val="Footer"/>
      <w:rPr>
        <w:lang w:val="en-US"/>
      </w:rPr>
    </w:pPr>
    <w:r>
      <w:rPr>
        <w:lang w:val="en-US"/>
      </w:rPr>
      <w:t>BSB113 – Research Booklet</w:t>
    </w:r>
    <w:r>
      <w:rPr>
        <w:lang w:val="en-US"/>
      </w:rPr>
      <w:tab/>
    </w:r>
    <w:r>
      <w:rPr>
        <w:lang w:val="en-US"/>
      </w:rPr>
      <w:tab/>
      <w:t>Jeremiah Dufourq</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3778B" w14:textId="77777777" w:rsidR="00B05BA4" w:rsidRDefault="00B05BA4" w:rsidP="007B2AD5">
      <w:pPr>
        <w:spacing w:after="0" w:line="240" w:lineRule="auto"/>
      </w:pPr>
      <w:r>
        <w:separator/>
      </w:r>
    </w:p>
  </w:footnote>
  <w:footnote w:type="continuationSeparator" w:id="0">
    <w:p w14:paraId="0C632E77" w14:textId="77777777" w:rsidR="00B05BA4" w:rsidRDefault="00B05BA4" w:rsidP="007B2AD5">
      <w:pPr>
        <w:spacing w:after="0" w:line="240" w:lineRule="auto"/>
      </w:pPr>
      <w:r>
        <w:continuationSeparator/>
      </w:r>
    </w:p>
  </w:footnote>
  <w:footnote w:type="continuationNotice" w:id="1">
    <w:p w14:paraId="41AEFE27" w14:textId="77777777" w:rsidR="00B05BA4" w:rsidRDefault="00B05BA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C214F"/>
    <w:multiLevelType w:val="hybridMultilevel"/>
    <w:tmpl w:val="F36C05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7E4B30"/>
    <w:multiLevelType w:val="hybridMultilevel"/>
    <w:tmpl w:val="E4C058E8"/>
    <w:lvl w:ilvl="0" w:tplc="2E724330">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95239"/>
    <w:multiLevelType w:val="hybridMultilevel"/>
    <w:tmpl w:val="FCDE70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5F43E9"/>
    <w:multiLevelType w:val="hybridMultilevel"/>
    <w:tmpl w:val="41EC472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ED016E"/>
    <w:multiLevelType w:val="hybridMultilevel"/>
    <w:tmpl w:val="7B18B34C"/>
    <w:lvl w:ilvl="0" w:tplc="686EA94C">
      <w:start w:val="1"/>
      <w:numFmt w:val="bullet"/>
      <w:lvlText w:val=""/>
      <w:lvlJc w:val="left"/>
      <w:pPr>
        <w:ind w:left="36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723664"/>
    <w:multiLevelType w:val="hybridMultilevel"/>
    <w:tmpl w:val="73F85012"/>
    <w:lvl w:ilvl="0" w:tplc="FBF46F62">
      <w:start w:val="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8E4CB5"/>
    <w:multiLevelType w:val="hybridMultilevel"/>
    <w:tmpl w:val="21F655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8A3374"/>
    <w:multiLevelType w:val="hybridMultilevel"/>
    <w:tmpl w:val="221278A2"/>
    <w:lvl w:ilvl="0" w:tplc="0809000F">
      <w:start w:val="1"/>
      <w:numFmt w:val="decimal"/>
      <w:lvlText w:val="%1."/>
      <w:lvlJc w:val="left"/>
      <w:pPr>
        <w:ind w:left="720" w:hanging="360"/>
      </w:pPr>
      <w:rPr>
        <w:rFonts w:hint="default"/>
      </w:rPr>
    </w:lvl>
    <w:lvl w:ilvl="1" w:tplc="6A5EFB56">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4"/>
  </w:num>
  <w:num w:numId="5">
    <w:abstractNumId w:val="2"/>
  </w:num>
  <w:num w:numId="6">
    <w:abstractNumId w:val="5"/>
  </w:num>
  <w:num w:numId="7">
    <w:abstractNumId w:val="1"/>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remiah Dufourq">
    <w15:presenceInfo w15:providerId="None" w15:userId="Jeremiah Dufourq"/>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rrp2tpc5av2tetxa5p5pzkstxa9vawsfad&quot;&gt;BSB113 Report references&lt;record-ids&gt;&lt;item&gt;1&lt;/item&gt;&lt;item&gt;2&lt;/item&gt;&lt;item&gt;3&lt;/item&gt;&lt;item&gt;4&lt;/item&gt;&lt;item&gt;5&lt;/item&gt;&lt;item&gt;6&lt;/item&gt;&lt;item&gt;7&lt;/item&gt;&lt;item&gt;8&lt;/item&gt;&lt;item&gt;14&lt;/item&gt;&lt;item&gt;15&lt;/item&gt;&lt;item&gt;16&lt;/item&gt;&lt;item&gt;17&lt;/item&gt;&lt;item&gt;18&lt;/item&gt;&lt;item&gt;19&lt;/item&gt;&lt;item&gt;21&lt;/item&gt;&lt;/record-ids&gt;&lt;/item&gt;&lt;/Libraries&gt;"/>
  </w:docVars>
  <w:rsids>
    <w:rsidRoot w:val="000E232A"/>
    <w:rsid w:val="0000158D"/>
    <w:rsid w:val="000016CF"/>
    <w:rsid w:val="0000362A"/>
    <w:rsid w:val="000124F6"/>
    <w:rsid w:val="00015D08"/>
    <w:rsid w:val="00021169"/>
    <w:rsid w:val="00023762"/>
    <w:rsid w:val="00037EC7"/>
    <w:rsid w:val="00041D0D"/>
    <w:rsid w:val="0004692D"/>
    <w:rsid w:val="00065681"/>
    <w:rsid w:val="00083D7A"/>
    <w:rsid w:val="00085981"/>
    <w:rsid w:val="00090253"/>
    <w:rsid w:val="00096E7D"/>
    <w:rsid w:val="000B2281"/>
    <w:rsid w:val="000B506A"/>
    <w:rsid w:val="000C6299"/>
    <w:rsid w:val="000C6A2C"/>
    <w:rsid w:val="000C7B89"/>
    <w:rsid w:val="000D336B"/>
    <w:rsid w:val="000D45B2"/>
    <w:rsid w:val="000D4D94"/>
    <w:rsid w:val="000E232A"/>
    <w:rsid w:val="000E5439"/>
    <w:rsid w:val="000F6D68"/>
    <w:rsid w:val="00101E89"/>
    <w:rsid w:val="00103DF4"/>
    <w:rsid w:val="001059D2"/>
    <w:rsid w:val="00106AF2"/>
    <w:rsid w:val="001228AF"/>
    <w:rsid w:val="001558D1"/>
    <w:rsid w:val="00162D11"/>
    <w:rsid w:val="00164521"/>
    <w:rsid w:val="00165644"/>
    <w:rsid w:val="0016623D"/>
    <w:rsid w:val="00187D6F"/>
    <w:rsid w:val="00194AED"/>
    <w:rsid w:val="001A393B"/>
    <w:rsid w:val="001B2AA6"/>
    <w:rsid w:val="001B412A"/>
    <w:rsid w:val="001E1EE7"/>
    <w:rsid w:val="001E7557"/>
    <w:rsid w:val="00204DB0"/>
    <w:rsid w:val="00224993"/>
    <w:rsid w:val="00227AF6"/>
    <w:rsid w:val="00245801"/>
    <w:rsid w:val="0025006D"/>
    <w:rsid w:val="00251200"/>
    <w:rsid w:val="00255034"/>
    <w:rsid w:val="00290458"/>
    <w:rsid w:val="00297CCE"/>
    <w:rsid w:val="002B48C1"/>
    <w:rsid w:val="002B5F42"/>
    <w:rsid w:val="002D79CE"/>
    <w:rsid w:val="002F4B8E"/>
    <w:rsid w:val="003176AF"/>
    <w:rsid w:val="003254A5"/>
    <w:rsid w:val="003264A8"/>
    <w:rsid w:val="00340F0F"/>
    <w:rsid w:val="00350183"/>
    <w:rsid w:val="00355221"/>
    <w:rsid w:val="00357CAF"/>
    <w:rsid w:val="00361E23"/>
    <w:rsid w:val="003666F8"/>
    <w:rsid w:val="00374608"/>
    <w:rsid w:val="00397FD3"/>
    <w:rsid w:val="003A6575"/>
    <w:rsid w:val="003A67F2"/>
    <w:rsid w:val="003B29F6"/>
    <w:rsid w:val="003C3D40"/>
    <w:rsid w:val="003D3532"/>
    <w:rsid w:val="003E5211"/>
    <w:rsid w:val="0041096A"/>
    <w:rsid w:val="00416B51"/>
    <w:rsid w:val="0043714C"/>
    <w:rsid w:val="0046551E"/>
    <w:rsid w:val="004907C9"/>
    <w:rsid w:val="004A1FC5"/>
    <w:rsid w:val="00500F9C"/>
    <w:rsid w:val="00525A33"/>
    <w:rsid w:val="00534A84"/>
    <w:rsid w:val="00540371"/>
    <w:rsid w:val="00544EBE"/>
    <w:rsid w:val="005522AA"/>
    <w:rsid w:val="00575255"/>
    <w:rsid w:val="00575830"/>
    <w:rsid w:val="00581280"/>
    <w:rsid w:val="0058455D"/>
    <w:rsid w:val="005906DE"/>
    <w:rsid w:val="00591E33"/>
    <w:rsid w:val="005A37ED"/>
    <w:rsid w:val="005B1617"/>
    <w:rsid w:val="005D1D01"/>
    <w:rsid w:val="005D48D0"/>
    <w:rsid w:val="005F0D2E"/>
    <w:rsid w:val="005F17B3"/>
    <w:rsid w:val="005F76AE"/>
    <w:rsid w:val="00606FF0"/>
    <w:rsid w:val="00607025"/>
    <w:rsid w:val="00622842"/>
    <w:rsid w:val="00634C52"/>
    <w:rsid w:val="00661853"/>
    <w:rsid w:val="0067747E"/>
    <w:rsid w:val="0068788C"/>
    <w:rsid w:val="00691710"/>
    <w:rsid w:val="0069363B"/>
    <w:rsid w:val="006B1F87"/>
    <w:rsid w:val="006B5040"/>
    <w:rsid w:val="006D3072"/>
    <w:rsid w:val="006D3A64"/>
    <w:rsid w:val="006E7135"/>
    <w:rsid w:val="006F582E"/>
    <w:rsid w:val="006F6122"/>
    <w:rsid w:val="00702C18"/>
    <w:rsid w:val="00705F9F"/>
    <w:rsid w:val="00713CF5"/>
    <w:rsid w:val="007317C8"/>
    <w:rsid w:val="0076456C"/>
    <w:rsid w:val="00781C76"/>
    <w:rsid w:val="007938F8"/>
    <w:rsid w:val="00793B60"/>
    <w:rsid w:val="007A7149"/>
    <w:rsid w:val="007B2AD5"/>
    <w:rsid w:val="007B3203"/>
    <w:rsid w:val="007C28FB"/>
    <w:rsid w:val="007D0454"/>
    <w:rsid w:val="007E0F4E"/>
    <w:rsid w:val="007E750A"/>
    <w:rsid w:val="008010E3"/>
    <w:rsid w:val="00821A6B"/>
    <w:rsid w:val="00822631"/>
    <w:rsid w:val="008265CD"/>
    <w:rsid w:val="0086794C"/>
    <w:rsid w:val="0089208F"/>
    <w:rsid w:val="008945F7"/>
    <w:rsid w:val="008A1334"/>
    <w:rsid w:val="008B2285"/>
    <w:rsid w:val="008C14DD"/>
    <w:rsid w:val="008C456B"/>
    <w:rsid w:val="008C7E72"/>
    <w:rsid w:val="008D0BA7"/>
    <w:rsid w:val="008D4E17"/>
    <w:rsid w:val="008D6B18"/>
    <w:rsid w:val="008E01FD"/>
    <w:rsid w:val="008E58E2"/>
    <w:rsid w:val="0090402F"/>
    <w:rsid w:val="00905086"/>
    <w:rsid w:val="0090782F"/>
    <w:rsid w:val="00914B89"/>
    <w:rsid w:val="00933BEE"/>
    <w:rsid w:val="00933F88"/>
    <w:rsid w:val="00933FFD"/>
    <w:rsid w:val="00934554"/>
    <w:rsid w:val="009450EE"/>
    <w:rsid w:val="0095737E"/>
    <w:rsid w:val="00964ACF"/>
    <w:rsid w:val="00966990"/>
    <w:rsid w:val="00973392"/>
    <w:rsid w:val="0098234C"/>
    <w:rsid w:val="00986D8B"/>
    <w:rsid w:val="009955F7"/>
    <w:rsid w:val="009A623C"/>
    <w:rsid w:val="009B0808"/>
    <w:rsid w:val="009C0D6F"/>
    <w:rsid w:val="009D3B4B"/>
    <w:rsid w:val="009D7416"/>
    <w:rsid w:val="009E6D5C"/>
    <w:rsid w:val="00A0014C"/>
    <w:rsid w:val="00A076E8"/>
    <w:rsid w:val="00A238A1"/>
    <w:rsid w:val="00A23EF6"/>
    <w:rsid w:val="00A263B3"/>
    <w:rsid w:val="00A308FE"/>
    <w:rsid w:val="00A33AD5"/>
    <w:rsid w:val="00A42205"/>
    <w:rsid w:val="00A42B1B"/>
    <w:rsid w:val="00A44504"/>
    <w:rsid w:val="00A50352"/>
    <w:rsid w:val="00A5513C"/>
    <w:rsid w:val="00A64024"/>
    <w:rsid w:val="00A675A8"/>
    <w:rsid w:val="00A7355A"/>
    <w:rsid w:val="00A81018"/>
    <w:rsid w:val="00A9213E"/>
    <w:rsid w:val="00AA0E5D"/>
    <w:rsid w:val="00AA1160"/>
    <w:rsid w:val="00AB1E3E"/>
    <w:rsid w:val="00AB3EBA"/>
    <w:rsid w:val="00AD1E1A"/>
    <w:rsid w:val="00AD5A92"/>
    <w:rsid w:val="00AD605C"/>
    <w:rsid w:val="00AF1858"/>
    <w:rsid w:val="00AF196B"/>
    <w:rsid w:val="00B05BA4"/>
    <w:rsid w:val="00B153CA"/>
    <w:rsid w:val="00B22EFA"/>
    <w:rsid w:val="00B467F6"/>
    <w:rsid w:val="00B52D04"/>
    <w:rsid w:val="00B65F82"/>
    <w:rsid w:val="00B77E05"/>
    <w:rsid w:val="00B8228A"/>
    <w:rsid w:val="00BA21CE"/>
    <w:rsid w:val="00BA40D9"/>
    <w:rsid w:val="00BA6B2F"/>
    <w:rsid w:val="00BA7882"/>
    <w:rsid w:val="00BC28A7"/>
    <w:rsid w:val="00BD6D73"/>
    <w:rsid w:val="00BE2BAC"/>
    <w:rsid w:val="00BF5F85"/>
    <w:rsid w:val="00C11783"/>
    <w:rsid w:val="00C20A44"/>
    <w:rsid w:val="00C23CCB"/>
    <w:rsid w:val="00C5564B"/>
    <w:rsid w:val="00C5706A"/>
    <w:rsid w:val="00C7007F"/>
    <w:rsid w:val="00C7556F"/>
    <w:rsid w:val="00C75E9C"/>
    <w:rsid w:val="00C861B6"/>
    <w:rsid w:val="00CA5C54"/>
    <w:rsid w:val="00CC1C9A"/>
    <w:rsid w:val="00CD3D0C"/>
    <w:rsid w:val="00CD6A28"/>
    <w:rsid w:val="00CF6140"/>
    <w:rsid w:val="00D05D64"/>
    <w:rsid w:val="00D273B2"/>
    <w:rsid w:val="00D36C88"/>
    <w:rsid w:val="00D51C01"/>
    <w:rsid w:val="00D61B6F"/>
    <w:rsid w:val="00D64724"/>
    <w:rsid w:val="00D67644"/>
    <w:rsid w:val="00DA18C3"/>
    <w:rsid w:val="00DA7309"/>
    <w:rsid w:val="00DC3A00"/>
    <w:rsid w:val="00DC62EE"/>
    <w:rsid w:val="00DC6660"/>
    <w:rsid w:val="00E0005B"/>
    <w:rsid w:val="00E17973"/>
    <w:rsid w:val="00E2555D"/>
    <w:rsid w:val="00E25BF4"/>
    <w:rsid w:val="00E3001A"/>
    <w:rsid w:val="00E436BD"/>
    <w:rsid w:val="00E44F82"/>
    <w:rsid w:val="00E5128D"/>
    <w:rsid w:val="00E576F8"/>
    <w:rsid w:val="00E57B4B"/>
    <w:rsid w:val="00E6469D"/>
    <w:rsid w:val="00E700E0"/>
    <w:rsid w:val="00E92280"/>
    <w:rsid w:val="00ED4995"/>
    <w:rsid w:val="00F078E6"/>
    <w:rsid w:val="00F078FC"/>
    <w:rsid w:val="00F14004"/>
    <w:rsid w:val="00F16E48"/>
    <w:rsid w:val="00F85D1E"/>
    <w:rsid w:val="00FA0BD2"/>
    <w:rsid w:val="00FA18E8"/>
    <w:rsid w:val="00FB01CA"/>
    <w:rsid w:val="00FB404A"/>
    <w:rsid w:val="00FE26F6"/>
    <w:rsid w:val="00FF4C5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45491"/>
  <w15:chartTrackingRefBased/>
  <w15:docId w15:val="{4819EB52-93F5-45DC-8C17-3B188598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3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A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232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E232A"/>
    <w:rPr>
      <w:rFonts w:eastAsiaTheme="minorEastAsia"/>
      <w:lang w:val="en-US"/>
    </w:rPr>
  </w:style>
  <w:style w:type="character" w:customStyle="1" w:styleId="Heading1Char">
    <w:name w:val="Heading 1 Char"/>
    <w:basedOn w:val="DefaultParagraphFont"/>
    <w:link w:val="Heading1"/>
    <w:uiPriority w:val="9"/>
    <w:rsid w:val="000E232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E232A"/>
    <w:pPr>
      <w:ind w:left="720"/>
      <w:contextualSpacing/>
    </w:pPr>
  </w:style>
  <w:style w:type="paragraph" w:styleId="Header">
    <w:name w:val="header"/>
    <w:basedOn w:val="Normal"/>
    <w:link w:val="HeaderChar"/>
    <w:uiPriority w:val="99"/>
    <w:unhideWhenUsed/>
    <w:rsid w:val="007B2A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2AD5"/>
  </w:style>
  <w:style w:type="paragraph" w:styleId="Footer">
    <w:name w:val="footer"/>
    <w:basedOn w:val="Normal"/>
    <w:link w:val="FooterChar"/>
    <w:uiPriority w:val="99"/>
    <w:unhideWhenUsed/>
    <w:rsid w:val="007B2A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2AD5"/>
  </w:style>
  <w:style w:type="character" w:customStyle="1" w:styleId="Heading2Char">
    <w:name w:val="Heading 2 Char"/>
    <w:basedOn w:val="DefaultParagraphFont"/>
    <w:link w:val="Heading2"/>
    <w:uiPriority w:val="9"/>
    <w:rsid w:val="00DC3A0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12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124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24F6"/>
    <w:rPr>
      <w:rFonts w:ascii="Segoe UI" w:hAnsi="Segoe UI" w:cs="Segoe UI"/>
      <w:sz w:val="18"/>
      <w:szCs w:val="18"/>
    </w:rPr>
  </w:style>
  <w:style w:type="table" w:styleId="GridTable4">
    <w:name w:val="Grid Table 4"/>
    <w:basedOn w:val="TableNormal"/>
    <w:uiPriority w:val="49"/>
    <w:rsid w:val="000124F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EndNoteBibliographyTitle">
    <w:name w:val="EndNote Bibliography Title"/>
    <w:basedOn w:val="Normal"/>
    <w:link w:val="EndNoteBibliographyTitleChar"/>
    <w:rsid w:val="009450EE"/>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9450EE"/>
    <w:rPr>
      <w:rFonts w:ascii="Calibri" w:hAnsi="Calibri" w:cs="Calibri"/>
      <w:noProof/>
      <w:lang w:val="en-US"/>
    </w:rPr>
  </w:style>
  <w:style w:type="paragraph" w:customStyle="1" w:styleId="EndNoteBibliography">
    <w:name w:val="EndNote Bibliography"/>
    <w:basedOn w:val="Normal"/>
    <w:link w:val="EndNoteBibliographyChar"/>
    <w:rsid w:val="009450EE"/>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9450EE"/>
    <w:rPr>
      <w:rFonts w:ascii="Calibri" w:hAnsi="Calibri" w:cs="Calibri"/>
      <w:noProof/>
      <w:lang w:val="en-US"/>
    </w:rPr>
  </w:style>
  <w:style w:type="character" w:styleId="Hyperlink">
    <w:name w:val="Hyperlink"/>
    <w:basedOn w:val="DefaultParagraphFont"/>
    <w:uiPriority w:val="99"/>
    <w:unhideWhenUsed/>
    <w:rsid w:val="009450EE"/>
    <w:rPr>
      <w:color w:val="0563C1" w:themeColor="hyperlink"/>
      <w:u w:val="single"/>
    </w:rPr>
  </w:style>
  <w:style w:type="character" w:customStyle="1" w:styleId="UnresolvedMention1">
    <w:name w:val="Unresolved Mention1"/>
    <w:basedOn w:val="DefaultParagraphFont"/>
    <w:uiPriority w:val="99"/>
    <w:semiHidden/>
    <w:unhideWhenUsed/>
    <w:rsid w:val="009450EE"/>
    <w:rPr>
      <w:color w:val="808080"/>
      <w:shd w:val="clear" w:color="auto" w:fill="E6E6E6"/>
    </w:rPr>
  </w:style>
  <w:style w:type="character" w:styleId="UnresolvedMention">
    <w:name w:val="Unresolved Mention"/>
    <w:basedOn w:val="DefaultParagraphFont"/>
    <w:uiPriority w:val="99"/>
    <w:semiHidden/>
    <w:unhideWhenUsed/>
    <w:rsid w:val="003C3D40"/>
    <w:rPr>
      <w:color w:val="808080"/>
      <w:shd w:val="clear" w:color="auto" w:fill="E6E6E6"/>
    </w:rPr>
  </w:style>
  <w:style w:type="character" w:styleId="CommentReference">
    <w:name w:val="annotation reference"/>
    <w:basedOn w:val="DefaultParagraphFont"/>
    <w:uiPriority w:val="99"/>
    <w:semiHidden/>
    <w:unhideWhenUsed/>
    <w:rsid w:val="006D3A64"/>
    <w:rPr>
      <w:sz w:val="16"/>
      <w:szCs w:val="16"/>
    </w:rPr>
  </w:style>
  <w:style w:type="paragraph" w:styleId="CommentText">
    <w:name w:val="annotation text"/>
    <w:basedOn w:val="Normal"/>
    <w:link w:val="CommentTextChar"/>
    <w:uiPriority w:val="99"/>
    <w:semiHidden/>
    <w:unhideWhenUsed/>
    <w:rsid w:val="006D3A64"/>
    <w:pPr>
      <w:spacing w:line="240" w:lineRule="auto"/>
    </w:pPr>
    <w:rPr>
      <w:sz w:val="20"/>
      <w:szCs w:val="20"/>
    </w:rPr>
  </w:style>
  <w:style w:type="character" w:customStyle="1" w:styleId="CommentTextChar">
    <w:name w:val="Comment Text Char"/>
    <w:basedOn w:val="DefaultParagraphFont"/>
    <w:link w:val="CommentText"/>
    <w:uiPriority w:val="99"/>
    <w:semiHidden/>
    <w:rsid w:val="006D3A64"/>
    <w:rPr>
      <w:sz w:val="20"/>
      <w:szCs w:val="20"/>
    </w:rPr>
  </w:style>
  <w:style w:type="paragraph" w:styleId="CommentSubject">
    <w:name w:val="annotation subject"/>
    <w:basedOn w:val="CommentText"/>
    <w:next w:val="CommentText"/>
    <w:link w:val="CommentSubjectChar"/>
    <w:uiPriority w:val="99"/>
    <w:semiHidden/>
    <w:unhideWhenUsed/>
    <w:rsid w:val="006D3A64"/>
    <w:rPr>
      <w:b/>
      <w:bCs/>
    </w:rPr>
  </w:style>
  <w:style w:type="character" w:customStyle="1" w:styleId="CommentSubjectChar">
    <w:name w:val="Comment Subject Char"/>
    <w:basedOn w:val="CommentTextChar"/>
    <w:link w:val="CommentSubject"/>
    <w:uiPriority w:val="99"/>
    <w:semiHidden/>
    <w:rsid w:val="006D3A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254433">
      <w:bodyDiv w:val="1"/>
      <w:marLeft w:val="0"/>
      <w:marRight w:val="0"/>
      <w:marTop w:val="0"/>
      <w:marBottom w:val="0"/>
      <w:divBdr>
        <w:top w:val="none" w:sz="0" w:space="0" w:color="auto"/>
        <w:left w:val="none" w:sz="0" w:space="0" w:color="auto"/>
        <w:bottom w:val="none" w:sz="0" w:space="0" w:color="auto"/>
        <w:right w:val="none" w:sz="0" w:space="0" w:color="auto"/>
      </w:divBdr>
      <w:divsChild>
        <w:div w:id="309402200">
          <w:blockQuote w:val="1"/>
          <w:marLeft w:val="0"/>
          <w:marRight w:val="0"/>
          <w:marTop w:val="0"/>
          <w:marBottom w:val="270"/>
          <w:divBdr>
            <w:top w:val="none" w:sz="0" w:space="7" w:color="auto"/>
            <w:left w:val="single" w:sz="48" w:space="14" w:color="E8E8E8"/>
            <w:bottom w:val="none" w:sz="0" w:space="9" w:color="auto"/>
            <w:right w:val="none" w:sz="0" w:space="14"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microsoft.com/office/2016/09/relationships/commentsIds" Target="commentsIds.xml"/><Relationship Id="rId26" Type="http://schemas.openxmlformats.org/officeDocument/2006/relationships/hyperlink" Target="https://theconversation.com/no-animal-required-but-would-people-eat-artificial-meat-72372" TargetMode="External"/><Relationship Id="rId3" Type="http://schemas.openxmlformats.org/officeDocument/2006/relationships/numbering" Target="numbering.xml"/><Relationship Id="rId21" Type="http://schemas.openxmlformats.org/officeDocument/2006/relationships/hyperlink" Target="https://www.aph.gov.au/About_Parliament/Parliamentary_Departments/Parliamentary_Library/Browse_by_Topic/ClimateChangeold/governance/international/theKyoto" TargetMode="External"/><Relationship Id="rId7" Type="http://schemas.openxmlformats.org/officeDocument/2006/relationships/footnotes" Target="footnotes.xml"/><Relationship Id="rId12" Type="http://schemas.openxmlformats.org/officeDocument/2006/relationships/image" Target="media/image3.emf"/><Relationship Id="rId17" Type="http://schemas.microsoft.com/office/2011/relationships/commentsExtended" Target="commentsExtended.xml"/><Relationship Id="rId25" Type="http://schemas.openxmlformats.org/officeDocument/2006/relationships/hyperlink" Target="https://theconversation.com/carbon-farming-initiative-will-fail-farmers-and-rural-communities-28276" TargetMode="Externa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www.mla.com.au"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yperlink" Target="https://theconversation.com/to-reduce-greenhouse-gases-from-cows-and-sheep-we-need-to-look-at-the-big-picture-56509"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theconversation.com/australia-hit-its-kyoto-target-but-it-was-more-a-three-inch-putt-than-a-hole-in-one-44731"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aph.gov.au/About_Parliament/Parliamentary_Departments/Parliamentary_Library/Browse_by_Topic/ClimateChangeold/governance/domestic/national/cpr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hyperlink" Target="http://www.abc.net.au/news/rural/2017-11-22/meat-livestock-australia-sets-cattle-industry-carbon-target/9180902"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the research booklet for the second research item for BSB113. It will cover the task, research questions, and the research with citations and respective references. It will also contain the structure for the report.</Abstract>
  <CompanyAddress/>
  <CompanyPhone/>
  <CompanyFax/>
  <CompanyEmail>j.dufourq@connect.qut.edu.au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F21315-2A03-F744-B12D-C6E28EEFA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19</Pages>
  <Words>8500</Words>
  <Characters>48453</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Research Booklet</vt:lpstr>
    </vt:vector>
  </TitlesOfParts>
  <Company/>
  <LinksUpToDate>false</LinksUpToDate>
  <CharactersWithSpaces>56840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Booklet</dc:title>
  <dc:subject>BSB113 – Assessment 2 Report</dc:subject>
  <dc:creator>Jeremiah Dufourq</dc:creator>
  <cp:keywords/>
  <dc:description/>
  <cp:lastModifiedBy>Jeremiah Dufourq</cp:lastModifiedBy>
  <cp:revision>249</cp:revision>
  <dcterms:created xsi:type="dcterms:W3CDTF">2018-04-01T04:09:00Z</dcterms:created>
  <dcterms:modified xsi:type="dcterms:W3CDTF">2019-08-12T07:52:00Z</dcterms:modified>
</cp:coreProperties>
</file>