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2DFE" w14:textId="3B7D20DD" w:rsidR="006E7DC9" w:rsidRPr="006E7DC9" w:rsidRDefault="006E7DC9">
      <w:pPr>
        <w:rPr>
          <w:b/>
          <w:bCs/>
        </w:rPr>
      </w:pPr>
      <w:r w:rsidRPr="006E7DC9">
        <w:rPr>
          <w:b/>
          <w:bCs/>
        </w:rPr>
        <w:t>Economías analizadas</w:t>
      </w:r>
    </w:p>
    <w:p w14:paraId="4A629CC5" w14:textId="28B6C3AE" w:rsidR="006E7DC9" w:rsidRPr="006E7DC9" w:rsidRDefault="006E7DC9" w:rsidP="006E7DC9">
      <w:pPr>
        <w:rPr>
          <w:lang w:val="en-US"/>
        </w:rPr>
      </w:pPr>
      <w:r w:rsidRPr="006E7DC9">
        <w:rPr>
          <w:lang w:val="en-US"/>
        </w:rPr>
        <w:t>Australia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Austria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Belgium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Canada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Chile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Colombia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Costa Rica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Czech Republic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Denmark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Estonia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Finland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France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Germany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Greec</w:t>
      </w:r>
      <w:r w:rsidRPr="006E7DC9">
        <w:rPr>
          <w:lang w:val="en-US"/>
        </w:rPr>
        <w:t xml:space="preserve">e, </w:t>
      </w:r>
      <w:r w:rsidRPr="006E7DC9">
        <w:rPr>
          <w:lang w:val="en-US"/>
        </w:rPr>
        <w:t>Hungary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Iceland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Ireland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Israel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Italy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Japan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Korea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Latvia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Lithuania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Luxembourg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Mexico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Netherlands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New Zealand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Norway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Poland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Portugal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Slovak Republic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Slovenia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Spain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Sweden</w:t>
      </w:r>
      <w:r w:rsidRPr="006E7DC9">
        <w:rPr>
          <w:lang w:val="en-US"/>
        </w:rPr>
        <w:t xml:space="preserve">, </w:t>
      </w:r>
      <w:r w:rsidRPr="006E7DC9">
        <w:rPr>
          <w:lang w:val="en-US"/>
        </w:rPr>
        <w:t>Switzerland</w:t>
      </w:r>
      <w:r w:rsidRPr="006E7DC9">
        <w:rPr>
          <w:lang w:val="en-US"/>
        </w:rPr>
        <w:t xml:space="preserve">, </w:t>
      </w:r>
      <w:proofErr w:type="spellStart"/>
      <w:r w:rsidRPr="006E7DC9">
        <w:rPr>
          <w:lang w:val="en-US"/>
        </w:rPr>
        <w:t>Türkiye</w:t>
      </w:r>
      <w:proofErr w:type="spellEnd"/>
      <w:r w:rsidRPr="006E7DC9">
        <w:rPr>
          <w:lang w:val="en-US"/>
        </w:rPr>
        <w:t xml:space="preserve">, </w:t>
      </w:r>
      <w:r w:rsidRPr="006E7DC9">
        <w:rPr>
          <w:lang w:val="en-US"/>
        </w:rPr>
        <w:t>United Kingdom</w:t>
      </w:r>
      <w:r>
        <w:rPr>
          <w:lang w:val="en-US"/>
        </w:rPr>
        <w:t xml:space="preserve">, </w:t>
      </w:r>
      <w:r w:rsidRPr="006E7DC9">
        <w:rPr>
          <w:lang w:val="en-US"/>
        </w:rPr>
        <w:t>United States</w:t>
      </w:r>
      <w:r>
        <w:rPr>
          <w:lang w:val="en-US"/>
        </w:rPr>
        <w:t>.</w:t>
      </w:r>
    </w:p>
    <w:p w14:paraId="50A57D9D" w14:textId="4202CD08" w:rsidR="004B77B1" w:rsidRPr="006E7DC9" w:rsidRDefault="006E7DC9">
      <w:pPr>
        <w:rPr>
          <w:b/>
          <w:bCs/>
        </w:rPr>
      </w:pPr>
      <w:r w:rsidRPr="006E7DC9">
        <w:rPr>
          <w:b/>
          <w:bCs/>
        </w:rPr>
        <w:t>Datos requeridos</w:t>
      </w:r>
      <w:r>
        <w:rPr>
          <w:b/>
          <w:bCs/>
        </w:rPr>
        <w:t xml:space="preserve"> frecuencia anual</w:t>
      </w:r>
    </w:p>
    <w:p w14:paraId="210DC173" w14:textId="0E11C1B3" w:rsidR="006E7DC9" w:rsidRDefault="006E7DC9">
      <w:r>
        <w:t>CDS 5 y 10 años</w:t>
      </w:r>
    </w:p>
    <w:p w14:paraId="5A40B064" w14:textId="4BAEEA24" w:rsidR="006E7DC9" w:rsidRDefault="006E7DC9">
      <w:r>
        <w:t>TRM frente a euro</w:t>
      </w:r>
    </w:p>
    <w:p w14:paraId="10594C29" w14:textId="0715A32F" w:rsidR="006E7DC9" w:rsidRDefault="006E7DC9">
      <w:r>
        <w:t>Ponderación de exportaciones de cada país a cada país</w:t>
      </w:r>
    </w:p>
    <w:p w14:paraId="6421FA6B" w14:textId="70E0D88D" w:rsidR="006E7DC9" w:rsidRDefault="006E7DC9">
      <w:r>
        <w:t xml:space="preserve">Tasa de interés de política monetaria de cada economía (para las de </w:t>
      </w:r>
      <w:proofErr w:type="spellStart"/>
      <w:r>
        <w:t>EuroZone</w:t>
      </w:r>
      <w:proofErr w:type="spellEnd"/>
      <w:r>
        <w:t xml:space="preserve"> solo la de la unión </w:t>
      </w:r>
      <w:proofErr w:type="gramStart"/>
      <w:r>
        <w:t>Europea</w:t>
      </w:r>
      <w:proofErr w:type="gramEnd"/>
      <w:r>
        <w:t>)</w:t>
      </w:r>
    </w:p>
    <w:p w14:paraId="7CE07B60" w14:textId="77777777" w:rsidR="006E7DC9" w:rsidRDefault="006E7DC9"/>
    <w:p w14:paraId="0B318DB2" w14:textId="77777777" w:rsidR="006E7DC9" w:rsidRDefault="006E7DC9"/>
    <w:sectPr w:rsidR="006E7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C9"/>
    <w:rsid w:val="001702BA"/>
    <w:rsid w:val="004B77B1"/>
    <w:rsid w:val="006E7DC9"/>
    <w:rsid w:val="0073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634"/>
  <w15:chartTrackingRefBased/>
  <w15:docId w15:val="{47226AE7-243F-4663-9657-13023785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Herrera Sarmiento</dc:creator>
  <cp:keywords/>
  <dc:description/>
  <cp:lastModifiedBy>Juan Felipe Herrera Sarmiento</cp:lastModifiedBy>
  <cp:revision>1</cp:revision>
  <dcterms:created xsi:type="dcterms:W3CDTF">2022-12-09T15:36:00Z</dcterms:created>
  <dcterms:modified xsi:type="dcterms:W3CDTF">2022-12-09T15:46:00Z</dcterms:modified>
</cp:coreProperties>
</file>