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EF0" w:rsidRDefault="003B22CF" w:rsidP="003B22CF">
      <w:pPr>
        <w:ind w:firstLine="708"/>
        <w:rPr>
          <w:rFonts w:cstheme="minorHAnsi"/>
          <w:sz w:val="24"/>
          <w:szCs w:val="28"/>
        </w:rPr>
      </w:pPr>
      <w:r>
        <w:rPr>
          <w:noProof/>
        </w:rPr>
        <w:drawing>
          <wp:anchor distT="0" distB="0" distL="114300" distR="114300" simplePos="0" relativeHeight="251659264" behindDoc="0" locked="0" layoutInCell="1" allowOverlap="1">
            <wp:simplePos x="0" y="0"/>
            <wp:positionH relativeFrom="margin">
              <wp:posOffset>2747010</wp:posOffset>
            </wp:positionH>
            <wp:positionV relativeFrom="paragraph">
              <wp:posOffset>-124460</wp:posOffset>
            </wp:positionV>
            <wp:extent cx="2647950" cy="1356995"/>
            <wp:effectExtent l="0" t="0" r="0" b="0"/>
            <wp:wrapNone/>
            <wp:docPr id="4" name="Imagem 4" descr="Merenda em ca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enda em cas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950" cy="13569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noProof/>
          <w:sz w:val="24"/>
          <w:szCs w:val="28"/>
        </w:rPr>
        <w:drawing>
          <wp:anchor distT="0" distB="0" distL="114300" distR="114300" simplePos="0" relativeHeight="251658240" behindDoc="0" locked="0" layoutInCell="1" allowOverlap="1" wp14:anchorId="0DDFA289">
            <wp:simplePos x="0" y="0"/>
            <wp:positionH relativeFrom="margin">
              <wp:posOffset>800100</wp:posOffset>
            </wp:positionH>
            <wp:positionV relativeFrom="paragraph">
              <wp:posOffset>5715</wp:posOffset>
            </wp:positionV>
            <wp:extent cx="1351280" cy="891540"/>
            <wp:effectExtent l="0" t="0" r="1270" b="381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1351280" cy="891540"/>
                    </a:xfrm>
                    <a:prstGeom prst="rect">
                      <a:avLst/>
                    </a:prstGeom>
                  </pic:spPr>
                </pic:pic>
              </a:graphicData>
            </a:graphic>
          </wp:anchor>
        </w:drawing>
      </w:r>
    </w:p>
    <w:p w:rsidR="00477EF0" w:rsidRDefault="00477EF0" w:rsidP="00477EF0">
      <w:pPr>
        <w:rPr>
          <w:rFonts w:cstheme="minorHAnsi"/>
          <w:sz w:val="24"/>
          <w:szCs w:val="28"/>
        </w:rPr>
      </w:pPr>
    </w:p>
    <w:p w:rsidR="00477EF0" w:rsidRDefault="00477EF0" w:rsidP="00477EF0">
      <w:pPr>
        <w:rPr>
          <w:rFonts w:cstheme="minorHAnsi"/>
          <w:sz w:val="24"/>
          <w:szCs w:val="28"/>
        </w:rPr>
      </w:pPr>
    </w:p>
    <w:p w:rsidR="003B22CF" w:rsidRDefault="003B22CF" w:rsidP="00477EF0">
      <w:pPr>
        <w:rPr>
          <w:rFonts w:cstheme="minorHAnsi"/>
          <w:sz w:val="24"/>
          <w:szCs w:val="28"/>
        </w:rPr>
      </w:pPr>
    </w:p>
    <w:p w:rsidR="003B22CF" w:rsidRDefault="003B22CF" w:rsidP="00477EF0">
      <w:pPr>
        <w:rPr>
          <w:rFonts w:cstheme="minorHAnsi"/>
          <w:sz w:val="24"/>
          <w:szCs w:val="28"/>
        </w:rPr>
      </w:pPr>
    </w:p>
    <w:p w:rsidR="003B22CF" w:rsidRDefault="003B22CF" w:rsidP="003B22CF">
      <w:pPr>
        <w:jc w:val="center"/>
        <w:rPr>
          <w:rFonts w:asciiTheme="majorHAnsi" w:hAnsiTheme="majorHAnsi" w:cstheme="majorHAnsi"/>
          <w:sz w:val="32"/>
          <w:szCs w:val="28"/>
        </w:rPr>
      </w:pPr>
      <w:r>
        <w:rPr>
          <w:rFonts w:asciiTheme="majorHAnsi" w:hAnsiTheme="majorHAnsi" w:cstheme="majorHAnsi"/>
          <w:sz w:val="32"/>
          <w:szCs w:val="28"/>
        </w:rPr>
        <w:t>ESCOLA TÉCNICA JOAQUIM FERREIRA DO AMARAL</w:t>
      </w:r>
    </w:p>
    <w:p w:rsidR="003B22CF" w:rsidRDefault="003B22CF" w:rsidP="003B22CF">
      <w:pPr>
        <w:jc w:val="cente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r>
        <w:rPr>
          <w:rFonts w:asciiTheme="majorHAnsi" w:hAnsiTheme="majorHAnsi" w:cstheme="majorHAnsi"/>
          <w:sz w:val="32"/>
          <w:szCs w:val="28"/>
        </w:rPr>
        <w:t>JOÃO GABRIEL RIBEIRO DA SILVA</w:t>
      </w:r>
    </w:p>
    <w:p w:rsidR="003B22CF" w:rsidRDefault="003B22CF" w:rsidP="003B22CF">
      <w:pPr>
        <w:jc w:val="center"/>
        <w:rPr>
          <w:rFonts w:asciiTheme="majorHAnsi" w:hAnsiTheme="majorHAnsi" w:cstheme="majorHAnsi"/>
          <w:sz w:val="32"/>
          <w:szCs w:val="28"/>
        </w:rPr>
      </w:pPr>
      <w:r>
        <w:rPr>
          <w:rFonts w:asciiTheme="majorHAnsi" w:hAnsiTheme="majorHAnsi" w:cstheme="majorHAnsi"/>
          <w:sz w:val="32"/>
          <w:szCs w:val="28"/>
        </w:rPr>
        <w:t>LUCAS GABRIEL DE PAULA PINTO</w:t>
      </w:r>
    </w:p>
    <w:p w:rsidR="003B22CF" w:rsidRDefault="003B22CF" w:rsidP="003B22CF">
      <w:pPr>
        <w:jc w:val="cente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p>
    <w:p w:rsidR="003B22CF" w:rsidRPr="005D611B" w:rsidRDefault="003B22CF" w:rsidP="003B22CF">
      <w:pP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r>
        <w:rPr>
          <w:rFonts w:asciiTheme="majorHAnsi" w:hAnsiTheme="majorHAnsi" w:cstheme="majorHAnsi"/>
          <w:sz w:val="32"/>
          <w:szCs w:val="28"/>
        </w:rPr>
        <w:t>NORMAS DE QUALIDADE DE TESTE DE SOFTWARES</w:t>
      </w:r>
    </w:p>
    <w:p w:rsidR="003B22CF" w:rsidRDefault="003B22CF" w:rsidP="003B22CF">
      <w:pPr>
        <w:jc w:val="cente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r>
        <w:rPr>
          <w:rFonts w:asciiTheme="majorHAnsi" w:hAnsiTheme="majorHAnsi" w:cstheme="majorHAnsi"/>
          <w:sz w:val="32"/>
          <w:szCs w:val="28"/>
        </w:rPr>
        <w:t>JAHU – SP</w:t>
      </w:r>
    </w:p>
    <w:p w:rsidR="003B22CF" w:rsidRDefault="003B22CF" w:rsidP="003B22CF">
      <w:pPr>
        <w:jc w:val="center"/>
        <w:rPr>
          <w:rFonts w:asciiTheme="majorHAnsi" w:hAnsiTheme="majorHAnsi" w:cstheme="majorHAnsi"/>
          <w:sz w:val="32"/>
          <w:szCs w:val="28"/>
        </w:rPr>
      </w:pPr>
      <w:r>
        <w:rPr>
          <w:rFonts w:asciiTheme="majorHAnsi" w:hAnsiTheme="majorHAnsi" w:cstheme="majorHAnsi"/>
          <w:sz w:val="32"/>
          <w:szCs w:val="28"/>
        </w:rPr>
        <w:t>2023</w:t>
      </w:r>
    </w:p>
    <w:p w:rsidR="008B0CE2" w:rsidRDefault="00676844" w:rsidP="003B22CF">
      <w:pPr>
        <w:jc w:val="center"/>
        <w:rPr>
          <w:rFonts w:asciiTheme="majorHAnsi" w:hAnsiTheme="majorHAnsi" w:cstheme="majorHAnsi"/>
          <w:b/>
          <w:bCs/>
          <w:sz w:val="32"/>
          <w:szCs w:val="28"/>
        </w:rPr>
      </w:pPr>
      <w:r>
        <w:rPr>
          <w:rFonts w:asciiTheme="majorHAnsi" w:hAnsiTheme="majorHAnsi" w:cstheme="majorHAnsi"/>
          <w:b/>
          <w:bCs/>
          <w:sz w:val="32"/>
          <w:szCs w:val="28"/>
        </w:rPr>
        <w:lastRenderedPageBreak/>
        <w:t>RESUMO</w:t>
      </w:r>
    </w:p>
    <w:p w:rsidR="008B0CE2" w:rsidRDefault="008B0CE2" w:rsidP="003B22CF">
      <w:pPr>
        <w:jc w:val="center"/>
        <w:rPr>
          <w:rFonts w:asciiTheme="majorHAnsi" w:hAnsiTheme="majorHAnsi" w:cstheme="majorHAnsi"/>
          <w:b/>
          <w:bCs/>
          <w:sz w:val="32"/>
          <w:szCs w:val="28"/>
        </w:rPr>
      </w:pPr>
    </w:p>
    <w:p w:rsidR="0069378B" w:rsidRDefault="00317B04" w:rsidP="00317B04">
      <w:pPr>
        <w:ind w:firstLine="708"/>
        <w:jc w:val="both"/>
        <w:rPr>
          <w:rFonts w:cstheme="minorHAnsi"/>
          <w:sz w:val="24"/>
          <w:szCs w:val="24"/>
        </w:rPr>
      </w:pPr>
      <w:r w:rsidRPr="00317B04">
        <w:rPr>
          <w:rFonts w:cstheme="minorHAnsi"/>
          <w:sz w:val="24"/>
          <w:szCs w:val="24"/>
        </w:rPr>
        <w:t>As organizações modernas dependem cada vez mais de informações digitais, e é vital que essas informações sejam mantidas seguras. Além disso, a qualidade do software é uma preocupação importante para garantir que ele atenda às necessidades dos usuários e às expectativas do mercado. Nesse contexto, a adoção de normas ISO/IEC pode ajudar as organizações a alcançar esses objetivos.</w:t>
      </w:r>
      <w:r>
        <w:rPr>
          <w:rFonts w:cstheme="minorHAnsi"/>
          <w:sz w:val="24"/>
          <w:szCs w:val="24"/>
        </w:rPr>
        <w:t xml:space="preserve">  </w:t>
      </w:r>
    </w:p>
    <w:p w:rsidR="0069378B" w:rsidRDefault="00317B04" w:rsidP="00317B04">
      <w:pPr>
        <w:ind w:firstLine="708"/>
        <w:jc w:val="both"/>
        <w:rPr>
          <w:rFonts w:cstheme="minorHAnsi"/>
          <w:sz w:val="24"/>
          <w:szCs w:val="24"/>
        </w:rPr>
      </w:pPr>
      <w:r w:rsidRPr="00317B04">
        <w:rPr>
          <w:rFonts w:cstheme="minorHAnsi"/>
          <w:sz w:val="24"/>
          <w:szCs w:val="24"/>
        </w:rPr>
        <w:t>A norma ISO/IEC 27001 é um padrão para o gerenciamento de segurança da informação, que estabelece requisitos para a implementação e manutenção de um sistema de gestão de segurança da informação.</w:t>
      </w:r>
      <w:r>
        <w:rPr>
          <w:rFonts w:cstheme="minorHAnsi"/>
          <w:sz w:val="24"/>
          <w:szCs w:val="24"/>
        </w:rPr>
        <w:t xml:space="preserve"> </w:t>
      </w:r>
      <w:r w:rsidRPr="00317B04">
        <w:rPr>
          <w:rFonts w:cstheme="minorHAnsi"/>
          <w:sz w:val="24"/>
          <w:szCs w:val="24"/>
        </w:rPr>
        <w:t>A norma ISO/IEC 12207 estabelece requisitos para o ciclo de vida do software, incluindo atividades como planejamento, desenvolvimento, operação e manutenção.</w:t>
      </w:r>
      <w:r>
        <w:rPr>
          <w:rFonts w:cstheme="minorHAnsi"/>
          <w:sz w:val="24"/>
          <w:szCs w:val="24"/>
        </w:rPr>
        <w:t xml:space="preserve"> </w:t>
      </w:r>
      <w:r w:rsidRPr="00317B04">
        <w:rPr>
          <w:rFonts w:cstheme="minorHAnsi"/>
          <w:sz w:val="24"/>
          <w:szCs w:val="24"/>
        </w:rPr>
        <w:t>A norma ISO/IEC 25010 fornece um modelo de qualidade de software mais abrangente, que abrange características como segurança, compatibilidade, escalabilidade e desempenho. A norma ISO/IEC 25020 fornece um conjunto de métricas que podem ser usadas para medir a qualidade do software em termos dessas características.</w:t>
      </w:r>
      <w:r>
        <w:rPr>
          <w:rFonts w:cstheme="minorHAnsi"/>
          <w:sz w:val="24"/>
          <w:szCs w:val="24"/>
        </w:rPr>
        <w:t xml:space="preserve"> </w:t>
      </w:r>
      <w:r w:rsidRPr="00317B04">
        <w:rPr>
          <w:rFonts w:cstheme="minorHAnsi"/>
          <w:sz w:val="24"/>
          <w:szCs w:val="24"/>
        </w:rPr>
        <w:t>Por fim, a norma ISO/IEC 27004 fornece diretrizes para a medição da eficácia do sistema de gestão de segurança da informação, enquanto a norma ISO/IEC 25030 fornece orientação para a medição da qualidade do software em termos de desempenho e eficiência.</w:t>
      </w:r>
      <w:r>
        <w:rPr>
          <w:rFonts w:cstheme="minorHAnsi"/>
          <w:sz w:val="24"/>
          <w:szCs w:val="24"/>
        </w:rPr>
        <w:t xml:space="preserve"> </w:t>
      </w:r>
    </w:p>
    <w:p w:rsidR="00676844" w:rsidRDefault="00317B04" w:rsidP="00317B04">
      <w:pPr>
        <w:ind w:firstLine="708"/>
        <w:jc w:val="both"/>
        <w:rPr>
          <w:rFonts w:cstheme="minorHAnsi"/>
          <w:sz w:val="24"/>
          <w:szCs w:val="24"/>
        </w:rPr>
      </w:pPr>
      <w:r w:rsidRPr="00317B04">
        <w:rPr>
          <w:rFonts w:cstheme="minorHAnsi"/>
          <w:sz w:val="24"/>
          <w:szCs w:val="24"/>
        </w:rPr>
        <w:t>A aplicação dessas normas pode ajudar as organizações a desenvolver e implementar políticas e práticas efetivas para proteger as informações e melhorar a qualidade do software, permitindo que elas atinjam seus objetivos com maior eficiência e eficácia.</w:t>
      </w:r>
    </w:p>
    <w:p w:rsidR="00676844" w:rsidRDefault="00676844" w:rsidP="00676844">
      <w:pPr>
        <w:ind w:firstLine="708"/>
        <w:rPr>
          <w:rFonts w:cstheme="minorHAnsi"/>
          <w:sz w:val="24"/>
          <w:szCs w:val="24"/>
        </w:rPr>
      </w:pPr>
    </w:p>
    <w:p w:rsidR="00676844" w:rsidRDefault="00676844" w:rsidP="00676844">
      <w:pPr>
        <w:ind w:firstLine="708"/>
        <w:rPr>
          <w:rFonts w:cstheme="minorHAnsi"/>
          <w:sz w:val="24"/>
          <w:szCs w:val="24"/>
        </w:rPr>
      </w:pPr>
    </w:p>
    <w:p w:rsidR="00676844" w:rsidRDefault="00676844" w:rsidP="00676844">
      <w:pPr>
        <w:ind w:firstLine="708"/>
        <w:rPr>
          <w:rFonts w:cstheme="minorHAnsi"/>
          <w:sz w:val="24"/>
          <w:szCs w:val="24"/>
        </w:rPr>
      </w:pPr>
    </w:p>
    <w:p w:rsidR="00676844" w:rsidRDefault="00676844" w:rsidP="00676844">
      <w:pPr>
        <w:ind w:firstLine="708"/>
        <w:rPr>
          <w:rFonts w:cstheme="minorHAnsi"/>
          <w:sz w:val="24"/>
          <w:szCs w:val="24"/>
        </w:rPr>
      </w:pPr>
    </w:p>
    <w:p w:rsidR="00676844" w:rsidRDefault="00676844" w:rsidP="00676844">
      <w:pPr>
        <w:ind w:firstLine="708"/>
        <w:rPr>
          <w:rFonts w:cstheme="minorHAnsi"/>
          <w:sz w:val="24"/>
          <w:szCs w:val="24"/>
        </w:rPr>
      </w:pPr>
    </w:p>
    <w:p w:rsidR="00676844" w:rsidRDefault="00676844" w:rsidP="00676844">
      <w:pPr>
        <w:ind w:firstLine="708"/>
        <w:rPr>
          <w:rFonts w:cstheme="minorHAnsi"/>
          <w:sz w:val="24"/>
          <w:szCs w:val="24"/>
        </w:rPr>
      </w:pPr>
    </w:p>
    <w:p w:rsidR="00676844" w:rsidRDefault="00676844" w:rsidP="00676844">
      <w:pPr>
        <w:ind w:firstLine="708"/>
        <w:rPr>
          <w:rFonts w:cstheme="minorHAnsi"/>
          <w:sz w:val="24"/>
          <w:szCs w:val="24"/>
        </w:rPr>
      </w:pPr>
    </w:p>
    <w:p w:rsidR="00676844" w:rsidRDefault="00676844" w:rsidP="00676844">
      <w:pPr>
        <w:ind w:firstLine="708"/>
        <w:rPr>
          <w:rFonts w:cstheme="minorHAnsi"/>
          <w:sz w:val="24"/>
          <w:szCs w:val="24"/>
        </w:rPr>
      </w:pPr>
    </w:p>
    <w:p w:rsidR="00676844" w:rsidRDefault="00676844" w:rsidP="00720878">
      <w:pPr>
        <w:rPr>
          <w:rFonts w:cstheme="minorHAnsi"/>
          <w:sz w:val="24"/>
          <w:szCs w:val="24"/>
        </w:rPr>
      </w:pPr>
    </w:p>
    <w:p w:rsidR="00676844" w:rsidRPr="0004180D" w:rsidRDefault="00676844" w:rsidP="00676844">
      <w:pPr>
        <w:ind w:firstLine="708"/>
        <w:jc w:val="center"/>
        <w:rPr>
          <w:rFonts w:asciiTheme="majorHAnsi" w:hAnsiTheme="majorHAnsi" w:cstheme="majorHAnsi"/>
          <w:b/>
          <w:bCs/>
          <w:sz w:val="32"/>
          <w:szCs w:val="32"/>
          <w:lang w:val="en-US"/>
        </w:rPr>
      </w:pPr>
      <w:r w:rsidRPr="0004180D">
        <w:rPr>
          <w:rFonts w:asciiTheme="majorHAnsi" w:hAnsiTheme="majorHAnsi" w:cstheme="majorHAnsi"/>
          <w:b/>
          <w:bCs/>
          <w:sz w:val="32"/>
          <w:szCs w:val="32"/>
          <w:lang w:val="en-US"/>
        </w:rPr>
        <w:lastRenderedPageBreak/>
        <w:t>ABSTRACT</w:t>
      </w:r>
    </w:p>
    <w:p w:rsidR="00676844" w:rsidRPr="0004180D" w:rsidRDefault="00676844" w:rsidP="00676844">
      <w:pPr>
        <w:ind w:firstLine="708"/>
        <w:jc w:val="center"/>
        <w:rPr>
          <w:rFonts w:asciiTheme="majorHAnsi" w:hAnsiTheme="majorHAnsi" w:cstheme="majorHAnsi"/>
          <w:b/>
          <w:bCs/>
          <w:sz w:val="32"/>
          <w:szCs w:val="32"/>
          <w:lang w:val="en-US"/>
        </w:rPr>
      </w:pPr>
    </w:p>
    <w:p w:rsidR="0069378B" w:rsidRPr="0069378B" w:rsidRDefault="00676844" w:rsidP="0069378B">
      <w:pPr>
        <w:ind w:firstLine="708"/>
        <w:jc w:val="both"/>
        <w:rPr>
          <w:rFonts w:cstheme="minorHAnsi"/>
          <w:sz w:val="24"/>
          <w:szCs w:val="24"/>
          <w:lang w:val="en-US"/>
        </w:rPr>
      </w:pPr>
      <w:r w:rsidRPr="0004180D">
        <w:rPr>
          <w:rFonts w:cstheme="minorHAnsi"/>
          <w:b/>
          <w:bCs/>
          <w:sz w:val="24"/>
          <w:szCs w:val="24"/>
          <w:lang w:val="en-US"/>
        </w:rPr>
        <w:tab/>
      </w:r>
      <w:r w:rsidR="0069378B" w:rsidRPr="0069378B">
        <w:rPr>
          <w:rFonts w:cstheme="minorHAnsi"/>
          <w:sz w:val="24"/>
          <w:szCs w:val="24"/>
          <w:lang w:val="en-US"/>
        </w:rPr>
        <w:t>Modern organizations increasingly rely on digital information, and it is crucial that this information is kept secure. Additionally, software quality is an important concern to ensure that it meets the needs of users and market expectations. In this context, the adoption of ISO/IEC standards can help organizations achieve these objectives.</w:t>
      </w:r>
    </w:p>
    <w:p w:rsidR="0069378B" w:rsidRDefault="0069378B" w:rsidP="0069378B">
      <w:pPr>
        <w:ind w:firstLine="708"/>
        <w:jc w:val="both"/>
        <w:rPr>
          <w:rFonts w:cstheme="minorHAnsi"/>
          <w:sz w:val="24"/>
          <w:szCs w:val="24"/>
          <w:lang w:val="en-US"/>
        </w:rPr>
      </w:pPr>
      <w:r w:rsidRPr="0069378B">
        <w:rPr>
          <w:rFonts w:cstheme="minorHAnsi"/>
          <w:sz w:val="24"/>
          <w:szCs w:val="24"/>
          <w:lang w:val="en-US"/>
        </w:rPr>
        <w:t>The ISO/IEC 27001 standard is a framework for information security management, which sets requirements for the implementation and maintenance of an information security management system. The ISO/IEC 12207 standard sets requirements for the software lifecycle, including activities such as planning, development, operation, and maintenance. The ISO/IEC 25010 standard provides a more comprehensive software quality model, which covers characteristics such as security, compatibility, scalability, and performance. The ISO/IEC 25020 standard provides a set of metrics that can be used to measure software quality in terms of these characteristics. Finally, the ISO/IEC 27004 standard provides guidelines for measuring the effectiveness of the information security management system, while the ISO/IEC 25030 standard provides guidance for measuring software quality in terms of performance and efficiency.</w:t>
      </w:r>
    </w:p>
    <w:p w:rsidR="00676844" w:rsidRDefault="0069378B" w:rsidP="0069378B">
      <w:pPr>
        <w:ind w:firstLine="708"/>
        <w:jc w:val="both"/>
        <w:rPr>
          <w:rFonts w:cstheme="minorHAnsi"/>
          <w:sz w:val="24"/>
          <w:szCs w:val="24"/>
          <w:lang w:val="en-US"/>
        </w:rPr>
      </w:pPr>
      <w:r w:rsidRPr="0069378B">
        <w:rPr>
          <w:rFonts w:cstheme="minorHAnsi"/>
          <w:sz w:val="24"/>
          <w:szCs w:val="24"/>
          <w:lang w:val="en-US"/>
        </w:rPr>
        <w:t>The application of these standards can help organizations develop and implement effective policies and practices to protect information and improve software quality, enabling them to achieve their objectives more efficiently and effectively.</w:t>
      </w:r>
    </w:p>
    <w:p w:rsidR="00676844" w:rsidRDefault="00676844" w:rsidP="00676844">
      <w:pPr>
        <w:ind w:firstLine="708"/>
        <w:rPr>
          <w:rFonts w:cstheme="minorHAnsi"/>
          <w:sz w:val="24"/>
          <w:szCs w:val="24"/>
          <w:lang w:val="en-US"/>
        </w:rPr>
      </w:pPr>
    </w:p>
    <w:p w:rsidR="00676844" w:rsidRDefault="00676844" w:rsidP="00676844">
      <w:pPr>
        <w:ind w:firstLine="708"/>
        <w:rPr>
          <w:rFonts w:cstheme="minorHAnsi"/>
          <w:sz w:val="24"/>
          <w:szCs w:val="24"/>
          <w:lang w:val="en-US"/>
        </w:rPr>
      </w:pPr>
    </w:p>
    <w:p w:rsidR="00676844" w:rsidRDefault="00676844" w:rsidP="00676844">
      <w:pPr>
        <w:ind w:firstLine="708"/>
        <w:rPr>
          <w:rFonts w:cstheme="minorHAnsi"/>
          <w:sz w:val="24"/>
          <w:szCs w:val="24"/>
          <w:lang w:val="en-US"/>
        </w:rPr>
      </w:pPr>
    </w:p>
    <w:p w:rsidR="00676844" w:rsidRDefault="00676844" w:rsidP="00676844">
      <w:pPr>
        <w:ind w:firstLine="708"/>
        <w:rPr>
          <w:rFonts w:cstheme="minorHAnsi"/>
          <w:sz w:val="24"/>
          <w:szCs w:val="24"/>
          <w:lang w:val="en-US"/>
        </w:rPr>
      </w:pPr>
    </w:p>
    <w:p w:rsidR="00676844" w:rsidRDefault="00676844" w:rsidP="00676844">
      <w:pPr>
        <w:ind w:firstLine="708"/>
        <w:rPr>
          <w:rFonts w:cstheme="minorHAnsi"/>
          <w:sz w:val="24"/>
          <w:szCs w:val="24"/>
          <w:lang w:val="en-US"/>
        </w:rPr>
      </w:pPr>
    </w:p>
    <w:p w:rsidR="00676844" w:rsidRDefault="00676844" w:rsidP="00676844">
      <w:pPr>
        <w:ind w:firstLine="708"/>
        <w:rPr>
          <w:rFonts w:cstheme="minorHAnsi"/>
          <w:sz w:val="24"/>
          <w:szCs w:val="24"/>
          <w:lang w:val="en-US"/>
        </w:rPr>
      </w:pPr>
    </w:p>
    <w:p w:rsidR="00676844" w:rsidRDefault="00676844" w:rsidP="00676844">
      <w:pPr>
        <w:ind w:firstLine="708"/>
        <w:rPr>
          <w:rFonts w:cstheme="minorHAnsi"/>
          <w:sz w:val="24"/>
          <w:szCs w:val="24"/>
          <w:lang w:val="en-US"/>
        </w:rPr>
      </w:pPr>
    </w:p>
    <w:p w:rsidR="00676844" w:rsidRDefault="00676844" w:rsidP="00676844">
      <w:pPr>
        <w:ind w:firstLine="708"/>
        <w:rPr>
          <w:rFonts w:cstheme="minorHAnsi"/>
          <w:sz w:val="24"/>
          <w:szCs w:val="24"/>
          <w:lang w:val="en-US"/>
        </w:rPr>
      </w:pPr>
    </w:p>
    <w:p w:rsidR="00676844" w:rsidRDefault="00676844" w:rsidP="00676844">
      <w:pPr>
        <w:ind w:firstLine="708"/>
        <w:rPr>
          <w:rFonts w:cstheme="minorHAnsi"/>
          <w:sz w:val="24"/>
          <w:szCs w:val="24"/>
          <w:lang w:val="en-US"/>
        </w:rPr>
      </w:pPr>
    </w:p>
    <w:p w:rsidR="00676844" w:rsidRDefault="00676844" w:rsidP="00676844">
      <w:pPr>
        <w:ind w:firstLine="708"/>
        <w:rPr>
          <w:rFonts w:cstheme="minorHAnsi"/>
          <w:sz w:val="24"/>
          <w:szCs w:val="24"/>
          <w:lang w:val="en-US"/>
        </w:rPr>
      </w:pPr>
    </w:p>
    <w:p w:rsidR="00720878" w:rsidRPr="008F7470" w:rsidRDefault="00720878" w:rsidP="00720878">
      <w:pPr>
        <w:ind w:firstLine="708"/>
        <w:jc w:val="center"/>
        <w:rPr>
          <w:rFonts w:asciiTheme="majorHAnsi" w:hAnsiTheme="majorHAnsi" w:cstheme="majorHAnsi"/>
          <w:b/>
          <w:bCs/>
          <w:sz w:val="32"/>
          <w:szCs w:val="32"/>
          <w:lang w:val="en-US"/>
        </w:rPr>
      </w:pPr>
    </w:p>
    <w:p w:rsidR="003E5DBC" w:rsidRDefault="003E5DBC" w:rsidP="00720878">
      <w:pPr>
        <w:ind w:firstLine="708"/>
        <w:jc w:val="center"/>
        <w:rPr>
          <w:rFonts w:asciiTheme="majorHAnsi" w:hAnsiTheme="majorHAnsi" w:cstheme="majorHAnsi"/>
          <w:b/>
          <w:bCs/>
          <w:sz w:val="32"/>
          <w:szCs w:val="32"/>
        </w:rPr>
      </w:pPr>
      <w:r w:rsidRPr="0004180D">
        <w:rPr>
          <w:rFonts w:asciiTheme="majorHAnsi" w:hAnsiTheme="majorHAnsi" w:cstheme="majorHAnsi"/>
          <w:b/>
          <w:bCs/>
          <w:sz w:val="32"/>
          <w:szCs w:val="32"/>
        </w:rPr>
        <w:lastRenderedPageBreak/>
        <w:t>LISTA DE FIGURAS</w:t>
      </w:r>
    </w:p>
    <w:p w:rsidR="00D56BE3" w:rsidRPr="0004180D" w:rsidRDefault="00D56BE3" w:rsidP="003E5DBC">
      <w:pPr>
        <w:ind w:firstLine="708"/>
        <w:jc w:val="center"/>
        <w:rPr>
          <w:rFonts w:asciiTheme="majorHAnsi" w:hAnsiTheme="majorHAnsi" w:cstheme="majorHAnsi"/>
          <w:b/>
          <w:bCs/>
          <w:sz w:val="32"/>
          <w:szCs w:val="32"/>
        </w:rPr>
      </w:pPr>
    </w:p>
    <w:p w:rsidR="00D56BE3" w:rsidRDefault="00D56BE3" w:rsidP="00D56BE3">
      <w:pPr>
        <w:ind w:firstLine="708"/>
        <w:rPr>
          <w:rFonts w:cstheme="minorHAnsi"/>
          <w:sz w:val="24"/>
          <w:szCs w:val="24"/>
        </w:rPr>
      </w:pPr>
      <w:r>
        <w:rPr>
          <w:rFonts w:cstheme="minorHAnsi"/>
          <w:sz w:val="24"/>
          <w:szCs w:val="24"/>
        </w:rPr>
        <w:t>Figura 1</w:t>
      </w:r>
      <w:r w:rsidRPr="00F256A6">
        <w:rPr>
          <w:rFonts w:cstheme="minorHAnsi"/>
          <w:sz w:val="24"/>
          <w:szCs w:val="24"/>
        </w:rPr>
        <w:t xml:space="preserve"> </w:t>
      </w:r>
      <w:r>
        <w:rPr>
          <w:rFonts w:cstheme="minorHAnsi"/>
          <w:sz w:val="24"/>
          <w:szCs w:val="24"/>
        </w:rPr>
        <w:t>–</w:t>
      </w:r>
      <w:r w:rsidRPr="00F256A6">
        <w:rPr>
          <w:rFonts w:cstheme="minorHAnsi"/>
          <w:sz w:val="24"/>
          <w:szCs w:val="24"/>
        </w:rPr>
        <w:t xml:space="preserve"> </w:t>
      </w:r>
      <w:r>
        <w:rPr>
          <w:rFonts w:cstheme="minorHAnsi"/>
          <w:sz w:val="24"/>
          <w:szCs w:val="24"/>
        </w:rPr>
        <w:t>Modelo de medição da ISO 27004..........................................................10</w:t>
      </w:r>
    </w:p>
    <w:p w:rsidR="00317B04" w:rsidRDefault="00317B04" w:rsidP="00D56BE3">
      <w:pPr>
        <w:ind w:firstLine="708"/>
        <w:rPr>
          <w:rFonts w:cstheme="minorHAnsi"/>
          <w:sz w:val="24"/>
          <w:szCs w:val="24"/>
        </w:rPr>
      </w:pPr>
      <w:r>
        <w:rPr>
          <w:rFonts w:cstheme="minorHAnsi"/>
          <w:sz w:val="24"/>
          <w:szCs w:val="24"/>
        </w:rPr>
        <w:t>Figura 2 – Processos da ISO 12207........................................................................12</w:t>
      </w:r>
    </w:p>
    <w:p w:rsidR="002172E9" w:rsidRDefault="002172E9" w:rsidP="00D56BE3">
      <w:pPr>
        <w:ind w:firstLine="708"/>
        <w:rPr>
          <w:rFonts w:cstheme="minorHAnsi"/>
          <w:sz w:val="24"/>
          <w:szCs w:val="24"/>
        </w:rPr>
      </w:pPr>
      <w:r>
        <w:rPr>
          <w:rFonts w:cstheme="minorHAnsi"/>
          <w:sz w:val="24"/>
          <w:szCs w:val="24"/>
        </w:rPr>
        <w:t>Figura 3 – Características da ISO 25010 ................................................................13</w:t>
      </w:r>
    </w:p>
    <w:p w:rsidR="00C728F7" w:rsidRDefault="00C728F7" w:rsidP="00D56BE3">
      <w:pPr>
        <w:ind w:firstLine="708"/>
        <w:rPr>
          <w:rFonts w:cstheme="minorHAnsi"/>
          <w:sz w:val="24"/>
          <w:szCs w:val="24"/>
        </w:rPr>
      </w:pPr>
      <w:r>
        <w:rPr>
          <w:rFonts w:cstheme="minorHAnsi"/>
          <w:sz w:val="24"/>
          <w:szCs w:val="24"/>
        </w:rPr>
        <w:t xml:space="preserve">Figura 4 </w:t>
      </w:r>
      <w:r w:rsidR="0052086E">
        <w:rPr>
          <w:rFonts w:cstheme="minorHAnsi"/>
          <w:sz w:val="24"/>
          <w:szCs w:val="24"/>
        </w:rPr>
        <w:t>–</w:t>
      </w:r>
      <w:r>
        <w:rPr>
          <w:rFonts w:cstheme="minorHAnsi"/>
          <w:sz w:val="24"/>
          <w:szCs w:val="24"/>
        </w:rPr>
        <w:t xml:space="preserve"> </w:t>
      </w:r>
      <w:r w:rsidR="0052086E">
        <w:rPr>
          <w:rFonts w:cstheme="minorHAnsi"/>
          <w:sz w:val="24"/>
          <w:szCs w:val="24"/>
        </w:rPr>
        <w:t>Organização da série 25000 SQuaRE....................................................14</w:t>
      </w:r>
    </w:p>
    <w:p w:rsidR="0052086E" w:rsidRPr="00F256A6" w:rsidRDefault="0052086E" w:rsidP="00D56BE3">
      <w:pPr>
        <w:ind w:firstLine="708"/>
        <w:rPr>
          <w:rFonts w:cstheme="minorHAnsi"/>
          <w:b/>
          <w:bCs/>
          <w:sz w:val="24"/>
          <w:szCs w:val="24"/>
        </w:rPr>
      </w:pPr>
      <w:r>
        <w:rPr>
          <w:rFonts w:cstheme="minorHAnsi"/>
          <w:sz w:val="24"/>
          <w:szCs w:val="24"/>
        </w:rPr>
        <w:t>Figura 5 – Modelo de Sistema e Qualidade.............................................................16</w:t>
      </w: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86536C" w:rsidRDefault="0086536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r w:rsidRPr="0004180D">
        <w:rPr>
          <w:rFonts w:asciiTheme="majorHAnsi" w:hAnsiTheme="majorHAnsi" w:cstheme="majorHAnsi"/>
          <w:b/>
          <w:bCs/>
          <w:sz w:val="32"/>
          <w:szCs w:val="32"/>
        </w:rPr>
        <w:lastRenderedPageBreak/>
        <w:t>LISTA DE TABELAS</w:t>
      </w:r>
    </w:p>
    <w:p w:rsidR="003E5DBC" w:rsidRPr="0004180D" w:rsidRDefault="003E5DBC" w:rsidP="003E5DBC">
      <w:pPr>
        <w:ind w:firstLine="708"/>
        <w:jc w:val="center"/>
        <w:rPr>
          <w:rFonts w:asciiTheme="majorHAnsi" w:hAnsiTheme="majorHAnsi" w:cstheme="majorHAnsi"/>
          <w:b/>
          <w:bCs/>
          <w:sz w:val="32"/>
          <w:szCs w:val="32"/>
        </w:rPr>
      </w:pPr>
    </w:p>
    <w:p w:rsidR="003E5DBC" w:rsidRPr="00F256A6" w:rsidRDefault="00F256A6" w:rsidP="00F256A6">
      <w:pPr>
        <w:ind w:firstLine="708"/>
        <w:rPr>
          <w:rFonts w:cstheme="minorHAnsi"/>
          <w:b/>
          <w:bCs/>
          <w:sz w:val="24"/>
          <w:szCs w:val="24"/>
        </w:rPr>
      </w:pPr>
      <w:r w:rsidRPr="00F256A6">
        <w:rPr>
          <w:rFonts w:cstheme="minorHAnsi"/>
          <w:sz w:val="24"/>
          <w:szCs w:val="24"/>
        </w:rPr>
        <w:t>Tabela 1 - Requisitos da norma ISO 27001</w:t>
      </w:r>
      <w:r>
        <w:rPr>
          <w:rFonts w:cstheme="minorHAnsi"/>
          <w:sz w:val="24"/>
          <w:szCs w:val="24"/>
        </w:rPr>
        <w:t>...............................................................8</w:t>
      </w: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Default="003E5DBC" w:rsidP="003E5DBC">
      <w:pPr>
        <w:ind w:firstLine="708"/>
        <w:jc w:val="center"/>
        <w:rPr>
          <w:rFonts w:asciiTheme="majorHAnsi" w:hAnsiTheme="majorHAnsi" w:cstheme="majorHAnsi"/>
          <w:b/>
          <w:bCs/>
          <w:sz w:val="32"/>
          <w:szCs w:val="32"/>
        </w:rPr>
      </w:pPr>
      <w:r w:rsidRPr="003E5DBC">
        <w:rPr>
          <w:rFonts w:asciiTheme="majorHAnsi" w:hAnsiTheme="majorHAnsi" w:cstheme="majorHAnsi"/>
          <w:b/>
          <w:bCs/>
          <w:sz w:val="32"/>
          <w:szCs w:val="32"/>
        </w:rPr>
        <w:lastRenderedPageBreak/>
        <w:t>LISTA DE A</w:t>
      </w:r>
      <w:r>
        <w:rPr>
          <w:rFonts w:asciiTheme="majorHAnsi" w:hAnsiTheme="majorHAnsi" w:cstheme="majorHAnsi"/>
          <w:b/>
          <w:bCs/>
          <w:sz w:val="32"/>
          <w:szCs w:val="32"/>
        </w:rPr>
        <w:t>BREVIATURAS E SIGLAS</w:t>
      </w:r>
    </w:p>
    <w:p w:rsidR="003E5DBC" w:rsidRDefault="003E5DBC" w:rsidP="003E5DBC">
      <w:pPr>
        <w:ind w:firstLine="708"/>
        <w:jc w:val="center"/>
        <w:rPr>
          <w:rFonts w:asciiTheme="majorHAnsi" w:hAnsiTheme="majorHAnsi" w:cstheme="majorHAnsi"/>
          <w:b/>
          <w:bCs/>
          <w:sz w:val="32"/>
          <w:szCs w:val="32"/>
        </w:rPr>
      </w:pPr>
    </w:p>
    <w:p w:rsidR="003E5DBC" w:rsidRDefault="003E5DBC" w:rsidP="00E34188">
      <w:pPr>
        <w:ind w:firstLine="708"/>
        <w:jc w:val="both"/>
        <w:rPr>
          <w:rFonts w:cstheme="minorHAnsi"/>
          <w:sz w:val="24"/>
          <w:szCs w:val="24"/>
        </w:rPr>
      </w:pPr>
      <w:r>
        <w:rPr>
          <w:rFonts w:cstheme="minorHAnsi"/>
          <w:sz w:val="24"/>
          <w:szCs w:val="24"/>
        </w:rPr>
        <w:t>ABNT</w:t>
      </w:r>
      <w:r>
        <w:rPr>
          <w:rFonts w:cstheme="minorHAnsi"/>
          <w:sz w:val="24"/>
          <w:szCs w:val="24"/>
        </w:rPr>
        <w:tab/>
      </w:r>
      <w:r>
        <w:rPr>
          <w:rFonts w:cstheme="minorHAnsi"/>
          <w:sz w:val="24"/>
          <w:szCs w:val="24"/>
        </w:rPr>
        <w:tab/>
        <w:t>Associação Brasileira de Normas Técnicas</w:t>
      </w:r>
    </w:p>
    <w:p w:rsidR="003E5DBC" w:rsidRDefault="003E5DBC" w:rsidP="00E34188">
      <w:pPr>
        <w:ind w:firstLine="708"/>
        <w:jc w:val="both"/>
        <w:rPr>
          <w:rFonts w:cstheme="minorHAnsi"/>
          <w:sz w:val="24"/>
          <w:szCs w:val="24"/>
        </w:rPr>
      </w:pPr>
      <w:r>
        <w:rPr>
          <w:rFonts w:cstheme="minorHAnsi"/>
          <w:sz w:val="24"/>
          <w:szCs w:val="24"/>
        </w:rPr>
        <w:t>ISO</w:t>
      </w:r>
      <w:r>
        <w:rPr>
          <w:rFonts w:cstheme="minorHAnsi"/>
          <w:sz w:val="24"/>
          <w:szCs w:val="24"/>
        </w:rPr>
        <w:tab/>
      </w:r>
      <w:r>
        <w:rPr>
          <w:rFonts w:cstheme="minorHAnsi"/>
          <w:sz w:val="24"/>
          <w:szCs w:val="24"/>
        </w:rPr>
        <w:tab/>
        <w:t>Organização Internacional de Normalização</w:t>
      </w:r>
    </w:p>
    <w:p w:rsidR="003E5DBC" w:rsidRDefault="003E5DBC" w:rsidP="00E34188">
      <w:pPr>
        <w:ind w:firstLine="708"/>
        <w:jc w:val="both"/>
        <w:rPr>
          <w:rFonts w:cstheme="minorHAnsi"/>
          <w:sz w:val="24"/>
          <w:szCs w:val="24"/>
        </w:rPr>
      </w:pPr>
      <w:r>
        <w:rPr>
          <w:rFonts w:cstheme="minorHAnsi"/>
          <w:sz w:val="24"/>
          <w:szCs w:val="24"/>
        </w:rPr>
        <w:t>IEC</w:t>
      </w:r>
      <w:r>
        <w:rPr>
          <w:rFonts w:cstheme="minorHAnsi"/>
          <w:sz w:val="24"/>
          <w:szCs w:val="24"/>
        </w:rPr>
        <w:tab/>
      </w:r>
      <w:r>
        <w:rPr>
          <w:rFonts w:cstheme="minorHAnsi"/>
          <w:sz w:val="24"/>
          <w:szCs w:val="24"/>
        </w:rPr>
        <w:tab/>
        <w:t>Comissão Eletrotécnica Internacional</w:t>
      </w:r>
    </w:p>
    <w:p w:rsidR="003E5DBC" w:rsidRDefault="003E5DBC" w:rsidP="00E34188">
      <w:pPr>
        <w:ind w:firstLine="708"/>
        <w:jc w:val="both"/>
        <w:rPr>
          <w:rFonts w:cstheme="minorHAnsi"/>
          <w:sz w:val="24"/>
          <w:szCs w:val="24"/>
        </w:rPr>
      </w:pPr>
      <w:r>
        <w:rPr>
          <w:rFonts w:cstheme="minorHAnsi"/>
          <w:sz w:val="24"/>
          <w:szCs w:val="24"/>
        </w:rPr>
        <w:t>NBR</w:t>
      </w:r>
      <w:r>
        <w:rPr>
          <w:rFonts w:cstheme="minorHAnsi"/>
          <w:sz w:val="24"/>
          <w:szCs w:val="24"/>
        </w:rPr>
        <w:tab/>
      </w:r>
      <w:r>
        <w:rPr>
          <w:rFonts w:cstheme="minorHAnsi"/>
          <w:sz w:val="24"/>
          <w:szCs w:val="24"/>
        </w:rPr>
        <w:tab/>
        <w:t>Norma Brasileira</w:t>
      </w:r>
    </w:p>
    <w:p w:rsidR="00972B4F" w:rsidRPr="003E5DBC" w:rsidRDefault="00972B4F" w:rsidP="00E34188">
      <w:pPr>
        <w:ind w:firstLine="708"/>
        <w:jc w:val="both"/>
        <w:rPr>
          <w:rFonts w:cstheme="minorHAnsi"/>
          <w:sz w:val="24"/>
          <w:szCs w:val="24"/>
        </w:rPr>
      </w:pPr>
      <w:r>
        <w:rPr>
          <w:rFonts w:cstheme="minorHAnsi"/>
          <w:sz w:val="24"/>
          <w:szCs w:val="24"/>
        </w:rPr>
        <w:t>SGSI</w:t>
      </w:r>
      <w:r>
        <w:rPr>
          <w:rFonts w:cstheme="minorHAnsi"/>
          <w:sz w:val="24"/>
          <w:szCs w:val="24"/>
        </w:rPr>
        <w:tab/>
      </w:r>
      <w:r>
        <w:rPr>
          <w:rFonts w:cstheme="minorHAnsi"/>
          <w:sz w:val="24"/>
          <w:szCs w:val="24"/>
        </w:rPr>
        <w:tab/>
        <w:t>Sistema de Gerenciamento da Segurança da Informação</w:t>
      </w: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972B4F">
      <w:pP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r w:rsidRPr="003E5DBC">
        <w:rPr>
          <w:rFonts w:asciiTheme="majorHAnsi" w:hAnsiTheme="majorHAnsi" w:cstheme="majorHAnsi"/>
          <w:b/>
          <w:bCs/>
          <w:sz w:val="32"/>
          <w:szCs w:val="32"/>
        </w:rPr>
        <w:lastRenderedPageBreak/>
        <w:t>SUMÁRIO</w:t>
      </w:r>
    </w:p>
    <w:p w:rsidR="003E5DBC" w:rsidRPr="003E5DBC" w:rsidRDefault="003E5DBC" w:rsidP="003E5DBC">
      <w:pPr>
        <w:ind w:firstLine="708"/>
        <w:jc w:val="center"/>
        <w:rPr>
          <w:rFonts w:asciiTheme="majorHAnsi" w:hAnsiTheme="majorHAnsi" w:cstheme="majorHAnsi"/>
          <w:b/>
          <w:bCs/>
          <w:sz w:val="32"/>
          <w:szCs w:val="32"/>
        </w:rPr>
      </w:pPr>
    </w:p>
    <w:p w:rsidR="003E5DBC" w:rsidRDefault="003E5DBC" w:rsidP="00E34188">
      <w:pPr>
        <w:pStyle w:val="PargrafodaLista"/>
        <w:numPr>
          <w:ilvl w:val="0"/>
          <w:numId w:val="13"/>
        </w:numPr>
        <w:jc w:val="both"/>
        <w:rPr>
          <w:rFonts w:cstheme="minorHAnsi"/>
          <w:b/>
          <w:bCs/>
          <w:sz w:val="24"/>
          <w:szCs w:val="24"/>
        </w:rPr>
      </w:pPr>
      <w:r w:rsidRPr="003E5DBC">
        <w:rPr>
          <w:rFonts w:cstheme="minorHAnsi"/>
          <w:b/>
          <w:bCs/>
          <w:sz w:val="24"/>
          <w:szCs w:val="24"/>
        </w:rPr>
        <w:t>INTRODUÇÃO……………………………………………………………………</w:t>
      </w:r>
      <w:r w:rsidR="0004180D">
        <w:rPr>
          <w:rFonts w:cstheme="minorHAnsi"/>
          <w:b/>
          <w:bCs/>
          <w:sz w:val="24"/>
          <w:szCs w:val="24"/>
        </w:rPr>
        <w:t>...</w:t>
      </w:r>
      <w:r w:rsidR="006234B0">
        <w:rPr>
          <w:rFonts w:cstheme="minorHAnsi"/>
          <w:b/>
          <w:bCs/>
          <w:sz w:val="24"/>
          <w:szCs w:val="24"/>
        </w:rPr>
        <w:t>7</w:t>
      </w:r>
    </w:p>
    <w:p w:rsidR="006234B0" w:rsidRDefault="0004180D" w:rsidP="00E34188">
      <w:pPr>
        <w:pStyle w:val="PargrafodaLista"/>
        <w:numPr>
          <w:ilvl w:val="0"/>
          <w:numId w:val="13"/>
        </w:numPr>
        <w:jc w:val="both"/>
        <w:rPr>
          <w:rFonts w:cstheme="minorHAnsi"/>
          <w:b/>
          <w:bCs/>
          <w:sz w:val="24"/>
          <w:szCs w:val="24"/>
        </w:rPr>
      </w:pPr>
      <w:r w:rsidRPr="0004180D">
        <w:rPr>
          <w:rFonts w:cstheme="minorHAnsi"/>
          <w:b/>
          <w:bCs/>
          <w:sz w:val="24"/>
          <w:szCs w:val="24"/>
        </w:rPr>
        <w:t>ABNT NBR ISO/IEC 27001</w:t>
      </w:r>
      <w:r>
        <w:rPr>
          <w:rFonts w:cstheme="minorHAnsi"/>
          <w:b/>
          <w:bCs/>
          <w:sz w:val="24"/>
          <w:szCs w:val="24"/>
        </w:rPr>
        <w:t>.............................................................................</w:t>
      </w:r>
      <w:r w:rsidR="00972B4F">
        <w:rPr>
          <w:rFonts w:cstheme="minorHAnsi"/>
          <w:b/>
          <w:bCs/>
          <w:sz w:val="24"/>
          <w:szCs w:val="24"/>
        </w:rPr>
        <w:t>.</w:t>
      </w:r>
      <w:r>
        <w:rPr>
          <w:rFonts w:cstheme="minorHAnsi"/>
          <w:b/>
          <w:bCs/>
          <w:sz w:val="24"/>
          <w:szCs w:val="24"/>
        </w:rPr>
        <w:t>8</w:t>
      </w:r>
    </w:p>
    <w:p w:rsidR="00972B4F" w:rsidRDefault="00972B4F" w:rsidP="00E34188">
      <w:pPr>
        <w:pStyle w:val="PargrafodaLista"/>
        <w:numPr>
          <w:ilvl w:val="0"/>
          <w:numId w:val="13"/>
        </w:numPr>
        <w:jc w:val="both"/>
        <w:rPr>
          <w:rFonts w:cstheme="minorHAnsi"/>
          <w:b/>
          <w:bCs/>
          <w:sz w:val="24"/>
          <w:szCs w:val="24"/>
        </w:rPr>
      </w:pPr>
      <w:r>
        <w:rPr>
          <w:rFonts w:cstheme="minorHAnsi"/>
          <w:b/>
          <w:bCs/>
          <w:sz w:val="24"/>
          <w:szCs w:val="24"/>
        </w:rPr>
        <w:t>ABNT NBR ISO/IEC 27004..............................................................................9</w:t>
      </w:r>
    </w:p>
    <w:p w:rsidR="00972B4F" w:rsidRDefault="0008086E" w:rsidP="00317B04">
      <w:pPr>
        <w:pStyle w:val="PargrafodaLista"/>
        <w:numPr>
          <w:ilvl w:val="0"/>
          <w:numId w:val="13"/>
        </w:numPr>
        <w:jc w:val="both"/>
        <w:rPr>
          <w:rFonts w:cstheme="minorHAnsi"/>
          <w:b/>
          <w:bCs/>
          <w:sz w:val="24"/>
          <w:szCs w:val="24"/>
        </w:rPr>
      </w:pPr>
      <w:r>
        <w:rPr>
          <w:rFonts w:cstheme="minorHAnsi"/>
          <w:b/>
          <w:bCs/>
          <w:sz w:val="24"/>
          <w:szCs w:val="24"/>
        </w:rPr>
        <w:t>ABNT NBR ISO/IEC 12207............................................................................11</w:t>
      </w:r>
    </w:p>
    <w:p w:rsidR="00720878" w:rsidRDefault="00720878" w:rsidP="00720878">
      <w:pPr>
        <w:pStyle w:val="PargrafodaLista"/>
        <w:numPr>
          <w:ilvl w:val="0"/>
          <w:numId w:val="13"/>
        </w:numPr>
        <w:jc w:val="both"/>
        <w:rPr>
          <w:rFonts w:cstheme="minorHAnsi"/>
          <w:b/>
          <w:bCs/>
          <w:sz w:val="24"/>
          <w:szCs w:val="24"/>
        </w:rPr>
      </w:pPr>
      <w:r>
        <w:rPr>
          <w:rFonts w:cstheme="minorHAnsi"/>
          <w:b/>
          <w:bCs/>
          <w:sz w:val="24"/>
          <w:szCs w:val="24"/>
        </w:rPr>
        <w:t>ABNT NBR ISO/IEC 25010............................................................................13</w:t>
      </w:r>
    </w:p>
    <w:p w:rsidR="00720878" w:rsidRDefault="00720878" w:rsidP="00720878">
      <w:pPr>
        <w:pStyle w:val="PargrafodaLista"/>
        <w:numPr>
          <w:ilvl w:val="0"/>
          <w:numId w:val="13"/>
        </w:numPr>
        <w:jc w:val="both"/>
        <w:rPr>
          <w:rFonts w:cstheme="minorHAnsi"/>
          <w:b/>
          <w:bCs/>
          <w:sz w:val="24"/>
          <w:szCs w:val="24"/>
        </w:rPr>
      </w:pPr>
      <w:r>
        <w:rPr>
          <w:rFonts w:cstheme="minorHAnsi"/>
          <w:b/>
          <w:bCs/>
          <w:sz w:val="24"/>
          <w:szCs w:val="24"/>
        </w:rPr>
        <w:t>ABNT NBR ISO/IEC 25020............................................................................</w:t>
      </w:r>
      <w:r w:rsidR="002172E9">
        <w:rPr>
          <w:rFonts w:cstheme="minorHAnsi"/>
          <w:b/>
          <w:bCs/>
          <w:sz w:val="24"/>
          <w:szCs w:val="24"/>
        </w:rPr>
        <w:t>14</w:t>
      </w:r>
    </w:p>
    <w:p w:rsidR="00720878" w:rsidRDefault="00720878" w:rsidP="00720878">
      <w:pPr>
        <w:pStyle w:val="PargrafodaLista"/>
        <w:numPr>
          <w:ilvl w:val="0"/>
          <w:numId w:val="13"/>
        </w:numPr>
        <w:jc w:val="both"/>
        <w:rPr>
          <w:rFonts w:cstheme="minorHAnsi"/>
          <w:b/>
          <w:bCs/>
          <w:sz w:val="24"/>
          <w:szCs w:val="24"/>
        </w:rPr>
      </w:pPr>
      <w:r>
        <w:rPr>
          <w:rFonts w:cstheme="minorHAnsi"/>
          <w:b/>
          <w:bCs/>
          <w:sz w:val="24"/>
          <w:szCs w:val="24"/>
        </w:rPr>
        <w:t>ABNT NBR ISO/IEC 25030............................................................................</w:t>
      </w:r>
      <w:r w:rsidR="00C728F7">
        <w:rPr>
          <w:rFonts w:cstheme="minorHAnsi"/>
          <w:b/>
          <w:bCs/>
          <w:sz w:val="24"/>
          <w:szCs w:val="24"/>
        </w:rPr>
        <w:t>15</w:t>
      </w:r>
    </w:p>
    <w:p w:rsidR="0086536C" w:rsidRDefault="0086536C" w:rsidP="00720878">
      <w:pPr>
        <w:pStyle w:val="PargrafodaLista"/>
        <w:numPr>
          <w:ilvl w:val="0"/>
          <w:numId w:val="13"/>
        </w:numPr>
        <w:jc w:val="both"/>
        <w:rPr>
          <w:rFonts w:cstheme="minorHAnsi"/>
          <w:b/>
          <w:bCs/>
          <w:sz w:val="24"/>
          <w:szCs w:val="24"/>
        </w:rPr>
      </w:pPr>
      <w:r>
        <w:rPr>
          <w:rFonts w:cstheme="minorHAnsi"/>
          <w:b/>
          <w:bCs/>
          <w:sz w:val="24"/>
          <w:szCs w:val="24"/>
        </w:rPr>
        <w:t>FONTES BIBLIOGRÁFICAS.........................................................................17</w:t>
      </w:r>
    </w:p>
    <w:p w:rsidR="00720878" w:rsidRDefault="00720878" w:rsidP="00720878">
      <w:pPr>
        <w:pStyle w:val="PargrafodaLista"/>
        <w:ind w:left="1413"/>
        <w:jc w:val="both"/>
        <w:rPr>
          <w:rFonts w:cstheme="minorHAnsi"/>
          <w:b/>
          <w:bCs/>
          <w:sz w:val="24"/>
          <w:szCs w:val="24"/>
        </w:rPr>
      </w:pPr>
    </w:p>
    <w:p w:rsidR="009E39B6" w:rsidRDefault="009E39B6" w:rsidP="00972B4F">
      <w:pPr>
        <w:pStyle w:val="PargrafodaLista"/>
        <w:ind w:left="1413"/>
        <w:jc w:val="both"/>
        <w:rPr>
          <w:rFonts w:cstheme="minorHAnsi"/>
          <w:b/>
          <w:bCs/>
          <w:sz w:val="24"/>
          <w:szCs w:val="24"/>
        </w:rPr>
      </w:pPr>
    </w:p>
    <w:p w:rsidR="009E39B6" w:rsidRPr="00972B4F" w:rsidRDefault="009E39B6" w:rsidP="00972B4F">
      <w:pPr>
        <w:pStyle w:val="PargrafodaLista"/>
        <w:ind w:left="1413"/>
        <w:jc w:val="both"/>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972B4F" w:rsidRDefault="00972B4F" w:rsidP="003E5DBC">
      <w:pPr>
        <w:jc w:val="right"/>
        <w:rPr>
          <w:rFonts w:cstheme="minorHAnsi"/>
          <w:sz w:val="24"/>
          <w:szCs w:val="24"/>
        </w:rPr>
      </w:pPr>
    </w:p>
    <w:p w:rsidR="00972B4F" w:rsidRDefault="00972B4F" w:rsidP="003E5DBC">
      <w:pPr>
        <w:jc w:val="right"/>
        <w:rPr>
          <w:rFonts w:cstheme="minorHAnsi"/>
          <w:sz w:val="24"/>
          <w:szCs w:val="24"/>
        </w:rPr>
      </w:pPr>
    </w:p>
    <w:p w:rsidR="00972B4F" w:rsidRDefault="00972B4F" w:rsidP="003E5DBC">
      <w:pPr>
        <w:jc w:val="right"/>
        <w:rPr>
          <w:rFonts w:cstheme="minorHAnsi"/>
          <w:sz w:val="24"/>
          <w:szCs w:val="24"/>
        </w:rPr>
      </w:pPr>
    </w:p>
    <w:p w:rsidR="0086536C" w:rsidRDefault="0086536C" w:rsidP="003E5DBC">
      <w:pPr>
        <w:jc w:val="right"/>
        <w:rPr>
          <w:rFonts w:cstheme="minorHAnsi"/>
          <w:sz w:val="24"/>
          <w:szCs w:val="24"/>
        </w:rPr>
      </w:pPr>
    </w:p>
    <w:p w:rsidR="003E5DBC" w:rsidRPr="003E5DBC" w:rsidRDefault="006234B0" w:rsidP="003E5DBC">
      <w:pPr>
        <w:jc w:val="right"/>
        <w:rPr>
          <w:rFonts w:cstheme="minorHAnsi"/>
          <w:b/>
          <w:bCs/>
          <w:sz w:val="24"/>
          <w:szCs w:val="24"/>
        </w:rPr>
      </w:pPr>
      <w:r>
        <w:rPr>
          <w:rFonts w:cstheme="minorHAnsi"/>
          <w:sz w:val="24"/>
          <w:szCs w:val="24"/>
        </w:rPr>
        <w:lastRenderedPageBreak/>
        <w:t>7</w:t>
      </w:r>
    </w:p>
    <w:p w:rsidR="003E5DBC" w:rsidRDefault="003E5DBC" w:rsidP="00E34188">
      <w:pPr>
        <w:jc w:val="both"/>
        <w:rPr>
          <w:rFonts w:asciiTheme="majorHAnsi" w:hAnsiTheme="majorHAnsi" w:cstheme="majorHAnsi"/>
          <w:b/>
          <w:bCs/>
          <w:sz w:val="24"/>
          <w:szCs w:val="24"/>
        </w:rPr>
      </w:pPr>
      <w:r w:rsidRPr="003E5DBC">
        <w:rPr>
          <w:rFonts w:asciiTheme="majorHAnsi" w:hAnsiTheme="majorHAnsi" w:cstheme="majorHAnsi"/>
          <w:b/>
          <w:bCs/>
          <w:sz w:val="24"/>
          <w:szCs w:val="24"/>
        </w:rPr>
        <w:t>1 INTRODUÇÃO</w:t>
      </w:r>
    </w:p>
    <w:p w:rsidR="003E5DBC" w:rsidRDefault="003E5DBC" w:rsidP="00E34188">
      <w:pPr>
        <w:jc w:val="both"/>
        <w:rPr>
          <w:rFonts w:asciiTheme="majorHAnsi" w:hAnsiTheme="majorHAnsi" w:cstheme="majorHAnsi"/>
          <w:sz w:val="24"/>
          <w:szCs w:val="24"/>
        </w:rPr>
      </w:pPr>
      <w:r>
        <w:rPr>
          <w:rFonts w:asciiTheme="majorHAnsi" w:hAnsiTheme="majorHAnsi" w:cstheme="majorHAnsi"/>
          <w:b/>
          <w:bCs/>
          <w:sz w:val="24"/>
          <w:szCs w:val="24"/>
        </w:rPr>
        <w:tab/>
      </w:r>
      <w:r w:rsidRPr="006234B0">
        <w:rPr>
          <w:rFonts w:asciiTheme="majorHAnsi" w:hAnsiTheme="majorHAnsi" w:cstheme="majorHAnsi"/>
          <w:sz w:val="24"/>
          <w:szCs w:val="24"/>
        </w:rPr>
        <w:t>A segurança da informação e a qualidade do software são temas críticos para as organizações em um mundo cada vez mais digital. Garantir que as informações estejam protegidas e que o software seja entregue com qualidade é fundamental para a sobrevivência e sucesso das empresas. Nesse contexto, as normas ISO/IEC são referências importantes que fornecem diretrizes para a gestão de segurança da informação e para a melhoria da qualidade do software. Neste trabalho, serão abordadas seis normas ISO/IEC relevantes para a segurança da informação e a qualidade do software. A compreensão dessas normas é essencial para que as empresas possam adotar boas práticas e garantir que suas informações estejam protegidas e que seus softwares sejam entregues com qualidade, atendendo às necessidades e expectativas dos usuários e stakeholders.</w:t>
      </w: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972B4F" w:rsidRDefault="00972B4F" w:rsidP="0004180D">
      <w:pPr>
        <w:jc w:val="right"/>
        <w:rPr>
          <w:rFonts w:asciiTheme="majorHAnsi" w:hAnsiTheme="majorHAnsi" w:cstheme="majorHAnsi"/>
          <w:sz w:val="24"/>
          <w:szCs w:val="24"/>
        </w:rPr>
      </w:pPr>
    </w:p>
    <w:p w:rsidR="00972B4F" w:rsidRDefault="00972B4F" w:rsidP="0004180D">
      <w:pPr>
        <w:jc w:val="right"/>
        <w:rPr>
          <w:rFonts w:asciiTheme="majorHAnsi" w:hAnsiTheme="majorHAnsi" w:cstheme="majorHAnsi"/>
          <w:sz w:val="24"/>
          <w:szCs w:val="24"/>
        </w:rPr>
      </w:pPr>
    </w:p>
    <w:p w:rsidR="0004180D" w:rsidRDefault="0004180D" w:rsidP="0004180D">
      <w:pPr>
        <w:jc w:val="right"/>
        <w:rPr>
          <w:rFonts w:asciiTheme="majorHAnsi" w:hAnsiTheme="majorHAnsi" w:cstheme="majorHAnsi"/>
          <w:sz w:val="24"/>
          <w:szCs w:val="24"/>
        </w:rPr>
      </w:pPr>
      <w:r>
        <w:rPr>
          <w:rFonts w:asciiTheme="majorHAnsi" w:hAnsiTheme="majorHAnsi" w:cstheme="majorHAnsi"/>
          <w:sz w:val="24"/>
          <w:szCs w:val="24"/>
        </w:rPr>
        <w:lastRenderedPageBreak/>
        <w:t>8</w:t>
      </w:r>
    </w:p>
    <w:p w:rsidR="00E34188" w:rsidRDefault="0004180D" w:rsidP="00E34188">
      <w:pPr>
        <w:jc w:val="both"/>
        <w:rPr>
          <w:rFonts w:asciiTheme="majorHAnsi" w:hAnsiTheme="majorHAnsi" w:cstheme="majorHAnsi"/>
          <w:b/>
          <w:bCs/>
          <w:sz w:val="24"/>
          <w:szCs w:val="24"/>
        </w:rPr>
      </w:pPr>
      <w:r w:rsidRPr="0004180D">
        <w:rPr>
          <w:rFonts w:asciiTheme="majorHAnsi" w:hAnsiTheme="majorHAnsi" w:cstheme="majorHAnsi"/>
          <w:b/>
          <w:bCs/>
          <w:sz w:val="24"/>
          <w:szCs w:val="24"/>
        </w:rPr>
        <w:t xml:space="preserve">2 </w:t>
      </w:r>
      <w:r>
        <w:rPr>
          <w:rFonts w:asciiTheme="majorHAnsi" w:hAnsiTheme="majorHAnsi" w:cstheme="majorHAnsi"/>
          <w:b/>
          <w:bCs/>
          <w:sz w:val="24"/>
          <w:szCs w:val="24"/>
        </w:rPr>
        <w:t>ABNT NBR ISO/IEC 27001</w:t>
      </w:r>
    </w:p>
    <w:p w:rsidR="00E34188" w:rsidRDefault="00E34188" w:rsidP="00E34188">
      <w:pPr>
        <w:autoSpaceDE w:val="0"/>
        <w:autoSpaceDN w:val="0"/>
        <w:adjustRightInd w:val="0"/>
        <w:spacing w:after="0" w:line="240" w:lineRule="auto"/>
        <w:jc w:val="both"/>
        <w:rPr>
          <w:rFonts w:cstheme="minorHAnsi"/>
          <w:sz w:val="24"/>
          <w:szCs w:val="24"/>
        </w:rPr>
      </w:pPr>
      <w:r>
        <w:rPr>
          <w:rFonts w:asciiTheme="majorHAnsi" w:hAnsiTheme="majorHAnsi" w:cstheme="majorHAnsi"/>
          <w:b/>
          <w:bCs/>
          <w:sz w:val="24"/>
          <w:szCs w:val="24"/>
        </w:rPr>
        <w:tab/>
      </w:r>
      <w:r>
        <w:rPr>
          <w:rFonts w:cstheme="minorHAnsi"/>
          <w:sz w:val="24"/>
          <w:szCs w:val="24"/>
        </w:rPr>
        <w:t xml:space="preserve">A </w:t>
      </w:r>
      <w:r w:rsidR="00296BA4">
        <w:rPr>
          <w:rFonts w:cstheme="minorHAnsi"/>
          <w:sz w:val="24"/>
          <w:szCs w:val="24"/>
        </w:rPr>
        <w:t>ABNT NBR ISSO/IEC</w:t>
      </w:r>
      <w:r>
        <w:rPr>
          <w:rFonts w:cstheme="minorHAnsi"/>
          <w:sz w:val="24"/>
          <w:szCs w:val="24"/>
        </w:rPr>
        <w:t xml:space="preserve"> 27001</w:t>
      </w:r>
      <w:r w:rsidRPr="00E34188">
        <w:rPr>
          <w:rFonts w:cstheme="minorHAnsi"/>
          <w:sz w:val="24"/>
          <w:szCs w:val="24"/>
        </w:rPr>
        <w:t>, 2013</w:t>
      </w:r>
      <w:r w:rsidR="00296BA4">
        <w:rPr>
          <w:rFonts w:cstheme="minorHAnsi"/>
          <w:sz w:val="24"/>
          <w:szCs w:val="24"/>
        </w:rPr>
        <w:t xml:space="preserve"> </w:t>
      </w:r>
      <w:r>
        <w:rPr>
          <w:rFonts w:cstheme="minorHAnsi"/>
          <w:sz w:val="24"/>
          <w:szCs w:val="24"/>
        </w:rPr>
        <w:t xml:space="preserve">representa um padrão de </w:t>
      </w:r>
      <w:r w:rsidRPr="00E34188">
        <w:rPr>
          <w:rFonts w:cstheme="minorHAnsi"/>
          <w:sz w:val="24"/>
          <w:szCs w:val="24"/>
        </w:rPr>
        <w:t>utilização quando se fala em gerenciamento</w:t>
      </w:r>
      <w:r>
        <w:rPr>
          <w:rFonts w:cstheme="minorHAnsi"/>
          <w:sz w:val="24"/>
          <w:szCs w:val="24"/>
        </w:rPr>
        <w:t xml:space="preserve"> e gestão de segurança da informação. </w:t>
      </w:r>
      <w:r w:rsidRPr="00E34188">
        <w:rPr>
          <w:rFonts w:cstheme="minorHAnsi"/>
          <w:sz w:val="24"/>
          <w:szCs w:val="24"/>
        </w:rPr>
        <w:t>A norma pode ser aplicada em organizações de</w:t>
      </w:r>
      <w:r>
        <w:rPr>
          <w:rFonts w:cstheme="minorHAnsi"/>
          <w:sz w:val="24"/>
          <w:szCs w:val="24"/>
        </w:rPr>
        <w:t xml:space="preserve"> </w:t>
      </w:r>
      <w:r w:rsidRPr="00E34188">
        <w:rPr>
          <w:rFonts w:cstheme="minorHAnsi"/>
          <w:sz w:val="24"/>
          <w:szCs w:val="24"/>
        </w:rPr>
        <w:t>qualquer porte ou tipo e sua aplicação caracteriza uma organização como confiável,</w:t>
      </w:r>
      <w:r>
        <w:rPr>
          <w:rFonts w:cstheme="minorHAnsi"/>
          <w:sz w:val="24"/>
          <w:szCs w:val="24"/>
        </w:rPr>
        <w:t xml:space="preserve"> </w:t>
      </w:r>
      <w:r w:rsidRPr="00E34188">
        <w:rPr>
          <w:rFonts w:cstheme="minorHAnsi"/>
          <w:sz w:val="24"/>
          <w:szCs w:val="24"/>
        </w:rPr>
        <w:t>disponibilizando assim maior segurança para os seus clientes.</w:t>
      </w:r>
    </w:p>
    <w:p w:rsidR="00E34188" w:rsidRDefault="00E34188" w:rsidP="00E34188">
      <w:pPr>
        <w:autoSpaceDE w:val="0"/>
        <w:autoSpaceDN w:val="0"/>
        <w:adjustRightInd w:val="0"/>
        <w:spacing w:after="0" w:line="240" w:lineRule="auto"/>
        <w:jc w:val="both"/>
        <w:rPr>
          <w:rFonts w:cstheme="minorHAnsi"/>
          <w:sz w:val="24"/>
          <w:szCs w:val="24"/>
        </w:rPr>
      </w:pPr>
      <w:r>
        <w:rPr>
          <w:rFonts w:cstheme="minorHAnsi"/>
          <w:sz w:val="24"/>
          <w:szCs w:val="24"/>
        </w:rPr>
        <w:tab/>
      </w:r>
      <w:r w:rsidRPr="00E34188">
        <w:rPr>
          <w:rFonts w:cstheme="minorHAnsi"/>
          <w:sz w:val="24"/>
          <w:szCs w:val="24"/>
        </w:rPr>
        <w:t>A norma ISO 27001 provê e apresenta requisitos para que uma organização</w:t>
      </w:r>
      <w:r>
        <w:rPr>
          <w:rFonts w:cstheme="minorHAnsi"/>
          <w:sz w:val="24"/>
          <w:szCs w:val="24"/>
        </w:rPr>
        <w:t xml:space="preserve"> possa </w:t>
      </w:r>
      <w:r w:rsidRPr="00E34188">
        <w:rPr>
          <w:rFonts w:cstheme="minorHAnsi"/>
          <w:sz w:val="24"/>
          <w:szCs w:val="24"/>
        </w:rPr>
        <w:t>estruturar seu SGSI. A norma funciona como guia para implementar, operar</w:t>
      </w:r>
      <w:r>
        <w:rPr>
          <w:rFonts w:cstheme="minorHAnsi"/>
          <w:sz w:val="24"/>
          <w:szCs w:val="24"/>
        </w:rPr>
        <w:t xml:space="preserve">, </w:t>
      </w:r>
      <w:r w:rsidRPr="00E34188">
        <w:rPr>
          <w:rFonts w:cstheme="minorHAnsi"/>
          <w:sz w:val="24"/>
          <w:szCs w:val="24"/>
        </w:rPr>
        <w:t>monitorar, analisar criticamente, manter e melhorar um SGSI. Ela incorpora um</w:t>
      </w:r>
      <w:r>
        <w:rPr>
          <w:rFonts w:cstheme="minorHAnsi"/>
          <w:sz w:val="24"/>
          <w:szCs w:val="24"/>
        </w:rPr>
        <w:t xml:space="preserve"> </w:t>
      </w:r>
      <w:r w:rsidRPr="00E34188">
        <w:rPr>
          <w:rFonts w:cstheme="minorHAnsi"/>
          <w:sz w:val="24"/>
          <w:szCs w:val="24"/>
        </w:rPr>
        <w:t>processo de escalonamento de risco e valorização de ativos, orientando quanto à</w:t>
      </w:r>
      <w:r>
        <w:rPr>
          <w:rFonts w:cstheme="minorHAnsi"/>
          <w:sz w:val="24"/>
          <w:szCs w:val="24"/>
        </w:rPr>
        <w:t xml:space="preserve"> </w:t>
      </w:r>
      <w:r w:rsidRPr="00E34188">
        <w:rPr>
          <w:rFonts w:cstheme="minorHAnsi"/>
          <w:sz w:val="24"/>
          <w:szCs w:val="24"/>
        </w:rPr>
        <w:t>análise e identificação de riscos e a implantação de controle para minimizá-los. A</w:t>
      </w:r>
      <w:r>
        <w:rPr>
          <w:rFonts w:cstheme="minorHAnsi"/>
          <w:sz w:val="24"/>
          <w:szCs w:val="24"/>
        </w:rPr>
        <w:t xml:space="preserve"> </w:t>
      </w:r>
      <w:r w:rsidRPr="00E34188">
        <w:rPr>
          <w:rFonts w:cstheme="minorHAnsi"/>
          <w:sz w:val="24"/>
          <w:szCs w:val="24"/>
        </w:rPr>
        <w:t>norma permite que as organizações no mundo todo possam se certificar de suas</w:t>
      </w:r>
      <w:r>
        <w:rPr>
          <w:rFonts w:cstheme="minorHAnsi"/>
          <w:sz w:val="24"/>
          <w:szCs w:val="24"/>
        </w:rPr>
        <w:t xml:space="preserve"> </w:t>
      </w:r>
      <w:r w:rsidRPr="00E34188">
        <w:rPr>
          <w:rFonts w:cstheme="minorHAnsi"/>
          <w:sz w:val="24"/>
          <w:szCs w:val="24"/>
        </w:rPr>
        <w:t>práticas de gestão de segurança da informação.</w:t>
      </w:r>
      <w:r>
        <w:rPr>
          <w:rFonts w:cstheme="minorHAnsi"/>
          <w:sz w:val="24"/>
          <w:szCs w:val="24"/>
        </w:rPr>
        <w:t xml:space="preserve"> </w:t>
      </w:r>
    </w:p>
    <w:p w:rsidR="00E34188" w:rsidRDefault="00E34188" w:rsidP="00E34188">
      <w:pPr>
        <w:autoSpaceDE w:val="0"/>
        <w:autoSpaceDN w:val="0"/>
        <w:adjustRightInd w:val="0"/>
        <w:spacing w:after="0" w:line="240" w:lineRule="auto"/>
        <w:ind w:firstLine="708"/>
        <w:jc w:val="both"/>
        <w:rPr>
          <w:rFonts w:cstheme="minorHAnsi"/>
          <w:sz w:val="24"/>
          <w:szCs w:val="24"/>
        </w:rPr>
      </w:pPr>
      <w:r w:rsidRPr="00E34188">
        <w:rPr>
          <w:rFonts w:cstheme="minorHAnsi"/>
          <w:sz w:val="24"/>
          <w:szCs w:val="24"/>
        </w:rPr>
        <w:t>Na implantação de um SGSI apoiado na ISO 27001 a norma dá suporte para</w:t>
      </w:r>
      <w:r>
        <w:rPr>
          <w:rFonts w:cstheme="minorHAnsi"/>
          <w:sz w:val="24"/>
          <w:szCs w:val="24"/>
        </w:rPr>
        <w:t xml:space="preserve"> </w:t>
      </w:r>
      <w:r w:rsidRPr="00E34188">
        <w:rPr>
          <w:rFonts w:cstheme="minorHAnsi"/>
          <w:sz w:val="24"/>
          <w:szCs w:val="24"/>
        </w:rPr>
        <w:t>que a organização possa utilizar as melhores técnicas para monitoramento e</w:t>
      </w:r>
      <w:r>
        <w:rPr>
          <w:rFonts w:cstheme="minorHAnsi"/>
          <w:sz w:val="24"/>
          <w:szCs w:val="24"/>
        </w:rPr>
        <w:t xml:space="preserve"> </w:t>
      </w:r>
      <w:r w:rsidRPr="00E34188">
        <w:rPr>
          <w:rFonts w:cstheme="minorHAnsi"/>
          <w:sz w:val="24"/>
          <w:szCs w:val="24"/>
        </w:rPr>
        <w:t>controles, envolvendo recursos tecnológicos e humanos.</w:t>
      </w:r>
      <w:r>
        <w:rPr>
          <w:rFonts w:cstheme="minorHAnsi"/>
          <w:sz w:val="24"/>
          <w:szCs w:val="24"/>
        </w:rPr>
        <w:t xml:space="preserve"> </w:t>
      </w:r>
    </w:p>
    <w:p w:rsidR="00F256A6" w:rsidRDefault="00E34188" w:rsidP="00F256A6">
      <w:pPr>
        <w:autoSpaceDE w:val="0"/>
        <w:autoSpaceDN w:val="0"/>
        <w:adjustRightInd w:val="0"/>
        <w:spacing w:after="0" w:line="240" w:lineRule="auto"/>
        <w:ind w:firstLine="708"/>
        <w:jc w:val="both"/>
        <w:rPr>
          <w:rFonts w:cstheme="minorHAnsi"/>
          <w:sz w:val="24"/>
          <w:szCs w:val="24"/>
        </w:rPr>
      </w:pPr>
      <w:r w:rsidRPr="00E34188">
        <w:rPr>
          <w:rFonts w:cstheme="minorHAnsi"/>
          <w:sz w:val="24"/>
          <w:szCs w:val="24"/>
        </w:rPr>
        <w:t>Para que isso ocorra é necessário o devido treinamento para todos os</w:t>
      </w:r>
      <w:r>
        <w:rPr>
          <w:rFonts w:cstheme="minorHAnsi"/>
          <w:sz w:val="24"/>
          <w:szCs w:val="24"/>
        </w:rPr>
        <w:t xml:space="preserve"> </w:t>
      </w:r>
      <w:r w:rsidRPr="00E34188">
        <w:rPr>
          <w:rFonts w:cstheme="minorHAnsi"/>
          <w:sz w:val="24"/>
          <w:szCs w:val="24"/>
        </w:rPr>
        <w:t>colaboradores da organização, gerando assim conscientização por parte dos</w:t>
      </w:r>
      <w:r>
        <w:rPr>
          <w:rFonts w:cstheme="minorHAnsi"/>
          <w:sz w:val="24"/>
          <w:szCs w:val="24"/>
        </w:rPr>
        <w:t xml:space="preserve"> </w:t>
      </w:r>
      <w:r w:rsidRPr="00E34188">
        <w:rPr>
          <w:rFonts w:cstheme="minorHAnsi"/>
          <w:sz w:val="24"/>
          <w:szCs w:val="24"/>
        </w:rPr>
        <w:t>colaboradores, os treinamentos devem ser todos registrados. Esse processo auxilia</w:t>
      </w:r>
      <w:r>
        <w:rPr>
          <w:rFonts w:cstheme="minorHAnsi"/>
          <w:sz w:val="24"/>
          <w:szCs w:val="24"/>
        </w:rPr>
        <w:t xml:space="preserve"> </w:t>
      </w:r>
      <w:r w:rsidRPr="00E34188">
        <w:rPr>
          <w:rFonts w:cstheme="minorHAnsi"/>
          <w:sz w:val="24"/>
          <w:szCs w:val="24"/>
        </w:rPr>
        <w:t>na avaliação das normas que estão sendo postas em práticas pelos colaboradores,</w:t>
      </w:r>
      <w:r w:rsidR="00F256A6">
        <w:rPr>
          <w:rFonts w:cstheme="minorHAnsi"/>
          <w:sz w:val="24"/>
          <w:szCs w:val="24"/>
        </w:rPr>
        <w:t xml:space="preserve"> </w:t>
      </w:r>
      <w:r w:rsidRPr="00E34188">
        <w:rPr>
          <w:rFonts w:cstheme="minorHAnsi"/>
          <w:sz w:val="24"/>
          <w:szCs w:val="24"/>
        </w:rPr>
        <w:t>identificando e avaliando vulnerabilidades, riscos e ameaças que possam ocorrer e</w:t>
      </w:r>
      <w:r>
        <w:rPr>
          <w:rFonts w:cstheme="minorHAnsi"/>
          <w:sz w:val="24"/>
          <w:szCs w:val="24"/>
        </w:rPr>
        <w:t xml:space="preserve"> </w:t>
      </w:r>
      <w:r w:rsidRPr="00E34188">
        <w:rPr>
          <w:rFonts w:cstheme="minorHAnsi"/>
          <w:sz w:val="24"/>
          <w:szCs w:val="24"/>
        </w:rPr>
        <w:t>os seus níveis de impacto na organização.</w:t>
      </w:r>
      <w:r>
        <w:rPr>
          <w:rFonts w:cstheme="minorHAnsi"/>
          <w:sz w:val="24"/>
          <w:szCs w:val="24"/>
        </w:rPr>
        <w:t xml:space="preserve"> </w:t>
      </w:r>
    </w:p>
    <w:p w:rsidR="00F256A6" w:rsidRDefault="00E34188" w:rsidP="00F256A6">
      <w:pPr>
        <w:autoSpaceDE w:val="0"/>
        <w:autoSpaceDN w:val="0"/>
        <w:adjustRightInd w:val="0"/>
        <w:spacing w:after="0" w:line="240" w:lineRule="auto"/>
        <w:ind w:firstLine="708"/>
        <w:jc w:val="both"/>
        <w:rPr>
          <w:rFonts w:cstheme="minorHAnsi"/>
          <w:sz w:val="24"/>
          <w:szCs w:val="24"/>
        </w:rPr>
      </w:pPr>
      <w:r w:rsidRPr="00E34188">
        <w:rPr>
          <w:rFonts w:cstheme="minorHAnsi"/>
          <w:sz w:val="24"/>
          <w:szCs w:val="24"/>
        </w:rPr>
        <w:t>Esta norma inclui requisitos para a avaliação e tratamento de riscos da</w:t>
      </w:r>
      <w:r>
        <w:rPr>
          <w:rFonts w:cstheme="minorHAnsi"/>
          <w:sz w:val="24"/>
          <w:szCs w:val="24"/>
        </w:rPr>
        <w:t xml:space="preserve"> </w:t>
      </w:r>
      <w:r w:rsidRPr="00E34188">
        <w:rPr>
          <w:rFonts w:cstheme="minorHAnsi"/>
          <w:sz w:val="24"/>
          <w:szCs w:val="24"/>
        </w:rPr>
        <w:t xml:space="preserve">segurança da informação voltadas para as necessidades da organização (ABNT </w:t>
      </w:r>
      <w:r>
        <w:rPr>
          <w:rFonts w:cstheme="minorHAnsi"/>
          <w:sz w:val="24"/>
          <w:szCs w:val="24"/>
        </w:rPr>
        <w:t xml:space="preserve">ISSO </w:t>
      </w:r>
      <w:r w:rsidRPr="00E34188">
        <w:rPr>
          <w:rFonts w:cstheme="minorHAnsi"/>
          <w:sz w:val="24"/>
          <w:szCs w:val="24"/>
        </w:rPr>
        <w:t>27001, 2013). Com a alta direção compromissada e o treinamento eficaz dos</w:t>
      </w:r>
      <w:r>
        <w:rPr>
          <w:rFonts w:cstheme="minorHAnsi"/>
          <w:sz w:val="24"/>
          <w:szCs w:val="24"/>
        </w:rPr>
        <w:t xml:space="preserve"> </w:t>
      </w:r>
      <w:r w:rsidRPr="00E34188">
        <w:rPr>
          <w:rFonts w:cstheme="minorHAnsi"/>
          <w:sz w:val="24"/>
          <w:szCs w:val="24"/>
        </w:rPr>
        <w:t>colaboradores, é possível se reduzir o número de ameaças que exploram eventuais</w:t>
      </w:r>
      <w:r>
        <w:rPr>
          <w:rFonts w:cstheme="minorHAnsi"/>
          <w:sz w:val="24"/>
          <w:szCs w:val="24"/>
        </w:rPr>
        <w:t xml:space="preserve"> </w:t>
      </w:r>
      <w:r w:rsidRPr="00E34188">
        <w:rPr>
          <w:rFonts w:cstheme="minorHAnsi"/>
          <w:sz w:val="24"/>
          <w:szCs w:val="24"/>
        </w:rPr>
        <w:t xml:space="preserve">vulnerabilidades. Na Tabela 1 se apresentam requisitos existentes na norma </w:t>
      </w:r>
      <w:r>
        <w:rPr>
          <w:rFonts w:cstheme="minorHAnsi"/>
          <w:sz w:val="24"/>
          <w:szCs w:val="24"/>
        </w:rPr>
        <w:t xml:space="preserve">ISO </w:t>
      </w:r>
      <w:r w:rsidRPr="00E34188">
        <w:rPr>
          <w:rFonts w:cstheme="minorHAnsi"/>
          <w:sz w:val="24"/>
          <w:szCs w:val="24"/>
        </w:rPr>
        <w:t>27001.</w:t>
      </w:r>
    </w:p>
    <w:p w:rsidR="00F256A6" w:rsidRPr="00F256A6" w:rsidRDefault="00F256A6" w:rsidP="00F256A6">
      <w:pPr>
        <w:autoSpaceDE w:val="0"/>
        <w:autoSpaceDN w:val="0"/>
        <w:adjustRightInd w:val="0"/>
        <w:spacing w:after="0" w:line="240" w:lineRule="auto"/>
        <w:ind w:firstLine="708"/>
        <w:jc w:val="both"/>
        <w:rPr>
          <w:rFonts w:cstheme="minorHAnsi"/>
          <w:sz w:val="24"/>
          <w:szCs w:val="24"/>
        </w:rPr>
      </w:pPr>
    </w:p>
    <w:p w:rsidR="00F256A6" w:rsidRDefault="00F256A6" w:rsidP="00F256A6">
      <w:pPr>
        <w:autoSpaceDE w:val="0"/>
        <w:autoSpaceDN w:val="0"/>
        <w:adjustRightInd w:val="0"/>
        <w:spacing w:after="0" w:line="240" w:lineRule="auto"/>
        <w:ind w:firstLine="708"/>
        <w:jc w:val="center"/>
        <w:rPr>
          <w:rFonts w:cstheme="minorHAnsi"/>
          <w:sz w:val="20"/>
          <w:szCs w:val="20"/>
        </w:rPr>
      </w:pPr>
      <w:r w:rsidRPr="00F256A6">
        <w:rPr>
          <w:rFonts w:cstheme="minorHAnsi"/>
          <w:sz w:val="20"/>
          <w:szCs w:val="20"/>
        </w:rPr>
        <w:t>Tabela 1: Requisitos da Norma ISO 27001</w:t>
      </w:r>
    </w:p>
    <w:tbl>
      <w:tblPr>
        <w:tblStyle w:val="Tabelacomgrade"/>
        <w:tblW w:w="0" w:type="auto"/>
        <w:tblLook w:val="04A0" w:firstRow="1" w:lastRow="0" w:firstColumn="1" w:lastColumn="0" w:noHBand="0" w:noVBand="1"/>
      </w:tblPr>
      <w:tblGrid>
        <w:gridCol w:w="477"/>
        <w:gridCol w:w="2125"/>
        <w:gridCol w:w="7026"/>
      </w:tblGrid>
      <w:tr w:rsidR="00F256A6" w:rsidTr="00296BA4">
        <w:tc>
          <w:tcPr>
            <w:tcW w:w="477" w:type="dxa"/>
          </w:tcPr>
          <w:p w:rsidR="00F256A6" w:rsidRPr="00F256A6" w:rsidRDefault="00F256A6" w:rsidP="00F256A6">
            <w:pPr>
              <w:autoSpaceDE w:val="0"/>
              <w:autoSpaceDN w:val="0"/>
              <w:adjustRightInd w:val="0"/>
              <w:jc w:val="center"/>
              <w:rPr>
                <w:rFonts w:asciiTheme="majorHAnsi" w:hAnsiTheme="majorHAnsi" w:cstheme="majorHAnsi"/>
                <w:sz w:val="24"/>
                <w:szCs w:val="24"/>
              </w:rPr>
            </w:pPr>
            <w:r>
              <w:rPr>
                <w:rFonts w:ascii="Arial-BoldMT" w:hAnsi="Arial-BoldMT" w:cs="Arial-BoldMT"/>
                <w:b/>
                <w:bCs/>
                <w:sz w:val="24"/>
                <w:szCs w:val="24"/>
              </w:rPr>
              <w:t>Nº</w:t>
            </w:r>
          </w:p>
        </w:tc>
        <w:tc>
          <w:tcPr>
            <w:tcW w:w="1645" w:type="dxa"/>
          </w:tcPr>
          <w:p w:rsidR="00F256A6" w:rsidRPr="00F256A6" w:rsidRDefault="00F256A6" w:rsidP="00F256A6">
            <w:pPr>
              <w:autoSpaceDE w:val="0"/>
              <w:autoSpaceDN w:val="0"/>
              <w:adjustRightInd w:val="0"/>
              <w:jc w:val="center"/>
              <w:rPr>
                <w:rFonts w:asciiTheme="majorHAnsi" w:hAnsiTheme="majorHAnsi" w:cstheme="majorHAnsi"/>
                <w:b/>
                <w:bCs/>
                <w:sz w:val="24"/>
                <w:szCs w:val="24"/>
              </w:rPr>
            </w:pPr>
            <w:r>
              <w:rPr>
                <w:rFonts w:asciiTheme="majorHAnsi" w:hAnsiTheme="majorHAnsi" w:cstheme="majorHAnsi"/>
                <w:b/>
                <w:bCs/>
                <w:sz w:val="24"/>
                <w:szCs w:val="24"/>
              </w:rPr>
              <w:t>Requisitos</w:t>
            </w:r>
          </w:p>
        </w:tc>
        <w:tc>
          <w:tcPr>
            <w:tcW w:w="7506" w:type="dxa"/>
          </w:tcPr>
          <w:p w:rsidR="00F256A6" w:rsidRPr="00F256A6" w:rsidRDefault="00F256A6" w:rsidP="00F256A6">
            <w:pPr>
              <w:autoSpaceDE w:val="0"/>
              <w:autoSpaceDN w:val="0"/>
              <w:adjustRightInd w:val="0"/>
              <w:jc w:val="center"/>
              <w:rPr>
                <w:rFonts w:asciiTheme="majorHAnsi" w:hAnsiTheme="majorHAnsi" w:cstheme="majorHAnsi"/>
                <w:b/>
                <w:bCs/>
                <w:sz w:val="24"/>
                <w:szCs w:val="24"/>
              </w:rPr>
            </w:pPr>
            <w:r>
              <w:rPr>
                <w:rFonts w:asciiTheme="majorHAnsi" w:hAnsiTheme="majorHAnsi" w:cstheme="majorHAnsi"/>
                <w:b/>
                <w:bCs/>
                <w:sz w:val="24"/>
                <w:szCs w:val="24"/>
              </w:rPr>
              <w:t>Descrição</w:t>
            </w:r>
          </w:p>
        </w:tc>
      </w:tr>
      <w:tr w:rsidR="00F256A6" w:rsidTr="00296BA4">
        <w:tc>
          <w:tcPr>
            <w:tcW w:w="477" w:type="dxa"/>
          </w:tcPr>
          <w:p w:rsidR="00F256A6" w:rsidRPr="00F256A6" w:rsidRDefault="00F256A6" w:rsidP="00F256A6">
            <w:pPr>
              <w:autoSpaceDE w:val="0"/>
              <w:autoSpaceDN w:val="0"/>
              <w:adjustRightInd w:val="0"/>
              <w:jc w:val="center"/>
              <w:rPr>
                <w:rFonts w:cstheme="minorHAnsi"/>
                <w:sz w:val="24"/>
                <w:szCs w:val="24"/>
              </w:rPr>
            </w:pPr>
            <w:r>
              <w:rPr>
                <w:rFonts w:ascii="ArialMT" w:hAnsi="ArialMT" w:cs="ArialMT"/>
                <w:sz w:val="24"/>
                <w:szCs w:val="24"/>
              </w:rPr>
              <w:t>1</w:t>
            </w:r>
          </w:p>
        </w:tc>
        <w:tc>
          <w:tcPr>
            <w:tcW w:w="1645" w:type="dxa"/>
          </w:tcPr>
          <w:p w:rsidR="00F256A6" w:rsidRPr="00F256A6" w:rsidRDefault="00F256A6" w:rsidP="00F256A6">
            <w:pPr>
              <w:autoSpaceDE w:val="0"/>
              <w:autoSpaceDN w:val="0"/>
              <w:adjustRightInd w:val="0"/>
              <w:jc w:val="center"/>
              <w:rPr>
                <w:rFonts w:cstheme="minorHAnsi"/>
                <w:sz w:val="24"/>
                <w:szCs w:val="24"/>
              </w:rPr>
            </w:pPr>
            <w:r>
              <w:rPr>
                <w:rFonts w:cstheme="minorHAnsi"/>
                <w:sz w:val="24"/>
                <w:szCs w:val="24"/>
              </w:rPr>
              <w:t>Escopo</w:t>
            </w:r>
          </w:p>
        </w:tc>
        <w:tc>
          <w:tcPr>
            <w:tcW w:w="7506"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Abrangência da Norma</w:t>
            </w:r>
          </w:p>
        </w:tc>
      </w:tr>
      <w:tr w:rsidR="00F256A6" w:rsidTr="00296BA4">
        <w:tc>
          <w:tcPr>
            <w:tcW w:w="477"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2</w:t>
            </w:r>
          </w:p>
        </w:tc>
        <w:tc>
          <w:tcPr>
            <w:tcW w:w="1645"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Referência Normativa</w:t>
            </w:r>
          </w:p>
        </w:tc>
        <w:tc>
          <w:tcPr>
            <w:tcW w:w="7506" w:type="dxa"/>
          </w:tcPr>
          <w:p w:rsidR="00F256A6" w:rsidRDefault="00F256A6" w:rsidP="00F256A6">
            <w:pPr>
              <w:autoSpaceDE w:val="0"/>
              <w:autoSpaceDN w:val="0"/>
              <w:adjustRightInd w:val="0"/>
              <w:jc w:val="center"/>
              <w:rPr>
                <w:rFonts w:cstheme="minorHAnsi"/>
                <w:sz w:val="24"/>
                <w:szCs w:val="24"/>
              </w:rPr>
            </w:pPr>
            <w:r>
              <w:rPr>
                <w:rFonts w:ascii="ArialMT" w:hAnsi="ArialMT" w:cs="ArialMT"/>
                <w:sz w:val="24"/>
                <w:szCs w:val="24"/>
              </w:rPr>
              <w:t>Normas e padrões relacionados à norma 27001</w:t>
            </w:r>
          </w:p>
        </w:tc>
      </w:tr>
      <w:tr w:rsidR="00F256A6" w:rsidTr="00296BA4">
        <w:tc>
          <w:tcPr>
            <w:tcW w:w="477"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3</w:t>
            </w:r>
          </w:p>
        </w:tc>
        <w:tc>
          <w:tcPr>
            <w:tcW w:w="1645"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Termos e Definições</w:t>
            </w:r>
          </w:p>
        </w:tc>
        <w:tc>
          <w:tcPr>
            <w:tcW w:w="7506" w:type="dxa"/>
          </w:tcPr>
          <w:p w:rsidR="00F256A6" w:rsidRDefault="00F256A6" w:rsidP="00F256A6">
            <w:pPr>
              <w:autoSpaceDE w:val="0"/>
              <w:autoSpaceDN w:val="0"/>
              <w:adjustRightInd w:val="0"/>
              <w:jc w:val="center"/>
              <w:rPr>
                <w:rFonts w:cstheme="minorHAnsi"/>
                <w:sz w:val="24"/>
                <w:szCs w:val="24"/>
              </w:rPr>
            </w:pPr>
            <w:r>
              <w:rPr>
                <w:rFonts w:ascii="ArialMT" w:hAnsi="ArialMT" w:cs="ArialMT"/>
                <w:sz w:val="24"/>
                <w:szCs w:val="24"/>
              </w:rPr>
              <w:t>Termos e definições relacionadas à segurança da informação</w:t>
            </w:r>
          </w:p>
        </w:tc>
      </w:tr>
      <w:tr w:rsidR="00F256A6" w:rsidTr="00296BA4">
        <w:tc>
          <w:tcPr>
            <w:tcW w:w="477"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4</w:t>
            </w:r>
          </w:p>
        </w:tc>
        <w:tc>
          <w:tcPr>
            <w:tcW w:w="1645"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SGSI</w:t>
            </w:r>
          </w:p>
        </w:tc>
        <w:tc>
          <w:tcPr>
            <w:tcW w:w="7506" w:type="dxa"/>
          </w:tcPr>
          <w:p w:rsidR="00F256A6" w:rsidRDefault="00F256A6" w:rsidP="00F256A6">
            <w:pPr>
              <w:autoSpaceDE w:val="0"/>
              <w:autoSpaceDN w:val="0"/>
              <w:adjustRightInd w:val="0"/>
              <w:jc w:val="center"/>
              <w:rPr>
                <w:rFonts w:ascii="ArialMT" w:hAnsi="ArialMT" w:cs="ArialMT"/>
                <w:sz w:val="24"/>
                <w:szCs w:val="24"/>
              </w:rPr>
            </w:pPr>
            <w:r>
              <w:rPr>
                <w:rFonts w:ascii="ArialMT" w:hAnsi="ArialMT" w:cs="ArialMT"/>
                <w:sz w:val="24"/>
                <w:szCs w:val="24"/>
              </w:rPr>
              <w:t>Referente à criação, implementação,</w:t>
            </w:r>
          </w:p>
          <w:p w:rsidR="00F256A6" w:rsidRPr="00F256A6" w:rsidRDefault="00F256A6" w:rsidP="00296BA4">
            <w:pPr>
              <w:autoSpaceDE w:val="0"/>
              <w:autoSpaceDN w:val="0"/>
              <w:adjustRightInd w:val="0"/>
              <w:jc w:val="center"/>
            </w:pPr>
            <w:r>
              <w:rPr>
                <w:rFonts w:ascii="ArialMT" w:hAnsi="ArialMT" w:cs="ArialMT"/>
                <w:sz w:val="24"/>
                <w:szCs w:val="24"/>
              </w:rPr>
              <w:t>monitoramento e melhoria do SGSI, documentação e registros de informações</w:t>
            </w:r>
          </w:p>
        </w:tc>
      </w:tr>
      <w:tr w:rsidR="00F256A6" w:rsidTr="00296BA4">
        <w:tc>
          <w:tcPr>
            <w:tcW w:w="477"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5</w:t>
            </w:r>
          </w:p>
        </w:tc>
        <w:tc>
          <w:tcPr>
            <w:tcW w:w="1645"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Responsabilidade da Direção</w:t>
            </w:r>
          </w:p>
        </w:tc>
        <w:tc>
          <w:tcPr>
            <w:tcW w:w="7506" w:type="dxa"/>
          </w:tcPr>
          <w:p w:rsidR="00F256A6" w:rsidRDefault="00F256A6" w:rsidP="00F256A6">
            <w:pPr>
              <w:autoSpaceDE w:val="0"/>
              <w:autoSpaceDN w:val="0"/>
              <w:adjustRightInd w:val="0"/>
              <w:jc w:val="center"/>
              <w:rPr>
                <w:rFonts w:ascii="ArialMT" w:hAnsi="ArialMT" w:cs="ArialMT"/>
                <w:sz w:val="24"/>
                <w:szCs w:val="24"/>
              </w:rPr>
            </w:pPr>
            <w:r>
              <w:rPr>
                <w:rFonts w:ascii="ArialMT" w:hAnsi="ArialMT" w:cs="ArialMT"/>
                <w:sz w:val="24"/>
                <w:szCs w:val="24"/>
              </w:rPr>
              <w:t>Definição de responsabilidades, treinamento e</w:t>
            </w:r>
          </w:p>
          <w:p w:rsidR="00F256A6" w:rsidRDefault="00F256A6" w:rsidP="00F256A6">
            <w:pPr>
              <w:autoSpaceDE w:val="0"/>
              <w:autoSpaceDN w:val="0"/>
              <w:adjustRightInd w:val="0"/>
              <w:jc w:val="center"/>
              <w:rPr>
                <w:rFonts w:cstheme="minorHAnsi"/>
                <w:sz w:val="24"/>
                <w:szCs w:val="24"/>
              </w:rPr>
            </w:pPr>
            <w:r>
              <w:rPr>
                <w:rFonts w:ascii="ArialMT" w:hAnsi="ArialMT" w:cs="ArialMT"/>
                <w:sz w:val="24"/>
                <w:szCs w:val="24"/>
              </w:rPr>
              <w:t>provisão de recursos do SGSI</w:t>
            </w:r>
          </w:p>
        </w:tc>
      </w:tr>
      <w:tr w:rsidR="00F256A6" w:rsidTr="00296BA4">
        <w:tc>
          <w:tcPr>
            <w:tcW w:w="477"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6</w:t>
            </w:r>
          </w:p>
        </w:tc>
        <w:tc>
          <w:tcPr>
            <w:tcW w:w="1645"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Auditorias Internas</w:t>
            </w:r>
          </w:p>
        </w:tc>
        <w:tc>
          <w:tcPr>
            <w:tcW w:w="7506" w:type="dxa"/>
          </w:tcPr>
          <w:p w:rsidR="00F256A6" w:rsidRDefault="00F256A6" w:rsidP="00F256A6">
            <w:pPr>
              <w:autoSpaceDE w:val="0"/>
              <w:autoSpaceDN w:val="0"/>
              <w:adjustRightInd w:val="0"/>
              <w:jc w:val="center"/>
              <w:rPr>
                <w:rFonts w:cstheme="minorHAnsi"/>
                <w:sz w:val="24"/>
                <w:szCs w:val="24"/>
              </w:rPr>
            </w:pPr>
            <w:r>
              <w:rPr>
                <w:rFonts w:ascii="ArialMT" w:hAnsi="ArialMT" w:cs="ArialMT"/>
                <w:sz w:val="24"/>
                <w:szCs w:val="24"/>
              </w:rPr>
              <w:t>Auditorias internas realizadas por pessoal treinado e comprometido com o SGSI</w:t>
            </w:r>
          </w:p>
        </w:tc>
      </w:tr>
      <w:tr w:rsidR="00F256A6" w:rsidTr="00296BA4">
        <w:tc>
          <w:tcPr>
            <w:tcW w:w="477"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7</w:t>
            </w:r>
          </w:p>
        </w:tc>
        <w:tc>
          <w:tcPr>
            <w:tcW w:w="1645"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Análise Crítica do SGSI</w:t>
            </w:r>
          </w:p>
        </w:tc>
        <w:tc>
          <w:tcPr>
            <w:tcW w:w="7506" w:type="dxa"/>
          </w:tcPr>
          <w:p w:rsidR="00F256A6" w:rsidRDefault="00F256A6" w:rsidP="00F256A6">
            <w:pPr>
              <w:autoSpaceDE w:val="0"/>
              <w:autoSpaceDN w:val="0"/>
              <w:adjustRightInd w:val="0"/>
              <w:jc w:val="center"/>
              <w:rPr>
                <w:rFonts w:ascii="ArialMT" w:hAnsi="ArialMT" w:cs="ArialMT"/>
                <w:sz w:val="24"/>
                <w:szCs w:val="24"/>
              </w:rPr>
            </w:pPr>
            <w:r>
              <w:rPr>
                <w:rFonts w:ascii="ArialMT" w:hAnsi="ArialMT" w:cs="ArialMT"/>
                <w:sz w:val="24"/>
                <w:szCs w:val="24"/>
              </w:rPr>
              <w:t>Análise realizada pelo corpo diretivo da</w:t>
            </w:r>
          </w:p>
          <w:p w:rsidR="00F256A6" w:rsidRDefault="00F256A6" w:rsidP="00F256A6">
            <w:pPr>
              <w:autoSpaceDE w:val="0"/>
              <w:autoSpaceDN w:val="0"/>
              <w:adjustRightInd w:val="0"/>
              <w:jc w:val="center"/>
              <w:rPr>
                <w:rFonts w:cstheme="minorHAnsi"/>
                <w:sz w:val="24"/>
                <w:szCs w:val="24"/>
              </w:rPr>
            </w:pPr>
            <w:r>
              <w:rPr>
                <w:rFonts w:ascii="ArialMT" w:hAnsi="ArialMT" w:cs="ArialMT"/>
                <w:sz w:val="24"/>
                <w:szCs w:val="24"/>
              </w:rPr>
              <w:t>organização das ações efetuadas pelo SGSI</w:t>
            </w:r>
          </w:p>
        </w:tc>
      </w:tr>
      <w:tr w:rsidR="00F256A6" w:rsidTr="00296BA4">
        <w:tc>
          <w:tcPr>
            <w:tcW w:w="477"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8</w:t>
            </w:r>
          </w:p>
        </w:tc>
        <w:tc>
          <w:tcPr>
            <w:tcW w:w="1645"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Melhoria do SGSI</w:t>
            </w:r>
          </w:p>
        </w:tc>
        <w:tc>
          <w:tcPr>
            <w:tcW w:w="7506" w:type="dxa"/>
          </w:tcPr>
          <w:p w:rsidR="00F256A6" w:rsidRPr="00296BA4" w:rsidRDefault="00F256A6" w:rsidP="00F256A6">
            <w:pPr>
              <w:autoSpaceDE w:val="0"/>
              <w:autoSpaceDN w:val="0"/>
              <w:adjustRightInd w:val="0"/>
              <w:jc w:val="center"/>
              <w:rPr>
                <w:rFonts w:ascii="ArialMT" w:hAnsi="ArialMT" w:cs="ArialMT"/>
                <w:sz w:val="24"/>
                <w:szCs w:val="24"/>
              </w:rPr>
            </w:pPr>
            <w:r w:rsidRPr="00296BA4">
              <w:rPr>
                <w:rFonts w:ascii="ArialMT" w:hAnsi="ArialMT" w:cs="ArialMT"/>
                <w:sz w:val="24"/>
                <w:szCs w:val="24"/>
              </w:rPr>
              <w:t>Trata das ações corretivas e preventivas efetuadas</w:t>
            </w:r>
          </w:p>
          <w:p w:rsidR="00F256A6" w:rsidRPr="00296BA4" w:rsidRDefault="00F256A6" w:rsidP="00F256A6">
            <w:pPr>
              <w:autoSpaceDE w:val="0"/>
              <w:autoSpaceDN w:val="0"/>
              <w:adjustRightInd w:val="0"/>
              <w:jc w:val="center"/>
              <w:rPr>
                <w:rFonts w:cstheme="minorHAnsi"/>
                <w:sz w:val="24"/>
                <w:szCs w:val="24"/>
              </w:rPr>
            </w:pPr>
            <w:r w:rsidRPr="00296BA4">
              <w:rPr>
                <w:rFonts w:ascii="ArialMT" w:hAnsi="ArialMT" w:cs="ArialMT"/>
                <w:sz w:val="24"/>
                <w:szCs w:val="24"/>
              </w:rPr>
              <w:t>pelo SGSI</w:t>
            </w:r>
          </w:p>
        </w:tc>
      </w:tr>
    </w:tbl>
    <w:p w:rsidR="00972B4F" w:rsidRDefault="00972B4F" w:rsidP="00972B4F">
      <w:pPr>
        <w:autoSpaceDE w:val="0"/>
        <w:autoSpaceDN w:val="0"/>
        <w:adjustRightInd w:val="0"/>
        <w:spacing w:after="0" w:line="240" w:lineRule="auto"/>
        <w:ind w:firstLine="708"/>
        <w:jc w:val="right"/>
        <w:rPr>
          <w:rFonts w:cstheme="minorHAnsi"/>
          <w:sz w:val="24"/>
          <w:szCs w:val="24"/>
        </w:rPr>
      </w:pPr>
      <w:r>
        <w:rPr>
          <w:rFonts w:cstheme="minorHAnsi"/>
          <w:sz w:val="24"/>
          <w:szCs w:val="24"/>
        </w:rPr>
        <w:lastRenderedPageBreak/>
        <w:t>9</w:t>
      </w:r>
    </w:p>
    <w:p w:rsidR="00972B4F" w:rsidRDefault="00972B4F" w:rsidP="00972B4F">
      <w:pPr>
        <w:autoSpaceDE w:val="0"/>
        <w:autoSpaceDN w:val="0"/>
        <w:adjustRightInd w:val="0"/>
        <w:spacing w:after="0" w:line="240" w:lineRule="auto"/>
        <w:rPr>
          <w:rFonts w:asciiTheme="majorHAnsi" w:hAnsiTheme="majorHAnsi" w:cstheme="majorHAnsi"/>
          <w:b/>
          <w:bCs/>
          <w:sz w:val="24"/>
          <w:szCs w:val="24"/>
        </w:rPr>
      </w:pPr>
      <w:r>
        <w:rPr>
          <w:rFonts w:asciiTheme="majorHAnsi" w:hAnsiTheme="majorHAnsi" w:cstheme="majorHAnsi"/>
          <w:b/>
          <w:bCs/>
          <w:sz w:val="24"/>
          <w:szCs w:val="24"/>
        </w:rPr>
        <w:t xml:space="preserve">3 </w:t>
      </w:r>
      <w:r w:rsidRPr="00972B4F">
        <w:rPr>
          <w:rFonts w:asciiTheme="majorHAnsi" w:hAnsiTheme="majorHAnsi" w:cstheme="majorHAnsi"/>
          <w:b/>
          <w:bCs/>
          <w:sz w:val="24"/>
          <w:szCs w:val="24"/>
        </w:rPr>
        <w:t>ABNT NBR ISO/IEC 27004</w:t>
      </w:r>
    </w:p>
    <w:p w:rsidR="00972B4F" w:rsidRPr="008C5681" w:rsidRDefault="00972B4F" w:rsidP="00972B4F">
      <w:pPr>
        <w:autoSpaceDE w:val="0"/>
        <w:autoSpaceDN w:val="0"/>
        <w:adjustRightInd w:val="0"/>
        <w:spacing w:after="0" w:line="240" w:lineRule="auto"/>
        <w:rPr>
          <w:rFonts w:cstheme="minorHAnsi"/>
          <w:sz w:val="24"/>
          <w:szCs w:val="24"/>
        </w:rPr>
      </w:pPr>
    </w:p>
    <w:p w:rsidR="00972B4F" w:rsidRPr="008C5681" w:rsidRDefault="00972B4F" w:rsidP="00972B4F">
      <w:pPr>
        <w:autoSpaceDE w:val="0"/>
        <w:autoSpaceDN w:val="0"/>
        <w:adjustRightInd w:val="0"/>
        <w:spacing w:after="0" w:line="240" w:lineRule="auto"/>
        <w:ind w:firstLine="708"/>
        <w:jc w:val="both"/>
        <w:rPr>
          <w:rFonts w:cstheme="minorHAnsi"/>
          <w:sz w:val="24"/>
          <w:szCs w:val="24"/>
        </w:rPr>
      </w:pPr>
      <w:r w:rsidRPr="008C5681">
        <w:rPr>
          <w:rFonts w:cstheme="minorHAnsi"/>
          <w:sz w:val="24"/>
          <w:szCs w:val="24"/>
        </w:rPr>
        <w:t>A norma ABNT NBR ISO/IEC 27004 foi publicada em 2010. Ela sugere padrões para desenvolvimento de métricas e medidas de desempenho como forma de avaliar os SGSI. A norma fornece orientação e ajuda para as organizações, para que elas melhorem a eficácia e a eficiência dos seus SGSI, gerando dessa forma indicadores e formas para medir a eficácia e eficiência.</w:t>
      </w:r>
    </w:p>
    <w:p w:rsidR="00972B4F" w:rsidRPr="008C5681" w:rsidRDefault="00972B4F" w:rsidP="008C5681">
      <w:pPr>
        <w:autoSpaceDE w:val="0"/>
        <w:autoSpaceDN w:val="0"/>
        <w:adjustRightInd w:val="0"/>
        <w:spacing w:after="0" w:line="240" w:lineRule="auto"/>
        <w:ind w:firstLine="708"/>
        <w:jc w:val="both"/>
        <w:rPr>
          <w:rFonts w:cstheme="minorHAnsi"/>
          <w:sz w:val="24"/>
          <w:szCs w:val="24"/>
        </w:rPr>
      </w:pPr>
      <w:r w:rsidRPr="008C5681">
        <w:rPr>
          <w:rFonts w:cstheme="minorHAnsi"/>
          <w:sz w:val="24"/>
          <w:szCs w:val="24"/>
        </w:rPr>
        <w:t xml:space="preserve">A norma permite que as organizações avaliem a eficiência dos seus controles sob a sua segurança da informação, e que avaliem a eficiência da implementação de um SGSI, para verificar métricas que indicam se os requisitos de segurança estão sendo corretamente aplicados, auxilia na melhoria do desempenho da segurança ao que se trata de riscos de negócios e fornece dados para a gestão visando auxiliar a tomada de decisão. Alguns dos objetivos das normas são: </w:t>
      </w:r>
    </w:p>
    <w:p w:rsidR="00972B4F" w:rsidRPr="008C5681" w:rsidRDefault="00972B4F" w:rsidP="00972B4F">
      <w:pPr>
        <w:autoSpaceDE w:val="0"/>
        <w:autoSpaceDN w:val="0"/>
        <w:adjustRightInd w:val="0"/>
        <w:spacing w:after="0" w:line="240" w:lineRule="auto"/>
        <w:ind w:firstLine="708"/>
        <w:rPr>
          <w:rFonts w:cstheme="minorHAnsi"/>
          <w:sz w:val="24"/>
          <w:szCs w:val="24"/>
        </w:rPr>
      </w:pPr>
    </w:p>
    <w:p w:rsidR="00972B4F" w:rsidRPr="008C5681" w:rsidRDefault="00972B4F" w:rsidP="008C5681">
      <w:pPr>
        <w:pStyle w:val="PargrafodaLista"/>
        <w:numPr>
          <w:ilvl w:val="0"/>
          <w:numId w:val="16"/>
        </w:numPr>
        <w:autoSpaceDE w:val="0"/>
        <w:autoSpaceDN w:val="0"/>
        <w:adjustRightInd w:val="0"/>
        <w:spacing w:after="0" w:line="240" w:lineRule="auto"/>
        <w:jc w:val="both"/>
        <w:rPr>
          <w:rFonts w:cstheme="minorHAnsi"/>
          <w:sz w:val="24"/>
          <w:szCs w:val="24"/>
        </w:rPr>
      </w:pPr>
      <w:r w:rsidRPr="008C5681">
        <w:rPr>
          <w:rFonts w:cstheme="minorHAnsi"/>
          <w:sz w:val="24"/>
          <w:szCs w:val="24"/>
        </w:rPr>
        <w:t>Avaliar a eficácia dos controles;</w:t>
      </w:r>
    </w:p>
    <w:p w:rsidR="00972B4F" w:rsidRPr="008C5681" w:rsidRDefault="00972B4F" w:rsidP="008C5681">
      <w:pPr>
        <w:pStyle w:val="PargrafodaLista"/>
        <w:numPr>
          <w:ilvl w:val="0"/>
          <w:numId w:val="16"/>
        </w:numPr>
        <w:autoSpaceDE w:val="0"/>
        <w:autoSpaceDN w:val="0"/>
        <w:adjustRightInd w:val="0"/>
        <w:spacing w:after="0" w:line="240" w:lineRule="auto"/>
        <w:jc w:val="both"/>
        <w:rPr>
          <w:rFonts w:cstheme="minorHAnsi"/>
          <w:sz w:val="24"/>
          <w:szCs w:val="24"/>
        </w:rPr>
      </w:pPr>
      <w:r w:rsidRPr="008C5681">
        <w:rPr>
          <w:rFonts w:cstheme="minorHAnsi"/>
          <w:sz w:val="24"/>
          <w:szCs w:val="24"/>
        </w:rPr>
        <w:t>Avaliar a eficácia do SGSI;</w:t>
      </w:r>
    </w:p>
    <w:p w:rsidR="00972B4F" w:rsidRPr="008C5681" w:rsidRDefault="00972B4F" w:rsidP="008C5681">
      <w:pPr>
        <w:pStyle w:val="PargrafodaLista"/>
        <w:numPr>
          <w:ilvl w:val="0"/>
          <w:numId w:val="16"/>
        </w:numPr>
        <w:autoSpaceDE w:val="0"/>
        <w:autoSpaceDN w:val="0"/>
        <w:adjustRightInd w:val="0"/>
        <w:spacing w:after="0" w:line="240" w:lineRule="auto"/>
        <w:jc w:val="both"/>
        <w:rPr>
          <w:rFonts w:cstheme="minorHAnsi"/>
          <w:sz w:val="24"/>
          <w:szCs w:val="24"/>
        </w:rPr>
      </w:pPr>
      <w:r w:rsidRPr="008C5681">
        <w:rPr>
          <w:rFonts w:cstheme="minorHAnsi"/>
          <w:sz w:val="24"/>
          <w:szCs w:val="24"/>
        </w:rPr>
        <w:t>Verificar se os requisitos da SI foram atendidos;</w:t>
      </w:r>
    </w:p>
    <w:p w:rsidR="00972B4F" w:rsidRPr="008C5681" w:rsidRDefault="00972B4F" w:rsidP="008C5681">
      <w:pPr>
        <w:pStyle w:val="PargrafodaLista"/>
        <w:numPr>
          <w:ilvl w:val="0"/>
          <w:numId w:val="16"/>
        </w:numPr>
        <w:autoSpaceDE w:val="0"/>
        <w:autoSpaceDN w:val="0"/>
        <w:adjustRightInd w:val="0"/>
        <w:spacing w:after="0" w:line="240" w:lineRule="auto"/>
        <w:jc w:val="both"/>
        <w:rPr>
          <w:rFonts w:cstheme="minorHAnsi"/>
          <w:sz w:val="24"/>
          <w:szCs w:val="24"/>
        </w:rPr>
      </w:pPr>
      <w:r w:rsidRPr="008C5681">
        <w:rPr>
          <w:rFonts w:cstheme="minorHAnsi"/>
          <w:sz w:val="24"/>
          <w:szCs w:val="24"/>
        </w:rPr>
        <w:t>Melhorias nos controles implantados;</w:t>
      </w:r>
    </w:p>
    <w:p w:rsidR="00972B4F" w:rsidRPr="008C5681" w:rsidRDefault="00972B4F" w:rsidP="008C5681">
      <w:pPr>
        <w:pStyle w:val="PargrafodaLista"/>
        <w:numPr>
          <w:ilvl w:val="0"/>
          <w:numId w:val="16"/>
        </w:numPr>
        <w:autoSpaceDE w:val="0"/>
        <w:autoSpaceDN w:val="0"/>
        <w:adjustRightInd w:val="0"/>
        <w:spacing w:after="0" w:line="240" w:lineRule="auto"/>
        <w:jc w:val="both"/>
        <w:rPr>
          <w:rFonts w:cstheme="minorHAnsi"/>
          <w:sz w:val="24"/>
          <w:szCs w:val="24"/>
        </w:rPr>
      </w:pPr>
      <w:r w:rsidRPr="008C5681">
        <w:rPr>
          <w:rFonts w:cstheme="minorHAnsi"/>
          <w:sz w:val="24"/>
          <w:szCs w:val="24"/>
        </w:rPr>
        <w:t>Melhorias na análise de riscos;</w:t>
      </w:r>
    </w:p>
    <w:p w:rsidR="00972B4F" w:rsidRPr="008C5681" w:rsidRDefault="00972B4F" w:rsidP="008C5681">
      <w:pPr>
        <w:pStyle w:val="PargrafodaLista"/>
        <w:numPr>
          <w:ilvl w:val="0"/>
          <w:numId w:val="16"/>
        </w:numPr>
        <w:autoSpaceDE w:val="0"/>
        <w:autoSpaceDN w:val="0"/>
        <w:adjustRightInd w:val="0"/>
        <w:spacing w:after="0" w:line="240" w:lineRule="auto"/>
        <w:jc w:val="both"/>
        <w:rPr>
          <w:rFonts w:cstheme="minorHAnsi"/>
          <w:sz w:val="24"/>
          <w:szCs w:val="24"/>
        </w:rPr>
      </w:pPr>
      <w:r w:rsidRPr="008C5681">
        <w:rPr>
          <w:rFonts w:cstheme="minorHAnsi"/>
          <w:sz w:val="24"/>
          <w:szCs w:val="24"/>
        </w:rPr>
        <w:t>Auxiliar a tomada de decisões gerenciais;</w:t>
      </w:r>
    </w:p>
    <w:p w:rsidR="00972B4F" w:rsidRPr="008C5681" w:rsidRDefault="00972B4F" w:rsidP="008C5681">
      <w:pPr>
        <w:pStyle w:val="PargrafodaLista"/>
        <w:numPr>
          <w:ilvl w:val="0"/>
          <w:numId w:val="16"/>
        </w:numPr>
        <w:autoSpaceDE w:val="0"/>
        <w:autoSpaceDN w:val="0"/>
        <w:adjustRightInd w:val="0"/>
        <w:spacing w:after="0" w:line="240" w:lineRule="auto"/>
        <w:jc w:val="both"/>
        <w:rPr>
          <w:rFonts w:cstheme="minorHAnsi"/>
          <w:sz w:val="24"/>
          <w:szCs w:val="24"/>
        </w:rPr>
      </w:pPr>
      <w:r w:rsidRPr="008C5681">
        <w:rPr>
          <w:rFonts w:cstheme="minorHAnsi"/>
          <w:sz w:val="24"/>
          <w:szCs w:val="24"/>
        </w:rPr>
        <w:t>SGSI sob uma perspectiva de negócios;</w:t>
      </w:r>
    </w:p>
    <w:p w:rsidR="00972B4F" w:rsidRDefault="00972B4F" w:rsidP="008C5681">
      <w:pPr>
        <w:pStyle w:val="PargrafodaLista"/>
        <w:numPr>
          <w:ilvl w:val="0"/>
          <w:numId w:val="16"/>
        </w:numPr>
        <w:autoSpaceDE w:val="0"/>
        <w:autoSpaceDN w:val="0"/>
        <w:adjustRightInd w:val="0"/>
        <w:spacing w:after="0" w:line="240" w:lineRule="auto"/>
        <w:jc w:val="both"/>
        <w:rPr>
          <w:rFonts w:cstheme="minorHAnsi"/>
          <w:sz w:val="24"/>
          <w:szCs w:val="24"/>
        </w:rPr>
      </w:pPr>
      <w:r w:rsidRPr="008C5681">
        <w:rPr>
          <w:rFonts w:cstheme="minorHAnsi"/>
          <w:sz w:val="24"/>
          <w:szCs w:val="24"/>
        </w:rPr>
        <w:t>Facilitar decisão de investimento em SI.</w:t>
      </w:r>
    </w:p>
    <w:p w:rsidR="008C5681" w:rsidRDefault="008C5681" w:rsidP="008C5681">
      <w:pPr>
        <w:pStyle w:val="PargrafodaLista"/>
        <w:autoSpaceDE w:val="0"/>
        <w:autoSpaceDN w:val="0"/>
        <w:adjustRightInd w:val="0"/>
        <w:spacing w:after="0" w:line="240" w:lineRule="auto"/>
        <w:jc w:val="both"/>
        <w:rPr>
          <w:rFonts w:cstheme="minorHAnsi"/>
          <w:sz w:val="24"/>
          <w:szCs w:val="24"/>
        </w:rPr>
      </w:pPr>
    </w:p>
    <w:p w:rsidR="008C5681" w:rsidRDefault="008C5681" w:rsidP="008C5681">
      <w:pPr>
        <w:autoSpaceDE w:val="0"/>
        <w:autoSpaceDN w:val="0"/>
        <w:adjustRightInd w:val="0"/>
        <w:spacing w:after="0" w:line="240" w:lineRule="auto"/>
        <w:ind w:firstLine="360"/>
        <w:jc w:val="both"/>
        <w:rPr>
          <w:rFonts w:cstheme="minorHAnsi"/>
          <w:sz w:val="24"/>
          <w:szCs w:val="24"/>
        </w:rPr>
      </w:pPr>
      <w:r w:rsidRPr="008C5681">
        <w:rPr>
          <w:rFonts w:cstheme="minorHAnsi"/>
          <w:sz w:val="24"/>
          <w:szCs w:val="24"/>
        </w:rPr>
        <w:t>A norma apresenta como implementar um Programa de Medição da</w:t>
      </w:r>
      <w:r>
        <w:rPr>
          <w:rFonts w:cstheme="minorHAnsi"/>
          <w:sz w:val="24"/>
          <w:szCs w:val="24"/>
        </w:rPr>
        <w:t xml:space="preserve"> </w:t>
      </w:r>
      <w:r w:rsidRPr="008C5681">
        <w:rPr>
          <w:rFonts w:cstheme="minorHAnsi"/>
          <w:sz w:val="24"/>
          <w:szCs w:val="24"/>
        </w:rPr>
        <w:t>Segurança da Informação (PMSI) que é um sistema de medição que possibilita uma</w:t>
      </w:r>
      <w:r>
        <w:rPr>
          <w:rFonts w:cstheme="minorHAnsi"/>
          <w:sz w:val="24"/>
          <w:szCs w:val="24"/>
        </w:rPr>
        <w:t xml:space="preserve"> </w:t>
      </w:r>
      <w:r w:rsidRPr="008C5681">
        <w:rPr>
          <w:rFonts w:cstheme="minorHAnsi"/>
          <w:sz w:val="24"/>
          <w:szCs w:val="24"/>
        </w:rPr>
        <w:t>visão adequada dos investimentos em segurança da informação, servindo de apoio</w:t>
      </w:r>
      <w:r>
        <w:rPr>
          <w:rFonts w:cstheme="minorHAnsi"/>
          <w:sz w:val="24"/>
          <w:szCs w:val="24"/>
        </w:rPr>
        <w:t xml:space="preserve"> </w:t>
      </w:r>
      <w:r w:rsidRPr="008C5681">
        <w:rPr>
          <w:rFonts w:cstheme="minorHAnsi"/>
          <w:sz w:val="24"/>
          <w:szCs w:val="24"/>
        </w:rPr>
        <w:t>para a tomada de decisão da alta administração. Um PMSI leva em conta a</w:t>
      </w:r>
      <w:r>
        <w:rPr>
          <w:rFonts w:cstheme="minorHAnsi"/>
          <w:sz w:val="24"/>
          <w:szCs w:val="24"/>
        </w:rPr>
        <w:t xml:space="preserve"> </w:t>
      </w:r>
      <w:r w:rsidRPr="008C5681">
        <w:rPr>
          <w:rFonts w:cstheme="minorHAnsi"/>
          <w:sz w:val="24"/>
          <w:szCs w:val="24"/>
        </w:rPr>
        <w:t>complexidade do SGSI, os seus papéis, responsabilidades e medidas</w:t>
      </w:r>
      <w:r>
        <w:rPr>
          <w:rFonts w:cstheme="minorHAnsi"/>
          <w:sz w:val="24"/>
          <w:szCs w:val="24"/>
        </w:rPr>
        <w:t xml:space="preserve"> </w:t>
      </w:r>
      <w:r w:rsidRPr="008C5681">
        <w:rPr>
          <w:rFonts w:cstheme="minorHAnsi"/>
          <w:sz w:val="24"/>
          <w:szCs w:val="24"/>
        </w:rPr>
        <w:t>implementadas além de considerar também os processos de negócios. Para ser</w:t>
      </w:r>
      <w:r>
        <w:rPr>
          <w:rFonts w:cstheme="minorHAnsi"/>
          <w:sz w:val="24"/>
          <w:szCs w:val="24"/>
        </w:rPr>
        <w:t xml:space="preserve"> </w:t>
      </w:r>
      <w:r w:rsidRPr="008C5681">
        <w:rPr>
          <w:rFonts w:cstheme="minorHAnsi"/>
          <w:sz w:val="24"/>
          <w:szCs w:val="24"/>
        </w:rPr>
        <w:t>considerado efetivo um PMSI deve incluir os seguintes processos:</w:t>
      </w:r>
    </w:p>
    <w:p w:rsidR="008C5681" w:rsidRDefault="008C5681" w:rsidP="008C5681">
      <w:pPr>
        <w:autoSpaceDE w:val="0"/>
        <w:autoSpaceDN w:val="0"/>
        <w:adjustRightInd w:val="0"/>
        <w:spacing w:after="0" w:line="240" w:lineRule="auto"/>
        <w:ind w:firstLine="360"/>
        <w:jc w:val="both"/>
        <w:rPr>
          <w:rFonts w:cstheme="minorHAnsi"/>
          <w:sz w:val="24"/>
          <w:szCs w:val="24"/>
        </w:rPr>
      </w:pPr>
    </w:p>
    <w:p w:rsidR="008C5681" w:rsidRPr="008C5681" w:rsidRDefault="008C5681" w:rsidP="008C5681">
      <w:pPr>
        <w:pStyle w:val="PargrafodaLista"/>
        <w:numPr>
          <w:ilvl w:val="0"/>
          <w:numId w:val="17"/>
        </w:numPr>
        <w:autoSpaceDE w:val="0"/>
        <w:autoSpaceDN w:val="0"/>
        <w:adjustRightInd w:val="0"/>
        <w:spacing w:after="0" w:line="240" w:lineRule="auto"/>
        <w:jc w:val="both"/>
        <w:rPr>
          <w:rFonts w:cstheme="minorHAnsi"/>
          <w:sz w:val="24"/>
          <w:szCs w:val="24"/>
        </w:rPr>
      </w:pPr>
      <w:r>
        <w:rPr>
          <w:rFonts w:cstheme="minorHAnsi"/>
          <w:sz w:val="24"/>
          <w:szCs w:val="24"/>
        </w:rPr>
        <w:t>Desenvolvimento de medidas e medições</w:t>
      </w:r>
      <w:r w:rsidRPr="008C5681">
        <w:rPr>
          <w:rFonts w:cstheme="minorHAnsi"/>
          <w:sz w:val="24"/>
          <w:szCs w:val="24"/>
        </w:rPr>
        <w:t>;</w:t>
      </w:r>
    </w:p>
    <w:p w:rsidR="008C5681" w:rsidRPr="008C5681" w:rsidRDefault="008C5681" w:rsidP="008C5681">
      <w:pPr>
        <w:pStyle w:val="PargrafodaLista"/>
        <w:numPr>
          <w:ilvl w:val="0"/>
          <w:numId w:val="17"/>
        </w:numPr>
        <w:autoSpaceDE w:val="0"/>
        <w:autoSpaceDN w:val="0"/>
        <w:adjustRightInd w:val="0"/>
        <w:spacing w:after="0" w:line="240" w:lineRule="auto"/>
        <w:jc w:val="both"/>
        <w:rPr>
          <w:rFonts w:cstheme="minorHAnsi"/>
          <w:sz w:val="24"/>
          <w:szCs w:val="24"/>
        </w:rPr>
      </w:pPr>
      <w:r>
        <w:rPr>
          <w:rFonts w:cstheme="minorHAnsi"/>
          <w:sz w:val="24"/>
          <w:szCs w:val="24"/>
        </w:rPr>
        <w:t>Operação de medição</w:t>
      </w:r>
      <w:r w:rsidRPr="008C5681">
        <w:rPr>
          <w:rFonts w:cstheme="minorHAnsi"/>
          <w:sz w:val="24"/>
          <w:szCs w:val="24"/>
        </w:rPr>
        <w:t>;</w:t>
      </w:r>
    </w:p>
    <w:p w:rsidR="008C5681" w:rsidRPr="008C5681" w:rsidRDefault="008C5681" w:rsidP="008C5681">
      <w:pPr>
        <w:pStyle w:val="PargrafodaLista"/>
        <w:numPr>
          <w:ilvl w:val="0"/>
          <w:numId w:val="17"/>
        </w:numPr>
        <w:autoSpaceDE w:val="0"/>
        <w:autoSpaceDN w:val="0"/>
        <w:adjustRightInd w:val="0"/>
        <w:spacing w:after="0" w:line="240" w:lineRule="auto"/>
        <w:jc w:val="both"/>
        <w:rPr>
          <w:rFonts w:cstheme="minorHAnsi"/>
          <w:sz w:val="24"/>
          <w:szCs w:val="24"/>
        </w:rPr>
      </w:pPr>
      <w:r>
        <w:rPr>
          <w:rFonts w:cstheme="minorHAnsi"/>
          <w:sz w:val="24"/>
          <w:szCs w:val="24"/>
        </w:rPr>
        <w:t>Relato do resultado da análise</w:t>
      </w:r>
      <w:r w:rsidRPr="008C5681">
        <w:rPr>
          <w:rFonts w:cstheme="minorHAnsi"/>
          <w:sz w:val="24"/>
          <w:szCs w:val="24"/>
        </w:rPr>
        <w:t>;</w:t>
      </w:r>
    </w:p>
    <w:p w:rsidR="008C5681" w:rsidRDefault="008C5681" w:rsidP="008C5681">
      <w:pPr>
        <w:pStyle w:val="PargrafodaLista"/>
        <w:numPr>
          <w:ilvl w:val="0"/>
          <w:numId w:val="17"/>
        </w:numPr>
        <w:autoSpaceDE w:val="0"/>
        <w:autoSpaceDN w:val="0"/>
        <w:adjustRightInd w:val="0"/>
        <w:spacing w:after="0" w:line="240" w:lineRule="auto"/>
        <w:jc w:val="both"/>
        <w:rPr>
          <w:rFonts w:cstheme="minorHAnsi"/>
          <w:sz w:val="24"/>
          <w:szCs w:val="24"/>
        </w:rPr>
      </w:pPr>
      <w:r w:rsidRPr="008C5681">
        <w:rPr>
          <w:rFonts w:cstheme="minorHAnsi"/>
          <w:sz w:val="24"/>
          <w:szCs w:val="24"/>
        </w:rPr>
        <w:t xml:space="preserve">Melhorias nos controles implantados; </w:t>
      </w:r>
    </w:p>
    <w:p w:rsidR="00E208D5" w:rsidRDefault="00E208D5" w:rsidP="00E208D5">
      <w:pPr>
        <w:autoSpaceDE w:val="0"/>
        <w:autoSpaceDN w:val="0"/>
        <w:adjustRightInd w:val="0"/>
        <w:spacing w:after="0" w:line="240" w:lineRule="auto"/>
        <w:jc w:val="both"/>
        <w:rPr>
          <w:noProof/>
          <w:sz w:val="24"/>
          <w:szCs w:val="24"/>
        </w:rPr>
      </w:pPr>
    </w:p>
    <w:p w:rsidR="00E208D5" w:rsidRDefault="00E208D5" w:rsidP="00E208D5">
      <w:pPr>
        <w:autoSpaceDE w:val="0"/>
        <w:autoSpaceDN w:val="0"/>
        <w:adjustRightInd w:val="0"/>
        <w:spacing w:after="0" w:line="240" w:lineRule="auto"/>
        <w:jc w:val="both"/>
        <w:rPr>
          <w:rFonts w:cstheme="minorHAnsi"/>
          <w:sz w:val="24"/>
          <w:szCs w:val="24"/>
        </w:rPr>
      </w:pPr>
    </w:p>
    <w:p w:rsidR="00E208D5" w:rsidRDefault="00E208D5" w:rsidP="00E208D5">
      <w:pPr>
        <w:autoSpaceDE w:val="0"/>
        <w:autoSpaceDN w:val="0"/>
        <w:adjustRightInd w:val="0"/>
        <w:spacing w:after="0" w:line="240" w:lineRule="auto"/>
        <w:jc w:val="both"/>
        <w:rPr>
          <w:rFonts w:cstheme="minorHAnsi"/>
          <w:sz w:val="24"/>
          <w:szCs w:val="24"/>
        </w:rPr>
      </w:pPr>
    </w:p>
    <w:p w:rsidR="00E208D5" w:rsidRDefault="00E208D5" w:rsidP="00E208D5">
      <w:pPr>
        <w:autoSpaceDE w:val="0"/>
        <w:autoSpaceDN w:val="0"/>
        <w:adjustRightInd w:val="0"/>
        <w:spacing w:after="0" w:line="240" w:lineRule="auto"/>
        <w:jc w:val="both"/>
        <w:rPr>
          <w:rFonts w:cstheme="minorHAnsi"/>
          <w:sz w:val="24"/>
          <w:szCs w:val="24"/>
        </w:rPr>
      </w:pPr>
    </w:p>
    <w:p w:rsidR="00E208D5" w:rsidRDefault="00E208D5" w:rsidP="00E208D5">
      <w:pPr>
        <w:autoSpaceDE w:val="0"/>
        <w:autoSpaceDN w:val="0"/>
        <w:adjustRightInd w:val="0"/>
        <w:spacing w:after="0" w:line="240" w:lineRule="auto"/>
        <w:jc w:val="both"/>
        <w:rPr>
          <w:rFonts w:cstheme="minorHAnsi"/>
          <w:sz w:val="24"/>
          <w:szCs w:val="24"/>
        </w:rPr>
      </w:pPr>
    </w:p>
    <w:p w:rsidR="00E208D5" w:rsidRDefault="00E208D5" w:rsidP="00E208D5">
      <w:pPr>
        <w:autoSpaceDE w:val="0"/>
        <w:autoSpaceDN w:val="0"/>
        <w:adjustRightInd w:val="0"/>
        <w:spacing w:after="0" w:line="240" w:lineRule="auto"/>
        <w:jc w:val="both"/>
        <w:rPr>
          <w:rFonts w:cstheme="minorHAnsi"/>
          <w:sz w:val="24"/>
          <w:szCs w:val="24"/>
        </w:rPr>
      </w:pPr>
    </w:p>
    <w:p w:rsidR="00E208D5" w:rsidRDefault="00E208D5" w:rsidP="00E208D5">
      <w:pPr>
        <w:autoSpaceDE w:val="0"/>
        <w:autoSpaceDN w:val="0"/>
        <w:adjustRightInd w:val="0"/>
        <w:spacing w:after="0" w:line="240" w:lineRule="auto"/>
        <w:jc w:val="both"/>
        <w:rPr>
          <w:rFonts w:cstheme="minorHAnsi"/>
          <w:sz w:val="24"/>
          <w:szCs w:val="24"/>
        </w:rPr>
      </w:pPr>
    </w:p>
    <w:p w:rsidR="00E208D5" w:rsidRDefault="00E208D5" w:rsidP="00E208D5">
      <w:pPr>
        <w:autoSpaceDE w:val="0"/>
        <w:autoSpaceDN w:val="0"/>
        <w:adjustRightInd w:val="0"/>
        <w:spacing w:after="0" w:line="240" w:lineRule="auto"/>
        <w:jc w:val="both"/>
        <w:rPr>
          <w:rFonts w:cstheme="minorHAnsi"/>
          <w:sz w:val="24"/>
          <w:szCs w:val="24"/>
        </w:rPr>
      </w:pPr>
    </w:p>
    <w:p w:rsidR="00E208D5" w:rsidRDefault="00E208D5" w:rsidP="00E208D5">
      <w:pPr>
        <w:autoSpaceDE w:val="0"/>
        <w:autoSpaceDN w:val="0"/>
        <w:adjustRightInd w:val="0"/>
        <w:spacing w:after="0" w:line="240" w:lineRule="auto"/>
        <w:jc w:val="both"/>
        <w:rPr>
          <w:rFonts w:cstheme="minorHAnsi"/>
          <w:sz w:val="24"/>
          <w:szCs w:val="24"/>
        </w:rPr>
      </w:pPr>
    </w:p>
    <w:p w:rsidR="00E208D5" w:rsidRDefault="00E208D5" w:rsidP="00E208D5">
      <w:pPr>
        <w:autoSpaceDE w:val="0"/>
        <w:autoSpaceDN w:val="0"/>
        <w:adjustRightInd w:val="0"/>
        <w:spacing w:after="0" w:line="240" w:lineRule="auto"/>
        <w:jc w:val="both"/>
        <w:rPr>
          <w:rFonts w:cstheme="minorHAnsi"/>
          <w:sz w:val="24"/>
          <w:szCs w:val="24"/>
        </w:rPr>
      </w:pPr>
    </w:p>
    <w:p w:rsidR="00E208D5" w:rsidRDefault="00E208D5" w:rsidP="00E208D5">
      <w:pPr>
        <w:autoSpaceDE w:val="0"/>
        <w:autoSpaceDN w:val="0"/>
        <w:adjustRightInd w:val="0"/>
        <w:spacing w:after="0" w:line="240" w:lineRule="auto"/>
        <w:jc w:val="both"/>
        <w:rPr>
          <w:rFonts w:cstheme="minorHAnsi"/>
          <w:sz w:val="24"/>
          <w:szCs w:val="24"/>
        </w:rPr>
      </w:pPr>
    </w:p>
    <w:p w:rsidR="00E208D5" w:rsidRDefault="00E208D5" w:rsidP="00E208D5">
      <w:pPr>
        <w:autoSpaceDE w:val="0"/>
        <w:autoSpaceDN w:val="0"/>
        <w:adjustRightInd w:val="0"/>
        <w:spacing w:after="0" w:line="240" w:lineRule="auto"/>
        <w:jc w:val="both"/>
        <w:rPr>
          <w:rFonts w:cstheme="minorHAnsi"/>
          <w:sz w:val="24"/>
          <w:szCs w:val="24"/>
        </w:rPr>
      </w:pPr>
    </w:p>
    <w:p w:rsidR="00E208D5" w:rsidRDefault="00E208D5" w:rsidP="00E208D5">
      <w:pPr>
        <w:autoSpaceDE w:val="0"/>
        <w:autoSpaceDN w:val="0"/>
        <w:adjustRightInd w:val="0"/>
        <w:spacing w:after="0" w:line="240" w:lineRule="auto"/>
        <w:jc w:val="both"/>
        <w:rPr>
          <w:rFonts w:cstheme="minorHAnsi"/>
          <w:sz w:val="24"/>
          <w:szCs w:val="24"/>
        </w:rPr>
      </w:pPr>
    </w:p>
    <w:p w:rsidR="00D56BE3" w:rsidRDefault="00D56BE3" w:rsidP="00D56BE3">
      <w:pPr>
        <w:autoSpaceDE w:val="0"/>
        <w:autoSpaceDN w:val="0"/>
        <w:adjustRightInd w:val="0"/>
        <w:spacing w:after="0" w:line="240" w:lineRule="auto"/>
        <w:jc w:val="right"/>
        <w:rPr>
          <w:rFonts w:cstheme="minorHAnsi"/>
          <w:sz w:val="24"/>
          <w:szCs w:val="24"/>
        </w:rPr>
      </w:pPr>
      <w:r>
        <w:rPr>
          <w:rFonts w:cstheme="minorHAnsi"/>
          <w:sz w:val="24"/>
          <w:szCs w:val="24"/>
        </w:rPr>
        <w:lastRenderedPageBreak/>
        <w:t>10</w:t>
      </w:r>
    </w:p>
    <w:p w:rsidR="00E208D5" w:rsidRPr="00E208D5" w:rsidRDefault="00E208D5" w:rsidP="00E208D5">
      <w:pPr>
        <w:autoSpaceDE w:val="0"/>
        <w:autoSpaceDN w:val="0"/>
        <w:adjustRightInd w:val="0"/>
        <w:spacing w:after="0" w:line="240" w:lineRule="auto"/>
        <w:jc w:val="center"/>
        <w:rPr>
          <w:rFonts w:cstheme="minorHAnsi"/>
          <w:sz w:val="20"/>
          <w:szCs w:val="20"/>
        </w:rPr>
      </w:pPr>
      <w:r>
        <w:rPr>
          <w:rFonts w:cstheme="minorHAnsi"/>
          <w:sz w:val="20"/>
          <w:szCs w:val="20"/>
        </w:rPr>
        <w:t xml:space="preserve">Figura 1: </w:t>
      </w:r>
      <w:r w:rsidR="00D56BE3">
        <w:rPr>
          <w:rFonts w:cstheme="minorHAnsi"/>
          <w:sz w:val="20"/>
          <w:szCs w:val="20"/>
        </w:rPr>
        <w:t>Modelo de medição da ISO 27004</w:t>
      </w:r>
    </w:p>
    <w:p w:rsidR="00E208D5" w:rsidRDefault="00E208D5" w:rsidP="00E208D5">
      <w:pPr>
        <w:autoSpaceDE w:val="0"/>
        <w:autoSpaceDN w:val="0"/>
        <w:adjustRightInd w:val="0"/>
        <w:spacing w:after="0" w:line="240" w:lineRule="auto"/>
        <w:jc w:val="both"/>
        <w:rPr>
          <w:rFonts w:cstheme="minorHAnsi"/>
          <w:sz w:val="24"/>
          <w:szCs w:val="24"/>
        </w:rPr>
      </w:pPr>
      <w:r w:rsidRPr="00E208D5">
        <w:rPr>
          <w:noProof/>
          <w:sz w:val="24"/>
          <w:szCs w:val="24"/>
        </w:rPr>
        <w:drawing>
          <wp:inline distT="0" distB="0" distL="0" distR="0">
            <wp:extent cx="6105525" cy="3705225"/>
            <wp:effectExtent l="0" t="0" r="0" b="9525"/>
            <wp:docPr id="2" name="Imagem 2" descr="Dá para medir a eficácia da segurança da informação em sua empresa? |  qualidadeonline'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á para medir a eficácia da segurança da informação em sua empresa? |  qualidadeonline's Blog"/>
                    <pic:cNvPicPr>
                      <a:picLocks noChangeAspect="1" noChangeArrowheads="1"/>
                    </pic:cNvPicPr>
                  </pic:nvPicPr>
                  <pic:blipFill rotWithShape="1">
                    <a:blip r:embed="rId9">
                      <a:extLst>
                        <a:ext uri="{28A0092B-C50C-407E-A947-70E740481C1C}">
                          <a14:useLocalDpi xmlns:a14="http://schemas.microsoft.com/office/drawing/2010/main" val="0"/>
                        </a:ext>
                      </a:extLst>
                    </a:blip>
                    <a:srcRect l="2727" t="5883" r="165" b="2573"/>
                    <a:stretch/>
                  </pic:blipFill>
                  <pic:spPr bwMode="auto">
                    <a:xfrm>
                      <a:off x="0" y="0"/>
                      <a:ext cx="6110527" cy="3708261"/>
                    </a:xfrm>
                    <a:prstGeom prst="rect">
                      <a:avLst/>
                    </a:prstGeom>
                    <a:noFill/>
                    <a:ln>
                      <a:noFill/>
                    </a:ln>
                    <a:extLst>
                      <a:ext uri="{53640926-AAD7-44D8-BBD7-CCE9431645EC}">
                        <a14:shadowObscured xmlns:a14="http://schemas.microsoft.com/office/drawing/2010/main"/>
                      </a:ext>
                    </a:extLst>
                  </pic:spPr>
                </pic:pic>
              </a:graphicData>
            </a:graphic>
          </wp:inline>
        </w:drawing>
      </w:r>
    </w:p>
    <w:p w:rsidR="00B65338" w:rsidRPr="00B65338" w:rsidRDefault="00B65338" w:rsidP="00E208D5">
      <w:pPr>
        <w:autoSpaceDE w:val="0"/>
        <w:autoSpaceDN w:val="0"/>
        <w:adjustRightInd w:val="0"/>
        <w:spacing w:after="0" w:line="240" w:lineRule="auto"/>
        <w:jc w:val="both"/>
        <w:rPr>
          <w:rFonts w:cstheme="minorHAnsi"/>
          <w:sz w:val="20"/>
          <w:szCs w:val="20"/>
        </w:rPr>
      </w:pPr>
      <w:r w:rsidRPr="00B65338">
        <w:rPr>
          <w:rFonts w:cstheme="minorHAnsi"/>
          <w:sz w:val="20"/>
          <w:szCs w:val="20"/>
        </w:rPr>
        <w:t>Fonte</w:t>
      </w:r>
      <w:r>
        <w:rPr>
          <w:rFonts w:cstheme="minorHAnsi"/>
          <w:sz w:val="20"/>
          <w:szCs w:val="20"/>
        </w:rPr>
        <w:t xml:space="preserve">: </w:t>
      </w:r>
      <w:r w:rsidRPr="00B65338">
        <w:rPr>
          <w:rFonts w:cstheme="minorHAnsi"/>
          <w:sz w:val="20"/>
          <w:szCs w:val="20"/>
        </w:rPr>
        <w:t>https://qualidadeonline.files.wordpress.com/2017/01/tabela-3_medic3a7c3a3o.jpg</w:t>
      </w:r>
    </w:p>
    <w:p w:rsidR="00D56BE3" w:rsidRDefault="00D56BE3" w:rsidP="00E208D5">
      <w:pPr>
        <w:autoSpaceDE w:val="0"/>
        <w:autoSpaceDN w:val="0"/>
        <w:adjustRightInd w:val="0"/>
        <w:spacing w:after="0" w:line="240" w:lineRule="auto"/>
        <w:jc w:val="both"/>
        <w:rPr>
          <w:rFonts w:cstheme="minorHAnsi"/>
          <w:sz w:val="24"/>
          <w:szCs w:val="24"/>
        </w:rPr>
      </w:pPr>
    </w:p>
    <w:p w:rsidR="00E208D5" w:rsidRDefault="00D56BE3" w:rsidP="00D56BE3">
      <w:pPr>
        <w:autoSpaceDE w:val="0"/>
        <w:autoSpaceDN w:val="0"/>
        <w:adjustRightInd w:val="0"/>
        <w:spacing w:after="0" w:line="240" w:lineRule="auto"/>
        <w:ind w:firstLine="708"/>
        <w:rPr>
          <w:rFonts w:cstheme="minorHAnsi"/>
          <w:sz w:val="24"/>
          <w:szCs w:val="24"/>
        </w:rPr>
      </w:pPr>
      <w:r w:rsidRPr="00D56BE3">
        <w:rPr>
          <w:rFonts w:cstheme="minorHAnsi"/>
          <w:sz w:val="24"/>
          <w:szCs w:val="24"/>
        </w:rPr>
        <w:t>Objeto de medição é a caracterização de um item através da medição dos</w:t>
      </w:r>
      <w:r>
        <w:rPr>
          <w:rFonts w:cstheme="minorHAnsi"/>
          <w:sz w:val="24"/>
          <w:szCs w:val="24"/>
        </w:rPr>
        <w:t xml:space="preserve"> </w:t>
      </w:r>
      <w:r w:rsidRPr="00D56BE3">
        <w:rPr>
          <w:rFonts w:cstheme="minorHAnsi"/>
          <w:sz w:val="24"/>
          <w:szCs w:val="24"/>
        </w:rPr>
        <w:t xml:space="preserve">seus </w:t>
      </w:r>
      <w:r>
        <w:rPr>
          <w:rFonts w:cstheme="minorHAnsi"/>
          <w:sz w:val="24"/>
          <w:szCs w:val="24"/>
        </w:rPr>
        <w:t>a</w:t>
      </w:r>
      <w:r w:rsidRPr="00D56BE3">
        <w:rPr>
          <w:rFonts w:cstheme="minorHAnsi"/>
          <w:sz w:val="24"/>
          <w:szCs w:val="24"/>
        </w:rPr>
        <w:t>tributos. Ele está diretamente ligado a necessidade de informação e pode ser</w:t>
      </w:r>
      <w:r>
        <w:rPr>
          <w:rFonts w:cstheme="minorHAnsi"/>
          <w:sz w:val="24"/>
          <w:szCs w:val="24"/>
        </w:rPr>
        <w:t xml:space="preserve"> </w:t>
      </w:r>
      <w:r w:rsidRPr="00D56BE3">
        <w:rPr>
          <w:rFonts w:cstheme="minorHAnsi"/>
          <w:sz w:val="24"/>
          <w:szCs w:val="24"/>
        </w:rPr>
        <w:t xml:space="preserve">um </w:t>
      </w:r>
      <w:r>
        <w:rPr>
          <w:rFonts w:cstheme="minorHAnsi"/>
          <w:sz w:val="24"/>
          <w:szCs w:val="24"/>
        </w:rPr>
        <w:t>p</w:t>
      </w:r>
      <w:r w:rsidRPr="00D56BE3">
        <w:rPr>
          <w:rFonts w:cstheme="minorHAnsi"/>
          <w:sz w:val="24"/>
          <w:szCs w:val="24"/>
        </w:rPr>
        <w:t>roduto, serviço ou um processo. O método de medição é uma sequência de</w:t>
      </w:r>
      <w:r>
        <w:rPr>
          <w:rFonts w:cstheme="minorHAnsi"/>
          <w:sz w:val="24"/>
          <w:szCs w:val="24"/>
        </w:rPr>
        <w:t xml:space="preserve"> </w:t>
      </w:r>
      <w:r w:rsidRPr="00D56BE3">
        <w:rPr>
          <w:rFonts w:cstheme="minorHAnsi"/>
          <w:sz w:val="24"/>
          <w:szCs w:val="24"/>
        </w:rPr>
        <w:t>operações</w:t>
      </w:r>
      <w:r>
        <w:rPr>
          <w:rFonts w:cstheme="minorHAnsi"/>
          <w:sz w:val="24"/>
          <w:szCs w:val="24"/>
        </w:rPr>
        <w:t xml:space="preserve"> </w:t>
      </w:r>
      <w:r w:rsidRPr="00D56BE3">
        <w:rPr>
          <w:rFonts w:cstheme="minorHAnsi"/>
          <w:sz w:val="24"/>
          <w:szCs w:val="24"/>
        </w:rPr>
        <w:t>usada na quantificação de um atributo dentro de uma escala. Medida</w:t>
      </w:r>
      <w:r>
        <w:rPr>
          <w:rFonts w:cstheme="minorHAnsi"/>
          <w:sz w:val="24"/>
          <w:szCs w:val="24"/>
        </w:rPr>
        <w:t xml:space="preserve"> </w:t>
      </w:r>
      <w:r w:rsidRPr="00D56BE3">
        <w:rPr>
          <w:rFonts w:cstheme="minorHAnsi"/>
          <w:sz w:val="24"/>
          <w:szCs w:val="24"/>
        </w:rPr>
        <w:t>básica é a medida</w:t>
      </w:r>
      <w:r>
        <w:rPr>
          <w:rFonts w:cstheme="minorHAnsi"/>
          <w:sz w:val="24"/>
          <w:szCs w:val="24"/>
        </w:rPr>
        <w:t xml:space="preserve"> </w:t>
      </w:r>
      <w:r w:rsidRPr="00D56BE3">
        <w:rPr>
          <w:rFonts w:cstheme="minorHAnsi"/>
          <w:sz w:val="24"/>
          <w:szCs w:val="24"/>
        </w:rPr>
        <w:t>definida e pode ser divi</w:t>
      </w:r>
      <w:r>
        <w:rPr>
          <w:rFonts w:cstheme="minorHAnsi"/>
          <w:sz w:val="24"/>
          <w:szCs w:val="24"/>
        </w:rPr>
        <w:t>di</w:t>
      </w:r>
      <w:r w:rsidRPr="00D56BE3">
        <w:rPr>
          <w:rFonts w:cstheme="minorHAnsi"/>
          <w:sz w:val="24"/>
          <w:szCs w:val="24"/>
        </w:rPr>
        <w:t>da em escalas. A medida derivada se trata</w:t>
      </w:r>
      <w:r>
        <w:rPr>
          <w:rFonts w:cstheme="minorHAnsi"/>
          <w:sz w:val="24"/>
          <w:szCs w:val="24"/>
        </w:rPr>
        <w:t xml:space="preserve"> </w:t>
      </w:r>
      <w:r w:rsidRPr="00D56BE3">
        <w:rPr>
          <w:rFonts w:cstheme="minorHAnsi"/>
          <w:sz w:val="24"/>
          <w:szCs w:val="24"/>
        </w:rPr>
        <w:t>da função realizada</w:t>
      </w:r>
      <w:r>
        <w:rPr>
          <w:rFonts w:cstheme="minorHAnsi"/>
          <w:sz w:val="24"/>
          <w:szCs w:val="24"/>
        </w:rPr>
        <w:t xml:space="preserve"> </w:t>
      </w:r>
      <w:r w:rsidRPr="00D56BE3">
        <w:rPr>
          <w:rFonts w:cstheme="minorHAnsi"/>
          <w:sz w:val="24"/>
          <w:szCs w:val="24"/>
        </w:rPr>
        <w:t>para combinar medidas básicas. Indicador é a medida do</w:t>
      </w:r>
      <w:r>
        <w:rPr>
          <w:rFonts w:cstheme="minorHAnsi"/>
          <w:sz w:val="24"/>
          <w:szCs w:val="24"/>
        </w:rPr>
        <w:t xml:space="preserve"> </w:t>
      </w:r>
      <w:r w:rsidRPr="00D56BE3">
        <w:rPr>
          <w:rFonts w:cstheme="minorHAnsi"/>
          <w:sz w:val="24"/>
          <w:szCs w:val="24"/>
        </w:rPr>
        <w:t>atributo conforme as</w:t>
      </w:r>
      <w:r>
        <w:rPr>
          <w:rFonts w:cstheme="minorHAnsi"/>
          <w:sz w:val="24"/>
          <w:szCs w:val="24"/>
        </w:rPr>
        <w:t xml:space="preserve"> n</w:t>
      </w:r>
      <w:r w:rsidRPr="00D56BE3">
        <w:rPr>
          <w:rFonts w:cstheme="minorHAnsi"/>
          <w:sz w:val="24"/>
          <w:szCs w:val="24"/>
        </w:rPr>
        <w:t>ecessidades de informação definidas. Os critérios de decisão</w:t>
      </w:r>
      <w:r>
        <w:rPr>
          <w:rFonts w:cstheme="minorHAnsi"/>
          <w:sz w:val="24"/>
          <w:szCs w:val="24"/>
        </w:rPr>
        <w:t xml:space="preserve"> </w:t>
      </w:r>
      <w:r w:rsidRPr="00D56BE3">
        <w:rPr>
          <w:rFonts w:cstheme="minorHAnsi"/>
          <w:sz w:val="24"/>
          <w:szCs w:val="24"/>
        </w:rPr>
        <w:t>são as margens, alvos ou</w:t>
      </w:r>
      <w:r>
        <w:rPr>
          <w:rFonts w:cstheme="minorHAnsi"/>
          <w:sz w:val="24"/>
          <w:szCs w:val="24"/>
        </w:rPr>
        <w:t xml:space="preserve"> </w:t>
      </w:r>
      <w:r w:rsidRPr="00D56BE3">
        <w:rPr>
          <w:rFonts w:cstheme="minorHAnsi"/>
          <w:sz w:val="24"/>
          <w:szCs w:val="24"/>
        </w:rPr>
        <w:t>os padrões usados para determinar a necessidade ou não</w:t>
      </w:r>
      <w:r>
        <w:rPr>
          <w:rFonts w:cstheme="minorHAnsi"/>
          <w:sz w:val="24"/>
          <w:szCs w:val="24"/>
        </w:rPr>
        <w:t xml:space="preserve"> </w:t>
      </w:r>
      <w:r w:rsidRPr="00D56BE3">
        <w:rPr>
          <w:rFonts w:cstheme="minorHAnsi"/>
          <w:sz w:val="24"/>
          <w:szCs w:val="24"/>
        </w:rPr>
        <w:t>de uma tomada de ação. E por</w:t>
      </w:r>
      <w:r>
        <w:rPr>
          <w:rFonts w:cstheme="minorHAnsi"/>
          <w:sz w:val="24"/>
          <w:szCs w:val="24"/>
        </w:rPr>
        <w:t xml:space="preserve"> </w:t>
      </w:r>
      <w:r w:rsidRPr="00D56BE3">
        <w:rPr>
          <w:rFonts w:cstheme="minorHAnsi"/>
          <w:sz w:val="24"/>
          <w:szCs w:val="24"/>
        </w:rPr>
        <w:t>fim o resultado da medição se trata dos indicadores e</w:t>
      </w:r>
      <w:r>
        <w:rPr>
          <w:rFonts w:cstheme="minorHAnsi"/>
          <w:sz w:val="24"/>
          <w:szCs w:val="24"/>
        </w:rPr>
        <w:t xml:space="preserve"> </w:t>
      </w:r>
      <w:r w:rsidRPr="00D56BE3">
        <w:rPr>
          <w:rFonts w:cstheme="minorHAnsi"/>
          <w:sz w:val="24"/>
          <w:szCs w:val="24"/>
        </w:rPr>
        <w:t>suas interpretações que atendam</w:t>
      </w:r>
      <w:r>
        <w:rPr>
          <w:rFonts w:cstheme="minorHAnsi"/>
          <w:sz w:val="24"/>
          <w:szCs w:val="24"/>
        </w:rPr>
        <w:t xml:space="preserve"> </w:t>
      </w:r>
      <w:r w:rsidRPr="00D56BE3">
        <w:rPr>
          <w:rFonts w:cstheme="minorHAnsi"/>
          <w:sz w:val="24"/>
          <w:szCs w:val="24"/>
        </w:rPr>
        <w:t>uma necessidade de informação.</w:t>
      </w:r>
    </w:p>
    <w:p w:rsidR="00D56BE3" w:rsidRDefault="00D56BE3" w:rsidP="00D56BE3">
      <w:pPr>
        <w:autoSpaceDE w:val="0"/>
        <w:autoSpaceDN w:val="0"/>
        <w:adjustRightInd w:val="0"/>
        <w:spacing w:after="0" w:line="240" w:lineRule="auto"/>
        <w:ind w:firstLine="708"/>
        <w:rPr>
          <w:rFonts w:cstheme="minorHAnsi"/>
          <w:sz w:val="24"/>
          <w:szCs w:val="24"/>
        </w:rPr>
      </w:pPr>
    </w:p>
    <w:p w:rsidR="00D56BE3" w:rsidRDefault="00D56BE3" w:rsidP="00D56BE3">
      <w:pPr>
        <w:autoSpaceDE w:val="0"/>
        <w:autoSpaceDN w:val="0"/>
        <w:adjustRightInd w:val="0"/>
        <w:spacing w:after="0" w:line="240" w:lineRule="auto"/>
        <w:ind w:firstLine="708"/>
        <w:rPr>
          <w:rFonts w:cstheme="minorHAnsi"/>
          <w:sz w:val="24"/>
          <w:szCs w:val="24"/>
        </w:rPr>
      </w:pPr>
    </w:p>
    <w:p w:rsidR="00D56BE3" w:rsidRDefault="00D56BE3" w:rsidP="00D56BE3">
      <w:pPr>
        <w:autoSpaceDE w:val="0"/>
        <w:autoSpaceDN w:val="0"/>
        <w:adjustRightInd w:val="0"/>
        <w:spacing w:after="0" w:line="240" w:lineRule="auto"/>
        <w:ind w:firstLine="708"/>
        <w:rPr>
          <w:rFonts w:cstheme="minorHAnsi"/>
          <w:sz w:val="24"/>
          <w:szCs w:val="24"/>
        </w:rPr>
      </w:pPr>
    </w:p>
    <w:p w:rsidR="00D56BE3" w:rsidRDefault="00D56BE3" w:rsidP="00D56BE3">
      <w:pPr>
        <w:autoSpaceDE w:val="0"/>
        <w:autoSpaceDN w:val="0"/>
        <w:adjustRightInd w:val="0"/>
        <w:spacing w:after="0" w:line="240" w:lineRule="auto"/>
        <w:ind w:firstLine="708"/>
        <w:rPr>
          <w:rFonts w:cstheme="minorHAnsi"/>
          <w:sz w:val="24"/>
          <w:szCs w:val="24"/>
        </w:rPr>
      </w:pPr>
    </w:p>
    <w:p w:rsidR="00D56BE3" w:rsidRDefault="00D56BE3" w:rsidP="00D56BE3">
      <w:pPr>
        <w:autoSpaceDE w:val="0"/>
        <w:autoSpaceDN w:val="0"/>
        <w:adjustRightInd w:val="0"/>
        <w:spacing w:after="0" w:line="240" w:lineRule="auto"/>
        <w:ind w:firstLine="708"/>
        <w:rPr>
          <w:rFonts w:cstheme="minorHAnsi"/>
          <w:sz w:val="24"/>
          <w:szCs w:val="24"/>
        </w:rPr>
      </w:pPr>
    </w:p>
    <w:p w:rsidR="00D56BE3" w:rsidRDefault="00D56BE3" w:rsidP="00D56BE3">
      <w:pPr>
        <w:autoSpaceDE w:val="0"/>
        <w:autoSpaceDN w:val="0"/>
        <w:adjustRightInd w:val="0"/>
        <w:spacing w:after="0" w:line="240" w:lineRule="auto"/>
        <w:ind w:firstLine="708"/>
        <w:rPr>
          <w:rFonts w:cstheme="minorHAnsi"/>
          <w:sz w:val="24"/>
          <w:szCs w:val="24"/>
        </w:rPr>
      </w:pPr>
    </w:p>
    <w:p w:rsidR="00D56BE3" w:rsidRDefault="00D56BE3" w:rsidP="00D56BE3">
      <w:pPr>
        <w:autoSpaceDE w:val="0"/>
        <w:autoSpaceDN w:val="0"/>
        <w:adjustRightInd w:val="0"/>
        <w:spacing w:after="0" w:line="240" w:lineRule="auto"/>
        <w:ind w:firstLine="708"/>
        <w:rPr>
          <w:rFonts w:cstheme="minorHAnsi"/>
          <w:sz w:val="24"/>
          <w:szCs w:val="24"/>
        </w:rPr>
      </w:pPr>
    </w:p>
    <w:p w:rsidR="00D56BE3" w:rsidRDefault="00D56BE3" w:rsidP="00D56BE3">
      <w:pPr>
        <w:autoSpaceDE w:val="0"/>
        <w:autoSpaceDN w:val="0"/>
        <w:adjustRightInd w:val="0"/>
        <w:spacing w:after="0" w:line="240" w:lineRule="auto"/>
        <w:ind w:firstLine="708"/>
        <w:rPr>
          <w:rFonts w:cstheme="minorHAnsi"/>
          <w:sz w:val="24"/>
          <w:szCs w:val="24"/>
        </w:rPr>
      </w:pPr>
    </w:p>
    <w:p w:rsidR="00D56BE3" w:rsidRDefault="00D56BE3" w:rsidP="00D56BE3">
      <w:pPr>
        <w:autoSpaceDE w:val="0"/>
        <w:autoSpaceDN w:val="0"/>
        <w:adjustRightInd w:val="0"/>
        <w:spacing w:after="0" w:line="240" w:lineRule="auto"/>
        <w:ind w:firstLine="708"/>
        <w:rPr>
          <w:rFonts w:cstheme="minorHAnsi"/>
          <w:sz w:val="24"/>
          <w:szCs w:val="24"/>
        </w:rPr>
      </w:pPr>
    </w:p>
    <w:p w:rsidR="00D56BE3" w:rsidRDefault="00D56BE3" w:rsidP="00D56BE3">
      <w:pPr>
        <w:autoSpaceDE w:val="0"/>
        <w:autoSpaceDN w:val="0"/>
        <w:adjustRightInd w:val="0"/>
        <w:spacing w:after="0" w:line="240" w:lineRule="auto"/>
        <w:ind w:firstLine="708"/>
        <w:rPr>
          <w:rFonts w:cstheme="minorHAnsi"/>
          <w:sz w:val="24"/>
          <w:szCs w:val="24"/>
        </w:rPr>
      </w:pPr>
    </w:p>
    <w:p w:rsidR="00D56BE3" w:rsidRDefault="00D56BE3" w:rsidP="00D56BE3">
      <w:pPr>
        <w:autoSpaceDE w:val="0"/>
        <w:autoSpaceDN w:val="0"/>
        <w:adjustRightInd w:val="0"/>
        <w:spacing w:after="0" w:line="240" w:lineRule="auto"/>
        <w:ind w:firstLine="708"/>
        <w:rPr>
          <w:rFonts w:cstheme="minorHAnsi"/>
          <w:sz w:val="24"/>
          <w:szCs w:val="24"/>
        </w:rPr>
      </w:pPr>
    </w:p>
    <w:p w:rsidR="00D56BE3" w:rsidRDefault="00D56BE3" w:rsidP="00D56BE3">
      <w:pPr>
        <w:autoSpaceDE w:val="0"/>
        <w:autoSpaceDN w:val="0"/>
        <w:adjustRightInd w:val="0"/>
        <w:spacing w:after="0" w:line="240" w:lineRule="auto"/>
        <w:ind w:firstLine="708"/>
        <w:rPr>
          <w:rFonts w:cstheme="minorHAnsi"/>
          <w:sz w:val="24"/>
          <w:szCs w:val="24"/>
        </w:rPr>
      </w:pPr>
    </w:p>
    <w:p w:rsidR="00317B04" w:rsidRDefault="00317B04" w:rsidP="00317B04">
      <w:pPr>
        <w:autoSpaceDE w:val="0"/>
        <w:autoSpaceDN w:val="0"/>
        <w:adjustRightInd w:val="0"/>
        <w:spacing w:after="0" w:line="240" w:lineRule="auto"/>
        <w:ind w:firstLine="708"/>
        <w:jc w:val="right"/>
        <w:rPr>
          <w:rFonts w:cstheme="minorHAnsi"/>
          <w:sz w:val="24"/>
          <w:szCs w:val="24"/>
        </w:rPr>
      </w:pPr>
    </w:p>
    <w:p w:rsidR="00317B04" w:rsidRDefault="00317B04" w:rsidP="00317B04">
      <w:pPr>
        <w:autoSpaceDE w:val="0"/>
        <w:autoSpaceDN w:val="0"/>
        <w:adjustRightInd w:val="0"/>
        <w:spacing w:after="0" w:line="240" w:lineRule="auto"/>
        <w:ind w:firstLine="708"/>
        <w:jc w:val="right"/>
        <w:rPr>
          <w:rFonts w:cstheme="minorHAnsi"/>
          <w:sz w:val="24"/>
          <w:szCs w:val="24"/>
        </w:rPr>
      </w:pPr>
      <w:r>
        <w:rPr>
          <w:rFonts w:cstheme="minorHAnsi"/>
          <w:sz w:val="24"/>
          <w:szCs w:val="24"/>
        </w:rPr>
        <w:lastRenderedPageBreak/>
        <w:t>11</w:t>
      </w:r>
    </w:p>
    <w:p w:rsidR="00317B04" w:rsidRDefault="00317B04" w:rsidP="00317B04">
      <w:pPr>
        <w:autoSpaceDE w:val="0"/>
        <w:autoSpaceDN w:val="0"/>
        <w:adjustRightInd w:val="0"/>
        <w:spacing w:after="0" w:line="240" w:lineRule="auto"/>
        <w:rPr>
          <w:rFonts w:asciiTheme="majorHAnsi" w:hAnsiTheme="majorHAnsi" w:cstheme="majorHAnsi"/>
          <w:b/>
          <w:bCs/>
          <w:sz w:val="24"/>
          <w:szCs w:val="24"/>
        </w:rPr>
      </w:pPr>
      <w:r>
        <w:rPr>
          <w:rFonts w:asciiTheme="majorHAnsi" w:hAnsiTheme="majorHAnsi" w:cstheme="majorHAnsi"/>
          <w:b/>
          <w:bCs/>
          <w:sz w:val="24"/>
          <w:szCs w:val="24"/>
        </w:rPr>
        <w:t>4 ABNT NBR ISO/IEC 12207</w:t>
      </w:r>
    </w:p>
    <w:p w:rsidR="00317B04" w:rsidRDefault="00317B04" w:rsidP="00317B04">
      <w:pPr>
        <w:autoSpaceDE w:val="0"/>
        <w:autoSpaceDN w:val="0"/>
        <w:adjustRightInd w:val="0"/>
        <w:spacing w:after="0" w:line="240" w:lineRule="auto"/>
        <w:ind w:firstLine="708"/>
        <w:rPr>
          <w:rFonts w:asciiTheme="majorHAnsi" w:hAnsiTheme="majorHAnsi" w:cstheme="majorHAnsi"/>
          <w:b/>
          <w:bCs/>
          <w:sz w:val="24"/>
          <w:szCs w:val="24"/>
        </w:rPr>
      </w:pPr>
    </w:p>
    <w:p w:rsidR="00317B04" w:rsidRPr="00317B04" w:rsidRDefault="00317B04" w:rsidP="00317B04">
      <w:pPr>
        <w:autoSpaceDE w:val="0"/>
        <w:autoSpaceDN w:val="0"/>
        <w:adjustRightInd w:val="0"/>
        <w:spacing w:after="0" w:line="240" w:lineRule="auto"/>
        <w:jc w:val="both"/>
        <w:rPr>
          <w:rFonts w:ascii="ArialMT" w:hAnsi="ArialMT" w:cs="ArialMT"/>
          <w:sz w:val="24"/>
          <w:szCs w:val="24"/>
        </w:rPr>
      </w:pPr>
      <w:r>
        <w:rPr>
          <w:rFonts w:cstheme="minorHAnsi"/>
          <w:sz w:val="24"/>
          <w:szCs w:val="24"/>
        </w:rPr>
        <w:tab/>
      </w:r>
      <w:r w:rsidRPr="00317B04">
        <w:rPr>
          <w:rFonts w:ascii="ArialMT" w:hAnsi="ArialMT" w:cs="ArialMT"/>
          <w:sz w:val="24"/>
          <w:szCs w:val="24"/>
        </w:rPr>
        <w:t>A ISO/IEC 12207 é uma norma internacional que estabelece um modelo de ciclo de vida de software para desenvolvimento, operação e manutenção. Ela foi criada para auxiliar na gestão de projetos de software e para garantir que os produtos de softwares desenvolvidos atendam aos requisitos do cliente, sejam entregues dentro do prazo e dentro do orçamento.</w:t>
      </w:r>
    </w:p>
    <w:p w:rsidR="00317B04" w:rsidRPr="00317B04" w:rsidRDefault="00317B04" w:rsidP="00317B04">
      <w:pPr>
        <w:autoSpaceDE w:val="0"/>
        <w:autoSpaceDN w:val="0"/>
        <w:adjustRightInd w:val="0"/>
        <w:spacing w:after="0" w:line="240" w:lineRule="auto"/>
        <w:jc w:val="both"/>
        <w:rPr>
          <w:rFonts w:ascii="ArialMT" w:hAnsi="ArialMT" w:cs="ArialMT"/>
          <w:sz w:val="24"/>
          <w:szCs w:val="24"/>
        </w:rPr>
      </w:pPr>
    </w:p>
    <w:p w:rsidR="00317B04" w:rsidRPr="00317B04" w:rsidRDefault="00317B04" w:rsidP="00317B04">
      <w:pPr>
        <w:autoSpaceDE w:val="0"/>
        <w:autoSpaceDN w:val="0"/>
        <w:adjustRightInd w:val="0"/>
        <w:spacing w:after="0" w:line="240" w:lineRule="auto"/>
        <w:jc w:val="both"/>
        <w:rPr>
          <w:rFonts w:ascii="ArialMT" w:hAnsi="ArialMT" w:cs="ArialMT"/>
          <w:sz w:val="24"/>
          <w:szCs w:val="24"/>
        </w:rPr>
      </w:pPr>
      <w:r w:rsidRPr="00317B04">
        <w:rPr>
          <w:rFonts w:ascii="ArialMT" w:hAnsi="ArialMT" w:cs="ArialMT"/>
          <w:sz w:val="24"/>
          <w:szCs w:val="24"/>
        </w:rPr>
        <w:t>O modelo de ciclo de vida de software descrito na ISO/IEC 12207 é composto por um conjunto de processos inter-relacionados que são realizados durante as fases do ciclo de vida de software. Esses processos são agrupados em três categorias principais: processos primários, processos de apoio e processos organizacionais.</w:t>
      </w:r>
    </w:p>
    <w:p w:rsidR="00317B04" w:rsidRPr="00317B04" w:rsidRDefault="00317B04" w:rsidP="00317B04">
      <w:pPr>
        <w:autoSpaceDE w:val="0"/>
        <w:autoSpaceDN w:val="0"/>
        <w:adjustRightInd w:val="0"/>
        <w:spacing w:after="0" w:line="240" w:lineRule="auto"/>
        <w:jc w:val="both"/>
        <w:rPr>
          <w:rFonts w:ascii="ArialMT" w:hAnsi="ArialMT" w:cs="ArialMT"/>
          <w:sz w:val="24"/>
          <w:szCs w:val="24"/>
        </w:rPr>
      </w:pPr>
    </w:p>
    <w:p w:rsidR="00317B04" w:rsidRPr="00317B04" w:rsidRDefault="00317B04" w:rsidP="00317B04">
      <w:pPr>
        <w:autoSpaceDE w:val="0"/>
        <w:autoSpaceDN w:val="0"/>
        <w:adjustRightInd w:val="0"/>
        <w:spacing w:after="0" w:line="240" w:lineRule="auto"/>
        <w:jc w:val="both"/>
        <w:rPr>
          <w:rFonts w:ascii="ArialMT" w:hAnsi="ArialMT" w:cs="ArialMT"/>
          <w:sz w:val="24"/>
          <w:szCs w:val="24"/>
        </w:rPr>
      </w:pPr>
      <w:r w:rsidRPr="00317B04">
        <w:rPr>
          <w:rFonts w:ascii="ArialMT" w:hAnsi="ArialMT" w:cs="ArialMT"/>
          <w:sz w:val="24"/>
          <w:szCs w:val="24"/>
        </w:rPr>
        <w:t>Os processos primários incluem aquisição, fornecimento, desenvolvimento, operação, manutenção e descarte de software. Os processos de apoio incluem gerenciamento de documentação, gerenciamento de configuração, gerenciamento de qualidade e verificação e validação. Os processos organizacionais incluem gerenciamento de projetos, gerenciamento de infraestrutura e gerenciamento de recursos humanos.</w:t>
      </w:r>
    </w:p>
    <w:p w:rsidR="00317B04" w:rsidRPr="00317B04" w:rsidRDefault="00317B04" w:rsidP="00317B04">
      <w:pPr>
        <w:autoSpaceDE w:val="0"/>
        <w:autoSpaceDN w:val="0"/>
        <w:adjustRightInd w:val="0"/>
        <w:spacing w:after="0" w:line="240" w:lineRule="auto"/>
        <w:jc w:val="both"/>
        <w:rPr>
          <w:rFonts w:ascii="ArialMT" w:hAnsi="ArialMT" w:cs="ArialMT"/>
          <w:sz w:val="24"/>
          <w:szCs w:val="24"/>
        </w:rPr>
      </w:pPr>
    </w:p>
    <w:p w:rsidR="00317B04" w:rsidRPr="00317B04" w:rsidRDefault="00317B04" w:rsidP="00317B04">
      <w:pPr>
        <w:autoSpaceDE w:val="0"/>
        <w:autoSpaceDN w:val="0"/>
        <w:adjustRightInd w:val="0"/>
        <w:spacing w:after="0" w:line="240" w:lineRule="auto"/>
        <w:jc w:val="both"/>
        <w:rPr>
          <w:rFonts w:ascii="ArialMT" w:hAnsi="ArialMT" w:cs="ArialMT"/>
          <w:sz w:val="24"/>
          <w:szCs w:val="24"/>
        </w:rPr>
      </w:pPr>
      <w:r w:rsidRPr="00317B04">
        <w:rPr>
          <w:rFonts w:ascii="ArialMT" w:hAnsi="ArialMT" w:cs="ArialMT"/>
          <w:sz w:val="24"/>
          <w:szCs w:val="24"/>
        </w:rPr>
        <w:t>A norma ISO/IEC 12207 tem como objetivo fornecer um modelo abrangente para a gestão de projetos de software, garantindo a qualidade do software e a satisfação do cliente. Ela é aplicável a todos os tipos de software, desde sistemas simples até sistemas críticos de segurança.</w:t>
      </w:r>
    </w:p>
    <w:p w:rsidR="00317B04" w:rsidRPr="00317B04" w:rsidRDefault="00317B04" w:rsidP="00317B04">
      <w:pPr>
        <w:autoSpaceDE w:val="0"/>
        <w:autoSpaceDN w:val="0"/>
        <w:adjustRightInd w:val="0"/>
        <w:spacing w:after="0" w:line="240" w:lineRule="auto"/>
        <w:jc w:val="both"/>
        <w:rPr>
          <w:rFonts w:ascii="ArialMT" w:hAnsi="ArialMT" w:cs="ArialMT"/>
          <w:sz w:val="24"/>
          <w:szCs w:val="24"/>
        </w:rPr>
      </w:pPr>
    </w:p>
    <w:p w:rsidR="00D56BE3" w:rsidRDefault="00317B04" w:rsidP="00317B04">
      <w:pPr>
        <w:autoSpaceDE w:val="0"/>
        <w:autoSpaceDN w:val="0"/>
        <w:adjustRightInd w:val="0"/>
        <w:spacing w:after="0" w:line="240" w:lineRule="auto"/>
        <w:jc w:val="both"/>
        <w:rPr>
          <w:rFonts w:ascii="ArialMT" w:hAnsi="ArialMT" w:cs="ArialMT"/>
          <w:sz w:val="24"/>
          <w:szCs w:val="24"/>
        </w:rPr>
      </w:pPr>
      <w:r w:rsidRPr="00317B04">
        <w:rPr>
          <w:rFonts w:ascii="ArialMT" w:hAnsi="ArialMT" w:cs="ArialMT"/>
          <w:sz w:val="24"/>
          <w:szCs w:val="24"/>
        </w:rPr>
        <w:t>A implementação da norma ISO/IEC 12207 pode trazer muitos benefícios para a organização, como a melhoria da qualidade do software, a redução de custos de desenvolvimento, a diminuição do tempo de desenvolvimento e a garantia de que o produto final atenda às necessidades do cliente.</w:t>
      </w: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Pr="00317B04" w:rsidRDefault="00317B04" w:rsidP="00317B04">
      <w:pPr>
        <w:autoSpaceDE w:val="0"/>
        <w:autoSpaceDN w:val="0"/>
        <w:adjustRightInd w:val="0"/>
        <w:spacing w:after="0" w:line="240" w:lineRule="auto"/>
        <w:jc w:val="right"/>
        <w:rPr>
          <w:noProof/>
          <w:sz w:val="24"/>
          <w:szCs w:val="24"/>
        </w:rPr>
      </w:pPr>
      <w:r w:rsidRPr="00317B04">
        <w:rPr>
          <w:noProof/>
          <w:sz w:val="24"/>
          <w:szCs w:val="24"/>
        </w:rPr>
        <w:lastRenderedPageBreak/>
        <w:t>12</w:t>
      </w: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Pr="00317B04" w:rsidRDefault="00317B04" w:rsidP="00317B04">
      <w:pPr>
        <w:autoSpaceDE w:val="0"/>
        <w:autoSpaceDN w:val="0"/>
        <w:adjustRightInd w:val="0"/>
        <w:spacing w:after="0" w:line="240" w:lineRule="auto"/>
        <w:jc w:val="center"/>
        <w:rPr>
          <w:noProof/>
          <w:sz w:val="20"/>
          <w:szCs w:val="20"/>
        </w:rPr>
      </w:pPr>
      <w:r>
        <w:rPr>
          <w:noProof/>
          <w:sz w:val="20"/>
          <w:szCs w:val="20"/>
        </w:rPr>
        <w:t>Figura 2: Processos da ISO 12207</w:t>
      </w:r>
    </w:p>
    <w:p w:rsidR="00317B04" w:rsidRDefault="00317B04" w:rsidP="00317B04">
      <w:pPr>
        <w:autoSpaceDE w:val="0"/>
        <w:autoSpaceDN w:val="0"/>
        <w:adjustRightInd w:val="0"/>
        <w:spacing w:after="0" w:line="240" w:lineRule="auto"/>
        <w:jc w:val="both"/>
        <w:rPr>
          <w:rFonts w:cstheme="minorHAnsi"/>
          <w:sz w:val="24"/>
          <w:szCs w:val="24"/>
        </w:rPr>
      </w:pPr>
      <w:r>
        <w:rPr>
          <w:noProof/>
        </w:rPr>
        <w:drawing>
          <wp:inline distT="0" distB="0" distL="0" distR="0">
            <wp:extent cx="5734050" cy="347662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3267" t="19090" r="3041" b="5174"/>
                    <a:stretch/>
                  </pic:blipFill>
                  <pic:spPr bwMode="auto">
                    <a:xfrm>
                      <a:off x="0" y="0"/>
                      <a:ext cx="5734050" cy="3476625"/>
                    </a:xfrm>
                    <a:prstGeom prst="rect">
                      <a:avLst/>
                    </a:prstGeom>
                    <a:noFill/>
                    <a:ln>
                      <a:noFill/>
                    </a:ln>
                    <a:extLst>
                      <a:ext uri="{53640926-AAD7-44D8-BBD7-CCE9431645EC}">
                        <a14:shadowObscured xmlns:a14="http://schemas.microsoft.com/office/drawing/2010/main"/>
                      </a:ext>
                    </a:extLst>
                  </pic:spPr>
                </pic:pic>
              </a:graphicData>
            </a:graphic>
          </wp:inline>
        </w:drawing>
      </w:r>
    </w:p>
    <w:p w:rsidR="00317B04" w:rsidRPr="00317B04" w:rsidRDefault="00317B04" w:rsidP="00317B04">
      <w:pPr>
        <w:autoSpaceDE w:val="0"/>
        <w:autoSpaceDN w:val="0"/>
        <w:adjustRightInd w:val="0"/>
        <w:spacing w:after="0" w:line="240" w:lineRule="auto"/>
        <w:rPr>
          <w:rFonts w:cstheme="minorHAnsi"/>
          <w:sz w:val="20"/>
          <w:szCs w:val="20"/>
        </w:rPr>
      </w:pPr>
      <w:r w:rsidRPr="00317B04">
        <w:rPr>
          <w:rFonts w:cstheme="minorHAnsi"/>
          <w:sz w:val="20"/>
          <w:szCs w:val="20"/>
        </w:rPr>
        <w:t xml:space="preserve">Fonte: </w:t>
      </w:r>
      <w:bookmarkStart w:id="0" w:name="_GoBack"/>
      <w:r w:rsidRPr="00317B04">
        <w:rPr>
          <w:rFonts w:cstheme="minorHAnsi"/>
          <w:sz w:val="20"/>
          <w:szCs w:val="20"/>
        </w:rPr>
        <w:t>https://pt.m.wikipedia.org/wiki/Ficheiro:Processos_iso_12207.jpg</w:t>
      </w:r>
      <w:bookmarkEnd w:id="0"/>
    </w:p>
    <w:p w:rsidR="00317B04" w:rsidRDefault="00317B04" w:rsidP="00317B04">
      <w:pPr>
        <w:autoSpaceDE w:val="0"/>
        <w:autoSpaceDN w:val="0"/>
        <w:adjustRightInd w:val="0"/>
        <w:spacing w:after="0" w:line="240" w:lineRule="auto"/>
        <w:rPr>
          <w:rFonts w:cstheme="minorHAnsi"/>
          <w:sz w:val="24"/>
          <w:szCs w:val="24"/>
        </w:rPr>
      </w:pPr>
    </w:p>
    <w:p w:rsidR="00317B04" w:rsidRDefault="00317B04" w:rsidP="00317B04">
      <w:pPr>
        <w:autoSpaceDE w:val="0"/>
        <w:autoSpaceDN w:val="0"/>
        <w:adjustRightInd w:val="0"/>
        <w:spacing w:after="0" w:line="240" w:lineRule="auto"/>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8F7470" w:rsidRDefault="008F7470"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D56BE3" w:rsidRDefault="00D8791B" w:rsidP="00D8791B">
      <w:pPr>
        <w:autoSpaceDE w:val="0"/>
        <w:autoSpaceDN w:val="0"/>
        <w:adjustRightInd w:val="0"/>
        <w:spacing w:after="0" w:line="240" w:lineRule="auto"/>
        <w:ind w:firstLine="708"/>
        <w:jc w:val="right"/>
        <w:rPr>
          <w:rFonts w:cstheme="minorHAnsi"/>
          <w:sz w:val="24"/>
          <w:szCs w:val="24"/>
        </w:rPr>
      </w:pPr>
      <w:r>
        <w:rPr>
          <w:rFonts w:cstheme="minorHAnsi"/>
          <w:sz w:val="24"/>
          <w:szCs w:val="24"/>
        </w:rPr>
        <w:lastRenderedPageBreak/>
        <w:t>13</w:t>
      </w:r>
    </w:p>
    <w:p w:rsidR="002172E9" w:rsidRDefault="002172E9" w:rsidP="002172E9">
      <w:pPr>
        <w:autoSpaceDE w:val="0"/>
        <w:autoSpaceDN w:val="0"/>
        <w:adjustRightInd w:val="0"/>
        <w:spacing w:after="0" w:line="240" w:lineRule="auto"/>
        <w:rPr>
          <w:rFonts w:asciiTheme="majorHAnsi" w:hAnsiTheme="majorHAnsi" w:cstheme="majorHAnsi"/>
          <w:b/>
          <w:bCs/>
          <w:sz w:val="24"/>
          <w:szCs w:val="24"/>
        </w:rPr>
      </w:pPr>
      <w:r>
        <w:rPr>
          <w:rFonts w:asciiTheme="majorHAnsi" w:hAnsiTheme="majorHAnsi" w:cstheme="majorHAnsi"/>
          <w:b/>
          <w:bCs/>
          <w:sz w:val="24"/>
          <w:szCs w:val="24"/>
        </w:rPr>
        <w:t>5 ABNT NBR ISO/IEC 25010</w:t>
      </w:r>
    </w:p>
    <w:p w:rsidR="002172E9" w:rsidRDefault="002172E9" w:rsidP="002172E9">
      <w:pPr>
        <w:autoSpaceDE w:val="0"/>
        <w:autoSpaceDN w:val="0"/>
        <w:adjustRightInd w:val="0"/>
        <w:spacing w:after="0" w:line="240" w:lineRule="auto"/>
        <w:ind w:firstLine="708"/>
        <w:rPr>
          <w:rFonts w:cstheme="minorHAnsi"/>
          <w:sz w:val="24"/>
          <w:szCs w:val="24"/>
        </w:rPr>
      </w:pPr>
    </w:p>
    <w:p w:rsidR="002172E9" w:rsidRPr="002172E9" w:rsidRDefault="002172E9" w:rsidP="002172E9">
      <w:pPr>
        <w:autoSpaceDE w:val="0"/>
        <w:autoSpaceDN w:val="0"/>
        <w:adjustRightInd w:val="0"/>
        <w:spacing w:after="0" w:line="240" w:lineRule="auto"/>
        <w:ind w:firstLine="708"/>
        <w:jc w:val="both"/>
        <w:rPr>
          <w:rFonts w:cstheme="minorHAnsi"/>
          <w:sz w:val="24"/>
          <w:szCs w:val="24"/>
        </w:rPr>
      </w:pPr>
      <w:r w:rsidRPr="002172E9">
        <w:rPr>
          <w:rFonts w:cstheme="minorHAnsi"/>
          <w:sz w:val="24"/>
          <w:szCs w:val="24"/>
        </w:rPr>
        <w:t>Essa norma estabelece um modelo de qualidade de software abrangente, que se divide em oito características principais: funcionalidade, confiabilidade, usabilidade, eficiência, manutenibilidade, portabilidade, segurança e compatibilidade. Cada uma dessas características é composta por subcaracterísticas, que definem aspectos específicos que devem ser considerados durante a avaliação da qualidade do software.</w:t>
      </w:r>
    </w:p>
    <w:p w:rsidR="002172E9" w:rsidRPr="002172E9" w:rsidRDefault="002172E9" w:rsidP="002172E9">
      <w:pPr>
        <w:autoSpaceDE w:val="0"/>
        <w:autoSpaceDN w:val="0"/>
        <w:adjustRightInd w:val="0"/>
        <w:spacing w:after="0" w:line="240" w:lineRule="auto"/>
        <w:ind w:firstLine="708"/>
        <w:jc w:val="both"/>
        <w:rPr>
          <w:rFonts w:cstheme="minorHAnsi"/>
          <w:sz w:val="24"/>
          <w:szCs w:val="24"/>
        </w:rPr>
      </w:pPr>
    </w:p>
    <w:p w:rsidR="002172E9" w:rsidRPr="002172E9" w:rsidRDefault="002172E9" w:rsidP="002172E9">
      <w:pPr>
        <w:autoSpaceDE w:val="0"/>
        <w:autoSpaceDN w:val="0"/>
        <w:adjustRightInd w:val="0"/>
        <w:spacing w:after="0" w:line="240" w:lineRule="auto"/>
        <w:ind w:firstLine="708"/>
        <w:jc w:val="both"/>
        <w:rPr>
          <w:rFonts w:cstheme="minorHAnsi"/>
          <w:sz w:val="24"/>
          <w:szCs w:val="24"/>
        </w:rPr>
      </w:pPr>
      <w:r w:rsidRPr="002172E9">
        <w:rPr>
          <w:rFonts w:cstheme="minorHAnsi"/>
          <w:sz w:val="24"/>
          <w:szCs w:val="24"/>
        </w:rPr>
        <w:t>A subcaracterística de segurança, por exemplo, inclui aspectos como confidencialidade, integridade, autenticidade, não repúdio e conformidade. Já a subcaracterística de eficiência inclui aspectos como tempo de resposta, consumo de recursos, capacidade e escalabilidade. A subcaracterística de usabilidade inclui aspectos como facilidade de uso, capacidade de aprendizagem, eficiência de uso e satisfação do usuário.</w:t>
      </w:r>
    </w:p>
    <w:p w:rsidR="002172E9" w:rsidRPr="002172E9" w:rsidRDefault="002172E9" w:rsidP="002172E9">
      <w:pPr>
        <w:autoSpaceDE w:val="0"/>
        <w:autoSpaceDN w:val="0"/>
        <w:adjustRightInd w:val="0"/>
        <w:spacing w:after="0" w:line="240" w:lineRule="auto"/>
        <w:ind w:firstLine="708"/>
        <w:jc w:val="both"/>
        <w:rPr>
          <w:rFonts w:cstheme="minorHAnsi"/>
          <w:sz w:val="24"/>
          <w:szCs w:val="24"/>
        </w:rPr>
      </w:pPr>
    </w:p>
    <w:p w:rsidR="002172E9" w:rsidRDefault="002172E9" w:rsidP="002172E9">
      <w:pPr>
        <w:autoSpaceDE w:val="0"/>
        <w:autoSpaceDN w:val="0"/>
        <w:adjustRightInd w:val="0"/>
        <w:spacing w:after="0" w:line="240" w:lineRule="auto"/>
        <w:ind w:firstLine="708"/>
        <w:jc w:val="both"/>
        <w:rPr>
          <w:rFonts w:cstheme="minorHAnsi"/>
          <w:sz w:val="24"/>
          <w:szCs w:val="24"/>
        </w:rPr>
      </w:pPr>
      <w:r w:rsidRPr="002172E9">
        <w:rPr>
          <w:rFonts w:cstheme="minorHAnsi"/>
          <w:sz w:val="24"/>
          <w:szCs w:val="24"/>
        </w:rPr>
        <w:t>A norma ISO/IEC 25010 é útil tanto para a avaliação interna do software, realizada pela própria equipe de desenvolvimento, quanto para a avaliação externa, realizada por terceiros. Além disso, essa norma pode ser utilizada em diferentes tipos de software, incluindo aplicativos de desktop, sistemas web e aplicativos móveis.</w:t>
      </w:r>
    </w:p>
    <w:p w:rsidR="002172E9" w:rsidRDefault="002172E9" w:rsidP="002172E9">
      <w:pPr>
        <w:autoSpaceDE w:val="0"/>
        <w:autoSpaceDN w:val="0"/>
        <w:adjustRightInd w:val="0"/>
        <w:spacing w:after="0" w:line="240" w:lineRule="auto"/>
        <w:ind w:firstLine="708"/>
        <w:jc w:val="center"/>
        <w:rPr>
          <w:rFonts w:cstheme="minorHAnsi"/>
          <w:sz w:val="24"/>
          <w:szCs w:val="24"/>
        </w:rPr>
      </w:pPr>
    </w:p>
    <w:p w:rsidR="002172E9" w:rsidRPr="002172E9" w:rsidRDefault="002172E9" w:rsidP="002172E9">
      <w:pPr>
        <w:autoSpaceDE w:val="0"/>
        <w:autoSpaceDN w:val="0"/>
        <w:adjustRightInd w:val="0"/>
        <w:spacing w:after="0" w:line="240" w:lineRule="auto"/>
        <w:ind w:firstLine="708"/>
        <w:jc w:val="center"/>
        <w:rPr>
          <w:rFonts w:cstheme="minorHAnsi"/>
          <w:sz w:val="20"/>
          <w:szCs w:val="20"/>
        </w:rPr>
      </w:pPr>
      <w:r>
        <w:rPr>
          <w:rFonts w:cstheme="minorHAnsi"/>
          <w:sz w:val="20"/>
          <w:szCs w:val="20"/>
        </w:rPr>
        <w:t>Figura 3: Características da ISO 25010</w:t>
      </w:r>
    </w:p>
    <w:p w:rsidR="002172E9" w:rsidRDefault="002172E9" w:rsidP="002172E9">
      <w:pPr>
        <w:autoSpaceDE w:val="0"/>
        <w:autoSpaceDN w:val="0"/>
        <w:adjustRightInd w:val="0"/>
        <w:spacing w:after="0" w:line="240" w:lineRule="auto"/>
        <w:ind w:firstLine="708"/>
        <w:jc w:val="both"/>
        <w:rPr>
          <w:rFonts w:cstheme="minorHAnsi"/>
          <w:sz w:val="24"/>
          <w:szCs w:val="24"/>
        </w:rPr>
      </w:pPr>
    </w:p>
    <w:p w:rsidR="002172E9" w:rsidRDefault="002172E9" w:rsidP="002172E9">
      <w:pPr>
        <w:autoSpaceDE w:val="0"/>
        <w:autoSpaceDN w:val="0"/>
        <w:adjustRightInd w:val="0"/>
        <w:spacing w:after="0" w:line="240" w:lineRule="auto"/>
        <w:jc w:val="both"/>
        <w:rPr>
          <w:rFonts w:cstheme="minorHAnsi"/>
          <w:sz w:val="24"/>
          <w:szCs w:val="24"/>
        </w:rPr>
      </w:pPr>
      <w:r>
        <w:rPr>
          <w:noProof/>
        </w:rPr>
        <w:drawing>
          <wp:inline distT="0" distB="0" distL="0" distR="0">
            <wp:extent cx="6108536" cy="2676525"/>
            <wp:effectExtent l="0" t="0" r="69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9450" cy="2681307"/>
                    </a:xfrm>
                    <a:prstGeom prst="rect">
                      <a:avLst/>
                    </a:prstGeom>
                    <a:noFill/>
                    <a:ln>
                      <a:noFill/>
                    </a:ln>
                  </pic:spPr>
                </pic:pic>
              </a:graphicData>
            </a:graphic>
          </wp:inline>
        </w:drawing>
      </w:r>
    </w:p>
    <w:p w:rsidR="002172E9" w:rsidRDefault="002172E9" w:rsidP="002172E9">
      <w:pPr>
        <w:autoSpaceDE w:val="0"/>
        <w:autoSpaceDN w:val="0"/>
        <w:adjustRightInd w:val="0"/>
        <w:spacing w:after="0" w:line="240" w:lineRule="auto"/>
        <w:jc w:val="both"/>
        <w:rPr>
          <w:rFonts w:cstheme="minorHAnsi"/>
          <w:sz w:val="20"/>
          <w:szCs w:val="20"/>
        </w:rPr>
      </w:pPr>
      <w:r>
        <w:rPr>
          <w:rFonts w:cstheme="minorHAnsi"/>
          <w:sz w:val="20"/>
          <w:szCs w:val="20"/>
        </w:rPr>
        <w:t xml:space="preserve">Fonte: </w:t>
      </w:r>
      <w:hyperlink r:id="rId12" w:history="1">
        <w:r w:rsidRPr="00EB4C73">
          <w:rPr>
            <w:rStyle w:val="Hyperlink"/>
            <w:rFonts w:cstheme="minorHAnsi"/>
            <w:sz w:val="20"/>
            <w:szCs w:val="20"/>
          </w:rPr>
          <w:t>https://rederequisitos.com.br/user-experience-e-requisitos-de-qualidade-olhando-daqui-pra-la/</w:t>
        </w:r>
      </w:hyperlink>
    </w:p>
    <w:p w:rsidR="002172E9" w:rsidRDefault="002172E9" w:rsidP="002172E9">
      <w:pPr>
        <w:autoSpaceDE w:val="0"/>
        <w:autoSpaceDN w:val="0"/>
        <w:adjustRightInd w:val="0"/>
        <w:spacing w:after="0" w:line="240" w:lineRule="auto"/>
        <w:jc w:val="both"/>
        <w:rPr>
          <w:rFonts w:cstheme="minorHAnsi"/>
          <w:sz w:val="20"/>
          <w:szCs w:val="20"/>
        </w:rPr>
      </w:pPr>
    </w:p>
    <w:p w:rsidR="002172E9" w:rsidRDefault="002172E9" w:rsidP="002172E9">
      <w:pPr>
        <w:autoSpaceDE w:val="0"/>
        <w:autoSpaceDN w:val="0"/>
        <w:adjustRightInd w:val="0"/>
        <w:spacing w:after="0" w:line="240" w:lineRule="auto"/>
        <w:jc w:val="both"/>
        <w:rPr>
          <w:rFonts w:cstheme="minorHAnsi"/>
          <w:sz w:val="20"/>
          <w:szCs w:val="20"/>
        </w:rPr>
      </w:pPr>
    </w:p>
    <w:p w:rsidR="002172E9" w:rsidRDefault="002172E9" w:rsidP="002172E9">
      <w:pPr>
        <w:autoSpaceDE w:val="0"/>
        <w:autoSpaceDN w:val="0"/>
        <w:adjustRightInd w:val="0"/>
        <w:spacing w:after="0" w:line="240" w:lineRule="auto"/>
        <w:jc w:val="both"/>
        <w:rPr>
          <w:rFonts w:cstheme="minorHAnsi"/>
          <w:sz w:val="20"/>
          <w:szCs w:val="20"/>
        </w:rPr>
      </w:pPr>
    </w:p>
    <w:p w:rsidR="002172E9" w:rsidRDefault="002172E9" w:rsidP="002172E9">
      <w:pPr>
        <w:autoSpaceDE w:val="0"/>
        <w:autoSpaceDN w:val="0"/>
        <w:adjustRightInd w:val="0"/>
        <w:spacing w:after="0" w:line="240" w:lineRule="auto"/>
        <w:jc w:val="both"/>
        <w:rPr>
          <w:rFonts w:cstheme="minorHAnsi"/>
          <w:sz w:val="20"/>
          <w:szCs w:val="20"/>
        </w:rPr>
      </w:pPr>
    </w:p>
    <w:p w:rsidR="002172E9" w:rsidRDefault="002172E9" w:rsidP="002172E9">
      <w:pPr>
        <w:autoSpaceDE w:val="0"/>
        <w:autoSpaceDN w:val="0"/>
        <w:adjustRightInd w:val="0"/>
        <w:spacing w:after="0" w:line="240" w:lineRule="auto"/>
        <w:jc w:val="both"/>
        <w:rPr>
          <w:rFonts w:cstheme="minorHAnsi"/>
          <w:sz w:val="20"/>
          <w:szCs w:val="20"/>
        </w:rPr>
      </w:pPr>
    </w:p>
    <w:p w:rsidR="0086536C" w:rsidRDefault="0086536C" w:rsidP="002172E9">
      <w:pPr>
        <w:autoSpaceDE w:val="0"/>
        <w:autoSpaceDN w:val="0"/>
        <w:adjustRightInd w:val="0"/>
        <w:spacing w:after="0" w:line="240" w:lineRule="auto"/>
        <w:jc w:val="right"/>
        <w:rPr>
          <w:rFonts w:cstheme="minorHAnsi"/>
          <w:sz w:val="24"/>
          <w:szCs w:val="24"/>
        </w:rPr>
      </w:pPr>
    </w:p>
    <w:p w:rsidR="0086536C" w:rsidRDefault="0086536C" w:rsidP="002172E9">
      <w:pPr>
        <w:autoSpaceDE w:val="0"/>
        <w:autoSpaceDN w:val="0"/>
        <w:adjustRightInd w:val="0"/>
        <w:spacing w:after="0" w:line="240" w:lineRule="auto"/>
        <w:jc w:val="right"/>
        <w:rPr>
          <w:rFonts w:cstheme="minorHAnsi"/>
          <w:sz w:val="24"/>
          <w:szCs w:val="24"/>
        </w:rPr>
      </w:pPr>
    </w:p>
    <w:p w:rsidR="0086536C" w:rsidRDefault="0086536C" w:rsidP="002172E9">
      <w:pPr>
        <w:autoSpaceDE w:val="0"/>
        <w:autoSpaceDN w:val="0"/>
        <w:adjustRightInd w:val="0"/>
        <w:spacing w:after="0" w:line="240" w:lineRule="auto"/>
        <w:jc w:val="right"/>
        <w:rPr>
          <w:rFonts w:cstheme="minorHAnsi"/>
          <w:sz w:val="24"/>
          <w:szCs w:val="24"/>
        </w:rPr>
      </w:pPr>
    </w:p>
    <w:p w:rsidR="0086536C" w:rsidRDefault="0086536C" w:rsidP="002172E9">
      <w:pPr>
        <w:autoSpaceDE w:val="0"/>
        <w:autoSpaceDN w:val="0"/>
        <w:adjustRightInd w:val="0"/>
        <w:spacing w:after="0" w:line="240" w:lineRule="auto"/>
        <w:jc w:val="right"/>
        <w:rPr>
          <w:rFonts w:cstheme="minorHAnsi"/>
          <w:sz w:val="24"/>
          <w:szCs w:val="24"/>
        </w:rPr>
      </w:pPr>
    </w:p>
    <w:p w:rsidR="0086536C" w:rsidRDefault="0086536C" w:rsidP="002172E9">
      <w:pPr>
        <w:autoSpaceDE w:val="0"/>
        <w:autoSpaceDN w:val="0"/>
        <w:adjustRightInd w:val="0"/>
        <w:spacing w:after="0" w:line="240" w:lineRule="auto"/>
        <w:jc w:val="right"/>
        <w:rPr>
          <w:rFonts w:cstheme="minorHAnsi"/>
          <w:sz w:val="24"/>
          <w:szCs w:val="24"/>
        </w:rPr>
      </w:pPr>
    </w:p>
    <w:p w:rsidR="002172E9" w:rsidRDefault="002172E9" w:rsidP="002172E9">
      <w:pPr>
        <w:autoSpaceDE w:val="0"/>
        <w:autoSpaceDN w:val="0"/>
        <w:adjustRightInd w:val="0"/>
        <w:spacing w:after="0" w:line="240" w:lineRule="auto"/>
        <w:jc w:val="right"/>
        <w:rPr>
          <w:rFonts w:cstheme="minorHAnsi"/>
          <w:sz w:val="24"/>
          <w:szCs w:val="24"/>
        </w:rPr>
      </w:pPr>
      <w:r>
        <w:rPr>
          <w:rFonts w:cstheme="minorHAnsi"/>
          <w:sz w:val="24"/>
          <w:szCs w:val="24"/>
        </w:rPr>
        <w:lastRenderedPageBreak/>
        <w:t>14</w:t>
      </w:r>
    </w:p>
    <w:p w:rsidR="002172E9" w:rsidRDefault="002172E9" w:rsidP="002172E9">
      <w:pPr>
        <w:autoSpaceDE w:val="0"/>
        <w:autoSpaceDN w:val="0"/>
        <w:adjustRightInd w:val="0"/>
        <w:spacing w:after="0" w:line="240" w:lineRule="auto"/>
        <w:rPr>
          <w:rFonts w:asciiTheme="majorHAnsi" w:hAnsiTheme="majorHAnsi" w:cstheme="majorHAnsi"/>
          <w:b/>
          <w:bCs/>
          <w:sz w:val="24"/>
          <w:szCs w:val="24"/>
        </w:rPr>
      </w:pPr>
      <w:r>
        <w:rPr>
          <w:rFonts w:asciiTheme="majorHAnsi" w:hAnsiTheme="majorHAnsi" w:cstheme="majorHAnsi"/>
          <w:b/>
          <w:bCs/>
          <w:sz w:val="24"/>
          <w:szCs w:val="24"/>
        </w:rPr>
        <w:t>6 ABNT NBR ISO/IEC 25020</w:t>
      </w:r>
    </w:p>
    <w:p w:rsidR="002172E9" w:rsidRDefault="002172E9" w:rsidP="002172E9">
      <w:pPr>
        <w:autoSpaceDE w:val="0"/>
        <w:autoSpaceDN w:val="0"/>
        <w:adjustRightInd w:val="0"/>
        <w:spacing w:after="0" w:line="240" w:lineRule="auto"/>
        <w:rPr>
          <w:rFonts w:asciiTheme="majorHAnsi" w:hAnsiTheme="majorHAnsi" w:cstheme="majorHAnsi"/>
          <w:b/>
          <w:bCs/>
          <w:sz w:val="24"/>
          <w:szCs w:val="24"/>
        </w:rPr>
      </w:pPr>
    </w:p>
    <w:p w:rsidR="00B27491" w:rsidRDefault="002172E9" w:rsidP="00B27491">
      <w:pPr>
        <w:autoSpaceDE w:val="0"/>
        <w:autoSpaceDN w:val="0"/>
        <w:adjustRightInd w:val="0"/>
        <w:spacing w:after="0" w:line="240" w:lineRule="auto"/>
        <w:jc w:val="both"/>
        <w:rPr>
          <w:rFonts w:cstheme="minorHAnsi"/>
          <w:sz w:val="24"/>
          <w:szCs w:val="24"/>
        </w:rPr>
      </w:pPr>
      <w:r w:rsidRPr="00B27491">
        <w:rPr>
          <w:rFonts w:cstheme="minorHAnsi"/>
          <w:b/>
          <w:bCs/>
          <w:sz w:val="24"/>
          <w:szCs w:val="24"/>
        </w:rPr>
        <w:tab/>
      </w:r>
      <w:r w:rsidR="00B27491" w:rsidRPr="00B27491">
        <w:rPr>
          <w:rFonts w:cstheme="minorHAnsi"/>
          <w:sz w:val="24"/>
          <w:szCs w:val="24"/>
        </w:rPr>
        <w:t>A norma ABNT NBR ISO/IEC 25020 faz parte da série de normas 25000</w:t>
      </w:r>
      <w:r w:rsidR="00B27491">
        <w:rPr>
          <w:rFonts w:cstheme="minorHAnsi"/>
          <w:sz w:val="24"/>
          <w:szCs w:val="24"/>
        </w:rPr>
        <w:t xml:space="preserve"> </w:t>
      </w:r>
      <w:r w:rsidR="00B27491" w:rsidRPr="00B27491">
        <w:rPr>
          <w:rFonts w:cstheme="minorHAnsi"/>
          <w:sz w:val="24"/>
          <w:szCs w:val="24"/>
        </w:rPr>
        <w:t>SQuaRE, que tem por objetivo normatizar áreas como a engenharia de software,</w:t>
      </w:r>
      <w:r w:rsidR="00B27491">
        <w:rPr>
          <w:rFonts w:cstheme="minorHAnsi"/>
          <w:sz w:val="24"/>
          <w:szCs w:val="24"/>
        </w:rPr>
        <w:t xml:space="preserve"> </w:t>
      </w:r>
      <w:r w:rsidR="00B27491" w:rsidRPr="00B27491">
        <w:rPr>
          <w:rFonts w:cstheme="minorHAnsi"/>
          <w:sz w:val="24"/>
          <w:szCs w:val="24"/>
        </w:rPr>
        <w:t xml:space="preserve">requisitos de qualidade e avaliação do produto de software, a série 25000 (Figura </w:t>
      </w:r>
      <w:r w:rsidR="00B27491">
        <w:rPr>
          <w:rFonts w:cstheme="minorHAnsi"/>
          <w:sz w:val="24"/>
          <w:szCs w:val="24"/>
        </w:rPr>
        <w:t>4</w:t>
      </w:r>
      <w:r w:rsidR="00B27491" w:rsidRPr="00B27491">
        <w:rPr>
          <w:rFonts w:cstheme="minorHAnsi"/>
          <w:sz w:val="24"/>
          <w:szCs w:val="24"/>
        </w:rPr>
        <w:t>)</w:t>
      </w:r>
      <w:r w:rsidR="00B27491">
        <w:rPr>
          <w:rFonts w:cstheme="minorHAnsi"/>
          <w:sz w:val="24"/>
          <w:szCs w:val="24"/>
        </w:rPr>
        <w:t xml:space="preserve"> </w:t>
      </w:r>
      <w:r w:rsidR="00B27491" w:rsidRPr="00B27491">
        <w:rPr>
          <w:rFonts w:cstheme="minorHAnsi"/>
          <w:sz w:val="24"/>
          <w:szCs w:val="24"/>
        </w:rPr>
        <w:t>contém um conjunto de normas distribuídas nas seguintes divisões:</w:t>
      </w:r>
    </w:p>
    <w:p w:rsidR="00B27491" w:rsidRPr="00B27491" w:rsidRDefault="00B27491" w:rsidP="00B27491">
      <w:pPr>
        <w:autoSpaceDE w:val="0"/>
        <w:autoSpaceDN w:val="0"/>
        <w:adjustRightInd w:val="0"/>
        <w:spacing w:after="0" w:line="240" w:lineRule="auto"/>
        <w:rPr>
          <w:rFonts w:cstheme="minorHAnsi"/>
          <w:sz w:val="24"/>
          <w:szCs w:val="24"/>
        </w:rPr>
      </w:pPr>
    </w:p>
    <w:p w:rsidR="00B27491" w:rsidRPr="00B27491" w:rsidRDefault="00B27491" w:rsidP="00B27491">
      <w:pPr>
        <w:pStyle w:val="PargrafodaLista"/>
        <w:numPr>
          <w:ilvl w:val="0"/>
          <w:numId w:val="21"/>
        </w:numPr>
        <w:autoSpaceDE w:val="0"/>
        <w:autoSpaceDN w:val="0"/>
        <w:adjustRightInd w:val="0"/>
        <w:spacing w:after="0" w:line="240" w:lineRule="auto"/>
        <w:rPr>
          <w:rFonts w:cstheme="minorHAnsi"/>
          <w:sz w:val="24"/>
          <w:szCs w:val="24"/>
        </w:rPr>
      </w:pPr>
      <w:r w:rsidRPr="00B27491">
        <w:rPr>
          <w:rFonts w:cstheme="minorHAnsi"/>
          <w:sz w:val="24"/>
          <w:szCs w:val="24"/>
        </w:rPr>
        <w:t>Divisão da Gestão da Qualidade (ISO / IEC 2500n);</w:t>
      </w:r>
    </w:p>
    <w:p w:rsidR="00B27491" w:rsidRPr="00B27491" w:rsidRDefault="00B27491" w:rsidP="00B27491">
      <w:pPr>
        <w:pStyle w:val="PargrafodaLista"/>
        <w:numPr>
          <w:ilvl w:val="0"/>
          <w:numId w:val="21"/>
        </w:numPr>
        <w:autoSpaceDE w:val="0"/>
        <w:autoSpaceDN w:val="0"/>
        <w:adjustRightInd w:val="0"/>
        <w:spacing w:after="0" w:line="240" w:lineRule="auto"/>
        <w:rPr>
          <w:rFonts w:cstheme="minorHAnsi"/>
          <w:sz w:val="24"/>
          <w:szCs w:val="24"/>
        </w:rPr>
      </w:pPr>
      <w:r w:rsidRPr="00B27491">
        <w:rPr>
          <w:rFonts w:cstheme="minorHAnsi"/>
          <w:sz w:val="24"/>
          <w:szCs w:val="24"/>
        </w:rPr>
        <w:t>Divisão de Modelo de Qualidade (ISO / IEC 2501n);</w:t>
      </w:r>
    </w:p>
    <w:p w:rsidR="00B27491" w:rsidRPr="00B27491" w:rsidRDefault="00B27491" w:rsidP="00B27491">
      <w:pPr>
        <w:pStyle w:val="PargrafodaLista"/>
        <w:numPr>
          <w:ilvl w:val="0"/>
          <w:numId w:val="21"/>
        </w:numPr>
        <w:autoSpaceDE w:val="0"/>
        <w:autoSpaceDN w:val="0"/>
        <w:adjustRightInd w:val="0"/>
        <w:spacing w:after="0" w:line="240" w:lineRule="auto"/>
        <w:rPr>
          <w:rFonts w:cstheme="minorHAnsi"/>
          <w:sz w:val="24"/>
          <w:szCs w:val="24"/>
        </w:rPr>
      </w:pPr>
      <w:r w:rsidRPr="00B27491">
        <w:rPr>
          <w:rFonts w:cstheme="minorHAnsi"/>
          <w:sz w:val="24"/>
          <w:szCs w:val="24"/>
        </w:rPr>
        <w:t>Divisão de Medição de Qualidade (ISO / IEC 2502n);</w:t>
      </w:r>
    </w:p>
    <w:p w:rsidR="00B27491" w:rsidRPr="00B27491" w:rsidRDefault="00B27491" w:rsidP="00B27491">
      <w:pPr>
        <w:pStyle w:val="PargrafodaLista"/>
        <w:numPr>
          <w:ilvl w:val="0"/>
          <w:numId w:val="21"/>
        </w:numPr>
        <w:autoSpaceDE w:val="0"/>
        <w:autoSpaceDN w:val="0"/>
        <w:adjustRightInd w:val="0"/>
        <w:spacing w:after="0" w:line="240" w:lineRule="auto"/>
        <w:rPr>
          <w:rFonts w:cstheme="minorHAnsi"/>
          <w:sz w:val="24"/>
          <w:szCs w:val="24"/>
        </w:rPr>
      </w:pPr>
      <w:r w:rsidRPr="00B27491">
        <w:rPr>
          <w:rFonts w:cstheme="minorHAnsi"/>
          <w:sz w:val="24"/>
          <w:szCs w:val="24"/>
        </w:rPr>
        <w:t>Divisão de Requisitos de Qualidade (ISO / IEC 2503n);</w:t>
      </w:r>
    </w:p>
    <w:p w:rsidR="002172E9" w:rsidRDefault="00B27491" w:rsidP="00B27491">
      <w:pPr>
        <w:pStyle w:val="PargrafodaLista"/>
        <w:numPr>
          <w:ilvl w:val="0"/>
          <w:numId w:val="21"/>
        </w:numPr>
        <w:autoSpaceDE w:val="0"/>
        <w:autoSpaceDN w:val="0"/>
        <w:adjustRightInd w:val="0"/>
        <w:spacing w:after="0" w:line="240" w:lineRule="auto"/>
        <w:rPr>
          <w:rFonts w:cstheme="minorHAnsi"/>
          <w:sz w:val="24"/>
          <w:szCs w:val="24"/>
        </w:rPr>
      </w:pPr>
      <w:r w:rsidRPr="00B27491">
        <w:rPr>
          <w:rFonts w:cstheme="minorHAnsi"/>
          <w:sz w:val="24"/>
          <w:szCs w:val="24"/>
        </w:rPr>
        <w:t>Divisão de Avaliação da Qualidade (ISO / IEC 2504n).</w:t>
      </w:r>
    </w:p>
    <w:p w:rsidR="00B27491" w:rsidRDefault="00B27491" w:rsidP="00B27491">
      <w:pPr>
        <w:autoSpaceDE w:val="0"/>
        <w:autoSpaceDN w:val="0"/>
        <w:adjustRightInd w:val="0"/>
        <w:spacing w:after="0" w:line="240" w:lineRule="auto"/>
        <w:rPr>
          <w:rFonts w:cstheme="minorHAnsi"/>
          <w:sz w:val="24"/>
          <w:szCs w:val="24"/>
        </w:rPr>
      </w:pPr>
    </w:p>
    <w:p w:rsidR="00B27491" w:rsidRPr="00B27491" w:rsidRDefault="00B27491" w:rsidP="00B27491">
      <w:pPr>
        <w:autoSpaceDE w:val="0"/>
        <w:autoSpaceDN w:val="0"/>
        <w:adjustRightInd w:val="0"/>
        <w:spacing w:after="0" w:line="240" w:lineRule="auto"/>
        <w:jc w:val="center"/>
        <w:rPr>
          <w:rFonts w:cstheme="minorHAnsi"/>
          <w:sz w:val="20"/>
          <w:szCs w:val="20"/>
        </w:rPr>
      </w:pPr>
      <w:r>
        <w:rPr>
          <w:rFonts w:cstheme="minorHAnsi"/>
          <w:sz w:val="20"/>
          <w:szCs w:val="20"/>
        </w:rPr>
        <w:t xml:space="preserve">Figura 4: </w:t>
      </w:r>
      <w:r w:rsidR="00225029">
        <w:rPr>
          <w:rFonts w:cstheme="minorHAnsi"/>
          <w:sz w:val="20"/>
          <w:szCs w:val="20"/>
        </w:rPr>
        <w:t>Organização da série 25000 SQuaRE</w:t>
      </w:r>
    </w:p>
    <w:p w:rsidR="00B27491" w:rsidRDefault="00B27491" w:rsidP="00B27491">
      <w:pPr>
        <w:autoSpaceDE w:val="0"/>
        <w:autoSpaceDN w:val="0"/>
        <w:adjustRightInd w:val="0"/>
        <w:spacing w:after="0" w:line="240" w:lineRule="auto"/>
        <w:rPr>
          <w:rFonts w:cstheme="minorHAnsi"/>
          <w:sz w:val="24"/>
          <w:szCs w:val="24"/>
        </w:rPr>
      </w:pPr>
      <w:r w:rsidRPr="00B27491">
        <w:rPr>
          <w:rFonts w:cstheme="minorHAnsi"/>
          <w:noProof/>
          <w:sz w:val="24"/>
          <w:szCs w:val="24"/>
        </w:rPr>
        <w:drawing>
          <wp:inline distT="0" distB="0" distL="0" distR="0">
            <wp:extent cx="6067425" cy="355104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3640" cy="3554677"/>
                    </a:xfrm>
                    <a:prstGeom prst="rect">
                      <a:avLst/>
                    </a:prstGeom>
                    <a:noFill/>
                    <a:ln>
                      <a:noFill/>
                    </a:ln>
                  </pic:spPr>
                </pic:pic>
              </a:graphicData>
            </a:graphic>
          </wp:inline>
        </w:drawing>
      </w:r>
    </w:p>
    <w:p w:rsidR="00B27491" w:rsidRDefault="00B27491" w:rsidP="00B27491">
      <w:pPr>
        <w:autoSpaceDE w:val="0"/>
        <w:autoSpaceDN w:val="0"/>
        <w:adjustRightInd w:val="0"/>
        <w:spacing w:after="0" w:line="240" w:lineRule="auto"/>
        <w:rPr>
          <w:rFonts w:cstheme="minorHAnsi"/>
          <w:sz w:val="20"/>
          <w:szCs w:val="20"/>
        </w:rPr>
      </w:pPr>
      <w:r>
        <w:rPr>
          <w:rFonts w:cstheme="minorHAnsi"/>
          <w:sz w:val="20"/>
          <w:szCs w:val="20"/>
        </w:rPr>
        <w:t>Fonte: ABNT ISO 25020 (2009)</w:t>
      </w:r>
    </w:p>
    <w:p w:rsidR="009D5E4C" w:rsidRDefault="009D5E4C" w:rsidP="00B27491">
      <w:pPr>
        <w:autoSpaceDE w:val="0"/>
        <w:autoSpaceDN w:val="0"/>
        <w:adjustRightInd w:val="0"/>
        <w:spacing w:after="0" w:line="240" w:lineRule="auto"/>
        <w:rPr>
          <w:rFonts w:cstheme="minorHAnsi"/>
          <w:sz w:val="20"/>
          <w:szCs w:val="20"/>
        </w:rPr>
      </w:pPr>
    </w:p>
    <w:p w:rsidR="009D5E4C" w:rsidRDefault="009D5E4C" w:rsidP="009D5E4C">
      <w:pPr>
        <w:autoSpaceDE w:val="0"/>
        <w:autoSpaceDN w:val="0"/>
        <w:adjustRightInd w:val="0"/>
        <w:spacing w:after="0" w:line="240" w:lineRule="auto"/>
        <w:ind w:firstLine="708"/>
        <w:jc w:val="both"/>
        <w:rPr>
          <w:rFonts w:cstheme="minorHAnsi"/>
          <w:sz w:val="24"/>
          <w:szCs w:val="24"/>
        </w:rPr>
      </w:pPr>
      <w:r w:rsidRPr="009D5E4C">
        <w:rPr>
          <w:rFonts w:cstheme="minorHAnsi"/>
          <w:sz w:val="24"/>
          <w:szCs w:val="24"/>
        </w:rPr>
        <w:t>O desenvolvimento da série 25000 SQuaRE de padrões internacionais é</w:t>
      </w:r>
      <w:r>
        <w:rPr>
          <w:rFonts w:cstheme="minorHAnsi"/>
          <w:sz w:val="24"/>
          <w:szCs w:val="24"/>
        </w:rPr>
        <w:t xml:space="preserve"> </w:t>
      </w:r>
      <w:r w:rsidRPr="009D5E4C">
        <w:rPr>
          <w:rFonts w:cstheme="minorHAnsi"/>
          <w:sz w:val="24"/>
          <w:szCs w:val="24"/>
        </w:rPr>
        <w:t>interessante para as organizações que são unificadas e logicamente organizadas</w:t>
      </w:r>
      <w:r>
        <w:rPr>
          <w:rFonts w:cstheme="minorHAnsi"/>
          <w:sz w:val="24"/>
          <w:szCs w:val="24"/>
        </w:rPr>
        <w:t xml:space="preserve"> </w:t>
      </w:r>
      <w:r w:rsidRPr="009D5E4C">
        <w:rPr>
          <w:rFonts w:cstheme="minorHAnsi"/>
          <w:sz w:val="24"/>
          <w:szCs w:val="24"/>
        </w:rPr>
        <w:t>pois ela abrange três processos complementares: especificação, medição e</w:t>
      </w:r>
      <w:r>
        <w:rPr>
          <w:rFonts w:cstheme="minorHAnsi"/>
          <w:sz w:val="24"/>
          <w:szCs w:val="24"/>
        </w:rPr>
        <w:t xml:space="preserve"> </w:t>
      </w:r>
      <w:r w:rsidRPr="009D5E4C">
        <w:rPr>
          <w:rFonts w:cstheme="minorHAnsi"/>
          <w:sz w:val="24"/>
          <w:szCs w:val="24"/>
        </w:rPr>
        <w:t>avaliação de requisitos.</w:t>
      </w:r>
    </w:p>
    <w:p w:rsidR="009D5E4C" w:rsidRDefault="009D5E4C" w:rsidP="009D5E4C">
      <w:pPr>
        <w:autoSpaceDE w:val="0"/>
        <w:autoSpaceDN w:val="0"/>
        <w:adjustRightInd w:val="0"/>
        <w:spacing w:after="0" w:line="240" w:lineRule="auto"/>
        <w:ind w:firstLine="708"/>
        <w:jc w:val="both"/>
        <w:rPr>
          <w:rFonts w:cstheme="minorHAnsi"/>
          <w:sz w:val="24"/>
          <w:szCs w:val="24"/>
        </w:rPr>
      </w:pPr>
      <w:r w:rsidRPr="009D5E4C">
        <w:rPr>
          <w:rFonts w:cstheme="minorHAnsi"/>
          <w:sz w:val="24"/>
          <w:szCs w:val="24"/>
        </w:rPr>
        <w:t>A norma ISO 25020, divisão de medição de qualidade, fornece informações e orientações sobre como medir as características e subcaracterísticas de um modelo de qualidade.</w:t>
      </w:r>
    </w:p>
    <w:p w:rsidR="009D5E4C" w:rsidRDefault="009D5E4C" w:rsidP="009D5E4C">
      <w:pPr>
        <w:autoSpaceDE w:val="0"/>
        <w:autoSpaceDN w:val="0"/>
        <w:adjustRightInd w:val="0"/>
        <w:spacing w:after="0" w:line="240" w:lineRule="auto"/>
        <w:ind w:firstLine="708"/>
        <w:jc w:val="both"/>
        <w:rPr>
          <w:rFonts w:cstheme="minorHAnsi"/>
          <w:sz w:val="24"/>
          <w:szCs w:val="24"/>
        </w:rPr>
      </w:pPr>
    </w:p>
    <w:p w:rsidR="009D5E4C" w:rsidRDefault="009D5E4C" w:rsidP="009D5E4C">
      <w:pPr>
        <w:autoSpaceDE w:val="0"/>
        <w:autoSpaceDN w:val="0"/>
        <w:adjustRightInd w:val="0"/>
        <w:spacing w:after="0" w:line="240" w:lineRule="auto"/>
        <w:ind w:firstLine="708"/>
        <w:jc w:val="both"/>
        <w:rPr>
          <w:rFonts w:cstheme="minorHAnsi"/>
          <w:sz w:val="24"/>
          <w:szCs w:val="24"/>
        </w:rPr>
      </w:pPr>
    </w:p>
    <w:p w:rsidR="009D5E4C" w:rsidRDefault="009D5E4C" w:rsidP="009D5E4C">
      <w:pPr>
        <w:autoSpaceDE w:val="0"/>
        <w:autoSpaceDN w:val="0"/>
        <w:adjustRightInd w:val="0"/>
        <w:spacing w:after="0" w:line="240" w:lineRule="auto"/>
        <w:ind w:firstLine="708"/>
        <w:jc w:val="both"/>
        <w:rPr>
          <w:rFonts w:cstheme="minorHAnsi"/>
          <w:sz w:val="24"/>
          <w:szCs w:val="24"/>
        </w:rPr>
      </w:pPr>
    </w:p>
    <w:p w:rsidR="009D5E4C" w:rsidRDefault="009D5E4C" w:rsidP="009D5E4C">
      <w:pPr>
        <w:autoSpaceDE w:val="0"/>
        <w:autoSpaceDN w:val="0"/>
        <w:adjustRightInd w:val="0"/>
        <w:spacing w:after="0" w:line="240" w:lineRule="auto"/>
        <w:ind w:firstLine="708"/>
        <w:jc w:val="both"/>
        <w:rPr>
          <w:rFonts w:cstheme="minorHAnsi"/>
          <w:sz w:val="24"/>
          <w:szCs w:val="24"/>
        </w:rPr>
      </w:pPr>
    </w:p>
    <w:p w:rsidR="009D5E4C" w:rsidRDefault="009D5E4C" w:rsidP="009D5E4C">
      <w:pPr>
        <w:autoSpaceDE w:val="0"/>
        <w:autoSpaceDN w:val="0"/>
        <w:adjustRightInd w:val="0"/>
        <w:spacing w:after="0" w:line="240" w:lineRule="auto"/>
        <w:ind w:firstLine="708"/>
        <w:jc w:val="both"/>
        <w:rPr>
          <w:rFonts w:cstheme="minorHAnsi"/>
          <w:sz w:val="24"/>
          <w:szCs w:val="24"/>
        </w:rPr>
      </w:pPr>
    </w:p>
    <w:p w:rsidR="009D5E4C" w:rsidRDefault="009D5E4C" w:rsidP="009D5E4C">
      <w:pPr>
        <w:autoSpaceDE w:val="0"/>
        <w:autoSpaceDN w:val="0"/>
        <w:adjustRightInd w:val="0"/>
        <w:spacing w:after="0" w:line="240" w:lineRule="auto"/>
        <w:ind w:firstLine="708"/>
        <w:jc w:val="right"/>
        <w:rPr>
          <w:rFonts w:cstheme="minorHAnsi"/>
          <w:sz w:val="24"/>
          <w:szCs w:val="24"/>
        </w:rPr>
      </w:pPr>
      <w:r>
        <w:rPr>
          <w:rFonts w:cstheme="minorHAnsi"/>
          <w:sz w:val="24"/>
          <w:szCs w:val="24"/>
        </w:rPr>
        <w:lastRenderedPageBreak/>
        <w:t>15</w:t>
      </w:r>
    </w:p>
    <w:p w:rsidR="009D5E4C" w:rsidRDefault="009D5E4C" w:rsidP="009D5E4C">
      <w:pPr>
        <w:autoSpaceDE w:val="0"/>
        <w:autoSpaceDN w:val="0"/>
        <w:adjustRightInd w:val="0"/>
        <w:spacing w:after="0" w:line="240" w:lineRule="auto"/>
        <w:rPr>
          <w:rFonts w:asciiTheme="majorHAnsi" w:hAnsiTheme="majorHAnsi" w:cstheme="majorHAnsi"/>
          <w:b/>
          <w:bCs/>
          <w:sz w:val="24"/>
          <w:szCs w:val="24"/>
        </w:rPr>
      </w:pPr>
      <w:r>
        <w:rPr>
          <w:rFonts w:asciiTheme="majorHAnsi" w:hAnsiTheme="majorHAnsi" w:cstheme="majorHAnsi"/>
          <w:b/>
          <w:bCs/>
          <w:sz w:val="24"/>
          <w:szCs w:val="24"/>
        </w:rPr>
        <w:t>7 ABNT NBR ISO/IEC 25030</w:t>
      </w:r>
    </w:p>
    <w:p w:rsidR="009D5E4C" w:rsidRDefault="009D5E4C" w:rsidP="009D5E4C">
      <w:pPr>
        <w:autoSpaceDE w:val="0"/>
        <w:autoSpaceDN w:val="0"/>
        <w:adjustRightInd w:val="0"/>
        <w:spacing w:after="0" w:line="240" w:lineRule="auto"/>
        <w:rPr>
          <w:rFonts w:asciiTheme="majorHAnsi" w:hAnsiTheme="majorHAnsi" w:cstheme="majorHAnsi"/>
          <w:b/>
          <w:bCs/>
          <w:sz w:val="24"/>
          <w:szCs w:val="24"/>
        </w:rPr>
      </w:pPr>
    </w:p>
    <w:p w:rsidR="009D5E4C" w:rsidRPr="009D5E4C" w:rsidRDefault="009D5E4C" w:rsidP="009D5E4C">
      <w:pPr>
        <w:autoSpaceDE w:val="0"/>
        <w:autoSpaceDN w:val="0"/>
        <w:adjustRightInd w:val="0"/>
        <w:spacing w:after="0" w:line="240" w:lineRule="auto"/>
        <w:ind w:firstLine="708"/>
        <w:jc w:val="both"/>
        <w:rPr>
          <w:rFonts w:cstheme="minorHAnsi"/>
          <w:sz w:val="24"/>
          <w:szCs w:val="24"/>
        </w:rPr>
      </w:pPr>
      <w:r w:rsidRPr="009D5E4C">
        <w:rPr>
          <w:rFonts w:cstheme="minorHAnsi"/>
          <w:sz w:val="24"/>
          <w:szCs w:val="24"/>
        </w:rPr>
        <w:t>Assim como a ISO 25020 a norma ABNT NBR ISO/IEC 25030 faz parte da</w:t>
      </w:r>
      <w:r>
        <w:rPr>
          <w:rFonts w:cstheme="minorHAnsi"/>
          <w:sz w:val="24"/>
          <w:szCs w:val="24"/>
        </w:rPr>
        <w:t xml:space="preserve"> </w:t>
      </w:r>
      <w:r w:rsidRPr="009D5E4C">
        <w:rPr>
          <w:rFonts w:cstheme="minorHAnsi"/>
          <w:sz w:val="24"/>
          <w:szCs w:val="24"/>
        </w:rPr>
        <w:t>série de normas 25000 S</w:t>
      </w:r>
      <w:r>
        <w:rPr>
          <w:rFonts w:cstheme="minorHAnsi"/>
          <w:sz w:val="24"/>
          <w:szCs w:val="24"/>
        </w:rPr>
        <w:t>Q</w:t>
      </w:r>
      <w:r w:rsidRPr="009D5E4C">
        <w:rPr>
          <w:rFonts w:cstheme="minorHAnsi"/>
          <w:sz w:val="24"/>
          <w:szCs w:val="24"/>
        </w:rPr>
        <w:t>uaRE. Ela contém uma série de normas distribuídas nas</w:t>
      </w:r>
      <w:r>
        <w:rPr>
          <w:rFonts w:cstheme="minorHAnsi"/>
          <w:sz w:val="24"/>
          <w:szCs w:val="24"/>
        </w:rPr>
        <w:t xml:space="preserve"> </w:t>
      </w:r>
      <w:r w:rsidRPr="009D5E4C">
        <w:rPr>
          <w:rFonts w:cstheme="minorHAnsi"/>
          <w:sz w:val="24"/>
          <w:szCs w:val="24"/>
        </w:rPr>
        <w:t>seguintes divisões:</w:t>
      </w:r>
    </w:p>
    <w:p w:rsidR="009D5E4C" w:rsidRPr="009D5E4C" w:rsidRDefault="009D5E4C" w:rsidP="009D5E4C">
      <w:pPr>
        <w:autoSpaceDE w:val="0"/>
        <w:autoSpaceDN w:val="0"/>
        <w:adjustRightInd w:val="0"/>
        <w:spacing w:after="0" w:line="240" w:lineRule="auto"/>
        <w:ind w:firstLine="708"/>
        <w:jc w:val="both"/>
        <w:rPr>
          <w:rFonts w:cstheme="minorHAnsi"/>
          <w:b/>
          <w:bCs/>
          <w:sz w:val="24"/>
          <w:szCs w:val="24"/>
        </w:rPr>
      </w:pPr>
    </w:p>
    <w:p w:rsidR="009D5E4C" w:rsidRPr="009D5E4C" w:rsidRDefault="009D5E4C" w:rsidP="009D5E4C">
      <w:pPr>
        <w:pStyle w:val="PargrafodaLista"/>
        <w:numPr>
          <w:ilvl w:val="0"/>
          <w:numId w:val="23"/>
        </w:numPr>
        <w:autoSpaceDE w:val="0"/>
        <w:autoSpaceDN w:val="0"/>
        <w:adjustRightInd w:val="0"/>
        <w:spacing w:after="0" w:line="240" w:lineRule="auto"/>
        <w:jc w:val="both"/>
        <w:rPr>
          <w:rFonts w:cstheme="minorHAnsi"/>
          <w:sz w:val="24"/>
          <w:szCs w:val="24"/>
        </w:rPr>
      </w:pPr>
      <w:r w:rsidRPr="009D5E4C">
        <w:rPr>
          <w:rFonts w:cstheme="minorHAnsi"/>
          <w:sz w:val="24"/>
          <w:szCs w:val="24"/>
        </w:rPr>
        <w:t>Divisão da Gestão da Qualidade (ISO / IEC 2500n);</w:t>
      </w:r>
    </w:p>
    <w:p w:rsidR="009D5E4C" w:rsidRPr="009D5E4C" w:rsidRDefault="009D5E4C" w:rsidP="009D5E4C">
      <w:pPr>
        <w:pStyle w:val="PargrafodaLista"/>
        <w:numPr>
          <w:ilvl w:val="0"/>
          <w:numId w:val="23"/>
        </w:numPr>
        <w:autoSpaceDE w:val="0"/>
        <w:autoSpaceDN w:val="0"/>
        <w:adjustRightInd w:val="0"/>
        <w:spacing w:after="0" w:line="240" w:lineRule="auto"/>
        <w:jc w:val="both"/>
        <w:rPr>
          <w:rFonts w:cstheme="minorHAnsi"/>
          <w:sz w:val="24"/>
          <w:szCs w:val="24"/>
        </w:rPr>
      </w:pPr>
      <w:r w:rsidRPr="009D5E4C">
        <w:rPr>
          <w:rFonts w:cstheme="minorHAnsi"/>
          <w:sz w:val="24"/>
          <w:szCs w:val="24"/>
        </w:rPr>
        <w:t>Divisão de Modelo de Qualidade (ISO / IEC 2501n);</w:t>
      </w:r>
    </w:p>
    <w:p w:rsidR="009D5E4C" w:rsidRPr="009D5E4C" w:rsidRDefault="009D5E4C" w:rsidP="009D5E4C">
      <w:pPr>
        <w:pStyle w:val="PargrafodaLista"/>
        <w:numPr>
          <w:ilvl w:val="0"/>
          <w:numId w:val="23"/>
        </w:numPr>
        <w:autoSpaceDE w:val="0"/>
        <w:autoSpaceDN w:val="0"/>
        <w:adjustRightInd w:val="0"/>
        <w:spacing w:after="0" w:line="240" w:lineRule="auto"/>
        <w:jc w:val="both"/>
        <w:rPr>
          <w:rFonts w:cstheme="minorHAnsi"/>
          <w:sz w:val="24"/>
          <w:szCs w:val="24"/>
        </w:rPr>
      </w:pPr>
      <w:r w:rsidRPr="009D5E4C">
        <w:rPr>
          <w:rFonts w:cstheme="minorHAnsi"/>
          <w:sz w:val="24"/>
          <w:szCs w:val="24"/>
        </w:rPr>
        <w:t>Divisão de Medição de Qualidade (ISO / IEC 2502n);</w:t>
      </w:r>
    </w:p>
    <w:p w:rsidR="009D5E4C" w:rsidRPr="009D5E4C" w:rsidRDefault="009D5E4C" w:rsidP="009D5E4C">
      <w:pPr>
        <w:pStyle w:val="PargrafodaLista"/>
        <w:numPr>
          <w:ilvl w:val="0"/>
          <w:numId w:val="23"/>
        </w:numPr>
        <w:autoSpaceDE w:val="0"/>
        <w:autoSpaceDN w:val="0"/>
        <w:adjustRightInd w:val="0"/>
        <w:spacing w:after="0" w:line="240" w:lineRule="auto"/>
        <w:jc w:val="both"/>
        <w:rPr>
          <w:rFonts w:cstheme="minorHAnsi"/>
          <w:sz w:val="24"/>
          <w:szCs w:val="24"/>
        </w:rPr>
      </w:pPr>
      <w:r w:rsidRPr="009D5E4C">
        <w:rPr>
          <w:rFonts w:cstheme="minorHAnsi"/>
          <w:sz w:val="24"/>
          <w:szCs w:val="24"/>
        </w:rPr>
        <w:t>Divisão de Requisitos de Qualidade (ISO / IEC 2503n);</w:t>
      </w:r>
    </w:p>
    <w:p w:rsidR="009D5E4C" w:rsidRPr="009D5E4C" w:rsidRDefault="009D5E4C" w:rsidP="009D5E4C">
      <w:pPr>
        <w:pStyle w:val="PargrafodaLista"/>
        <w:numPr>
          <w:ilvl w:val="0"/>
          <w:numId w:val="23"/>
        </w:numPr>
        <w:autoSpaceDE w:val="0"/>
        <w:autoSpaceDN w:val="0"/>
        <w:adjustRightInd w:val="0"/>
        <w:spacing w:after="0" w:line="240" w:lineRule="auto"/>
        <w:jc w:val="both"/>
        <w:rPr>
          <w:rFonts w:cstheme="minorHAnsi"/>
          <w:sz w:val="24"/>
          <w:szCs w:val="24"/>
        </w:rPr>
      </w:pPr>
      <w:r w:rsidRPr="009D5E4C">
        <w:rPr>
          <w:rFonts w:cstheme="minorHAnsi"/>
          <w:sz w:val="24"/>
          <w:szCs w:val="24"/>
        </w:rPr>
        <w:t>Divisão de Avaliação da Qualidade (ISO / IEC 2504n).</w:t>
      </w:r>
    </w:p>
    <w:p w:rsidR="009D5E4C" w:rsidRPr="009D5E4C" w:rsidRDefault="009D5E4C" w:rsidP="009D5E4C">
      <w:pPr>
        <w:autoSpaceDE w:val="0"/>
        <w:autoSpaceDN w:val="0"/>
        <w:adjustRightInd w:val="0"/>
        <w:spacing w:after="0" w:line="240" w:lineRule="auto"/>
        <w:jc w:val="both"/>
        <w:rPr>
          <w:rFonts w:cstheme="minorHAnsi"/>
          <w:sz w:val="24"/>
          <w:szCs w:val="24"/>
        </w:rPr>
      </w:pPr>
    </w:p>
    <w:p w:rsidR="009D5E4C" w:rsidRPr="009D5E4C" w:rsidRDefault="009D5E4C" w:rsidP="009D5E4C">
      <w:pPr>
        <w:autoSpaceDE w:val="0"/>
        <w:autoSpaceDN w:val="0"/>
        <w:adjustRightInd w:val="0"/>
        <w:spacing w:after="0" w:line="240" w:lineRule="auto"/>
        <w:ind w:firstLine="360"/>
        <w:jc w:val="both"/>
        <w:rPr>
          <w:rFonts w:cstheme="minorHAnsi"/>
          <w:sz w:val="24"/>
          <w:szCs w:val="24"/>
        </w:rPr>
      </w:pPr>
      <w:r w:rsidRPr="009D5E4C">
        <w:rPr>
          <w:rFonts w:cstheme="minorHAnsi"/>
          <w:sz w:val="24"/>
          <w:szCs w:val="24"/>
        </w:rPr>
        <w:t>Os requisitos de qualidade de um software devem ser devidamente</w:t>
      </w:r>
      <w:r>
        <w:rPr>
          <w:rFonts w:cstheme="minorHAnsi"/>
          <w:sz w:val="24"/>
          <w:szCs w:val="24"/>
        </w:rPr>
        <w:t xml:space="preserve"> </w:t>
      </w:r>
      <w:r w:rsidRPr="009D5E4C">
        <w:rPr>
          <w:rFonts w:cstheme="minorHAnsi"/>
          <w:sz w:val="24"/>
          <w:szCs w:val="24"/>
        </w:rPr>
        <w:t>identificados como parte dos requisitos para um produto de software. A norma</w:t>
      </w:r>
      <w:r>
        <w:rPr>
          <w:rFonts w:cstheme="minorHAnsi"/>
          <w:sz w:val="24"/>
          <w:szCs w:val="24"/>
        </w:rPr>
        <w:t xml:space="preserve"> </w:t>
      </w:r>
      <w:r w:rsidRPr="009D5E4C">
        <w:rPr>
          <w:rFonts w:cstheme="minorHAnsi"/>
          <w:sz w:val="24"/>
          <w:szCs w:val="24"/>
        </w:rPr>
        <w:t>ISO/IEC 25030 visa o estudo dos requisitos de qualidade de software, mas ela</w:t>
      </w:r>
      <w:r>
        <w:rPr>
          <w:rFonts w:cstheme="minorHAnsi"/>
          <w:sz w:val="24"/>
          <w:szCs w:val="24"/>
        </w:rPr>
        <w:t xml:space="preserve"> </w:t>
      </w:r>
      <w:r w:rsidRPr="009D5E4C">
        <w:rPr>
          <w:rFonts w:cstheme="minorHAnsi"/>
          <w:sz w:val="24"/>
          <w:szCs w:val="24"/>
        </w:rPr>
        <w:t>também tem uma concepção de sistema.</w:t>
      </w:r>
    </w:p>
    <w:p w:rsidR="009D5E4C" w:rsidRPr="009D5E4C" w:rsidRDefault="009D5E4C" w:rsidP="009D5E4C">
      <w:pPr>
        <w:autoSpaceDE w:val="0"/>
        <w:autoSpaceDN w:val="0"/>
        <w:adjustRightInd w:val="0"/>
        <w:spacing w:after="0" w:line="240" w:lineRule="auto"/>
        <w:ind w:firstLine="708"/>
        <w:jc w:val="both"/>
        <w:rPr>
          <w:rFonts w:cstheme="minorHAnsi"/>
          <w:sz w:val="24"/>
          <w:szCs w:val="24"/>
        </w:rPr>
      </w:pPr>
      <w:r w:rsidRPr="009D5E4C">
        <w:rPr>
          <w:rFonts w:cstheme="minorHAnsi"/>
          <w:sz w:val="24"/>
          <w:szCs w:val="24"/>
        </w:rPr>
        <w:t>Os requisitos de qualidade de software também possuem uma relação com</w:t>
      </w:r>
      <w:r>
        <w:rPr>
          <w:rFonts w:cstheme="minorHAnsi"/>
          <w:sz w:val="24"/>
          <w:szCs w:val="24"/>
        </w:rPr>
        <w:t xml:space="preserve"> </w:t>
      </w:r>
      <w:r w:rsidRPr="009D5E4C">
        <w:rPr>
          <w:rFonts w:cstheme="minorHAnsi"/>
          <w:sz w:val="24"/>
          <w:szCs w:val="24"/>
        </w:rPr>
        <w:t>os requisitos funcionais e eles podem resultar em novos requisitos funcionais. Os</w:t>
      </w:r>
      <w:r>
        <w:rPr>
          <w:rFonts w:cstheme="minorHAnsi"/>
          <w:sz w:val="24"/>
          <w:szCs w:val="24"/>
        </w:rPr>
        <w:t xml:space="preserve"> </w:t>
      </w:r>
      <w:r w:rsidRPr="009D5E4C">
        <w:rPr>
          <w:rFonts w:cstheme="minorHAnsi"/>
          <w:sz w:val="24"/>
          <w:szCs w:val="24"/>
        </w:rPr>
        <w:t>requisitos de qualidade do software podem ser categorizados usando um modelo de</w:t>
      </w:r>
      <w:r>
        <w:rPr>
          <w:rFonts w:cstheme="minorHAnsi"/>
          <w:sz w:val="24"/>
          <w:szCs w:val="24"/>
        </w:rPr>
        <w:t xml:space="preserve"> </w:t>
      </w:r>
      <w:r w:rsidRPr="009D5E4C">
        <w:rPr>
          <w:rFonts w:cstheme="minorHAnsi"/>
          <w:sz w:val="24"/>
          <w:szCs w:val="24"/>
        </w:rPr>
        <w:t>qualidade. O modelo de qualidade (Figura 5) define 3 diferentes concepções de</w:t>
      </w:r>
      <w:r>
        <w:rPr>
          <w:rFonts w:cstheme="minorHAnsi"/>
          <w:sz w:val="24"/>
          <w:szCs w:val="24"/>
        </w:rPr>
        <w:t xml:space="preserve"> </w:t>
      </w:r>
      <w:r w:rsidRPr="009D5E4C">
        <w:rPr>
          <w:rFonts w:cstheme="minorHAnsi"/>
          <w:sz w:val="24"/>
          <w:szCs w:val="24"/>
        </w:rPr>
        <w:t>qualidade:</w:t>
      </w:r>
    </w:p>
    <w:p w:rsidR="009D5E4C" w:rsidRPr="009D5E4C" w:rsidRDefault="009D5E4C" w:rsidP="009D5E4C">
      <w:pPr>
        <w:autoSpaceDE w:val="0"/>
        <w:autoSpaceDN w:val="0"/>
        <w:adjustRightInd w:val="0"/>
        <w:spacing w:after="0" w:line="240" w:lineRule="auto"/>
        <w:jc w:val="both"/>
        <w:rPr>
          <w:rFonts w:cstheme="minorHAnsi"/>
          <w:sz w:val="24"/>
          <w:szCs w:val="24"/>
        </w:rPr>
      </w:pPr>
    </w:p>
    <w:p w:rsidR="009D5E4C" w:rsidRPr="009D5E4C" w:rsidRDefault="009D5E4C" w:rsidP="009D5E4C">
      <w:pPr>
        <w:pStyle w:val="PargrafodaLista"/>
        <w:numPr>
          <w:ilvl w:val="0"/>
          <w:numId w:val="25"/>
        </w:numPr>
        <w:autoSpaceDE w:val="0"/>
        <w:autoSpaceDN w:val="0"/>
        <w:adjustRightInd w:val="0"/>
        <w:spacing w:after="0" w:line="240" w:lineRule="auto"/>
        <w:jc w:val="both"/>
        <w:rPr>
          <w:rFonts w:cstheme="minorHAnsi"/>
          <w:sz w:val="24"/>
          <w:szCs w:val="24"/>
        </w:rPr>
      </w:pPr>
      <w:r w:rsidRPr="009D5E4C">
        <w:rPr>
          <w:rFonts w:cstheme="minorHAnsi"/>
          <w:sz w:val="24"/>
          <w:szCs w:val="24"/>
        </w:rPr>
        <w:t>Qualidade do software em uso;</w:t>
      </w:r>
    </w:p>
    <w:p w:rsidR="009D5E4C" w:rsidRPr="009D5E4C" w:rsidRDefault="009D5E4C" w:rsidP="009D5E4C">
      <w:pPr>
        <w:pStyle w:val="PargrafodaLista"/>
        <w:numPr>
          <w:ilvl w:val="0"/>
          <w:numId w:val="25"/>
        </w:numPr>
        <w:autoSpaceDE w:val="0"/>
        <w:autoSpaceDN w:val="0"/>
        <w:adjustRightInd w:val="0"/>
        <w:spacing w:after="0" w:line="240" w:lineRule="auto"/>
        <w:jc w:val="both"/>
        <w:rPr>
          <w:rFonts w:cstheme="minorHAnsi"/>
          <w:sz w:val="24"/>
          <w:szCs w:val="24"/>
        </w:rPr>
      </w:pPr>
      <w:r w:rsidRPr="009D5E4C">
        <w:rPr>
          <w:rFonts w:cstheme="minorHAnsi"/>
          <w:sz w:val="24"/>
          <w:szCs w:val="24"/>
        </w:rPr>
        <w:t>Qualidade externa de software;</w:t>
      </w:r>
    </w:p>
    <w:p w:rsidR="009D5E4C" w:rsidRPr="009D5E4C" w:rsidRDefault="009D5E4C" w:rsidP="009D5E4C">
      <w:pPr>
        <w:pStyle w:val="PargrafodaLista"/>
        <w:numPr>
          <w:ilvl w:val="0"/>
          <w:numId w:val="25"/>
        </w:numPr>
        <w:autoSpaceDE w:val="0"/>
        <w:autoSpaceDN w:val="0"/>
        <w:adjustRightInd w:val="0"/>
        <w:spacing w:after="0" w:line="240" w:lineRule="auto"/>
        <w:jc w:val="both"/>
        <w:rPr>
          <w:rFonts w:cstheme="minorHAnsi"/>
          <w:sz w:val="24"/>
          <w:szCs w:val="24"/>
        </w:rPr>
      </w:pPr>
      <w:r w:rsidRPr="009D5E4C">
        <w:rPr>
          <w:rFonts w:cstheme="minorHAnsi"/>
          <w:sz w:val="24"/>
          <w:szCs w:val="24"/>
        </w:rPr>
        <w:t>Qualidade interna do software.</w:t>
      </w:r>
    </w:p>
    <w:p w:rsidR="009D5E4C" w:rsidRPr="009D5E4C" w:rsidRDefault="009D5E4C" w:rsidP="009D5E4C">
      <w:pPr>
        <w:autoSpaceDE w:val="0"/>
        <w:autoSpaceDN w:val="0"/>
        <w:adjustRightInd w:val="0"/>
        <w:spacing w:after="0" w:line="240" w:lineRule="auto"/>
        <w:jc w:val="both"/>
        <w:rPr>
          <w:rFonts w:cstheme="minorHAnsi"/>
          <w:sz w:val="24"/>
          <w:szCs w:val="24"/>
        </w:rPr>
      </w:pPr>
    </w:p>
    <w:p w:rsidR="009D5E4C" w:rsidRPr="009D5E4C" w:rsidRDefault="009D5E4C" w:rsidP="009D5E4C">
      <w:pPr>
        <w:autoSpaceDE w:val="0"/>
        <w:autoSpaceDN w:val="0"/>
        <w:adjustRightInd w:val="0"/>
        <w:spacing w:after="0" w:line="240" w:lineRule="auto"/>
        <w:jc w:val="both"/>
        <w:rPr>
          <w:rFonts w:cstheme="minorHAnsi"/>
          <w:sz w:val="24"/>
          <w:szCs w:val="24"/>
        </w:rPr>
      </w:pPr>
    </w:p>
    <w:p w:rsidR="009D5E4C" w:rsidRPr="009D5E4C" w:rsidRDefault="009D5E4C" w:rsidP="009D5E4C">
      <w:pPr>
        <w:autoSpaceDE w:val="0"/>
        <w:autoSpaceDN w:val="0"/>
        <w:adjustRightInd w:val="0"/>
        <w:spacing w:after="0" w:line="240" w:lineRule="auto"/>
        <w:jc w:val="both"/>
        <w:rPr>
          <w:rFonts w:cstheme="minorHAnsi"/>
          <w:sz w:val="24"/>
          <w:szCs w:val="24"/>
        </w:rPr>
      </w:pPr>
    </w:p>
    <w:p w:rsidR="009D5E4C" w:rsidRPr="009D5E4C" w:rsidRDefault="009D5E4C" w:rsidP="009D5E4C">
      <w:pPr>
        <w:autoSpaceDE w:val="0"/>
        <w:autoSpaceDN w:val="0"/>
        <w:adjustRightInd w:val="0"/>
        <w:spacing w:after="0" w:line="240" w:lineRule="auto"/>
        <w:jc w:val="both"/>
        <w:rPr>
          <w:rFonts w:cstheme="minorHAnsi"/>
          <w:sz w:val="24"/>
          <w:szCs w:val="24"/>
        </w:rPr>
      </w:pPr>
    </w:p>
    <w:p w:rsidR="009D5E4C" w:rsidRPr="009D5E4C" w:rsidRDefault="009D5E4C" w:rsidP="009D5E4C">
      <w:pPr>
        <w:autoSpaceDE w:val="0"/>
        <w:autoSpaceDN w:val="0"/>
        <w:adjustRightInd w:val="0"/>
        <w:spacing w:after="0" w:line="240" w:lineRule="auto"/>
        <w:jc w:val="both"/>
        <w:rPr>
          <w:rFonts w:cstheme="minorHAnsi"/>
          <w:sz w:val="24"/>
          <w:szCs w:val="24"/>
        </w:rPr>
      </w:pPr>
    </w:p>
    <w:p w:rsidR="009D5E4C" w:rsidRPr="009D5E4C" w:rsidRDefault="009D5E4C" w:rsidP="009D5E4C">
      <w:pPr>
        <w:autoSpaceDE w:val="0"/>
        <w:autoSpaceDN w:val="0"/>
        <w:adjustRightInd w:val="0"/>
        <w:spacing w:after="0" w:line="240" w:lineRule="auto"/>
        <w:jc w:val="both"/>
        <w:rPr>
          <w:rFonts w:cstheme="minorHAnsi"/>
          <w:sz w:val="24"/>
          <w:szCs w:val="24"/>
        </w:rPr>
      </w:pPr>
    </w:p>
    <w:p w:rsidR="009D5E4C" w:rsidRPr="009D5E4C" w:rsidRDefault="009D5E4C" w:rsidP="009D5E4C">
      <w:pPr>
        <w:autoSpaceDE w:val="0"/>
        <w:autoSpaceDN w:val="0"/>
        <w:adjustRightInd w:val="0"/>
        <w:spacing w:after="0" w:line="240" w:lineRule="auto"/>
        <w:jc w:val="both"/>
        <w:rPr>
          <w:rFonts w:cstheme="minorHAnsi"/>
          <w:sz w:val="24"/>
          <w:szCs w:val="24"/>
        </w:rPr>
      </w:pPr>
    </w:p>
    <w:p w:rsidR="009D5E4C" w:rsidRPr="009D5E4C" w:rsidRDefault="009D5E4C" w:rsidP="009D5E4C">
      <w:pPr>
        <w:autoSpaceDE w:val="0"/>
        <w:autoSpaceDN w:val="0"/>
        <w:adjustRightInd w:val="0"/>
        <w:spacing w:after="0" w:line="240" w:lineRule="auto"/>
        <w:jc w:val="both"/>
        <w:rPr>
          <w:rFonts w:cstheme="minorHAnsi"/>
          <w:sz w:val="24"/>
          <w:szCs w:val="24"/>
        </w:rPr>
      </w:pPr>
    </w:p>
    <w:p w:rsidR="009D5E4C" w:rsidRPr="009D5E4C" w:rsidRDefault="009D5E4C" w:rsidP="009D5E4C">
      <w:pPr>
        <w:autoSpaceDE w:val="0"/>
        <w:autoSpaceDN w:val="0"/>
        <w:adjustRightInd w:val="0"/>
        <w:spacing w:after="0" w:line="240" w:lineRule="auto"/>
        <w:jc w:val="both"/>
        <w:rPr>
          <w:rFonts w:cstheme="minorHAnsi"/>
          <w:sz w:val="24"/>
          <w:szCs w:val="24"/>
        </w:rPr>
      </w:pPr>
    </w:p>
    <w:p w:rsidR="009D5E4C" w:rsidRPr="009D5E4C" w:rsidRDefault="009D5E4C" w:rsidP="009D5E4C">
      <w:pPr>
        <w:autoSpaceDE w:val="0"/>
        <w:autoSpaceDN w:val="0"/>
        <w:adjustRightInd w:val="0"/>
        <w:spacing w:after="0" w:line="240" w:lineRule="auto"/>
        <w:jc w:val="both"/>
        <w:rPr>
          <w:rFonts w:cstheme="minorHAnsi"/>
          <w:sz w:val="24"/>
          <w:szCs w:val="24"/>
        </w:rPr>
      </w:pPr>
    </w:p>
    <w:p w:rsidR="009D5E4C" w:rsidRPr="009D5E4C" w:rsidRDefault="009D5E4C" w:rsidP="009D5E4C">
      <w:pPr>
        <w:autoSpaceDE w:val="0"/>
        <w:autoSpaceDN w:val="0"/>
        <w:adjustRightInd w:val="0"/>
        <w:spacing w:after="0" w:line="240" w:lineRule="auto"/>
        <w:jc w:val="both"/>
        <w:rPr>
          <w:rFonts w:cstheme="minorHAnsi"/>
          <w:sz w:val="24"/>
          <w:szCs w:val="24"/>
        </w:rPr>
      </w:pPr>
    </w:p>
    <w:p w:rsidR="009D5E4C" w:rsidRPr="009D5E4C" w:rsidRDefault="009D5E4C" w:rsidP="009D5E4C">
      <w:pPr>
        <w:autoSpaceDE w:val="0"/>
        <w:autoSpaceDN w:val="0"/>
        <w:adjustRightInd w:val="0"/>
        <w:spacing w:after="0" w:line="240" w:lineRule="auto"/>
        <w:jc w:val="both"/>
        <w:rPr>
          <w:rFonts w:cstheme="minorHAnsi"/>
          <w:sz w:val="24"/>
          <w:szCs w:val="24"/>
        </w:rPr>
      </w:pPr>
    </w:p>
    <w:p w:rsidR="009D5E4C" w:rsidRPr="009D5E4C" w:rsidRDefault="009D5E4C" w:rsidP="009D5E4C">
      <w:pPr>
        <w:autoSpaceDE w:val="0"/>
        <w:autoSpaceDN w:val="0"/>
        <w:adjustRightInd w:val="0"/>
        <w:spacing w:after="0" w:line="240" w:lineRule="auto"/>
        <w:jc w:val="both"/>
        <w:rPr>
          <w:rFonts w:cstheme="minorHAnsi"/>
          <w:sz w:val="24"/>
          <w:szCs w:val="24"/>
        </w:rPr>
      </w:pPr>
    </w:p>
    <w:p w:rsidR="009D5E4C" w:rsidRPr="009D5E4C" w:rsidRDefault="009D5E4C" w:rsidP="009D5E4C">
      <w:pPr>
        <w:autoSpaceDE w:val="0"/>
        <w:autoSpaceDN w:val="0"/>
        <w:adjustRightInd w:val="0"/>
        <w:spacing w:after="0" w:line="240" w:lineRule="auto"/>
        <w:jc w:val="both"/>
        <w:rPr>
          <w:rFonts w:cstheme="minorHAnsi"/>
          <w:sz w:val="24"/>
          <w:szCs w:val="24"/>
        </w:rPr>
      </w:pPr>
    </w:p>
    <w:p w:rsidR="009D5E4C" w:rsidRPr="009D5E4C" w:rsidRDefault="009D5E4C" w:rsidP="009D5E4C">
      <w:pPr>
        <w:autoSpaceDE w:val="0"/>
        <w:autoSpaceDN w:val="0"/>
        <w:adjustRightInd w:val="0"/>
        <w:spacing w:after="0" w:line="240" w:lineRule="auto"/>
        <w:jc w:val="both"/>
        <w:rPr>
          <w:rFonts w:cstheme="minorHAnsi"/>
          <w:sz w:val="24"/>
          <w:szCs w:val="24"/>
        </w:rPr>
      </w:pPr>
    </w:p>
    <w:p w:rsidR="009D5E4C" w:rsidRPr="009D5E4C" w:rsidRDefault="009D5E4C" w:rsidP="009D5E4C">
      <w:pPr>
        <w:autoSpaceDE w:val="0"/>
        <w:autoSpaceDN w:val="0"/>
        <w:adjustRightInd w:val="0"/>
        <w:spacing w:after="0" w:line="240" w:lineRule="auto"/>
        <w:jc w:val="both"/>
        <w:rPr>
          <w:rFonts w:cstheme="minorHAnsi"/>
          <w:sz w:val="24"/>
          <w:szCs w:val="24"/>
        </w:rPr>
      </w:pPr>
    </w:p>
    <w:p w:rsidR="009D5E4C" w:rsidRPr="009D5E4C" w:rsidRDefault="009D5E4C" w:rsidP="009D5E4C">
      <w:pPr>
        <w:autoSpaceDE w:val="0"/>
        <w:autoSpaceDN w:val="0"/>
        <w:adjustRightInd w:val="0"/>
        <w:spacing w:after="0" w:line="240" w:lineRule="auto"/>
        <w:jc w:val="both"/>
        <w:rPr>
          <w:rFonts w:cstheme="minorHAnsi"/>
          <w:sz w:val="24"/>
          <w:szCs w:val="24"/>
        </w:rPr>
      </w:pPr>
    </w:p>
    <w:p w:rsidR="009D5E4C" w:rsidRPr="009D5E4C" w:rsidRDefault="009D5E4C" w:rsidP="009D5E4C">
      <w:pPr>
        <w:autoSpaceDE w:val="0"/>
        <w:autoSpaceDN w:val="0"/>
        <w:adjustRightInd w:val="0"/>
        <w:spacing w:after="0" w:line="240" w:lineRule="auto"/>
        <w:jc w:val="both"/>
        <w:rPr>
          <w:rFonts w:cstheme="minorHAnsi"/>
          <w:sz w:val="24"/>
          <w:szCs w:val="24"/>
        </w:rPr>
      </w:pPr>
    </w:p>
    <w:p w:rsidR="009D5E4C" w:rsidRPr="009D5E4C" w:rsidRDefault="009D5E4C" w:rsidP="009D5E4C">
      <w:pPr>
        <w:autoSpaceDE w:val="0"/>
        <w:autoSpaceDN w:val="0"/>
        <w:adjustRightInd w:val="0"/>
        <w:spacing w:after="0" w:line="240" w:lineRule="auto"/>
        <w:jc w:val="both"/>
        <w:rPr>
          <w:rFonts w:cstheme="minorHAnsi"/>
          <w:sz w:val="24"/>
          <w:szCs w:val="24"/>
        </w:rPr>
      </w:pPr>
    </w:p>
    <w:p w:rsidR="009D5E4C" w:rsidRPr="009D5E4C" w:rsidRDefault="009D5E4C" w:rsidP="009D5E4C">
      <w:pPr>
        <w:autoSpaceDE w:val="0"/>
        <w:autoSpaceDN w:val="0"/>
        <w:adjustRightInd w:val="0"/>
        <w:spacing w:after="0" w:line="240" w:lineRule="auto"/>
        <w:jc w:val="both"/>
        <w:rPr>
          <w:rFonts w:cstheme="minorHAnsi"/>
          <w:sz w:val="24"/>
          <w:szCs w:val="24"/>
        </w:rPr>
      </w:pPr>
    </w:p>
    <w:p w:rsidR="009D5E4C" w:rsidRPr="009D5E4C" w:rsidRDefault="009D5E4C" w:rsidP="009D5E4C">
      <w:pPr>
        <w:autoSpaceDE w:val="0"/>
        <w:autoSpaceDN w:val="0"/>
        <w:adjustRightInd w:val="0"/>
        <w:spacing w:after="0" w:line="240" w:lineRule="auto"/>
        <w:jc w:val="both"/>
        <w:rPr>
          <w:rFonts w:cstheme="minorHAnsi"/>
          <w:sz w:val="24"/>
          <w:szCs w:val="24"/>
        </w:rPr>
      </w:pPr>
    </w:p>
    <w:p w:rsidR="009D5E4C" w:rsidRPr="009D5E4C" w:rsidRDefault="009D5E4C" w:rsidP="009D5E4C">
      <w:pPr>
        <w:autoSpaceDE w:val="0"/>
        <w:autoSpaceDN w:val="0"/>
        <w:adjustRightInd w:val="0"/>
        <w:spacing w:after="0" w:line="240" w:lineRule="auto"/>
        <w:jc w:val="both"/>
        <w:rPr>
          <w:rFonts w:cstheme="minorHAnsi"/>
          <w:sz w:val="24"/>
          <w:szCs w:val="24"/>
        </w:rPr>
      </w:pPr>
    </w:p>
    <w:p w:rsidR="009D5E4C" w:rsidRDefault="009D5E4C" w:rsidP="009D5E4C">
      <w:pPr>
        <w:autoSpaceDE w:val="0"/>
        <w:autoSpaceDN w:val="0"/>
        <w:adjustRightInd w:val="0"/>
        <w:spacing w:after="0" w:line="240" w:lineRule="auto"/>
        <w:rPr>
          <w:rFonts w:ascii="ArialMT" w:hAnsi="ArialMT" w:cs="ArialMT"/>
          <w:sz w:val="24"/>
          <w:szCs w:val="24"/>
        </w:rPr>
      </w:pPr>
    </w:p>
    <w:p w:rsidR="009D5E4C" w:rsidRDefault="009D5E4C" w:rsidP="009D5E4C">
      <w:pPr>
        <w:autoSpaceDE w:val="0"/>
        <w:autoSpaceDN w:val="0"/>
        <w:adjustRightInd w:val="0"/>
        <w:spacing w:after="0" w:line="240" w:lineRule="auto"/>
        <w:jc w:val="right"/>
        <w:rPr>
          <w:rFonts w:cstheme="minorHAnsi"/>
          <w:sz w:val="24"/>
          <w:szCs w:val="24"/>
        </w:rPr>
      </w:pPr>
    </w:p>
    <w:p w:rsidR="009D5E4C" w:rsidRDefault="009D5E4C" w:rsidP="009D5E4C">
      <w:pPr>
        <w:autoSpaceDE w:val="0"/>
        <w:autoSpaceDN w:val="0"/>
        <w:adjustRightInd w:val="0"/>
        <w:spacing w:after="0" w:line="240" w:lineRule="auto"/>
        <w:jc w:val="right"/>
        <w:rPr>
          <w:rFonts w:cstheme="minorHAnsi"/>
          <w:sz w:val="24"/>
          <w:szCs w:val="24"/>
        </w:rPr>
      </w:pPr>
      <w:r w:rsidRPr="009D5E4C">
        <w:rPr>
          <w:rFonts w:cstheme="minorHAnsi"/>
          <w:sz w:val="24"/>
          <w:szCs w:val="24"/>
        </w:rPr>
        <w:lastRenderedPageBreak/>
        <w:t>16</w:t>
      </w:r>
    </w:p>
    <w:p w:rsidR="009D5E4C" w:rsidRPr="009D5E4C" w:rsidRDefault="009D5E4C" w:rsidP="009D5E4C">
      <w:pPr>
        <w:autoSpaceDE w:val="0"/>
        <w:autoSpaceDN w:val="0"/>
        <w:adjustRightInd w:val="0"/>
        <w:spacing w:after="0" w:line="240" w:lineRule="auto"/>
        <w:jc w:val="center"/>
        <w:rPr>
          <w:rFonts w:cstheme="minorHAnsi"/>
          <w:sz w:val="20"/>
          <w:szCs w:val="20"/>
        </w:rPr>
      </w:pPr>
      <w:r>
        <w:rPr>
          <w:rFonts w:cstheme="minorHAnsi"/>
          <w:sz w:val="20"/>
          <w:szCs w:val="20"/>
        </w:rPr>
        <w:t>Figura 5: Modelo de Sistema e Qualidade</w:t>
      </w:r>
    </w:p>
    <w:p w:rsidR="009D5E4C" w:rsidRDefault="009D5E4C" w:rsidP="009D5E4C">
      <w:pPr>
        <w:autoSpaceDE w:val="0"/>
        <w:autoSpaceDN w:val="0"/>
        <w:adjustRightInd w:val="0"/>
        <w:spacing w:after="0" w:line="240" w:lineRule="auto"/>
        <w:rPr>
          <w:rFonts w:ascii="ArialMT" w:hAnsi="ArialMT" w:cs="ArialMT"/>
          <w:sz w:val="24"/>
          <w:szCs w:val="24"/>
        </w:rPr>
      </w:pPr>
      <w:r w:rsidRPr="009D5E4C">
        <w:rPr>
          <w:rFonts w:ascii="ArialMT" w:hAnsi="ArialMT" w:cs="ArialMT"/>
          <w:noProof/>
          <w:sz w:val="24"/>
          <w:szCs w:val="24"/>
        </w:rPr>
        <w:drawing>
          <wp:inline distT="0" distB="0" distL="0" distR="0">
            <wp:extent cx="6115050" cy="48672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4867275"/>
                    </a:xfrm>
                    <a:prstGeom prst="rect">
                      <a:avLst/>
                    </a:prstGeom>
                    <a:noFill/>
                    <a:ln>
                      <a:noFill/>
                    </a:ln>
                  </pic:spPr>
                </pic:pic>
              </a:graphicData>
            </a:graphic>
          </wp:inline>
        </w:drawing>
      </w:r>
    </w:p>
    <w:p w:rsidR="009D5E4C" w:rsidRPr="009D5E4C" w:rsidRDefault="009D5E4C" w:rsidP="009D5E4C">
      <w:pPr>
        <w:autoSpaceDE w:val="0"/>
        <w:autoSpaceDN w:val="0"/>
        <w:adjustRightInd w:val="0"/>
        <w:spacing w:after="0" w:line="240" w:lineRule="auto"/>
        <w:rPr>
          <w:rFonts w:cstheme="minorHAnsi"/>
          <w:sz w:val="20"/>
          <w:szCs w:val="20"/>
        </w:rPr>
      </w:pPr>
      <w:r>
        <w:rPr>
          <w:rFonts w:cstheme="minorHAnsi"/>
          <w:sz w:val="20"/>
          <w:szCs w:val="20"/>
        </w:rPr>
        <w:t>Fonte: ABNT ISO 25030 (2008)</w:t>
      </w:r>
    </w:p>
    <w:p w:rsidR="009D5E4C" w:rsidRDefault="009D5E4C" w:rsidP="009D5E4C">
      <w:pPr>
        <w:autoSpaceDE w:val="0"/>
        <w:autoSpaceDN w:val="0"/>
        <w:adjustRightInd w:val="0"/>
        <w:spacing w:after="0" w:line="240" w:lineRule="auto"/>
        <w:rPr>
          <w:rFonts w:ascii="ArialMT" w:hAnsi="ArialMT" w:cs="ArialMT"/>
          <w:sz w:val="24"/>
          <w:szCs w:val="24"/>
        </w:rPr>
      </w:pPr>
    </w:p>
    <w:p w:rsidR="009D5E4C" w:rsidRPr="009D5E4C" w:rsidRDefault="009D5E4C" w:rsidP="009D5E4C">
      <w:pPr>
        <w:autoSpaceDE w:val="0"/>
        <w:autoSpaceDN w:val="0"/>
        <w:adjustRightInd w:val="0"/>
        <w:spacing w:after="0" w:line="240" w:lineRule="auto"/>
        <w:ind w:firstLine="708"/>
        <w:rPr>
          <w:rFonts w:cstheme="minorHAnsi"/>
          <w:sz w:val="24"/>
          <w:szCs w:val="24"/>
        </w:rPr>
      </w:pPr>
      <w:r w:rsidRPr="009D5E4C">
        <w:rPr>
          <w:rFonts w:cstheme="minorHAnsi"/>
          <w:sz w:val="24"/>
          <w:szCs w:val="24"/>
        </w:rPr>
        <w:t>A ISO/IEC 25030 impõe uma característica de qualidade a mais, a Qualidade</w:t>
      </w:r>
      <w:r>
        <w:rPr>
          <w:rFonts w:cstheme="minorHAnsi"/>
          <w:sz w:val="24"/>
          <w:szCs w:val="24"/>
        </w:rPr>
        <w:t xml:space="preserve"> </w:t>
      </w:r>
      <w:r w:rsidRPr="009D5E4C">
        <w:rPr>
          <w:rFonts w:cstheme="minorHAnsi"/>
          <w:sz w:val="24"/>
          <w:szCs w:val="24"/>
        </w:rPr>
        <w:t>em Uso, que mensura a capacidade do software em permitir que usuários atinjam</w:t>
      </w:r>
      <w:r>
        <w:rPr>
          <w:rFonts w:cstheme="minorHAnsi"/>
          <w:sz w:val="24"/>
          <w:szCs w:val="24"/>
        </w:rPr>
        <w:t xml:space="preserve"> </w:t>
      </w:r>
      <w:r w:rsidRPr="009D5E4C">
        <w:rPr>
          <w:rFonts w:cstheme="minorHAnsi"/>
          <w:sz w:val="24"/>
          <w:szCs w:val="24"/>
        </w:rPr>
        <w:t>suas metas com produtividade, eficácia, satisfação e segurança.</w:t>
      </w:r>
    </w:p>
    <w:p w:rsidR="009D5E4C" w:rsidRDefault="009D5E4C" w:rsidP="009D5E4C">
      <w:pPr>
        <w:autoSpaceDE w:val="0"/>
        <w:autoSpaceDN w:val="0"/>
        <w:adjustRightInd w:val="0"/>
        <w:spacing w:after="0" w:line="240" w:lineRule="auto"/>
        <w:ind w:firstLine="708"/>
        <w:rPr>
          <w:rFonts w:cstheme="minorHAnsi"/>
          <w:sz w:val="24"/>
          <w:szCs w:val="24"/>
        </w:rPr>
      </w:pPr>
      <w:r w:rsidRPr="009D5E4C">
        <w:rPr>
          <w:rFonts w:cstheme="minorHAnsi"/>
          <w:sz w:val="24"/>
          <w:szCs w:val="24"/>
        </w:rPr>
        <w:t>As características de qualidade de um software possuem subcaracterísticas e</w:t>
      </w:r>
      <w:r>
        <w:rPr>
          <w:rFonts w:cstheme="minorHAnsi"/>
          <w:sz w:val="24"/>
          <w:szCs w:val="24"/>
        </w:rPr>
        <w:t xml:space="preserve"> </w:t>
      </w:r>
      <w:r w:rsidRPr="009D5E4C">
        <w:rPr>
          <w:rFonts w:cstheme="minorHAnsi"/>
          <w:sz w:val="24"/>
          <w:szCs w:val="24"/>
        </w:rPr>
        <w:t>a norma leva em conta as subcaracterísticas definidas pelo usuário. Em um modelo</w:t>
      </w:r>
      <w:r>
        <w:rPr>
          <w:rFonts w:cstheme="minorHAnsi"/>
          <w:sz w:val="24"/>
          <w:szCs w:val="24"/>
        </w:rPr>
        <w:t xml:space="preserve"> </w:t>
      </w:r>
      <w:r w:rsidRPr="009D5E4C">
        <w:rPr>
          <w:rFonts w:cstheme="minorHAnsi"/>
          <w:sz w:val="24"/>
          <w:szCs w:val="24"/>
        </w:rPr>
        <w:t>de medição de qualidade de software os atributos do software podem ser</w:t>
      </w:r>
      <w:r>
        <w:rPr>
          <w:rFonts w:cstheme="minorHAnsi"/>
          <w:sz w:val="24"/>
          <w:szCs w:val="24"/>
        </w:rPr>
        <w:t xml:space="preserve"> </w:t>
      </w:r>
      <w:r w:rsidRPr="009D5E4C">
        <w:rPr>
          <w:rFonts w:cstheme="minorHAnsi"/>
          <w:sz w:val="24"/>
          <w:szCs w:val="24"/>
        </w:rPr>
        <w:t>mensurados quantitativa ou qualitativamente.</w:t>
      </w:r>
    </w:p>
    <w:p w:rsidR="0086536C" w:rsidRDefault="0086536C" w:rsidP="009D5E4C">
      <w:pPr>
        <w:autoSpaceDE w:val="0"/>
        <w:autoSpaceDN w:val="0"/>
        <w:adjustRightInd w:val="0"/>
        <w:spacing w:after="0" w:line="240" w:lineRule="auto"/>
        <w:ind w:firstLine="708"/>
        <w:rPr>
          <w:rFonts w:cstheme="minorHAnsi"/>
          <w:sz w:val="24"/>
          <w:szCs w:val="24"/>
        </w:rPr>
      </w:pPr>
    </w:p>
    <w:p w:rsidR="0086536C" w:rsidRDefault="0086536C" w:rsidP="009D5E4C">
      <w:pPr>
        <w:autoSpaceDE w:val="0"/>
        <w:autoSpaceDN w:val="0"/>
        <w:adjustRightInd w:val="0"/>
        <w:spacing w:after="0" w:line="240" w:lineRule="auto"/>
        <w:ind w:firstLine="708"/>
        <w:rPr>
          <w:rFonts w:cstheme="minorHAnsi"/>
          <w:sz w:val="24"/>
          <w:szCs w:val="24"/>
        </w:rPr>
      </w:pPr>
    </w:p>
    <w:p w:rsidR="0086536C" w:rsidRDefault="0086536C" w:rsidP="009D5E4C">
      <w:pPr>
        <w:autoSpaceDE w:val="0"/>
        <w:autoSpaceDN w:val="0"/>
        <w:adjustRightInd w:val="0"/>
        <w:spacing w:after="0" w:line="240" w:lineRule="auto"/>
        <w:ind w:firstLine="708"/>
        <w:rPr>
          <w:rFonts w:cstheme="minorHAnsi"/>
          <w:sz w:val="24"/>
          <w:szCs w:val="24"/>
        </w:rPr>
      </w:pPr>
    </w:p>
    <w:p w:rsidR="0086536C" w:rsidRDefault="0086536C" w:rsidP="009D5E4C">
      <w:pPr>
        <w:autoSpaceDE w:val="0"/>
        <w:autoSpaceDN w:val="0"/>
        <w:adjustRightInd w:val="0"/>
        <w:spacing w:after="0" w:line="240" w:lineRule="auto"/>
        <w:ind w:firstLine="708"/>
        <w:rPr>
          <w:rFonts w:cstheme="minorHAnsi"/>
          <w:sz w:val="24"/>
          <w:szCs w:val="24"/>
        </w:rPr>
      </w:pPr>
    </w:p>
    <w:p w:rsidR="0086536C" w:rsidRDefault="0086536C" w:rsidP="009D5E4C">
      <w:pPr>
        <w:autoSpaceDE w:val="0"/>
        <w:autoSpaceDN w:val="0"/>
        <w:adjustRightInd w:val="0"/>
        <w:spacing w:after="0" w:line="240" w:lineRule="auto"/>
        <w:ind w:firstLine="708"/>
        <w:rPr>
          <w:rFonts w:cstheme="minorHAnsi"/>
          <w:sz w:val="24"/>
          <w:szCs w:val="24"/>
        </w:rPr>
      </w:pPr>
    </w:p>
    <w:p w:rsidR="0086536C" w:rsidRDefault="0086536C" w:rsidP="009D5E4C">
      <w:pPr>
        <w:autoSpaceDE w:val="0"/>
        <w:autoSpaceDN w:val="0"/>
        <w:adjustRightInd w:val="0"/>
        <w:spacing w:after="0" w:line="240" w:lineRule="auto"/>
        <w:ind w:firstLine="708"/>
        <w:rPr>
          <w:rFonts w:cstheme="minorHAnsi"/>
          <w:sz w:val="24"/>
          <w:szCs w:val="24"/>
        </w:rPr>
      </w:pPr>
    </w:p>
    <w:p w:rsidR="0086536C" w:rsidRDefault="0086536C" w:rsidP="009D5E4C">
      <w:pPr>
        <w:autoSpaceDE w:val="0"/>
        <w:autoSpaceDN w:val="0"/>
        <w:adjustRightInd w:val="0"/>
        <w:spacing w:after="0" w:line="240" w:lineRule="auto"/>
        <w:ind w:firstLine="708"/>
        <w:rPr>
          <w:rFonts w:cstheme="minorHAnsi"/>
          <w:sz w:val="24"/>
          <w:szCs w:val="24"/>
        </w:rPr>
      </w:pPr>
    </w:p>
    <w:p w:rsidR="0086536C" w:rsidRDefault="0086536C" w:rsidP="009D5E4C">
      <w:pPr>
        <w:autoSpaceDE w:val="0"/>
        <w:autoSpaceDN w:val="0"/>
        <w:adjustRightInd w:val="0"/>
        <w:spacing w:after="0" w:line="240" w:lineRule="auto"/>
        <w:ind w:firstLine="708"/>
        <w:rPr>
          <w:rFonts w:cstheme="minorHAnsi"/>
          <w:sz w:val="24"/>
          <w:szCs w:val="24"/>
        </w:rPr>
      </w:pPr>
    </w:p>
    <w:p w:rsidR="0086536C" w:rsidRDefault="0086536C" w:rsidP="009D5E4C">
      <w:pPr>
        <w:autoSpaceDE w:val="0"/>
        <w:autoSpaceDN w:val="0"/>
        <w:adjustRightInd w:val="0"/>
        <w:spacing w:after="0" w:line="240" w:lineRule="auto"/>
        <w:ind w:firstLine="708"/>
        <w:rPr>
          <w:rFonts w:cstheme="minorHAnsi"/>
          <w:sz w:val="24"/>
          <w:szCs w:val="24"/>
        </w:rPr>
      </w:pPr>
    </w:p>
    <w:p w:rsidR="0086536C" w:rsidRDefault="0086536C" w:rsidP="009D5E4C">
      <w:pPr>
        <w:autoSpaceDE w:val="0"/>
        <w:autoSpaceDN w:val="0"/>
        <w:adjustRightInd w:val="0"/>
        <w:spacing w:after="0" w:line="240" w:lineRule="auto"/>
        <w:ind w:firstLine="708"/>
        <w:rPr>
          <w:rFonts w:cstheme="minorHAnsi"/>
          <w:sz w:val="24"/>
          <w:szCs w:val="24"/>
        </w:rPr>
      </w:pPr>
    </w:p>
    <w:p w:rsidR="0086536C" w:rsidRDefault="0086536C" w:rsidP="0086536C">
      <w:pPr>
        <w:autoSpaceDE w:val="0"/>
        <w:autoSpaceDN w:val="0"/>
        <w:adjustRightInd w:val="0"/>
        <w:spacing w:after="0" w:line="240" w:lineRule="auto"/>
        <w:ind w:firstLine="708"/>
        <w:jc w:val="right"/>
        <w:rPr>
          <w:rFonts w:cstheme="minorHAnsi"/>
          <w:sz w:val="24"/>
          <w:szCs w:val="24"/>
        </w:rPr>
      </w:pPr>
      <w:r>
        <w:rPr>
          <w:rFonts w:cstheme="minorHAnsi"/>
          <w:sz w:val="24"/>
          <w:szCs w:val="24"/>
        </w:rPr>
        <w:lastRenderedPageBreak/>
        <w:t>17</w:t>
      </w:r>
    </w:p>
    <w:p w:rsidR="0086536C" w:rsidRPr="0086536C" w:rsidRDefault="0086536C" w:rsidP="0086536C">
      <w:pPr>
        <w:autoSpaceDE w:val="0"/>
        <w:autoSpaceDN w:val="0"/>
        <w:adjustRightInd w:val="0"/>
        <w:spacing w:after="0" w:line="240" w:lineRule="auto"/>
        <w:rPr>
          <w:rFonts w:asciiTheme="majorHAnsi" w:hAnsiTheme="majorHAnsi" w:cstheme="majorHAnsi"/>
          <w:b/>
          <w:bCs/>
          <w:sz w:val="24"/>
          <w:szCs w:val="24"/>
        </w:rPr>
      </w:pPr>
      <w:r w:rsidRPr="0086536C">
        <w:rPr>
          <w:rFonts w:asciiTheme="majorHAnsi" w:hAnsiTheme="majorHAnsi" w:cstheme="majorHAnsi"/>
          <w:b/>
          <w:bCs/>
          <w:sz w:val="24"/>
          <w:szCs w:val="24"/>
        </w:rPr>
        <w:t>8 REFERÊNCIAS BIBLIOGRÁFICAS</w:t>
      </w:r>
    </w:p>
    <w:p w:rsidR="0086536C" w:rsidRDefault="0086536C" w:rsidP="0086536C">
      <w:pPr>
        <w:autoSpaceDE w:val="0"/>
        <w:autoSpaceDN w:val="0"/>
        <w:adjustRightInd w:val="0"/>
        <w:spacing w:after="0" w:line="240" w:lineRule="auto"/>
        <w:rPr>
          <w:rFonts w:cstheme="minorHAnsi"/>
          <w:b/>
          <w:bCs/>
          <w:sz w:val="24"/>
          <w:szCs w:val="24"/>
        </w:rPr>
      </w:pPr>
    </w:p>
    <w:p w:rsidR="0086536C" w:rsidRDefault="0086536C" w:rsidP="0086536C">
      <w:pPr>
        <w:autoSpaceDE w:val="0"/>
        <w:autoSpaceDN w:val="0"/>
        <w:adjustRightInd w:val="0"/>
        <w:spacing w:after="0" w:line="240" w:lineRule="auto"/>
        <w:jc w:val="both"/>
        <w:rPr>
          <w:rFonts w:cstheme="minorHAnsi"/>
          <w:sz w:val="24"/>
          <w:szCs w:val="24"/>
        </w:rPr>
      </w:pPr>
      <w:hyperlink r:id="rId15" w:history="1">
        <w:r w:rsidRPr="00856861">
          <w:rPr>
            <w:rStyle w:val="Hyperlink"/>
            <w:rFonts w:cstheme="minorHAnsi"/>
            <w:sz w:val="24"/>
            <w:szCs w:val="24"/>
          </w:rPr>
          <w:t>https://repositorio.ucs.br/xmlui/bitstream/handle/11338/3786/TCC%20Alex%20Gilmar%20Boeno%20de%20Lima.pdf?sequence=1&amp;isAllowed=y</w:t>
        </w:r>
      </w:hyperlink>
    </w:p>
    <w:p w:rsidR="0086536C" w:rsidRDefault="0086536C" w:rsidP="0086536C">
      <w:pPr>
        <w:autoSpaceDE w:val="0"/>
        <w:autoSpaceDN w:val="0"/>
        <w:adjustRightInd w:val="0"/>
        <w:spacing w:after="0" w:line="240" w:lineRule="auto"/>
        <w:jc w:val="both"/>
        <w:rPr>
          <w:rFonts w:cstheme="minorHAnsi"/>
          <w:sz w:val="24"/>
          <w:szCs w:val="24"/>
        </w:rPr>
      </w:pPr>
    </w:p>
    <w:p w:rsidR="0086536C" w:rsidRDefault="0086536C" w:rsidP="0086536C">
      <w:pPr>
        <w:autoSpaceDE w:val="0"/>
        <w:autoSpaceDN w:val="0"/>
        <w:adjustRightInd w:val="0"/>
        <w:spacing w:after="0" w:line="240" w:lineRule="auto"/>
        <w:jc w:val="both"/>
        <w:rPr>
          <w:rFonts w:cstheme="minorHAnsi"/>
          <w:sz w:val="24"/>
          <w:szCs w:val="24"/>
        </w:rPr>
      </w:pPr>
      <w:hyperlink r:id="rId16" w:history="1">
        <w:r w:rsidRPr="00856861">
          <w:rPr>
            <w:rStyle w:val="Hyperlink"/>
            <w:rFonts w:cstheme="minorHAnsi"/>
            <w:sz w:val="24"/>
            <w:szCs w:val="24"/>
          </w:rPr>
          <w:t>https://rederequisitos.com.br/user-experience-e-requisitos-de-qualidade-olhando-daqui-pra-la/</w:t>
        </w:r>
      </w:hyperlink>
    </w:p>
    <w:p w:rsidR="0086536C" w:rsidRDefault="0086536C" w:rsidP="0086536C">
      <w:pPr>
        <w:autoSpaceDE w:val="0"/>
        <w:autoSpaceDN w:val="0"/>
        <w:adjustRightInd w:val="0"/>
        <w:spacing w:after="0" w:line="240" w:lineRule="auto"/>
        <w:jc w:val="both"/>
        <w:rPr>
          <w:rFonts w:cstheme="minorHAnsi"/>
          <w:sz w:val="24"/>
          <w:szCs w:val="24"/>
        </w:rPr>
      </w:pPr>
    </w:p>
    <w:p w:rsidR="0086536C" w:rsidRPr="0086536C" w:rsidRDefault="0086536C" w:rsidP="0086536C">
      <w:pPr>
        <w:autoSpaceDE w:val="0"/>
        <w:autoSpaceDN w:val="0"/>
        <w:adjustRightInd w:val="0"/>
        <w:spacing w:after="0" w:line="240" w:lineRule="auto"/>
        <w:jc w:val="both"/>
        <w:rPr>
          <w:rFonts w:cstheme="minorHAnsi"/>
          <w:sz w:val="24"/>
          <w:szCs w:val="24"/>
        </w:rPr>
      </w:pPr>
    </w:p>
    <w:sectPr w:rsidR="0086536C" w:rsidRPr="0086536C" w:rsidSect="00477EF0">
      <w:pgSz w:w="11906" w:h="16838"/>
      <w:pgMar w:top="1701" w:right="1134" w:bottom="170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81185"/>
    <w:multiLevelType w:val="multilevel"/>
    <w:tmpl w:val="CA0CC7FA"/>
    <w:lvl w:ilvl="0">
      <w:start w:val="1"/>
      <w:numFmt w:val="decimal"/>
      <w:lvlText w:val="%1"/>
      <w:lvlJc w:val="left"/>
      <w:pPr>
        <w:ind w:left="1413" w:hanging="705"/>
      </w:pPr>
      <w:rPr>
        <w:rFonts w:hint="default"/>
      </w:rPr>
    </w:lvl>
    <w:lvl w:ilvl="1">
      <w:start w:val="3"/>
      <w:numFmt w:val="decimal"/>
      <w:isLgl/>
      <w:lvlText w:val="%1.%2"/>
      <w:lvlJc w:val="left"/>
      <w:pPr>
        <w:ind w:left="1113" w:hanging="40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 w15:restartNumberingAfterBreak="0">
    <w:nsid w:val="1482775B"/>
    <w:multiLevelType w:val="multilevel"/>
    <w:tmpl w:val="D2F6E15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B61B53"/>
    <w:multiLevelType w:val="hybridMultilevel"/>
    <w:tmpl w:val="78AA8A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B105850"/>
    <w:multiLevelType w:val="hybridMultilevel"/>
    <w:tmpl w:val="AAFC054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D6B3AB6"/>
    <w:multiLevelType w:val="hybridMultilevel"/>
    <w:tmpl w:val="4276FDC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972452D"/>
    <w:multiLevelType w:val="hybridMultilevel"/>
    <w:tmpl w:val="24A2E6F0"/>
    <w:lvl w:ilvl="0" w:tplc="B75CE1B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15:restartNumberingAfterBreak="0">
    <w:nsid w:val="3596014A"/>
    <w:multiLevelType w:val="hybridMultilevel"/>
    <w:tmpl w:val="DB18C1E4"/>
    <w:lvl w:ilvl="0" w:tplc="2CD6772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15:restartNumberingAfterBreak="0">
    <w:nsid w:val="42127967"/>
    <w:multiLevelType w:val="hybridMultilevel"/>
    <w:tmpl w:val="D3EED0E6"/>
    <w:lvl w:ilvl="0" w:tplc="33165CCE">
      <w:start w:val="1"/>
      <w:numFmt w:val="lowerLetter"/>
      <w:lvlText w:val="%1)"/>
      <w:lvlJc w:val="left"/>
      <w:pPr>
        <w:ind w:left="785" w:hanging="360"/>
      </w:pPr>
      <w:rPr>
        <w:rFonts w:hint="default"/>
      </w:rPr>
    </w:lvl>
    <w:lvl w:ilvl="1" w:tplc="04160019" w:tentative="1">
      <w:start w:val="1"/>
      <w:numFmt w:val="lowerLetter"/>
      <w:lvlText w:val="%2."/>
      <w:lvlJc w:val="left"/>
      <w:pPr>
        <w:ind w:left="1505" w:hanging="360"/>
      </w:pPr>
    </w:lvl>
    <w:lvl w:ilvl="2" w:tplc="0416001B" w:tentative="1">
      <w:start w:val="1"/>
      <w:numFmt w:val="lowerRoman"/>
      <w:lvlText w:val="%3."/>
      <w:lvlJc w:val="right"/>
      <w:pPr>
        <w:ind w:left="2225" w:hanging="180"/>
      </w:pPr>
    </w:lvl>
    <w:lvl w:ilvl="3" w:tplc="0416000F" w:tentative="1">
      <w:start w:val="1"/>
      <w:numFmt w:val="decimal"/>
      <w:lvlText w:val="%4."/>
      <w:lvlJc w:val="left"/>
      <w:pPr>
        <w:ind w:left="2945" w:hanging="360"/>
      </w:pPr>
    </w:lvl>
    <w:lvl w:ilvl="4" w:tplc="04160019" w:tentative="1">
      <w:start w:val="1"/>
      <w:numFmt w:val="lowerLetter"/>
      <w:lvlText w:val="%5."/>
      <w:lvlJc w:val="left"/>
      <w:pPr>
        <w:ind w:left="3665" w:hanging="360"/>
      </w:pPr>
    </w:lvl>
    <w:lvl w:ilvl="5" w:tplc="0416001B" w:tentative="1">
      <w:start w:val="1"/>
      <w:numFmt w:val="lowerRoman"/>
      <w:lvlText w:val="%6."/>
      <w:lvlJc w:val="right"/>
      <w:pPr>
        <w:ind w:left="4385" w:hanging="180"/>
      </w:pPr>
    </w:lvl>
    <w:lvl w:ilvl="6" w:tplc="0416000F" w:tentative="1">
      <w:start w:val="1"/>
      <w:numFmt w:val="decimal"/>
      <w:lvlText w:val="%7."/>
      <w:lvlJc w:val="left"/>
      <w:pPr>
        <w:ind w:left="5105" w:hanging="360"/>
      </w:pPr>
    </w:lvl>
    <w:lvl w:ilvl="7" w:tplc="04160019" w:tentative="1">
      <w:start w:val="1"/>
      <w:numFmt w:val="lowerLetter"/>
      <w:lvlText w:val="%8."/>
      <w:lvlJc w:val="left"/>
      <w:pPr>
        <w:ind w:left="5825" w:hanging="360"/>
      </w:pPr>
    </w:lvl>
    <w:lvl w:ilvl="8" w:tplc="0416001B" w:tentative="1">
      <w:start w:val="1"/>
      <w:numFmt w:val="lowerRoman"/>
      <w:lvlText w:val="%9."/>
      <w:lvlJc w:val="right"/>
      <w:pPr>
        <w:ind w:left="6545" w:hanging="180"/>
      </w:pPr>
    </w:lvl>
  </w:abstractNum>
  <w:abstractNum w:abstractNumId="8" w15:restartNumberingAfterBreak="0">
    <w:nsid w:val="422677C4"/>
    <w:multiLevelType w:val="hybridMultilevel"/>
    <w:tmpl w:val="FA4E4F40"/>
    <w:lvl w:ilvl="0" w:tplc="B30EB688">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9" w15:restartNumberingAfterBreak="0">
    <w:nsid w:val="4AF01473"/>
    <w:multiLevelType w:val="hybridMultilevel"/>
    <w:tmpl w:val="73A29D08"/>
    <w:lvl w:ilvl="0" w:tplc="B30EB688">
      <w:start w:val="1"/>
      <w:numFmt w:val="lowerLetter"/>
      <w:lvlText w:val="%1)"/>
      <w:lvlJc w:val="left"/>
      <w:pPr>
        <w:ind w:left="106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DEB6770"/>
    <w:multiLevelType w:val="multilevel"/>
    <w:tmpl w:val="CA0CC7FA"/>
    <w:lvl w:ilvl="0">
      <w:start w:val="1"/>
      <w:numFmt w:val="decimal"/>
      <w:lvlText w:val="%1"/>
      <w:lvlJc w:val="left"/>
      <w:pPr>
        <w:ind w:left="1413" w:hanging="705"/>
      </w:pPr>
      <w:rPr>
        <w:rFonts w:hint="default"/>
      </w:rPr>
    </w:lvl>
    <w:lvl w:ilvl="1">
      <w:start w:val="3"/>
      <w:numFmt w:val="decimal"/>
      <w:isLgl/>
      <w:lvlText w:val="%1.%2"/>
      <w:lvlJc w:val="left"/>
      <w:pPr>
        <w:ind w:left="1113" w:hanging="40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1" w15:restartNumberingAfterBreak="0">
    <w:nsid w:val="58BC7B04"/>
    <w:multiLevelType w:val="hybridMultilevel"/>
    <w:tmpl w:val="36EA165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AFA3C25"/>
    <w:multiLevelType w:val="hybridMultilevel"/>
    <w:tmpl w:val="252A1B34"/>
    <w:lvl w:ilvl="0" w:tplc="33165CCE">
      <w:start w:val="1"/>
      <w:numFmt w:val="lowerLetter"/>
      <w:lvlText w:val="%1)"/>
      <w:lvlJc w:val="left"/>
      <w:pPr>
        <w:ind w:left="785"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D7608D5"/>
    <w:multiLevelType w:val="hybridMultilevel"/>
    <w:tmpl w:val="ED70A13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F34774C"/>
    <w:multiLevelType w:val="hybridMultilevel"/>
    <w:tmpl w:val="85DCC0F8"/>
    <w:lvl w:ilvl="0" w:tplc="04160017">
      <w:start w:val="1"/>
      <w:numFmt w:val="lowerLetter"/>
      <w:lvlText w:val="%1)"/>
      <w:lvlJc w:val="left"/>
      <w:pPr>
        <w:ind w:left="785"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30E43A6"/>
    <w:multiLevelType w:val="hybridMultilevel"/>
    <w:tmpl w:val="A2B0CC4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5"/>
  </w:num>
  <w:num w:numId="12">
    <w:abstractNumId w:val="6"/>
  </w:num>
  <w:num w:numId="13">
    <w:abstractNumId w:val="0"/>
  </w:num>
  <w:num w:numId="14">
    <w:abstractNumId w:val="8"/>
  </w:num>
  <w:num w:numId="15">
    <w:abstractNumId w:val="9"/>
  </w:num>
  <w:num w:numId="16">
    <w:abstractNumId w:val="14"/>
  </w:num>
  <w:num w:numId="17">
    <w:abstractNumId w:val="7"/>
  </w:num>
  <w:num w:numId="18">
    <w:abstractNumId w:val="12"/>
  </w:num>
  <w:num w:numId="19">
    <w:abstractNumId w:val="13"/>
  </w:num>
  <w:num w:numId="20">
    <w:abstractNumId w:val="11"/>
  </w:num>
  <w:num w:numId="21">
    <w:abstractNumId w:val="2"/>
  </w:num>
  <w:num w:numId="22">
    <w:abstractNumId w:val="10"/>
  </w:num>
  <w:num w:numId="23">
    <w:abstractNumId w:val="15"/>
  </w:num>
  <w:num w:numId="24">
    <w:abstractNumId w:val="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EF0"/>
    <w:rsid w:val="0004180D"/>
    <w:rsid w:val="0008086E"/>
    <w:rsid w:val="002172E9"/>
    <w:rsid w:val="00225029"/>
    <w:rsid w:val="00296BA4"/>
    <w:rsid w:val="00317B04"/>
    <w:rsid w:val="003B22CF"/>
    <w:rsid w:val="003E5DBC"/>
    <w:rsid w:val="00477EF0"/>
    <w:rsid w:val="0052086E"/>
    <w:rsid w:val="005D611B"/>
    <w:rsid w:val="006234B0"/>
    <w:rsid w:val="00676844"/>
    <w:rsid w:val="0069378B"/>
    <w:rsid w:val="00720878"/>
    <w:rsid w:val="0086536C"/>
    <w:rsid w:val="008B0CE2"/>
    <w:rsid w:val="008C5681"/>
    <w:rsid w:val="008F7470"/>
    <w:rsid w:val="0094011E"/>
    <w:rsid w:val="00972B4F"/>
    <w:rsid w:val="009D5E4C"/>
    <w:rsid w:val="009E39B6"/>
    <w:rsid w:val="00B27491"/>
    <w:rsid w:val="00B65338"/>
    <w:rsid w:val="00BB2874"/>
    <w:rsid w:val="00C728F7"/>
    <w:rsid w:val="00D56BE3"/>
    <w:rsid w:val="00D8791B"/>
    <w:rsid w:val="00E208D5"/>
    <w:rsid w:val="00E34188"/>
    <w:rsid w:val="00F256A6"/>
    <w:rsid w:val="00FF1E9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D3554"/>
  <w15:chartTrackingRefBased/>
  <w15:docId w15:val="{B0B4AA28-B6CA-4A04-89A9-C4EF569F0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pt-B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EF0"/>
  </w:style>
  <w:style w:type="paragraph" w:styleId="Ttulo1">
    <w:name w:val="heading 1"/>
    <w:basedOn w:val="Normal"/>
    <w:next w:val="Normal"/>
    <w:link w:val="Ttulo1Char"/>
    <w:uiPriority w:val="9"/>
    <w:qFormat/>
    <w:rsid w:val="00477EF0"/>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477EF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har"/>
    <w:uiPriority w:val="9"/>
    <w:semiHidden/>
    <w:unhideWhenUsed/>
    <w:qFormat/>
    <w:rsid w:val="00477EF0"/>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har"/>
    <w:uiPriority w:val="9"/>
    <w:semiHidden/>
    <w:unhideWhenUsed/>
    <w:qFormat/>
    <w:rsid w:val="00477EF0"/>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har"/>
    <w:uiPriority w:val="9"/>
    <w:semiHidden/>
    <w:unhideWhenUsed/>
    <w:qFormat/>
    <w:rsid w:val="00477EF0"/>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har"/>
    <w:uiPriority w:val="9"/>
    <w:semiHidden/>
    <w:unhideWhenUsed/>
    <w:qFormat/>
    <w:rsid w:val="00477EF0"/>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har"/>
    <w:uiPriority w:val="9"/>
    <w:semiHidden/>
    <w:unhideWhenUsed/>
    <w:qFormat/>
    <w:rsid w:val="00477EF0"/>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har"/>
    <w:uiPriority w:val="9"/>
    <w:semiHidden/>
    <w:unhideWhenUsed/>
    <w:qFormat/>
    <w:rsid w:val="00477EF0"/>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har"/>
    <w:uiPriority w:val="9"/>
    <w:semiHidden/>
    <w:unhideWhenUsed/>
    <w:qFormat/>
    <w:rsid w:val="00477EF0"/>
    <w:pPr>
      <w:keepNext/>
      <w:keepLines/>
      <w:spacing w:before="40" w:after="0"/>
      <w:outlineLvl w:val="8"/>
    </w:pPr>
    <w:rPr>
      <w:b/>
      <w:bCs/>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77EF0"/>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477EF0"/>
    <w:rPr>
      <w:rFonts w:asciiTheme="majorHAnsi" w:eastAsiaTheme="majorEastAsia" w:hAnsiTheme="majorHAnsi" w:cstheme="majorBidi"/>
      <w:sz w:val="32"/>
      <w:szCs w:val="32"/>
    </w:rPr>
  </w:style>
  <w:style w:type="character" w:customStyle="1" w:styleId="Ttulo3Char">
    <w:name w:val="Título 3 Char"/>
    <w:basedOn w:val="Fontepargpadro"/>
    <w:link w:val="Ttulo3"/>
    <w:uiPriority w:val="9"/>
    <w:semiHidden/>
    <w:rsid w:val="00477EF0"/>
    <w:rPr>
      <w:rFonts w:asciiTheme="majorHAnsi" w:eastAsiaTheme="majorEastAsia" w:hAnsiTheme="majorHAnsi" w:cstheme="majorBidi"/>
      <w:sz w:val="32"/>
      <w:szCs w:val="32"/>
    </w:rPr>
  </w:style>
  <w:style w:type="character" w:customStyle="1" w:styleId="Ttulo4Char">
    <w:name w:val="Título 4 Char"/>
    <w:basedOn w:val="Fontepargpadro"/>
    <w:link w:val="Ttulo4"/>
    <w:uiPriority w:val="9"/>
    <w:semiHidden/>
    <w:rsid w:val="00477EF0"/>
    <w:rPr>
      <w:rFonts w:asciiTheme="majorHAnsi" w:eastAsiaTheme="majorEastAsia" w:hAnsiTheme="majorHAnsi" w:cstheme="majorBidi"/>
      <w:i/>
      <w:iCs/>
      <w:sz w:val="30"/>
      <w:szCs w:val="30"/>
    </w:rPr>
  </w:style>
  <w:style w:type="character" w:customStyle="1" w:styleId="Ttulo5Char">
    <w:name w:val="Título 5 Char"/>
    <w:basedOn w:val="Fontepargpadro"/>
    <w:link w:val="Ttulo5"/>
    <w:uiPriority w:val="9"/>
    <w:semiHidden/>
    <w:rsid w:val="00477EF0"/>
    <w:rPr>
      <w:rFonts w:asciiTheme="majorHAnsi" w:eastAsiaTheme="majorEastAsia" w:hAnsiTheme="majorHAnsi" w:cstheme="majorBidi"/>
      <w:sz w:val="28"/>
      <w:szCs w:val="28"/>
    </w:rPr>
  </w:style>
  <w:style w:type="character" w:customStyle="1" w:styleId="Ttulo6Char">
    <w:name w:val="Título 6 Char"/>
    <w:basedOn w:val="Fontepargpadro"/>
    <w:link w:val="Ttulo6"/>
    <w:uiPriority w:val="9"/>
    <w:semiHidden/>
    <w:rsid w:val="00477EF0"/>
    <w:rPr>
      <w:rFonts w:asciiTheme="majorHAnsi" w:eastAsiaTheme="majorEastAsia" w:hAnsiTheme="majorHAnsi" w:cstheme="majorBidi"/>
      <w:i/>
      <w:iCs/>
      <w:sz w:val="26"/>
      <w:szCs w:val="26"/>
    </w:rPr>
  </w:style>
  <w:style w:type="character" w:customStyle="1" w:styleId="Ttulo7Char">
    <w:name w:val="Título 7 Char"/>
    <w:basedOn w:val="Fontepargpadro"/>
    <w:link w:val="Ttulo7"/>
    <w:uiPriority w:val="9"/>
    <w:semiHidden/>
    <w:rsid w:val="00477EF0"/>
    <w:rPr>
      <w:rFonts w:asciiTheme="majorHAnsi" w:eastAsiaTheme="majorEastAsia" w:hAnsiTheme="majorHAnsi" w:cstheme="majorBidi"/>
      <w:sz w:val="24"/>
      <w:szCs w:val="24"/>
    </w:rPr>
  </w:style>
  <w:style w:type="character" w:customStyle="1" w:styleId="Ttulo8Char">
    <w:name w:val="Título 8 Char"/>
    <w:basedOn w:val="Fontepargpadro"/>
    <w:link w:val="Ttulo8"/>
    <w:uiPriority w:val="9"/>
    <w:semiHidden/>
    <w:rsid w:val="00477EF0"/>
    <w:rPr>
      <w:rFonts w:asciiTheme="majorHAnsi" w:eastAsiaTheme="majorEastAsia" w:hAnsiTheme="majorHAnsi" w:cstheme="majorBidi"/>
      <w:i/>
      <w:iCs/>
      <w:sz w:val="22"/>
      <w:szCs w:val="22"/>
    </w:rPr>
  </w:style>
  <w:style w:type="character" w:customStyle="1" w:styleId="Ttulo9Char">
    <w:name w:val="Título 9 Char"/>
    <w:basedOn w:val="Fontepargpadro"/>
    <w:link w:val="Ttulo9"/>
    <w:uiPriority w:val="9"/>
    <w:semiHidden/>
    <w:rsid w:val="00477EF0"/>
    <w:rPr>
      <w:b/>
      <w:bCs/>
      <w:i/>
      <w:iCs/>
    </w:rPr>
  </w:style>
  <w:style w:type="paragraph" w:styleId="Legenda">
    <w:name w:val="caption"/>
    <w:basedOn w:val="Normal"/>
    <w:next w:val="Normal"/>
    <w:uiPriority w:val="35"/>
    <w:semiHidden/>
    <w:unhideWhenUsed/>
    <w:qFormat/>
    <w:rsid w:val="00477EF0"/>
    <w:pPr>
      <w:spacing w:line="240" w:lineRule="auto"/>
    </w:pPr>
    <w:rPr>
      <w:b/>
      <w:bCs/>
      <w:color w:val="404040" w:themeColor="text1" w:themeTint="BF"/>
      <w:sz w:val="16"/>
      <w:szCs w:val="16"/>
    </w:rPr>
  </w:style>
  <w:style w:type="paragraph" w:styleId="Ttulo">
    <w:name w:val="Title"/>
    <w:basedOn w:val="Normal"/>
    <w:next w:val="Normal"/>
    <w:link w:val="TtuloChar"/>
    <w:uiPriority w:val="10"/>
    <w:qFormat/>
    <w:rsid w:val="00477EF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har">
    <w:name w:val="Título Char"/>
    <w:basedOn w:val="Fontepargpadro"/>
    <w:link w:val="Ttulo"/>
    <w:uiPriority w:val="10"/>
    <w:rsid w:val="00477EF0"/>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har"/>
    <w:uiPriority w:val="11"/>
    <w:qFormat/>
    <w:rsid w:val="00477EF0"/>
    <w:pPr>
      <w:numPr>
        <w:ilvl w:val="1"/>
      </w:numPr>
      <w:jc w:val="center"/>
    </w:pPr>
    <w:rPr>
      <w:color w:val="44546A" w:themeColor="text2"/>
      <w:sz w:val="28"/>
      <w:szCs w:val="28"/>
    </w:rPr>
  </w:style>
  <w:style w:type="character" w:customStyle="1" w:styleId="SubttuloChar">
    <w:name w:val="Subtítulo Char"/>
    <w:basedOn w:val="Fontepargpadro"/>
    <w:link w:val="Subttulo"/>
    <w:uiPriority w:val="11"/>
    <w:rsid w:val="00477EF0"/>
    <w:rPr>
      <w:color w:val="44546A" w:themeColor="text2"/>
      <w:sz w:val="28"/>
      <w:szCs w:val="28"/>
    </w:rPr>
  </w:style>
  <w:style w:type="character" w:styleId="Forte">
    <w:name w:val="Strong"/>
    <w:basedOn w:val="Fontepargpadro"/>
    <w:uiPriority w:val="22"/>
    <w:qFormat/>
    <w:rsid w:val="00477EF0"/>
    <w:rPr>
      <w:b/>
      <w:bCs/>
    </w:rPr>
  </w:style>
  <w:style w:type="character" w:styleId="nfase">
    <w:name w:val="Emphasis"/>
    <w:basedOn w:val="Fontepargpadro"/>
    <w:uiPriority w:val="20"/>
    <w:qFormat/>
    <w:rsid w:val="00477EF0"/>
    <w:rPr>
      <w:i/>
      <w:iCs/>
      <w:color w:val="000000" w:themeColor="text1"/>
    </w:rPr>
  </w:style>
  <w:style w:type="paragraph" w:styleId="SemEspaamento">
    <w:name w:val="No Spacing"/>
    <w:uiPriority w:val="1"/>
    <w:qFormat/>
    <w:rsid w:val="00477EF0"/>
    <w:pPr>
      <w:spacing w:after="0" w:line="240" w:lineRule="auto"/>
    </w:pPr>
  </w:style>
  <w:style w:type="paragraph" w:styleId="Citao">
    <w:name w:val="Quote"/>
    <w:basedOn w:val="Normal"/>
    <w:next w:val="Normal"/>
    <w:link w:val="CitaoChar"/>
    <w:uiPriority w:val="29"/>
    <w:qFormat/>
    <w:rsid w:val="00477EF0"/>
    <w:pPr>
      <w:spacing w:before="160"/>
      <w:ind w:left="720" w:right="720"/>
      <w:jc w:val="center"/>
    </w:pPr>
    <w:rPr>
      <w:i/>
      <w:iCs/>
      <w:color w:val="7B7B7B" w:themeColor="accent3" w:themeShade="BF"/>
      <w:sz w:val="24"/>
      <w:szCs w:val="24"/>
    </w:rPr>
  </w:style>
  <w:style w:type="character" w:customStyle="1" w:styleId="CitaoChar">
    <w:name w:val="Citação Char"/>
    <w:basedOn w:val="Fontepargpadro"/>
    <w:link w:val="Citao"/>
    <w:uiPriority w:val="29"/>
    <w:rsid w:val="00477EF0"/>
    <w:rPr>
      <w:i/>
      <w:iCs/>
      <w:color w:val="7B7B7B" w:themeColor="accent3" w:themeShade="BF"/>
      <w:sz w:val="24"/>
      <w:szCs w:val="24"/>
    </w:rPr>
  </w:style>
  <w:style w:type="paragraph" w:styleId="CitaoIntensa">
    <w:name w:val="Intense Quote"/>
    <w:basedOn w:val="Normal"/>
    <w:next w:val="Normal"/>
    <w:link w:val="CitaoIntensaChar"/>
    <w:uiPriority w:val="30"/>
    <w:qFormat/>
    <w:rsid w:val="00477EF0"/>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oIntensaChar">
    <w:name w:val="Citação Intensa Char"/>
    <w:basedOn w:val="Fontepargpadro"/>
    <w:link w:val="CitaoIntensa"/>
    <w:uiPriority w:val="30"/>
    <w:rsid w:val="00477EF0"/>
    <w:rPr>
      <w:rFonts w:asciiTheme="majorHAnsi" w:eastAsiaTheme="majorEastAsia" w:hAnsiTheme="majorHAnsi" w:cstheme="majorBidi"/>
      <w:caps/>
      <w:color w:val="2F5496" w:themeColor="accent1" w:themeShade="BF"/>
      <w:sz w:val="28"/>
      <w:szCs w:val="28"/>
    </w:rPr>
  </w:style>
  <w:style w:type="character" w:styleId="nfaseSutil">
    <w:name w:val="Subtle Emphasis"/>
    <w:basedOn w:val="Fontepargpadro"/>
    <w:uiPriority w:val="19"/>
    <w:qFormat/>
    <w:rsid w:val="00477EF0"/>
    <w:rPr>
      <w:i/>
      <w:iCs/>
      <w:color w:val="595959" w:themeColor="text1" w:themeTint="A6"/>
    </w:rPr>
  </w:style>
  <w:style w:type="character" w:styleId="nfaseIntensa">
    <w:name w:val="Intense Emphasis"/>
    <w:basedOn w:val="Fontepargpadro"/>
    <w:uiPriority w:val="21"/>
    <w:qFormat/>
    <w:rsid w:val="00477EF0"/>
    <w:rPr>
      <w:b/>
      <w:bCs/>
      <w:i/>
      <w:iCs/>
      <w:color w:val="auto"/>
    </w:rPr>
  </w:style>
  <w:style w:type="character" w:styleId="RefernciaSutil">
    <w:name w:val="Subtle Reference"/>
    <w:basedOn w:val="Fontepargpadro"/>
    <w:uiPriority w:val="31"/>
    <w:qFormat/>
    <w:rsid w:val="00477EF0"/>
    <w:rPr>
      <w:caps w:val="0"/>
      <w:smallCaps/>
      <w:color w:val="404040" w:themeColor="text1" w:themeTint="BF"/>
      <w:spacing w:val="0"/>
      <w:u w:val="single" w:color="7F7F7F" w:themeColor="text1" w:themeTint="80"/>
    </w:rPr>
  </w:style>
  <w:style w:type="character" w:styleId="RefernciaIntensa">
    <w:name w:val="Intense Reference"/>
    <w:basedOn w:val="Fontepargpadro"/>
    <w:uiPriority w:val="32"/>
    <w:qFormat/>
    <w:rsid w:val="00477EF0"/>
    <w:rPr>
      <w:b/>
      <w:bCs/>
      <w:caps w:val="0"/>
      <w:smallCaps/>
      <w:color w:val="auto"/>
      <w:spacing w:val="0"/>
      <w:u w:val="single"/>
    </w:rPr>
  </w:style>
  <w:style w:type="character" w:styleId="TtulodoLivro">
    <w:name w:val="Book Title"/>
    <w:basedOn w:val="Fontepargpadro"/>
    <w:uiPriority w:val="33"/>
    <w:qFormat/>
    <w:rsid w:val="00477EF0"/>
    <w:rPr>
      <w:b/>
      <w:bCs/>
      <w:caps w:val="0"/>
      <w:smallCaps/>
      <w:spacing w:val="0"/>
    </w:rPr>
  </w:style>
  <w:style w:type="paragraph" w:styleId="CabealhodoSumrio">
    <w:name w:val="TOC Heading"/>
    <w:basedOn w:val="Ttulo1"/>
    <w:next w:val="Normal"/>
    <w:uiPriority w:val="39"/>
    <w:semiHidden/>
    <w:unhideWhenUsed/>
    <w:qFormat/>
    <w:rsid w:val="00477EF0"/>
    <w:pPr>
      <w:outlineLvl w:val="9"/>
    </w:pPr>
  </w:style>
  <w:style w:type="character" w:styleId="Hyperlink">
    <w:name w:val="Hyperlink"/>
    <w:basedOn w:val="Fontepargpadro"/>
    <w:uiPriority w:val="99"/>
    <w:unhideWhenUsed/>
    <w:rsid w:val="003B22CF"/>
    <w:rPr>
      <w:color w:val="0563C1" w:themeColor="hyperlink"/>
      <w:u w:val="single"/>
    </w:rPr>
  </w:style>
  <w:style w:type="character" w:styleId="MenoPendente">
    <w:name w:val="Unresolved Mention"/>
    <w:basedOn w:val="Fontepargpadro"/>
    <w:uiPriority w:val="99"/>
    <w:semiHidden/>
    <w:unhideWhenUsed/>
    <w:rsid w:val="003B22CF"/>
    <w:rPr>
      <w:color w:val="605E5C"/>
      <w:shd w:val="clear" w:color="auto" w:fill="E1DFDD"/>
    </w:rPr>
  </w:style>
  <w:style w:type="paragraph" w:styleId="PargrafodaLista">
    <w:name w:val="List Paragraph"/>
    <w:basedOn w:val="Normal"/>
    <w:uiPriority w:val="34"/>
    <w:qFormat/>
    <w:rsid w:val="003E5DBC"/>
    <w:pPr>
      <w:ind w:left="720"/>
      <w:contextualSpacing/>
    </w:pPr>
  </w:style>
  <w:style w:type="table" w:styleId="Tabelacomgrade">
    <w:name w:val="Table Grid"/>
    <w:basedOn w:val="Tabelanormal"/>
    <w:uiPriority w:val="39"/>
    <w:rsid w:val="00F25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55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fatecjaboticabal.edu.br/index.php/citec/article/view/12" TargetMode="External"/><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rederequisitos.com.br/user-experience-e-requisitos-de-qualidade-olhando-daqui-pra-l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ederequisitos.com.br/user-experience-e-requisitos-de-qualidade-olhando-daqui-pra-l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s://repositorio.ucs.br/xmlui/bitstream/handle/11338/3786/TCC%20Alex%20Gilmar%20Boeno%20de%20Lima.pdf?sequence=1&amp;isAllowed=y" TargetMode="Externa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AE771-F52B-4868-A355-328461B44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18</Pages>
  <Words>2783</Words>
  <Characters>15034</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Joao Gabriel</cp:lastModifiedBy>
  <cp:revision>10</cp:revision>
  <dcterms:created xsi:type="dcterms:W3CDTF">2023-04-24T12:10:00Z</dcterms:created>
  <dcterms:modified xsi:type="dcterms:W3CDTF">2023-05-08T00:04:00Z</dcterms:modified>
</cp:coreProperties>
</file>