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14B4C" w14:textId="559970B0" w:rsidR="00824F3C" w:rsidRDefault="00824F3C"/>
    <w:p w14:paraId="590610AA" w14:textId="1906A34D" w:rsidR="009424F4" w:rsidRDefault="009424F4">
      <w:pP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c)Crear un perfil de Dilbert según el modelo e-CF. Los resultados deben entregarse.</w:t>
      </w:r>
      <w: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14:paraId="2EB37D24" w14:textId="18E16DCE" w:rsidR="009424F4" w:rsidRDefault="009424F4" w:rsidP="009424F4">
      <w:pPr>
        <w:jc w:val="both"/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Dilbert es un peculiar personaje el cual hace referencia a muchas escuelas de ingeniería. Él es un ingeniero que desarrolla proyectos en una empresa de ingeniería. Analizando el personaje, sus decisiones y su trabajo en la empresa, Dilbert debería adecuarse a un modelo e-CF igual o muy parecido al siguiente:</w:t>
      </w:r>
    </w:p>
    <w:p w14:paraId="4D0357AB" w14:textId="394B89CF" w:rsidR="007D7D38" w:rsidRDefault="007D7D38" w:rsidP="009424F4">
      <w:pPr>
        <w:jc w:val="both"/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ab/>
        <w:t>Puesto que Dilbert es un desarrollador de nuevos proyectos, sus competencias principales vendrán encabezadas por la dimensión 1(B).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1978"/>
      </w:tblGrid>
      <w:tr w:rsidR="00B63A38" w14:paraId="30432416" w14:textId="77777777" w:rsidTr="00B63A38">
        <w:tc>
          <w:tcPr>
            <w:tcW w:w="6516" w:type="dxa"/>
          </w:tcPr>
          <w:p w14:paraId="56DFF5B2" w14:textId="506A138C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B.1 Desarrollo de aplicaciones informáticas</w:t>
            </w:r>
          </w:p>
        </w:tc>
        <w:tc>
          <w:tcPr>
            <w:tcW w:w="1978" w:type="dxa"/>
          </w:tcPr>
          <w:p w14:paraId="68E18F4B" w14:textId="5D87D359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e-3</w:t>
            </w:r>
          </w:p>
        </w:tc>
      </w:tr>
      <w:tr w:rsidR="00B63A38" w14:paraId="77F05463" w14:textId="77777777" w:rsidTr="00B63A38">
        <w:tc>
          <w:tcPr>
            <w:tcW w:w="6516" w:type="dxa"/>
          </w:tcPr>
          <w:p w14:paraId="1ACC32CA" w14:textId="488C6FD8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B.2 Integración de componentes</w:t>
            </w:r>
          </w:p>
        </w:tc>
        <w:tc>
          <w:tcPr>
            <w:tcW w:w="1978" w:type="dxa"/>
          </w:tcPr>
          <w:p w14:paraId="26C53E36" w14:textId="31313B0C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e-3</w:t>
            </w:r>
          </w:p>
        </w:tc>
      </w:tr>
      <w:tr w:rsidR="00B63A38" w14:paraId="1060EDE4" w14:textId="77777777" w:rsidTr="00B63A38">
        <w:tc>
          <w:tcPr>
            <w:tcW w:w="6516" w:type="dxa"/>
          </w:tcPr>
          <w:p w14:paraId="6D17D693" w14:textId="79C16A52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B.3 Pruebas</w:t>
            </w:r>
          </w:p>
        </w:tc>
        <w:tc>
          <w:tcPr>
            <w:tcW w:w="1978" w:type="dxa"/>
          </w:tcPr>
          <w:p w14:paraId="468FA95B" w14:textId="7DC83780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e-2</w:t>
            </w:r>
          </w:p>
        </w:tc>
      </w:tr>
      <w:tr w:rsidR="00B63A38" w14:paraId="31A0F237" w14:textId="77777777" w:rsidTr="00B63A38">
        <w:tc>
          <w:tcPr>
            <w:tcW w:w="6516" w:type="dxa"/>
          </w:tcPr>
          <w:p w14:paraId="34D09D0B" w14:textId="3E9201D0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B.4 Despliegue de soluciones</w:t>
            </w:r>
          </w:p>
        </w:tc>
        <w:tc>
          <w:tcPr>
            <w:tcW w:w="1978" w:type="dxa"/>
          </w:tcPr>
          <w:p w14:paraId="4225725B" w14:textId="3D93B6B9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e-3</w:t>
            </w:r>
          </w:p>
        </w:tc>
      </w:tr>
      <w:tr w:rsidR="00B63A38" w14:paraId="43F58998" w14:textId="77777777" w:rsidTr="00B63A38">
        <w:tc>
          <w:tcPr>
            <w:tcW w:w="6516" w:type="dxa"/>
          </w:tcPr>
          <w:p w14:paraId="544F2699" w14:textId="05145B09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B.5 Elaboración de documentación</w:t>
            </w:r>
          </w:p>
        </w:tc>
        <w:tc>
          <w:tcPr>
            <w:tcW w:w="1978" w:type="dxa"/>
          </w:tcPr>
          <w:p w14:paraId="7B88A381" w14:textId="32061EA0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e-1</w:t>
            </w:r>
          </w:p>
        </w:tc>
      </w:tr>
      <w:tr w:rsidR="00B63A38" w14:paraId="572C2B91" w14:textId="77777777" w:rsidTr="00B63A38">
        <w:tc>
          <w:tcPr>
            <w:tcW w:w="6516" w:type="dxa"/>
          </w:tcPr>
          <w:p w14:paraId="2D1FBD06" w14:textId="1CBFD235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B.6 Ingeniería de sistemas</w:t>
            </w:r>
          </w:p>
        </w:tc>
        <w:tc>
          <w:tcPr>
            <w:tcW w:w="1978" w:type="dxa"/>
          </w:tcPr>
          <w:p w14:paraId="35A35CCE" w14:textId="7A9C86DE" w:rsidR="00B63A38" w:rsidRDefault="00B63A38" w:rsidP="009424F4">
            <w:pPr>
              <w:jc w:val="both"/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6"/>
                <w:szCs w:val="26"/>
                <w:shd w:val="clear" w:color="auto" w:fill="FFFFFF"/>
              </w:rPr>
              <w:t>e-3</w:t>
            </w:r>
          </w:p>
        </w:tc>
      </w:tr>
    </w:tbl>
    <w:p w14:paraId="21F2A491" w14:textId="77777777" w:rsidR="00CD1B20" w:rsidRDefault="00CD1B20" w:rsidP="009424F4">
      <w:pPr>
        <w:jc w:val="both"/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0A283D3" w14:textId="77777777" w:rsidR="007D7D38" w:rsidRDefault="007D7D38" w:rsidP="009424F4">
      <w:pPr>
        <w:jc w:val="both"/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5581A6A" w14:textId="3E2CDF58" w:rsidR="007D7D38" w:rsidRDefault="007D7D38" w:rsidP="009424F4">
      <w:pPr>
        <w:jc w:val="both"/>
      </w:pPr>
    </w:p>
    <w:sectPr w:rsidR="007D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3B"/>
    <w:rsid w:val="00526D3B"/>
    <w:rsid w:val="007D7D38"/>
    <w:rsid w:val="00824F3C"/>
    <w:rsid w:val="009424F4"/>
    <w:rsid w:val="00B63A38"/>
    <w:rsid w:val="00CD1B20"/>
    <w:rsid w:val="00E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6350"/>
  <w15:chartTrackingRefBased/>
  <w15:docId w15:val="{2986D590-A28F-455F-957D-CCB1B847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9424F4"/>
  </w:style>
  <w:style w:type="character" w:customStyle="1" w:styleId="eop">
    <w:name w:val="eop"/>
    <w:basedOn w:val="Fuentedeprrafopredeter"/>
    <w:rsid w:val="009424F4"/>
  </w:style>
  <w:style w:type="table" w:styleId="Tablaconcuadrcula">
    <w:name w:val="Table Grid"/>
    <w:basedOn w:val="Tablanormal"/>
    <w:uiPriority w:val="39"/>
    <w:rsid w:val="007D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Gómez Carbó</dc:creator>
  <cp:keywords/>
  <dc:description/>
  <cp:lastModifiedBy>joan Gomez Carbo</cp:lastModifiedBy>
  <cp:revision>5</cp:revision>
  <dcterms:created xsi:type="dcterms:W3CDTF">2021-03-10T08:11:00Z</dcterms:created>
  <dcterms:modified xsi:type="dcterms:W3CDTF">2021-03-22T12:16:00Z</dcterms:modified>
</cp:coreProperties>
</file>