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F223" w14:textId="27BD0A46" w:rsidR="00A3690F" w:rsidRDefault="00A3690F" w:rsidP="005D2B53">
      <w:pPr>
        <w:spacing w:after="0"/>
      </w:pPr>
    </w:p>
    <w:p w14:paraId="1A3FE5F1" w14:textId="372EF4D6" w:rsidR="00A3690F" w:rsidRDefault="00A3690F" w:rsidP="005D2B53">
      <w:pPr>
        <w:spacing w:after="0"/>
        <w:rPr>
          <w:b/>
          <w:bCs/>
        </w:rPr>
      </w:pPr>
      <w:r w:rsidRPr="00A3690F">
        <w:rPr>
          <w:b/>
          <w:bCs/>
        </w:rPr>
        <w:t>FOR IMMEDIATE RELEASE</w:t>
      </w:r>
    </w:p>
    <w:p w14:paraId="7401B70D" w14:textId="408247F4" w:rsidR="00A3690F" w:rsidRDefault="00A3690F" w:rsidP="005D2B53">
      <w:pPr>
        <w:spacing w:after="0"/>
        <w:rPr>
          <w:b/>
          <w:bCs/>
        </w:rPr>
      </w:pPr>
    </w:p>
    <w:p w14:paraId="610F260B" w14:textId="77777777" w:rsidR="00685C88" w:rsidRDefault="00685C88" w:rsidP="005D2B53">
      <w:pPr>
        <w:spacing w:after="0"/>
        <w:rPr>
          <w:b/>
          <w:bCs/>
        </w:rPr>
      </w:pPr>
    </w:p>
    <w:p w14:paraId="2EA37CEF" w14:textId="203F43B4" w:rsidR="005040DF" w:rsidRPr="005040DF" w:rsidRDefault="007C3CDD" w:rsidP="00A3690F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Overture</w:t>
      </w:r>
      <w:r w:rsidR="001B09A3">
        <w:rPr>
          <w:b/>
          <w:bCs/>
          <w:sz w:val="32"/>
          <w:szCs w:val="32"/>
        </w:rPr>
        <w:t xml:space="preserve"> Promotions</w:t>
      </w:r>
      <w:r>
        <w:rPr>
          <w:b/>
          <w:bCs/>
          <w:sz w:val="32"/>
          <w:szCs w:val="32"/>
        </w:rPr>
        <w:t xml:space="preserve"> </w:t>
      </w:r>
      <w:r w:rsidR="004561D9">
        <w:rPr>
          <w:b/>
          <w:bCs/>
          <w:sz w:val="32"/>
          <w:szCs w:val="32"/>
        </w:rPr>
        <w:t>Releases 2023 ESG Report</w:t>
      </w:r>
    </w:p>
    <w:p w14:paraId="565D23F8" w14:textId="77777777" w:rsidR="00685C88" w:rsidRDefault="00685C88" w:rsidP="00A3690F">
      <w:pPr>
        <w:rPr>
          <w:sz w:val="24"/>
          <w:szCs w:val="24"/>
        </w:rPr>
      </w:pPr>
    </w:p>
    <w:p w14:paraId="49992522" w14:textId="254D2FFF" w:rsidR="0006394D" w:rsidRPr="0006394D" w:rsidRDefault="00A3690F" w:rsidP="0006394D">
      <w:pPr>
        <w:rPr>
          <w:sz w:val="24"/>
          <w:szCs w:val="24"/>
        </w:rPr>
      </w:pPr>
      <w:r w:rsidRPr="002529DD">
        <w:rPr>
          <w:sz w:val="24"/>
          <w:szCs w:val="24"/>
        </w:rPr>
        <w:t>(</w:t>
      </w:r>
      <w:r w:rsidR="00DF1942" w:rsidRPr="002529DD">
        <w:rPr>
          <w:sz w:val="24"/>
          <w:szCs w:val="24"/>
        </w:rPr>
        <w:t>WAUKEGAN</w:t>
      </w:r>
      <w:r w:rsidRPr="002529DD">
        <w:rPr>
          <w:sz w:val="24"/>
          <w:szCs w:val="24"/>
        </w:rPr>
        <w:t xml:space="preserve">, IL, </w:t>
      </w:r>
      <w:r w:rsidR="00CF2ED6">
        <w:rPr>
          <w:sz w:val="24"/>
          <w:szCs w:val="24"/>
        </w:rPr>
        <w:t>August 8, 2024</w:t>
      </w:r>
      <w:r w:rsidRPr="002529DD">
        <w:rPr>
          <w:sz w:val="24"/>
          <w:szCs w:val="24"/>
        </w:rPr>
        <w:t xml:space="preserve">) </w:t>
      </w:r>
      <w:r w:rsidR="005038E0" w:rsidRPr="002529DD">
        <w:rPr>
          <w:sz w:val="24"/>
          <w:szCs w:val="24"/>
        </w:rPr>
        <w:t>–</w:t>
      </w:r>
      <w:r w:rsidRPr="002529DD">
        <w:rPr>
          <w:sz w:val="24"/>
          <w:szCs w:val="24"/>
        </w:rPr>
        <w:t xml:space="preserve"> </w:t>
      </w:r>
      <w:r w:rsidR="00513789" w:rsidRPr="002529DD">
        <w:rPr>
          <w:sz w:val="24"/>
          <w:szCs w:val="24"/>
        </w:rPr>
        <w:t xml:space="preserve">Overture </w:t>
      </w:r>
      <w:r w:rsidR="002529DD">
        <w:rPr>
          <w:sz w:val="24"/>
          <w:szCs w:val="24"/>
        </w:rPr>
        <w:t>Promotion</w:t>
      </w:r>
      <w:r w:rsidR="0006394D">
        <w:rPr>
          <w:sz w:val="24"/>
          <w:szCs w:val="24"/>
        </w:rPr>
        <w:t xml:space="preserve">s </w:t>
      </w:r>
      <w:r w:rsidR="005A7943">
        <w:rPr>
          <w:sz w:val="24"/>
          <w:szCs w:val="24"/>
        </w:rPr>
        <w:t>today</w:t>
      </w:r>
      <w:r w:rsidR="0006394D" w:rsidRPr="0006394D">
        <w:rPr>
          <w:sz w:val="24"/>
          <w:szCs w:val="24"/>
        </w:rPr>
        <w:t xml:space="preserve"> announce</w:t>
      </w:r>
      <w:r w:rsidR="005A7943">
        <w:rPr>
          <w:sz w:val="24"/>
          <w:szCs w:val="24"/>
        </w:rPr>
        <w:t>d</w:t>
      </w:r>
      <w:r w:rsidR="0006394D" w:rsidRPr="0006394D">
        <w:rPr>
          <w:sz w:val="24"/>
          <w:szCs w:val="24"/>
        </w:rPr>
        <w:t xml:space="preserve"> the release of its 2023 Environmental, Social, and Governance (ESG) Report. This report showcases Overture’s dedication to its three core pillars: Planet (Be Responsible), People (Be Good), and Community (Do Good). </w:t>
      </w:r>
    </w:p>
    <w:p w14:paraId="31EDABDA" w14:textId="7CB25172" w:rsidR="000D0A2D" w:rsidRDefault="005A7943" w:rsidP="0006394D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5A7943">
        <w:rPr>
          <w:sz w:val="24"/>
          <w:szCs w:val="24"/>
        </w:rPr>
        <w:t xml:space="preserve">Overture remains steadfast in </w:t>
      </w:r>
      <w:r>
        <w:rPr>
          <w:sz w:val="24"/>
          <w:szCs w:val="24"/>
        </w:rPr>
        <w:t>our</w:t>
      </w:r>
      <w:r w:rsidRPr="005A7943">
        <w:rPr>
          <w:sz w:val="24"/>
          <w:szCs w:val="24"/>
        </w:rPr>
        <w:t xml:space="preserve"> commitment to measurable, year-over-year improvements,</w:t>
      </w:r>
      <w:r>
        <w:rPr>
          <w:sz w:val="24"/>
          <w:szCs w:val="24"/>
        </w:rPr>
        <w:t>” said Jo Gilley, CEO.</w:t>
      </w:r>
      <w:r w:rsidR="000D0A2D">
        <w:rPr>
          <w:sz w:val="24"/>
          <w:szCs w:val="24"/>
        </w:rPr>
        <w:t xml:space="preserve"> </w:t>
      </w:r>
      <w:r w:rsidR="008B23E8">
        <w:rPr>
          <w:sz w:val="24"/>
          <w:szCs w:val="24"/>
        </w:rPr>
        <w:t>“</w:t>
      </w:r>
      <w:r>
        <w:rPr>
          <w:sz w:val="24"/>
          <w:szCs w:val="24"/>
        </w:rPr>
        <w:t>As we look</w:t>
      </w:r>
      <w:r w:rsidRPr="005A7943">
        <w:rPr>
          <w:sz w:val="24"/>
          <w:szCs w:val="24"/>
        </w:rPr>
        <w:t xml:space="preserve"> ahead, the focus will be on enhanced transparency and deepening impact across all </w:t>
      </w:r>
      <w:r>
        <w:rPr>
          <w:sz w:val="24"/>
          <w:szCs w:val="24"/>
        </w:rPr>
        <w:t xml:space="preserve">our </w:t>
      </w:r>
      <w:r w:rsidRPr="005A7943">
        <w:rPr>
          <w:sz w:val="24"/>
          <w:szCs w:val="24"/>
        </w:rPr>
        <w:t>ESG pillars.</w:t>
      </w:r>
      <w:r w:rsidR="000D0A2D">
        <w:rPr>
          <w:sz w:val="24"/>
          <w:szCs w:val="24"/>
        </w:rPr>
        <w:t>”</w:t>
      </w:r>
      <w:r w:rsidRPr="005A7943">
        <w:rPr>
          <w:sz w:val="24"/>
          <w:szCs w:val="24"/>
        </w:rPr>
        <w:t xml:space="preserve"> </w:t>
      </w:r>
    </w:p>
    <w:p w14:paraId="28B84B1E" w14:textId="3765C72E" w:rsidR="0006394D" w:rsidRPr="0006394D" w:rsidRDefault="0006394D" w:rsidP="0006394D">
      <w:pPr>
        <w:rPr>
          <w:sz w:val="24"/>
          <w:szCs w:val="24"/>
        </w:rPr>
      </w:pPr>
      <w:r w:rsidRPr="0006394D">
        <w:rPr>
          <w:sz w:val="24"/>
          <w:szCs w:val="24"/>
        </w:rPr>
        <w:t xml:space="preserve">Among its notable achievements for 2023, Overture </w:t>
      </w:r>
      <w:r w:rsidR="00C702B8">
        <w:rPr>
          <w:sz w:val="24"/>
          <w:szCs w:val="24"/>
        </w:rPr>
        <w:t xml:space="preserve">- </w:t>
      </w:r>
      <w:r w:rsidRPr="0006394D">
        <w:rPr>
          <w:sz w:val="24"/>
          <w:szCs w:val="24"/>
        </w:rPr>
        <w:t xml:space="preserve">earned a Silver </w:t>
      </w:r>
      <w:proofErr w:type="spellStart"/>
      <w:r w:rsidRPr="0006394D">
        <w:rPr>
          <w:sz w:val="24"/>
          <w:szCs w:val="24"/>
        </w:rPr>
        <w:t>EcoVadis</w:t>
      </w:r>
      <w:proofErr w:type="spellEnd"/>
      <w:r w:rsidRPr="0006394D">
        <w:rPr>
          <w:sz w:val="24"/>
          <w:szCs w:val="24"/>
        </w:rPr>
        <w:t xml:space="preserve"> rating, planted 63,477 trees in partnership with </w:t>
      </w:r>
      <w:proofErr w:type="spellStart"/>
      <w:r w:rsidRPr="0006394D">
        <w:rPr>
          <w:sz w:val="24"/>
          <w:szCs w:val="24"/>
        </w:rPr>
        <w:t>Ecologi</w:t>
      </w:r>
      <w:proofErr w:type="spellEnd"/>
      <w:r w:rsidRPr="0006394D">
        <w:rPr>
          <w:sz w:val="24"/>
          <w:szCs w:val="24"/>
        </w:rPr>
        <w:t xml:space="preserve">, recycled 112 tons of corrugated material, reduced Scope 1 and 2 emissions by 6%, and offset 467.87 metric </w:t>
      </w:r>
      <w:proofErr w:type="spellStart"/>
      <w:r w:rsidRPr="0006394D">
        <w:rPr>
          <w:sz w:val="24"/>
          <w:szCs w:val="24"/>
        </w:rPr>
        <w:t>tonnes</w:t>
      </w:r>
      <w:proofErr w:type="spellEnd"/>
      <w:r w:rsidRPr="0006394D">
        <w:rPr>
          <w:sz w:val="24"/>
          <w:szCs w:val="24"/>
        </w:rPr>
        <w:t xml:space="preserve"> of CO2 through the UPS carbon neutral shipping program. Overture also invested in staff diversity, with 80% of all 2023 hires identifying as diverse, and expanded its training programs, launching the Overture Women Leaders (OWL) training and mentoring initiative. </w:t>
      </w:r>
    </w:p>
    <w:p w14:paraId="7D9B61BB" w14:textId="1F57365F" w:rsidR="0006394D" w:rsidRPr="0006394D" w:rsidRDefault="0006394D" w:rsidP="0006394D">
      <w:pPr>
        <w:rPr>
          <w:sz w:val="24"/>
          <w:szCs w:val="24"/>
        </w:rPr>
      </w:pPr>
      <w:r w:rsidRPr="0006394D">
        <w:rPr>
          <w:sz w:val="24"/>
          <w:szCs w:val="24"/>
        </w:rPr>
        <w:t>“2023 marked a year of significant progress for Overture, emphasized by my favorite of the year’s achievements: the receipt of two awards from our longstanding community partners</w:t>
      </w:r>
      <w:r w:rsidR="005A7943">
        <w:rPr>
          <w:sz w:val="24"/>
          <w:szCs w:val="24"/>
        </w:rPr>
        <w:t>,” said</w:t>
      </w:r>
      <w:r w:rsidRPr="0006394D">
        <w:rPr>
          <w:sz w:val="24"/>
          <w:szCs w:val="24"/>
        </w:rPr>
        <w:t xml:space="preserve"> </w:t>
      </w:r>
      <w:r w:rsidR="005A7943" w:rsidRPr="0006394D">
        <w:rPr>
          <w:sz w:val="24"/>
          <w:szCs w:val="24"/>
        </w:rPr>
        <w:t>Victoria Robertson, Manager,</w:t>
      </w:r>
      <w:r w:rsidR="005A7943">
        <w:rPr>
          <w:sz w:val="24"/>
          <w:szCs w:val="24"/>
        </w:rPr>
        <w:t xml:space="preserve"> Marketing and CSR.</w:t>
      </w:r>
      <w:r w:rsidR="005A7943" w:rsidRPr="0006394D">
        <w:rPr>
          <w:sz w:val="24"/>
          <w:szCs w:val="24"/>
        </w:rPr>
        <w:t xml:space="preserve"> </w:t>
      </w:r>
      <w:r w:rsidR="005A7943">
        <w:rPr>
          <w:sz w:val="24"/>
          <w:szCs w:val="24"/>
        </w:rPr>
        <w:t>“</w:t>
      </w:r>
      <w:r w:rsidRPr="0006394D">
        <w:rPr>
          <w:sz w:val="24"/>
          <w:szCs w:val="24"/>
        </w:rPr>
        <w:t>We were honored with the Diversity Champion Award from the Lake County Juneteenth Commission and the Community Ambassador Award from A Safe Place, underscoring just how meaningful these relationships are, both for our staff and the community.” </w:t>
      </w:r>
    </w:p>
    <w:p w14:paraId="1CEA313C" w14:textId="1482BB47" w:rsidR="00877031" w:rsidRDefault="0006394D" w:rsidP="0006394D">
      <w:pPr>
        <w:rPr>
          <w:sz w:val="24"/>
          <w:szCs w:val="24"/>
        </w:rPr>
      </w:pPr>
      <w:r w:rsidRPr="0006394D">
        <w:rPr>
          <w:sz w:val="24"/>
          <w:szCs w:val="24"/>
        </w:rPr>
        <w:t xml:space="preserve">Overture’s ESG </w:t>
      </w:r>
      <w:r w:rsidR="005A7943">
        <w:rPr>
          <w:sz w:val="24"/>
          <w:szCs w:val="24"/>
        </w:rPr>
        <w:t>Report</w:t>
      </w:r>
      <w:r w:rsidR="005A7943" w:rsidRPr="0006394D">
        <w:rPr>
          <w:sz w:val="24"/>
          <w:szCs w:val="24"/>
        </w:rPr>
        <w:t xml:space="preserve"> </w:t>
      </w:r>
      <w:r w:rsidR="005A7943">
        <w:rPr>
          <w:sz w:val="24"/>
          <w:szCs w:val="24"/>
        </w:rPr>
        <w:t>reflects</w:t>
      </w:r>
      <w:r w:rsidRPr="0006394D">
        <w:rPr>
          <w:sz w:val="24"/>
          <w:szCs w:val="24"/>
        </w:rPr>
        <w:t xml:space="preserve"> the ongoing nature of </w:t>
      </w:r>
      <w:r w:rsidR="005A7943">
        <w:rPr>
          <w:sz w:val="24"/>
          <w:szCs w:val="24"/>
        </w:rPr>
        <w:t xml:space="preserve">the company’s </w:t>
      </w:r>
      <w:r w:rsidRPr="0006394D">
        <w:rPr>
          <w:sz w:val="24"/>
          <w:szCs w:val="24"/>
        </w:rPr>
        <w:t xml:space="preserve">efforts and </w:t>
      </w:r>
      <w:r w:rsidR="005A7943">
        <w:rPr>
          <w:sz w:val="24"/>
          <w:szCs w:val="24"/>
        </w:rPr>
        <w:t xml:space="preserve">its </w:t>
      </w:r>
      <w:r w:rsidRPr="0006394D">
        <w:rPr>
          <w:sz w:val="24"/>
          <w:szCs w:val="24"/>
        </w:rPr>
        <w:t>commitment to maintaining transparency and accountability.</w:t>
      </w:r>
      <w:r w:rsidR="00B11B70">
        <w:rPr>
          <w:sz w:val="24"/>
          <w:szCs w:val="24"/>
        </w:rPr>
        <w:t xml:space="preserve"> As part of this commitment, </w:t>
      </w:r>
      <w:r w:rsidR="005A7943">
        <w:rPr>
          <w:sz w:val="24"/>
          <w:szCs w:val="24"/>
        </w:rPr>
        <w:t>Overture</w:t>
      </w:r>
      <w:r w:rsidR="00B11B70">
        <w:rPr>
          <w:sz w:val="24"/>
          <w:szCs w:val="24"/>
        </w:rPr>
        <w:t xml:space="preserve"> </w:t>
      </w:r>
      <w:r w:rsidR="00877031">
        <w:rPr>
          <w:sz w:val="24"/>
          <w:szCs w:val="24"/>
        </w:rPr>
        <w:t xml:space="preserve">submitted </w:t>
      </w:r>
      <w:r w:rsidR="005A7943">
        <w:rPr>
          <w:sz w:val="24"/>
          <w:szCs w:val="24"/>
        </w:rPr>
        <w:t xml:space="preserve">its </w:t>
      </w:r>
      <w:r w:rsidR="00877031">
        <w:rPr>
          <w:sz w:val="24"/>
          <w:szCs w:val="24"/>
        </w:rPr>
        <w:t xml:space="preserve">annual Communication on Progress with the UN Global Compact, reaffirming </w:t>
      </w:r>
      <w:r w:rsidR="005A7943">
        <w:rPr>
          <w:sz w:val="24"/>
          <w:szCs w:val="24"/>
        </w:rPr>
        <w:t xml:space="preserve">the company’s </w:t>
      </w:r>
      <w:r w:rsidR="00877031">
        <w:rPr>
          <w:sz w:val="24"/>
          <w:szCs w:val="24"/>
        </w:rPr>
        <w:t xml:space="preserve">dedication to its principles. </w:t>
      </w:r>
    </w:p>
    <w:p w14:paraId="091779D5" w14:textId="18259ECC" w:rsidR="0006394D" w:rsidRDefault="005A7943" w:rsidP="0006394D">
      <w:pPr>
        <w:rPr>
          <w:sz w:val="24"/>
          <w:szCs w:val="24"/>
        </w:rPr>
      </w:pPr>
      <w:r>
        <w:rPr>
          <w:sz w:val="24"/>
          <w:szCs w:val="24"/>
        </w:rPr>
        <w:t>Overture</w:t>
      </w:r>
      <w:r w:rsidR="0006394D" w:rsidRPr="0006394D">
        <w:rPr>
          <w:sz w:val="24"/>
          <w:szCs w:val="24"/>
        </w:rPr>
        <w:t>’s plans</w:t>
      </w:r>
      <w:r>
        <w:rPr>
          <w:sz w:val="24"/>
          <w:szCs w:val="24"/>
        </w:rPr>
        <w:t xml:space="preserve"> for 2024</w:t>
      </w:r>
      <w:r w:rsidR="0006394D" w:rsidRPr="0006394D">
        <w:rPr>
          <w:sz w:val="24"/>
          <w:szCs w:val="24"/>
        </w:rPr>
        <w:t xml:space="preserve"> include achieving GRI-compliant reporting and conducting a comprehensive materiality assessment to better address and report on critical topics. </w:t>
      </w:r>
    </w:p>
    <w:p w14:paraId="7FBA16F5" w14:textId="611C66A6" w:rsidR="0006394D" w:rsidRDefault="00954FDE" w:rsidP="0006394D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954FDE">
        <w:rPr>
          <w:sz w:val="24"/>
          <w:szCs w:val="24"/>
        </w:rPr>
        <w:t xml:space="preserve">Overture’s 2023 achievements are a testament to our sustainability commitments and our role as a positive force in the </w:t>
      </w:r>
      <w:r w:rsidRPr="00954FDE">
        <w:rPr>
          <w:sz w:val="24"/>
          <w:szCs w:val="24"/>
        </w:rPr>
        <w:lastRenderedPageBreak/>
        <w:t>community</w:t>
      </w:r>
      <w:r w:rsidR="005A7943">
        <w:rPr>
          <w:sz w:val="24"/>
          <w:szCs w:val="24"/>
        </w:rPr>
        <w:t>,” said</w:t>
      </w:r>
      <w:r w:rsidR="000D0A2D">
        <w:rPr>
          <w:sz w:val="24"/>
          <w:szCs w:val="24"/>
        </w:rPr>
        <w:t xml:space="preserve"> </w:t>
      </w:r>
      <w:r w:rsidR="005A7943">
        <w:rPr>
          <w:sz w:val="24"/>
          <w:szCs w:val="24"/>
        </w:rPr>
        <w:t>Andrew Kelly, ESG Compliance Specialist. “</w:t>
      </w:r>
      <w:r w:rsidRPr="00954FDE">
        <w:rPr>
          <w:sz w:val="24"/>
          <w:szCs w:val="24"/>
        </w:rPr>
        <w:t>Looking ahead, I am extremely excited about the progress we have planned for 2024 and beyond as we address our most material issues and launch new initiatives. Given our incredible people and partnerships, I am confident we will meet, if not exceed, our goals in creating lasting, positive change</w:t>
      </w:r>
      <w:r>
        <w:rPr>
          <w:sz w:val="24"/>
          <w:szCs w:val="24"/>
        </w:rPr>
        <w:t>.”</w:t>
      </w:r>
    </w:p>
    <w:p w14:paraId="35F0CF33" w14:textId="77777777" w:rsidR="003A3DED" w:rsidRDefault="003A3DED" w:rsidP="0006394D">
      <w:pPr>
        <w:rPr>
          <w:sz w:val="24"/>
          <w:szCs w:val="24"/>
        </w:rPr>
      </w:pPr>
    </w:p>
    <w:p w14:paraId="775ADA7B" w14:textId="77777777" w:rsidR="008847A2" w:rsidRDefault="008847A2" w:rsidP="0006394D">
      <w:pPr>
        <w:rPr>
          <w:sz w:val="24"/>
          <w:szCs w:val="24"/>
        </w:rPr>
      </w:pPr>
    </w:p>
    <w:p w14:paraId="7D36AF74" w14:textId="4241A4A0" w:rsidR="00FD296F" w:rsidRPr="002529DD" w:rsidRDefault="00FD296F" w:rsidP="00FD296F">
      <w:pPr>
        <w:rPr>
          <w:sz w:val="24"/>
          <w:szCs w:val="24"/>
        </w:rPr>
      </w:pPr>
      <w:r w:rsidRPr="002529DD">
        <w:rPr>
          <w:sz w:val="24"/>
          <w:szCs w:val="24"/>
        </w:rPr>
        <w:t>Overture is a certified minority-owned, woman-led, and Top 20 Distributor of branded merchandise. Overture’s hallmark is its end-to-end in-house services, including domestic and international sourcing of promotional products, graphic design, web development, on-site screen printing</w:t>
      </w:r>
      <w:r w:rsidR="003420B0" w:rsidRPr="002529DD">
        <w:rPr>
          <w:sz w:val="24"/>
          <w:szCs w:val="24"/>
        </w:rPr>
        <w:t>,</w:t>
      </w:r>
      <w:r w:rsidRPr="002529DD">
        <w:rPr>
          <w:sz w:val="24"/>
          <w:szCs w:val="24"/>
        </w:rPr>
        <w:t xml:space="preserve"> and embroidery, with 200,000 square feet of warehouse space for pick-pack, kit assembly, and domestic and international shipping. The company creates, builds, hosts</w:t>
      </w:r>
      <w:r w:rsidR="003420B0" w:rsidRPr="002529DD">
        <w:rPr>
          <w:sz w:val="24"/>
          <w:szCs w:val="24"/>
        </w:rPr>
        <w:t>,</w:t>
      </w:r>
      <w:r w:rsidRPr="002529DD">
        <w:rPr>
          <w:sz w:val="24"/>
          <w:szCs w:val="24"/>
        </w:rPr>
        <w:t xml:space="preserve"> and maintains customized webstores. Overture is a founding member of the Brand Unbound global network of best-in-market promotional product experts, with a shared mission of giving enterprise-level clients global thinking and management</w:t>
      </w:r>
      <w:r w:rsidR="00F769E3" w:rsidRPr="002529DD">
        <w:rPr>
          <w:sz w:val="24"/>
          <w:szCs w:val="24"/>
        </w:rPr>
        <w:t>,</w:t>
      </w:r>
      <w:r w:rsidRPr="002529DD">
        <w:rPr>
          <w:sz w:val="24"/>
          <w:szCs w:val="24"/>
        </w:rPr>
        <w:t xml:space="preserve"> with local execution.</w:t>
      </w:r>
      <w:r w:rsidR="00C163F4" w:rsidRPr="002529DD">
        <w:rPr>
          <w:sz w:val="24"/>
          <w:szCs w:val="24"/>
        </w:rPr>
        <w:br/>
      </w:r>
    </w:p>
    <w:p w14:paraId="04C5CE86" w14:textId="77777777" w:rsidR="006B7ED8" w:rsidRPr="002529DD" w:rsidRDefault="006B7ED8" w:rsidP="00FD296F">
      <w:pPr>
        <w:rPr>
          <w:sz w:val="24"/>
          <w:szCs w:val="24"/>
        </w:rPr>
      </w:pPr>
    </w:p>
    <w:p w14:paraId="2440EF5E" w14:textId="1733817E" w:rsidR="001552B2" w:rsidRPr="002529DD" w:rsidRDefault="006B7ED8" w:rsidP="00411BCD">
      <w:pPr>
        <w:jc w:val="center"/>
        <w:rPr>
          <w:sz w:val="24"/>
          <w:szCs w:val="24"/>
        </w:rPr>
      </w:pPr>
      <w:r w:rsidRPr="002529DD">
        <w:rPr>
          <w:sz w:val="24"/>
          <w:szCs w:val="24"/>
        </w:rPr>
        <w:t># # #</w:t>
      </w:r>
      <w:r w:rsidR="005114DD" w:rsidRPr="002529DD">
        <w:rPr>
          <w:sz w:val="24"/>
          <w:szCs w:val="24"/>
        </w:rPr>
        <w:t xml:space="preserve"> </w:t>
      </w:r>
    </w:p>
    <w:sectPr w:rsidR="001552B2" w:rsidRPr="002529DD" w:rsidSect="00674B8F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D46B" w14:textId="77777777" w:rsidR="00C33E3F" w:rsidRDefault="00C33E3F" w:rsidP="00696D4B">
      <w:pPr>
        <w:spacing w:after="0" w:line="240" w:lineRule="auto"/>
      </w:pPr>
      <w:r>
        <w:separator/>
      </w:r>
    </w:p>
  </w:endnote>
  <w:endnote w:type="continuationSeparator" w:id="0">
    <w:p w14:paraId="1CAA677D" w14:textId="77777777" w:rsidR="00C33E3F" w:rsidRDefault="00C33E3F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3880" w14:textId="77777777" w:rsidR="00C33E3F" w:rsidRDefault="00C33E3F" w:rsidP="00696D4B">
      <w:pPr>
        <w:spacing w:after="0" w:line="240" w:lineRule="auto"/>
      </w:pPr>
      <w:r>
        <w:separator/>
      </w:r>
    </w:p>
  </w:footnote>
  <w:footnote w:type="continuationSeparator" w:id="0">
    <w:p w14:paraId="3E1BE4A9" w14:textId="77777777" w:rsidR="00C33E3F" w:rsidRDefault="00C33E3F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D7E1C" w14:textId="77777777" w:rsidR="00516462" w:rsidRDefault="005164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04A126" wp14:editId="67A71D8C">
              <wp:simplePos x="0" y="0"/>
              <wp:positionH relativeFrom="column">
                <wp:posOffset>2962275</wp:posOffset>
              </wp:positionH>
              <wp:positionV relativeFrom="paragraph">
                <wp:posOffset>219075</wp:posOffset>
              </wp:positionV>
              <wp:extent cx="36385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38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6D49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7.25pt" to="519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vGnQEAAJQDAAAOAAAAZHJzL2Uyb0RvYy54bWysU9uO0zAQfUfiHyy/06Rd7WoVNd2HXcEL&#10;ghWXD/A648aS7bHGpkn/nrHbpgiQEIgXx5c5Z+acmWwfZu/EAShZDL1cr1opIGgcbNj38uuXt2/u&#10;pUhZhUE5DNDLIyT5sHv9ajvFDjY4ohuABJOE1E2xl2POsWuapEfwKq0wQuBHg+RV5iPtm4HUxOze&#10;NZu2vWsmpCESakiJb59Oj3JX+Y0BnT8akyAL10uuLdeV6vpS1ma3Vd2eVBytPpeh/qEKr2zgpAvV&#10;k8pKfCP7C5W3mjChySuNvkFjrIaqgdWs25/UfB5VhKqFzUlxsSn9P1r94fAYnoltmGLqUnymomI2&#10;5MuX6xNzNeu4mAVzFpovb+5u7m9v2VN9eWuuwEgpvwP0omx66WwoOlSnDu9T5mQcegnhwzV13eWj&#10;gxLswicwwg6cbF3RdSrg0ZE4KO6n0hpC3pQeMl+NLjBjnVuA7Z+B5/gChToxfwNeEDUzhryAvQ1I&#10;v8ue5/W5ZHOKvzhw0l0seMHhWJtSreHWV4XnMS2z9eO5wq8/0+47AAAA//8DAFBLAwQUAAYACAAA&#10;ACEAEC2LUN0AAAAKAQAADwAAAGRycy9kb3ducmV2LnhtbEyPzU7DMBCE70i8g7VI3KgDLRGkcSpU&#10;RKVyo+mlNyfeJlHtdRS7aXh7tuIAp/0bzXybryZnxYhD6DwpeJwlIJBqbzpqFOzLj4cXECFqMtp6&#10;QgXfGGBV3N7kOjP+Ql847mIj2IRCphW0MfaZlKFu0ekw8z0S345+cDryODTSDPrC5s7KpyRJpdMd&#10;cUKre1y3WJ92Z6eg/KysX4/+feMOYbupcLsvTwel7u+mtyWIiFP8E8MVn9GhYKbKn8kEYRUs0vSZ&#10;pQrmC65XQTJ/5a763cgil/9fKH4AAAD//wMAUEsBAi0AFAAGAAgAAAAhALaDOJL+AAAA4QEAABMA&#10;AAAAAAAAAAAAAAAAAAAAAFtDb250ZW50X1R5cGVzXS54bWxQSwECLQAUAAYACAAAACEAOP0h/9YA&#10;AACUAQAACwAAAAAAAAAAAAAAAAAvAQAAX3JlbHMvLnJlbHNQSwECLQAUAAYACAAAACEAel2rxp0B&#10;AACUAwAADgAAAAAAAAAAAAAAAAAuAgAAZHJzL2Uyb0RvYy54bWxQSwECLQAUAAYACAAAACEAEC2L&#10;UN0AAAAKAQAADwAAAAAAAAAAAAAAAAD3AwAAZHJzL2Rvd25yZXYueG1sUEsFBgAAAAAEAAQA8wAA&#10;AAEFAAAAAA==&#10;" strokecolor="#ed7d31 [3205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11256F89" wp14:editId="64348EEB">
          <wp:extent cx="2838450" cy="47839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4378" cy="4895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75C3"/>
    <w:multiLevelType w:val="hybridMultilevel"/>
    <w:tmpl w:val="2B3A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27A2"/>
    <w:multiLevelType w:val="hybridMultilevel"/>
    <w:tmpl w:val="6168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04222"/>
    <w:multiLevelType w:val="hybridMultilevel"/>
    <w:tmpl w:val="F6FC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3216"/>
    <w:multiLevelType w:val="hybridMultilevel"/>
    <w:tmpl w:val="5E52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2131">
    <w:abstractNumId w:val="0"/>
  </w:num>
  <w:num w:numId="2" w16cid:durableId="531185301">
    <w:abstractNumId w:val="3"/>
  </w:num>
  <w:num w:numId="3" w16cid:durableId="1050420117">
    <w:abstractNumId w:val="2"/>
  </w:num>
  <w:num w:numId="4" w16cid:durableId="177563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DC"/>
    <w:rsid w:val="00027676"/>
    <w:rsid w:val="00030D52"/>
    <w:rsid w:val="00033E4E"/>
    <w:rsid w:val="00033E51"/>
    <w:rsid w:val="000577DB"/>
    <w:rsid w:val="0006394D"/>
    <w:rsid w:val="00085438"/>
    <w:rsid w:val="00096CEB"/>
    <w:rsid w:val="000D0A2D"/>
    <w:rsid w:val="000D2F27"/>
    <w:rsid w:val="00114E16"/>
    <w:rsid w:val="00123AA9"/>
    <w:rsid w:val="00130865"/>
    <w:rsid w:val="00137332"/>
    <w:rsid w:val="001429F6"/>
    <w:rsid w:val="001506E2"/>
    <w:rsid w:val="001552B2"/>
    <w:rsid w:val="001846C4"/>
    <w:rsid w:val="001917A1"/>
    <w:rsid w:val="00195B3F"/>
    <w:rsid w:val="001A46A8"/>
    <w:rsid w:val="001A6EC8"/>
    <w:rsid w:val="001B09A3"/>
    <w:rsid w:val="001B525F"/>
    <w:rsid w:val="001E0E71"/>
    <w:rsid w:val="00201869"/>
    <w:rsid w:val="00212F59"/>
    <w:rsid w:val="00215A84"/>
    <w:rsid w:val="002225D0"/>
    <w:rsid w:val="0022703B"/>
    <w:rsid w:val="00230C64"/>
    <w:rsid w:val="002328E4"/>
    <w:rsid w:val="00244F8D"/>
    <w:rsid w:val="0025153A"/>
    <w:rsid w:val="002516EE"/>
    <w:rsid w:val="002529DD"/>
    <w:rsid w:val="00255E80"/>
    <w:rsid w:val="00257405"/>
    <w:rsid w:val="002676B9"/>
    <w:rsid w:val="00276ACF"/>
    <w:rsid w:val="00282152"/>
    <w:rsid w:val="002834CC"/>
    <w:rsid w:val="00295334"/>
    <w:rsid w:val="002B59A4"/>
    <w:rsid w:val="002C2DDE"/>
    <w:rsid w:val="002C4B8D"/>
    <w:rsid w:val="002C76FF"/>
    <w:rsid w:val="002C7CA5"/>
    <w:rsid w:val="002E4E7C"/>
    <w:rsid w:val="002F1CAA"/>
    <w:rsid w:val="002F281A"/>
    <w:rsid w:val="00304771"/>
    <w:rsid w:val="00304F06"/>
    <w:rsid w:val="00307704"/>
    <w:rsid w:val="00326138"/>
    <w:rsid w:val="0033422A"/>
    <w:rsid w:val="003420B0"/>
    <w:rsid w:val="00344E47"/>
    <w:rsid w:val="00351DDC"/>
    <w:rsid w:val="00371B32"/>
    <w:rsid w:val="0037610C"/>
    <w:rsid w:val="0039152D"/>
    <w:rsid w:val="00397B6E"/>
    <w:rsid w:val="003A00A7"/>
    <w:rsid w:val="003A3C6A"/>
    <w:rsid w:val="003A3DED"/>
    <w:rsid w:val="003B6B1C"/>
    <w:rsid w:val="003E07E5"/>
    <w:rsid w:val="003E3D56"/>
    <w:rsid w:val="003E5DDC"/>
    <w:rsid w:val="003F0D46"/>
    <w:rsid w:val="003F239A"/>
    <w:rsid w:val="003F5572"/>
    <w:rsid w:val="00401902"/>
    <w:rsid w:val="00401D86"/>
    <w:rsid w:val="00410D4F"/>
    <w:rsid w:val="00411BCD"/>
    <w:rsid w:val="00411F0B"/>
    <w:rsid w:val="00412D7C"/>
    <w:rsid w:val="00415B57"/>
    <w:rsid w:val="004308A5"/>
    <w:rsid w:val="004561D9"/>
    <w:rsid w:val="004822DA"/>
    <w:rsid w:val="004829CF"/>
    <w:rsid w:val="00483EBC"/>
    <w:rsid w:val="00493873"/>
    <w:rsid w:val="004A1C12"/>
    <w:rsid w:val="004A259C"/>
    <w:rsid w:val="004A7DF5"/>
    <w:rsid w:val="004D374A"/>
    <w:rsid w:val="004D7D81"/>
    <w:rsid w:val="0050264C"/>
    <w:rsid w:val="005038E0"/>
    <w:rsid w:val="005040DF"/>
    <w:rsid w:val="00505DFF"/>
    <w:rsid w:val="00510638"/>
    <w:rsid w:val="005114DD"/>
    <w:rsid w:val="00513789"/>
    <w:rsid w:val="00514771"/>
    <w:rsid w:val="00516462"/>
    <w:rsid w:val="005232D1"/>
    <w:rsid w:val="00531970"/>
    <w:rsid w:val="005338F3"/>
    <w:rsid w:val="00571B4F"/>
    <w:rsid w:val="00573896"/>
    <w:rsid w:val="00574568"/>
    <w:rsid w:val="00580734"/>
    <w:rsid w:val="00596C01"/>
    <w:rsid w:val="005A61A8"/>
    <w:rsid w:val="005A71E6"/>
    <w:rsid w:val="005A7943"/>
    <w:rsid w:val="005B221F"/>
    <w:rsid w:val="005C1F39"/>
    <w:rsid w:val="005C6C0B"/>
    <w:rsid w:val="005C7BFB"/>
    <w:rsid w:val="005D2B53"/>
    <w:rsid w:val="005E07A6"/>
    <w:rsid w:val="005E78D7"/>
    <w:rsid w:val="0060743C"/>
    <w:rsid w:val="0061304A"/>
    <w:rsid w:val="00615C8F"/>
    <w:rsid w:val="00641022"/>
    <w:rsid w:val="006411A4"/>
    <w:rsid w:val="006526CC"/>
    <w:rsid w:val="006603C5"/>
    <w:rsid w:val="00671129"/>
    <w:rsid w:val="00671533"/>
    <w:rsid w:val="00674B8F"/>
    <w:rsid w:val="00685C88"/>
    <w:rsid w:val="00696D4B"/>
    <w:rsid w:val="00697E71"/>
    <w:rsid w:val="006B1544"/>
    <w:rsid w:val="006B2675"/>
    <w:rsid w:val="006B3C01"/>
    <w:rsid w:val="006B7ED8"/>
    <w:rsid w:val="006C5872"/>
    <w:rsid w:val="006D2ABF"/>
    <w:rsid w:val="006D6E3A"/>
    <w:rsid w:val="006E15CF"/>
    <w:rsid w:val="006E78C0"/>
    <w:rsid w:val="007013DF"/>
    <w:rsid w:val="0070177A"/>
    <w:rsid w:val="00704CB3"/>
    <w:rsid w:val="00712F7C"/>
    <w:rsid w:val="00720D60"/>
    <w:rsid w:val="00725611"/>
    <w:rsid w:val="00730261"/>
    <w:rsid w:val="00745243"/>
    <w:rsid w:val="00757B15"/>
    <w:rsid w:val="00762967"/>
    <w:rsid w:val="00762C53"/>
    <w:rsid w:val="00766E5D"/>
    <w:rsid w:val="00783C44"/>
    <w:rsid w:val="00787EC8"/>
    <w:rsid w:val="00790059"/>
    <w:rsid w:val="00794CAC"/>
    <w:rsid w:val="007A4FB8"/>
    <w:rsid w:val="007C3CDD"/>
    <w:rsid w:val="007D23F4"/>
    <w:rsid w:val="007F0C73"/>
    <w:rsid w:val="00817A69"/>
    <w:rsid w:val="00832844"/>
    <w:rsid w:val="008441F9"/>
    <w:rsid w:val="008511DF"/>
    <w:rsid w:val="008646F8"/>
    <w:rsid w:val="00876036"/>
    <w:rsid w:val="00877031"/>
    <w:rsid w:val="008847A2"/>
    <w:rsid w:val="00887CA8"/>
    <w:rsid w:val="008A3DD0"/>
    <w:rsid w:val="008A6A51"/>
    <w:rsid w:val="008A6E4A"/>
    <w:rsid w:val="008B23E8"/>
    <w:rsid w:val="008B714A"/>
    <w:rsid w:val="008D58BB"/>
    <w:rsid w:val="008E3905"/>
    <w:rsid w:val="008F2FBD"/>
    <w:rsid w:val="008F46C8"/>
    <w:rsid w:val="00901B02"/>
    <w:rsid w:val="009331C6"/>
    <w:rsid w:val="00954FDE"/>
    <w:rsid w:val="0096219B"/>
    <w:rsid w:val="00962F04"/>
    <w:rsid w:val="0096397E"/>
    <w:rsid w:val="00971960"/>
    <w:rsid w:val="0098083A"/>
    <w:rsid w:val="00980FC0"/>
    <w:rsid w:val="00992456"/>
    <w:rsid w:val="009A002A"/>
    <w:rsid w:val="009B47DE"/>
    <w:rsid w:val="009C21DC"/>
    <w:rsid w:val="009C4075"/>
    <w:rsid w:val="009D0C55"/>
    <w:rsid w:val="009D169F"/>
    <w:rsid w:val="009D259B"/>
    <w:rsid w:val="009D767E"/>
    <w:rsid w:val="009E11ED"/>
    <w:rsid w:val="009E4196"/>
    <w:rsid w:val="009F43F7"/>
    <w:rsid w:val="00A1413E"/>
    <w:rsid w:val="00A14ABE"/>
    <w:rsid w:val="00A215F2"/>
    <w:rsid w:val="00A30006"/>
    <w:rsid w:val="00A3690F"/>
    <w:rsid w:val="00A376E3"/>
    <w:rsid w:val="00A37A03"/>
    <w:rsid w:val="00A53B64"/>
    <w:rsid w:val="00A72F3C"/>
    <w:rsid w:val="00A85782"/>
    <w:rsid w:val="00AC3B28"/>
    <w:rsid w:val="00AC5685"/>
    <w:rsid w:val="00AC57C7"/>
    <w:rsid w:val="00AD71BF"/>
    <w:rsid w:val="00AE30BB"/>
    <w:rsid w:val="00AE376A"/>
    <w:rsid w:val="00AE46AC"/>
    <w:rsid w:val="00AF611E"/>
    <w:rsid w:val="00B011C7"/>
    <w:rsid w:val="00B11B70"/>
    <w:rsid w:val="00B13FDB"/>
    <w:rsid w:val="00B23D36"/>
    <w:rsid w:val="00B30D1B"/>
    <w:rsid w:val="00B32627"/>
    <w:rsid w:val="00B33C39"/>
    <w:rsid w:val="00B34F62"/>
    <w:rsid w:val="00B41868"/>
    <w:rsid w:val="00B46E83"/>
    <w:rsid w:val="00B533DF"/>
    <w:rsid w:val="00B62951"/>
    <w:rsid w:val="00B7063F"/>
    <w:rsid w:val="00B72437"/>
    <w:rsid w:val="00B72BEE"/>
    <w:rsid w:val="00B83BA4"/>
    <w:rsid w:val="00B9212A"/>
    <w:rsid w:val="00BC05C0"/>
    <w:rsid w:val="00BD4CFD"/>
    <w:rsid w:val="00BF272D"/>
    <w:rsid w:val="00C146CE"/>
    <w:rsid w:val="00C163F4"/>
    <w:rsid w:val="00C26501"/>
    <w:rsid w:val="00C3144C"/>
    <w:rsid w:val="00C32DCA"/>
    <w:rsid w:val="00C33E3F"/>
    <w:rsid w:val="00C4302F"/>
    <w:rsid w:val="00C4463B"/>
    <w:rsid w:val="00C534FF"/>
    <w:rsid w:val="00C702B8"/>
    <w:rsid w:val="00C83B11"/>
    <w:rsid w:val="00CA7C92"/>
    <w:rsid w:val="00CB0773"/>
    <w:rsid w:val="00CD1CF7"/>
    <w:rsid w:val="00CD22BA"/>
    <w:rsid w:val="00CD3770"/>
    <w:rsid w:val="00CF2ED6"/>
    <w:rsid w:val="00D20B35"/>
    <w:rsid w:val="00D252CC"/>
    <w:rsid w:val="00D35BF7"/>
    <w:rsid w:val="00D424C9"/>
    <w:rsid w:val="00D458CC"/>
    <w:rsid w:val="00D5388B"/>
    <w:rsid w:val="00D57B4F"/>
    <w:rsid w:val="00D63011"/>
    <w:rsid w:val="00D63BDB"/>
    <w:rsid w:val="00D63CA3"/>
    <w:rsid w:val="00D66C26"/>
    <w:rsid w:val="00D703D7"/>
    <w:rsid w:val="00D70936"/>
    <w:rsid w:val="00D76025"/>
    <w:rsid w:val="00D7664F"/>
    <w:rsid w:val="00D76B92"/>
    <w:rsid w:val="00D770ED"/>
    <w:rsid w:val="00D81A6C"/>
    <w:rsid w:val="00D82694"/>
    <w:rsid w:val="00DA4148"/>
    <w:rsid w:val="00DA5E94"/>
    <w:rsid w:val="00DA6133"/>
    <w:rsid w:val="00DB3035"/>
    <w:rsid w:val="00DB49F1"/>
    <w:rsid w:val="00DC4C35"/>
    <w:rsid w:val="00DD1C3A"/>
    <w:rsid w:val="00DE5FC4"/>
    <w:rsid w:val="00DF1942"/>
    <w:rsid w:val="00E01941"/>
    <w:rsid w:val="00E04147"/>
    <w:rsid w:val="00E05D91"/>
    <w:rsid w:val="00E37C66"/>
    <w:rsid w:val="00E40BA6"/>
    <w:rsid w:val="00E74B63"/>
    <w:rsid w:val="00EA1C7E"/>
    <w:rsid w:val="00EA24D3"/>
    <w:rsid w:val="00EA69F1"/>
    <w:rsid w:val="00EC4B18"/>
    <w:rsid w:val="00EC5578"/>
    <w:rsid w:val="00EC69CB"/>
    <w:rsid w:val="00ED0428"/>
    <w:rsid w:val="00EE6527"/>
    <w:rsid w:val="00EE7F26"/>
    <w:rsid w:val="00F10A54"/>
    <w:rsid w:val="00F10F78"/>
    <w:rsid w:val="00F11AE7"/>
    <w:rsid w:val="00F46146"/>
    <w:rsid w:val="00F46462"/>
    <w:rsid w:val="00F53076"/>
    <w:rsid w:val="00F553B0"/>
    <w:rsid w:val="00F56D05"/>
    <w:rsid w:val="00F60500"/>
    <w:rsid w:val="00F614A4"/>
    <w:rsid w:val="00F6636E"/>
    <w:rsid w:val="00F74023"/>
    <w:rsid w:val="00F769E3"/>
    <w:rsid w:val="00F85972"/>
    <w:rsid w:val="00F96342"/>
    <w:rsid w:val="00FA2D16"/>
    <w:rsid w:val="00FB7B3D"/>
    <w:rsid w:val="00FC346F"/>
    <w:rsid w:val="00FD0868"/>
    <w:rsid w:val="00FD14D0"/>
    <w:rsid w:val="00FD296F"/>
    <w:rsid w:val="00FD4904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7785C"/>
  <w15:docId w15:val="{B627C43A-42F5-4B4F-9B4E-EE623F8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369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90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CA"/>
    <w:rPr>
      <w:rFonts w:ascii="Tahoma" w:eastAsia="Calibri" w:hAnsi="Tahoma" w:cs="Tahoma"/>
      <w:color w:val="000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F1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D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8441F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450D-1554-4F60-91FD-3DA9384C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Stationery3</vt:lpstr>
    </vt:vector>
  </TitlesOfParts>
  <Company>Hewlett-Packard Company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Stationery3</dc:title>
  <dc:creator>Carly Derec</dc:creator>
  <cp:lastModifiedBy>Victoria Robertson</cp:lastModifiedBy>
  <cp:revision>8</cp:revision>
  <cp:lastPrinted>2022-09-14T19:18:00Z</cp:lastPrinted>
  <dcterms:created xsi:type="dcterms:W3CDTF">2024-08-08T19:57:00Z</dcterms:created>
  <dcterms:modified xsi:type="dcterms:W3CDTF">2024-08-08T20:44:00Z</dcterms:modified>
</cp:coreProperties>
</file>