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4DC86" w14:textId="77777777" w:rsidR="00807E7A" w:rsidRPr="00807E7A" w:rsidRDefault="00807E7A" w:rsidP="00807E7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807E7A">
        <w:rPr>
          <w:rFonts w:ascii="Times New Roman" w:eastAsia="Times New Roman" w:hAnsi="Times New Roman" w:cs="Times New Roman"/>
          <w:kern w:val="0"/>
          <w:sz w:val="27"/>
          <w:szCs w:val="27"/>
          <w14:ligatures w14:val="none"/>
        </w:rPr>
        <w:t>Rebuttals with Direct Policy Alignment</w:t>
      </w:r>
    </w:p>
    <w:p w14:paraId="468CCAB5" w14:textId="77777777" w:rsidR="00807E7A" w:rsidRPr="00807E7A" w:rsidRDefault="00807E7A" w:rsidP="00807E7A">
      <w:pPr>
        <w:spacing w:after="0"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pict w14:anchorId="54566CFB">
          <v:rect id="_x0000_i1133" style="width:0;height:1.5pt" o:hralign="center" o:hrstd="t" o:hr="t" fillcolor="#a0a0a0" stroked="f"/>
        </w:pict>
      </w:r>
    </w:p>
    <w:p w14:paraId="22496D47" w14:textId="576E93C3" w:rsidR="00807E7A" w:rsidRPr="00807E7A" w:rsidRDefault="00807E7A" w:rsidP="00807E7A">
      <w:pPr>
        <w:spacing w:before="100" w:beforeAutospacing="1" w:after="100" w:afterAutospacing="1" w:line="240" w:lineRule="auto"/>
        <w:outlineLvl w:val="3"/>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t>1. “Central Admin Access Could Affect Other Sites”</w:t>
      </w:r>
    </w:p>
    <w:p w14:paraId="75F2095E" w14:textId="77777777" w:rsidR="00807E7A" w:rsidRPr="00807E7A" w:rsidRDefault="00807E7A" w:rsidP="00807E7A">
      <w:pPr>
        <w:spacing w:before="100" w:beforeAutospacing="1" w:after="100" w:afterAutospacing="1"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t>Obsolete View of Access Control</w:t>
      </w:r>
    </w:p>
    <w:p w14:paraId="615E4D6A" w14:textId="77777777" w:rsidR="00807E7A" w:rsidRPr="00807E7A" w:rsidRDefault="00807E7A" w:rsidP="00807E7A">
      <w:pPr>
        <w:spacing w:before="100" w:beforeAutospacing="1" w:after="100" w:afterAutospacing="1"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t xml:space="preserve">The argument assumes access to Central Admin is an all-or-nothing proposition. </w:t>
      </w:r>
      <w:proofErr w:type="gramStart"/>
      <w:r w:rsidRPr="00807E7A">
        <w:rPr>
          <w:rFonts w:ascii="Times New Roman" w:eastAsia="Times New Roman" w:hAnsi="Times New Roman" w:cs="Times New Roman"/>
          <w:kern w:val="0"/>
          <w14:ligatures w14:val="none"/>
        </w:rPr>
        <w:t>In reality, SharePoint</w:t>
      </w:r>
      <w:proofErr w:type="gramEnd"/>
      <w:r w:rsidRPr="00807E7A">
        <w:rPr>
          <w:rFonts w:ascii="Times New Roman" w:eastAsia="Times New Roman" w:hAnsi="Times New Roman" w:cs="Times New Roman"/>
          <w:kern w:val="0"/>
          <w14:ligatures w14:val="none"/>
        </w:rPr>
        <w:t xml:space="preserve"> and Active Directory support fine-grained role delegation, allowing for tightly scoped administrative privileges.</w:t>
      </w:r>
    </w:p>
    <w:p w14:paraId="79CCB57E" w14:textId="77777777" w:rsidR="00807E7A" w:rsidRPr="00807E7A" w:rsidRDefault="00807E7A" w:rsidP="00807E7A">
      <w:pPr>
        <w:spacing w:beforeAutospacing="1" w:after="100" w:afterAutospacing="1"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t xml:space="preserve">“Access controls must enable personnel to fulfill mission-essential </w:t>
      </w:r>
      <w:proofErr w:type="gramStart"/>
      <w:r w:rsidRPr="00807E7A">
        <w:rPr>
          <w:rFonts w:ascii="Times New Roman" w:eastAsia="Times New Roman" w:hAnsi="Times New Roman" w:cs="Times New Roman"/>
          <w:kern w:val="0"/>
          <w14:ligatures w14:val="none"/>
        </w:rPr>
        <w:t>functions, and</w:t>
      </w:r>
      <w:proofErr w:type="gramEnd"/>
      <w:r w:rsidRPr="00807E7A">
        <w:rPr>
          <w:rFonts w:ascii="Times New Roman" w:eastAsia="Times New Roman" w:hAnsi="Times New Roman" w:cs="Times New Roman"/>
          <w:kern w:val="0"/>
          <w14:ligatures w14:val="none"/>
        </w:rPr>
        <w:t xml:space="preserve"> must not introduce operational barriers that impact availability or continuity of service.”</w:t>
      </w:r>
      <w:r w:rsidRPr="00807E7A">
        <w:rPr>
          <w:rFonts w:ascii="Times New Roman" w:eastAsia="Times New Roman" w:hAnsi="Times New Roman" w:cs="Times New Roman"/>
          <w:kern w:val="0"/>
          <w14:ligatures w14:val="none"/>
        </w:rPr>
        <w:br/>
        <w:t>— USGS IT Security Program Plan v5.0, Section 4.3.2</w:t>
      </w:r>
    </w:p>
    <w:p w14:paraId="3D5BA8BF" w14:textId="77777777" w:rsidR="00807E7A" w:rsidRPr="00807E7A" w:rsidRDefault="00807E7A" w:rsidP="00807E7A">
      <w:pPr>
        <w:spacing w:before="100" w:beforeAutospacing="1" w:after="100" w:afterAutospacing="1"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t>The denial of needed admin access for site-level configuration and debugging introduces support delays and violates USGS's own guidance for minimizing administrative bottlenecks in mission-critical systems. This approach ignores the capabilities of modern access management tools and reflects a risk model disconnected from current enterprise IT operations.</w:t>
      </w:r>
    </w:p>
    <w:p w14:paraId="0065788A" w14:textId="77777777" w:rsidR="00807E7A" w:rsidRPr="00807E7A" w:rsidRDefault="00807E7A" w:rsidP="00807E7A">
      <w:pPr>
        <w:spacing w:after="0"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pict w14:anchorId="129FC948">
          <v:rect id="_x0000_i1134" style="width:0;height:1.5pt" o:hralign="center" o:hrstd="t" o:hr="t" fillcolor="#a0a0a0" stroked="f"/>
        </w:pict>
      </w:r>
    </w:p>
    <w:p w14:paraId="4FCDEEBE" w14:textId="51FAD2EB" w:rsidR="00807E7A" w:rsidRPr="00807E7A" w:rsidRDefault="00807E7A" w:rsidP="00807E7A">
      <w:pPr>
        <w:spacing w:before="100" w:beforeAutospacing="1" w:after="100" w:afterAutospacing="1" w:line="240" w:lineRule="auto"/>
        <w:outlineLvl w:val="3"/>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t>2. “Violates Separation of Duties (</w:t>
      </w:r>
      <w:proofErr w:type="spellStart"/>
      <w:r w:rsidRPr="00807E7A">
        <w:rPr>
          <w:rFonts w:ascii="Times New Roman" w:eastAsia="Times New Roman" w:hAnsi="Times New Roman" w:cs="Times New Roman"/>
          <w:kern w:val="0"/>
          <w14:ligatures w14:val="none"/>
        </w:rPr>
        <w:t>SoD</w:t>
      </w:r>
      <w:proofErr w:type="spellEnd"/>
      <w:r w:rsidRPr="00807E7A">
        <w:rPr>
          <w:rFonts w:ascii="Times New Roman" w:eastAsia="Times New Roman" w:hAnsi="Times New Roman" w:cs="Times New Roman"/>
          <w:kern w:val="0"/>
          <w14:ligatures w14:val="none"/>
        </w:rPr>
        <w:t>)”</w:t>
      </w:r>
    </w:p>
    <w:p w14:paraId="2A4CDA19" w14:textId="77777777" w:rsidR="00807E7A" w:rsidRPr="00807E7A" w:rsidRDefault="00807E7A" w:rsidP="00807E7A">
      <w:pPr>
        <w:spacing w:before="100" w:beforeAutospacing="1" w:after="100" w:afterAutospacing="1"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t>Misapplication of Policy Principles</w:t>
      </w:r>
    </w:p>
    <w:p w14:paraId="6157C899" w14:textId="77777777" w:rsidR="00807E7A" w:rsidRPr="00807E7A" w:rsidRDefault="00807E7A" w:rsidP="00807E7A">
      <w:pPr>
        <w:spacing w:before="100" w:beforeAutospacing="1" w:after="100" w:afterAutospacing="1"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t xml:space="preserve">The concept of </w:t>
      </w:r>
      <w:proofErr w:type="spellStart"/>
      <w:r w:rsidRPr="00807E7A">
        <w:rPr>
          <w:rFonts w:ascii="Times New Roman" w:eastAsia="Times New Roman" w:hAnsi="Times New Roman" w:cs="Times New Roman"/>
          <w:kern w:val="0"/>
          <w14:ligatures w14:val="none"/>
        </w:rPr>
        <w:t>SoD</w:t>
      </w:r>
      <w:proofErr w:type="spellEnd"/>
      <w:r w:rsidRPr="00807E7A">
        <w:rPr>
          <w:rFonts w:ascii="Times New Roman" w:eastAsia="Times New Roman" w:hAnsi="Times New Roman" w:cs="Times New Roman"/>
          <w:kern w:val="0"/>
          <w14:ligatures w14:val="none"/>
        </w:rPr>
        <w:t xml:space="preserve"> is important, but its implementation must be contextual and </w:t>
      </w:r>
      <w:proofErr w:type="gramStart"/>
      <w:r w:rsidRPr="00807E7A">
        <w:rPr>
          <w:rFonts w:ascii="Times New Roman" w:eastAsia="Times New Roman" w:hAnsi="Times New Roman" w:cs="Times New Roman"/>
          <w:kern w:val="0"/>
          <w14:ligatures w14:val="none"/>
        </w:rPr>
        <w:t>risk-based</w:t>
      </w:r>
      <w:proofErr w:type="gramEnd"/>
      <w:r w:rsidRPr="00807E7A">
        <w:rPr>
          <w:rFonts w:ascii="Times New Roman" w:eastAsia="Times New Roman" w:hAnsi="Times New Roman" w:cs="Times New Roman"/>
          <w:kern w:val="0"/>
          <w14:ligatures w14:val="none"/>
        </w:rPr>
        <w:t>.</w:t>
      </w:r>
    </w:p>
    <w:p w14:paraId="7FB77569" w14:textId="77777777" w:rsidR="00807E7A" w:rsidRPr="00807E7A" w:rsidRDefault="00807E7A" w:rsidP="00807E7A">
      <w:pPr>
        <w:spacing w:beforeAutospacing="1" w:after="100" w:afterAutospacing="1"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t>“The Information System Owner may assign multiple roles to an individual in small teams or low-risk environments, provided appropriate compensating controls are in place.”</w:t>
      </w:r>
      <w:r w:rsidRPr="00807E7A">
        <w:rPr>
          <w:rFonts w:ascii="Times New Roman" w:eastAsia="Times New Roman" w:hAnsi="Times New Roman" w:cs="Times New Roman"/>
          <w:kern w:val="0"/>
          <w14:ligatures w14:val="none"/>
        </w:rPr>
        <w:br/>
        <w:t>— USGS Manual Chapter 600.5 – Information Systems Security, Section 7</w:t>
      </w:r>
    </w:p>
    <w:p w14:paraId="3C204990" w14:textId="77777777" w:rsidR="00807E7A" w:rsidRPr="00807E7A" w:rsidRDefault="00807E7A" w:rsidP="00807E7A">
      <w:pPr>
        <w:spacing w:beforeAutospacing="1" w:after="100" w:afterAutospacing="1"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t>“Smaller teams or functionally integrated support groups may assume multiple roles with the understanding that logging, audit review, and periodic role assessments will be enforced.”</w:t>
      </w:r>
      <w:r w:rsidRPr="00807E7A">
        <w:rPr>
          <w:rFonts w:ascii="Times New Roman" w:eastAsia="Times New Roman" w:hAnsi="Times New Roman" w:cs="Times New Roman"/>
          <w:kern w:val="0"/>
          <w14:ligatures w14:val="none"/>
        </w:rPr>
        <w:br/>
        <w:t>— USGS IT Security Program Plan v5.0, Section 5.2</w:t>
      </w:r>
    </w:p>
    <w:p w14:paraId="3DB2DC13" w14:textId="77777777" w:rsidR="00807E7A" w:rsidRPr="00807E7A" w:rsidRDefault="00807E7A" w:rsidP="00807E7A">
      <w:pPr>
        <w:spacing w:before="100" w:beforeAutospacing="1" w:after="100" w:afterAutospacing="1"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t xml:space="preserve">USGS permits flexible role assignments where teams are </w:t>
      </w:r>
      <w:proofErr w:type="gramStart"/>
      <w:r w:rsidRPr="00807E7A">
        <w:rPr>
          <w:rFonts w:ascii="Times New Roman" w:eastAsia="Times New Roman" w:hAnsi="Times New Roman" w:cs="Times New Roman"/>
          <w:kern w:val="0"/>
          <w14:ligatures w14:val="none"/>
        </w:rPr>
        <w:t>small</w:t>
      </w:r>
      <w:proofErr w:type="gramEnd"/>
      <w:r w:rsidRPr="00807E7A">
        <w:rPr>
          <w:rFonts w:ascii="Times New Roman" w:eastAsia="Times New Roman" w:hAnsi="Times New Roman" w:cs="Times New Roman"/>
          <w:kern w:val="0"/>
          <w14:ligatures w14:val="none"/>
        </w:rPr>
        <w:t xml:space="preserve"> or support requirements are unique — a model supported by USGS OCIO Enterprise Architecture Guidance. </w:t>
      </w:r>
      <w:proofErr w:type="spellStart"/>
      <w:r w:rsidRPr="00807E7A">
        <w:rPr>
          <w:rFonts w:ascii="Times New Roman" w:eastAsia="Times New Roman" w:hAnsi="Times New Roman" w:cs="Times New Roman"/>
          <w:kern w:val="0"/>
          <w14:ligatures w14:val="none"/>
        </w:rPr>
        <w:t>SoD</w:t>
      </w:r>
      <w:proofErr w:type="spellEnd"/>
      <w:r w:rsidRPr="00807E7A">
        <w:rPr>
          <w:rFonts w:ascii="Times New Roman" w:eastAsia="Times New Roman" w:hAnsi="Times New Roman" w:cs="Times New Roman"/>
          <w:kern w:val="0"/>
          <w14:ligatures w14:val="none"/>
        </w:rPr>
        <w:t xml:space="preserve"> is not intended to create bureaucratic barriers; it is a control objective, not a dogma. Compensating controls such as logging, access reviews, and peer oversight fully satisfy the intent.</w:t>
      </w:r>
    </w:p>
    <w:p w14:paraId="11B198AD" w14:textId="77777777" w:rsidR="00807E7A" w:rsidRPr="00807E7A" w:rsidRDefault="00807E7A" w:rsidP="00807E7A">
      <w:pPr>
        <w:spacing w:after="0"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pict w14:anchorId="16F97872">
          <v:rect id="_x0000_i1135" style="width:0;height:1.5pt" o:hralign="center" o:hrstd="t" o:hr="t" fillcolor="#a0a0a0" stroked="f"/>
        </w:pict>
      </w:r>
    </w:p>
    <w:p w14:paraId="2EC42AC1" w14:textId="77777777" w:rsidR="00807E7A" w:rsidRDefault="00807E7A">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653ADB2B" w14:textId="48278272" w:rsidR="00807E7A" w:rsidRPr="00807E7A" w:rsidRDefault="00807E7A" w:rsidP="00807E7A">
      <w:pPr>
        <w:spacing w:before="100" w:beforeAutospacing="1" w:after="100" w:afterAutospacing="1" w:line="240" w:lineRule="auto"/>
        <w:outlineLvl w:val="3"/>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lastRenderedPageBreak/>
        <w:t>3. “Admins Own Change Control – Dev Access Conflicts”</w:t>
      </w:r>
    </w:p>
    <w:p w14:paraId="1DF6F4EA" w14:textId="77777777" w:rsidR="00807E7A" w:rsidRPr="00807E7A" w:rsidRDefault="00807E7A" w:rsidP="00807E7A">
      <w:pPr>
        <w:spacing w:before="100" w:beforeAutospacing="1" w:after="100" w:afterAutospacing="1"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t>Ignores USGS Change Management Realities</w:t>
      </w:r>
    </w:p>
    <w:p w14:paraId="261E64E4" w14:textId="77777777" w:rsidR="00807E7A" w:rsidRPr="00807E7A" w:rsidRDefault="00807E7A" w:rsidP="00807E7A">
      <w:pPr>
        <w:spacing w:before="100" w:beforeAutospacing="1" w:after="100" w:afterAutospacing="1"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t>Executing a change does not equate to owning the governance of that change. Under current ITSM policy:</w:t>
      </w:r>
    </w:p>
    <w:p w14:paraId="771134EC" w14:textId="77777777" w:rsidR="00807E7A" w:rsidRPr="00807E7A" w:rsidRDefault="00807E7A" w:rsidP="00807E7A">
      <w:pPr>
        <w:spacing w:beforeAutospacing="1" w:after="100" w:afterAutospacing="1"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t>“Bureau IT must maintain CAB processes and documentation for any change affecting production systems. Bureau teams are responsible for executing approved changes in a controlled environment.”</w:t>
      </w:r>
      <w:r w:rsidRPr="00807E7A">
        <w:rPr>
          <w:rFonts w:ascii="Times New Roman" w:eastAsia="Times New Roman" w:hAnsi="Times New Roman" w:cs="Times New Roman"/>
          <w:kern w:val="0"/>
          <w14:ligatures w14:val="none"/>
        </w:rPr>
        <w:br/>
        <w:t>— USGS IT Service Management Policy (ITSM-01)</w:t>
      </w:r>
    </w:p>
    <w:p w14:paraId="6A28477B" w14:textId="77777777" w:rsidR="00807E7A" w:rsidRPr="00807E7A" w:rsidRDefault="00807E7A" w:rsidP="00807E7A">
      <w:pPr>
        <w:spacing w:before="100" w:beforeAutospacing="1" w:after="100" w:afterAutospacing="1"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t>This objection creates a false binary: either admin controls the change or dev does. In fact, collaborative execution under CAB approval is the documented model in USGS policy. Limiting IPDS from administering their own components within an approved governance process introduces inefficiency without improving control.</w:t>
      </w:r>
    </w:p>
    <w:p w14:paraId="264B1C5E" w14:textId="77777777" w:rsidR="00807E7A" w:rsidRPr="00807E7A" w:rsidRDefault="00807E7A" w:rsidP="00807E7A">
      <w:pPr>
        <w:spacing w:after="0"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pict w14:anchorId="7B8E641C">
          <v:rect id="_x0000_i1136" style="width:0;height:1.5pt" o:hralign="center" o:hrstd="t" o:hr="t" fillcolor="#a0a0a0" stroked="f"/>
        </w:pict>
      </w:r>
    </w:p>
    <w:p w14:paraId="2A8BFE18" w14:textId="0A4D33BA" w:rsidR="00807E7A" w:rsidRPr="00807E7A" w:rsidRDefault="00807E7A" w:rsidP="00807E7A">
      <w:pPr>
        <w:spacing w:before="100" w:beforeAutospacing="1" w:after="100" w:afterAutospacing="1" w:line="240" w:lineRule="auto"/>
        <w:outlineLvl w:val="3"/>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t>4. “Security Risk – Violates Least Privilege”</w:t>
      </w:r>
    </w:p>
    <w:p w14:paraId="579F9E2F" w14:textId="77777777" w:rsidR="00807E7A" w:rsidRPr="00807E7A" w:rsidRDefault="00807E7A" w:rsidP="00807E7A">
      <w:pPr>
        <w:spacing w:before="100" w:beforeAutospacing="1" w:after="100" w:afterAutospacing="1"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t>Misunderstanding of the Concept</w:t>
      </w:r>
    </w:p>
    <w:p w14:paraId="21844525" w14:textId="77777777" w:rsidR="00807E7A" w:rsidRPr="00807E7A" w:rsidRDefault="00807E7A" w:rsidP="00807E7A">
      <w:pPr>
        <w:spacing w:before="100" w:beforeAutospacing="1" w:after="100" w:afterAutospacing="1"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t>Least privilege is about granting only the access needed — not denying justified access.</w:t>
      </w:r>
    </w:p>
    <w:p w14:paraId="6A5D6EA3" w14:textId="77777777" w:rsidR="00807E7A" w:rsidRPr="00807E7A" w:rsidRDefault="00807E7A" w:rsidP="00807E7A">
      <w:pPr>
        <w:spacing w:beforeAutospacing="1" w:after="100" w:afterAutospacing="1"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t>“USGS implements least privilege by assigning users the minimum access required to fulfill job duties. Access must be auditable, reviewed, and removed when no longer needed.”</w:t>
      </w:r>
      <w:r w:rsidRPr="00807E7A">
        <w:rPr>
          <w:rFonts w:ascii="Times New Roman" w:eastAsia="Times New Roman" w:hAnsi="Times New Roman" w:cs="Times New Roman"/>
          <w:kern w:val="0"/>
          <w14:ligatures w14:val="none"/>
        </w:rPr>
        <w:br/>
        <w:t>— USGS IT Security Program Plan v5.0, Section 4.3.2</w:t>
      </w:r>
    </w:p>
    <w:p w14:paraId="1D6A4706" w14:textId="77777777" w:rsidR="00807E7A" w:rsidRPr="00807E7A" w:rsidRDefault="00807E7A" w:rsidP="00807E7A">
      <w:pPr>
        <w:spacing w:before="100" w:beforeAutospacing="1" w:after="100" w:afterAutospacing="1"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t>Scoped Central Admin access precisely fulfills this principle. Access can be:</w:t>
      </w:r>
    </w:p>
    <w:p w14:paraId="11336290" w14:textId="77777777" w:rsidR="00807E7A" w:rsidRPr="00807E7A" w:rsidRDefault="00807E7A" w:rsidP="00807E7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t>Limited to specific service apps or site collections</w:t>
      </w:r>
    </w:p>
    <w:p w14:paraId="7B58D652" w14:textId="77777777" w:rsidR="00807E7A" w:rsidRPr="00807E7A" w:rsidRDefault="00807E7A" w:rsidP="00807E7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t>Bound by PowerShell JEA constraints</w:t>
      </w:r>
    </w:p>
    <w:p w14:paraId="1A2307D8" w14:textId="77777777" w:rsidR="00807E7A" w:rsidRPr="00807E7A" w:rsidRDefault="00807E7A" w:rsidP="00807E7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t>Audited and reviewed quarterly</w:t>
      </w:r>
    </w:p>
    <w:p w14:paraId="4CF0AD47" w14:textId="77777777" w:rsidR="00807E7A" w:rsidRPr="00807E7A" w:rsidRDefault="00807E7A" w:rsidP="00807E7A">
      <w:pPr>
        <w:spacing w:before="100" w:beforeAutospacing="1" w:after="100" w:afterAutospacing="1"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t>This objection clings to an overly rigid interpretation of least privilege that runs contrary to USGS’s own implementation model.</w:t>
      </w:r>
    </w:p>
    <w:p w14:paraId="48346565" w14:textId="77777777" w:rsidR="00807E7A" w:rsidRPr="00807E7A" w:rsidRDefault="00807E7A" w:rsidP="00807E7A">
      <w:pPr>
        <w:spacing w:after="0"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pict w14:anchorId="20A376F1">
          <v:rect id="_x0000_i1137" style="width:0;height:1.5pt" o:hralign="center" o:hrstd="t" o:hr="t" fillcolor="#a0a0a0" stroked="f"/>
        </w:pict>
      </w:r>
    </w:p>
    <w:p w14:paraId="1D229D0C" w14:textId="2043F725" w:rsidR="00807E7A" w:rsidRPr="00807E7A" w:rsidRDefault="00807E7A" w:rsidP="00807E7A">
      <w:pPr>
        <w:spacing w:before="100" w:beforeAutospacing="1" w:after="100" w:afterAutospacing="1" w:line="240" w:lineRule="auto"/>
        <w:outlineLvl w:val="3"/>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t>5. “ULS Logs Are Sufficient”</w:t>
      </w:r>
    </w:p>
    <w:p w14:paraId="53EFA887" w14:textId="77777777" w:rsidR="00807E7A" w:rsidRPr="00807E7A" w:rsidRDefault="00807E7A" w:rsidP="00807E7A">
      <w:pPr>
        <w:spacing w:before="100" w:beforeAutospacing="1" w:after="100" w:afterAutospacing="1"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t>Technically False and Operationally Risky</w:t>
      </w:r>
    </w:p>
    <w:p w14:paraId="2C2134B6" w14:textId="77777777" w:rsidR="00807E7A" w:rsidRPr="00807E7A" w:rsidRDefault="00807E7A" w:rsidP="00807E7A">
      <w:pPr>
        <w:spacing w:before="100" w:beforeAutospacing="1" w:after="100" w:afterAutospacing="1"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t>ULS logs are valuable, but they do not provide the diagnostic depth needed for many farm-level issues.</w:t>
      </w:r>
    </w:p>
    <w:p w14:paraId="10EFF2A7" w14:textId="77777777" w:rsidR="00807E7A" w:rsidRPr="00807E7A" w:rsidRDefault="00807E7A" w:rsidP="00807E7A">
      <w:pPr>
        <w:spacing w:beforeAutospacing="1" w:after="100" w:afterAutospacing="1"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lastRenderedPageBreak/>
        <w:t>“Many SharePoint farm-level issues such as service application failures, timer job misconfigurations, or issues with proxy groups are not recorded in ULS logs and require access to Central Administration or diagnostic PowerShell.”</w:t>
      </w:r>
      <w:r w:rsidRPr="00807E7A">
        <w:rPr>
          <w:rFonts w:ascii="Times New Roman" w:eastAsia="Times New Roman" w:hAnsi="Times New Roman" w:cs="Times New Roman"/>
          <w:kern w:val="0"/>
          <w14:ligatures w14:val="none"/>
        </w:rPr>
        <w:br/>
        <w:t>— Microsoft Docs: Troubleshoot SharePoint Timer Jobs</w:t>
      </w:r>
    </w:p>
    <w:p w14:paraId="603C9D8C" w14:textId="77777777" w:rsidR="00807E7A" w:rsidRPr="00807E7A" w:rsidRDefault="00807E7A" w:rsidP="00807E7A">
      <w:pPr>
        <w:spacing w:beforeAutospacing="1" w:after="100" w:afterAutospacing="1"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t>“IT operations personnel must have timely access to monitoring tools and logs across all operational layers — including infrastructure, application, and platform components — to fulfill system availability and incident response responsibilities.”</w:t>
      </w:r>
      <w:r w:rsidRPr="00807E7A">
        <w:rPr>
          <w:rFonts w:ascii="Times New Roman" w:eastAsia="Times New Roman" w:hAnsi="Times New Roman" w:cs="Times New Roman"/>
          <w:kern w:val="0"/>
          <w14:ligatures w14:val="none"/>
        </w:rPr>
        <w:br/>
        <w:t>— USGS IT Security Program Plan v5.0, Section 6.2</w:t>
      </w:r>
    </w:p>
    <w:p w14:paraId="1074FC7F" w14:textId="77777777" w:rsidR="00807E7A" w:rsidRPr="00807E7A" w:rsidRDefault="00807E7A" w:rsidP="00807E7A">
      <w:pPr>
        <w:spacing w:before="100" w:beforeAutospacing="1" w:after="100" w:afterAutospacing="1"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t>Full-stack issues like timer job failures, misconfigured proxies, or corrupted service apps require Central Admin visibility — ULS logs are insufficient for root cause diagnostics. Limiting the dev team to post-mortem application traces hampers resolution and violates USGS’s own availability support standards.</w:t>
      </w:r>
    </w:p>
    <w:p w14:paraId="7307588B" w14:textId="77777777" w:rsidR="00807E7A" w:rsidRPr="00807E7A" w:rsidRDefault="00807E7A" w:rsidP="00807E7A">
      <w:pPr>
        <w:spacing w:beforeAutospacing="1" w:after="100" w:afterAutospacing="1"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t>“Agencies must ensure information systems maintain availability through appropriate technical controls and operational procedures to support continuity of operations.”</w:t>
      </w:r>
      <w:r w:rsidRPr="00807E7A">
        <w:rPr>
          <w:rFonts w:ascii="Times New Roman" w:eastAsia="Times New Roman" w:hAnsi="Times New Roman" w:cs="Times New Roman"/>
          <w:kern w:val="0"/>
          <w14:ligatures w14:val="none"/>
        </w:rPr>
        <w:br/>
        <w:t>— OMB Circular A-130, Appendix I, Section 8(b)(4)(ii)</w:t>
      </w:r>
    </w:p>
    <w:p w14:paraId="7BDCC67A" w14:textId="77777777" w:rsidR="00807E7A" w:rsidRPr="00807E7A" w:rsidRDefault="00807E7A" w:rsidP="00807E7A">
      <w:pPr>
        <w:spacing w:before="100" w:beforeAutospacing="1" w:after="100" w:afterAutospacing="1"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t>Relying solely on ULS logs for full-stack troubleshooting is a known contributor to avoidable outages, a practice in direct conflict with federal mandates for operational continuity.</w:t>
      </w:r>
    </w:p>
    <w:p w14:paraId="5FB72B6E" w14:textId="77777777" w:rsidR="00807E7A" w:rsidRPr="00807E7A" w:rsidRDefault="00807E7A" w:rsidP="00807E7A">
      <w:pPr>
        <w:spacing w:after="0"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pict w14:anchorId="3A16BD43">
          <v:rect id="_x0000_i1138" style="width:0;height:1.5pt" o:hralign="center" o:hrstd="t" o:hr="t" fillcolor="#a0a0a0" stroked="f"/>
        </w:pict>
      </w:r>
    </w:p>
    <w:p w14:paraId="110A1792" w14:textId="76E3E2AE" w:rsidR="00807E7A" w:rsidRPr="00807E7A" w:rsidRDefault="00807E7A" w:rsidP="00807E7A">
      <w:pPr>
        <w:spacing w:before="100" w:beforeAutospacing="1" w:after="100" w:afterAutospacing="1" w:line="240" w:lineRule="auto"/>
        <w:outlineLvl w:val="3"/>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t>6. “IPDS Should Build Its Own Farm”</w:t>
      </w:r>
    </w:p>
    <w:p w14:paraId="4B36F223" w14:textId="77777777" w:rsidR="00807E7A" w:rsidRPr="00807E7A" w:rsidRDefault="00807E7A" w:rsidP="00807E7A">
      <w:pPr>
        <w:spacing w:before="100" w:beforeAutospacing="1" w:after="100" w:afterAutospacing="1"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t>Strategically and Financially Irresponsible</w:t>
      </w:r>
    </w:p>
    <w:p w14:paraId="15F4081A" w14:textId="77777777" w:rsidR="00807E7A" w:rsidRPr="00807E7A" w:rsidRDefault="00807E7A" w:rsidP="00807E7A">
      <w:pPr>
        <w:spacing w:before="100" w:beforeAutospacing="1" w:after="100" w:afterAutospacing="1"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t>Creating an isolated farm for administrative convenience is a clear violation of shared services policy.</w:t>
      </w:r>
    </w:p>
    <w:p w14:paraId="4DE789B0" w14:textId="77777777" w:rsidR="00807E7A" w:rsidRPr="00807E7A" w:rsidRDefault="00807E7A" w:rsidP="00807E7A">
      <w:pPr>
        <w:spacing w:beforeAutospacing="1" w:after="100" w:afterAutospacing="1"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t>“Bureaus must consolidate, optimize, and minimize duplication of IT services in accordance with the DOI IT Shared Services Framework.”</w:t>
      </w:r>
      <w:r w:rsidRPr="00807E7A">
        <w:rPr>
          <w:rFonts w:ascii="Times New Roman" w:eastAsia="Times New Roman" w:hAnsi="Times New Roman" w:cs="Times New Roman"/>
          <w:kern w:val="0"/>
          <w14:ligatures w14:val="none"/>
        </w:rPr>
        <w:br/>
        <w:t>— DOI IT Shared Services Directive, 2020</w:t>
      </w:r>
    </w:p>
    <w:p w14:paraId="469A0046" w14:textId="77777777" w:rsidR="00807E7A" w:rsidRPr="00807E7A" w:rsidRDefault="00807E7A" w:rsidP="00807E7A">
      <w:pPr>
        <w:spacing w:beforeAutospacing="1" w:after="100" w:afterAutospacing="1"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t>“Bureaus must avoid duplicative investments and leverage centralized infrastructure wherever possible.”</w:t>
      </w:r>
      <w:r w:rsidRPr="00807E7A">
        <w:rPr>
          <w:rFonts w:ascii="Times New Roman" w:eastAsia="Times New Roman" w:hAnsi="Times New Roman" w:cs="Times New Roman"/>
          <w:kern w:val="0"/>
          <w14:ligatures w14:val="none"/>
        </w:rPr>
        <w:br/>
        <w:t>— USGS OCIO Infrastructure Guidance, 2022</w:t>
      </w:r>
    </w:p>
    <w:p w14:paraId="1D096761" w14:textId="77777777" w:rsidR="00807E7A" w:rsidRPr="00807E7A" w:rsidRDefault="00807E7A" w:rsidP="00807E7A">
      <w:pPr>
        <w:spacing w:before="100" w:beforeAutospacing="1" w:after="100" w:afterAutospacing="1"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t>This proposal reflects legacy-era thinking — prioritizing territorial control over cost, security, and strategic alignment. If this rationale were widely accepted, shared infrastructure across DOI would collapse under duplicative silos, contradicting both OMB A-11 and FITARA efficiency metrics.</w:t>
      </w:r>
    </w:p>
    <w:p w14:paraId="0CCFC7F0" w14:textId="77777777" w:rsidR="00807E7A" w:rsidRPr="00807E7A" w:rsidRDefault="00807E7A" w:rsidP="00807E7A">
      <w:pPr>
        <w:spacing w:after="0"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pict w14:anchorId="156798A5">
          <v:rect id="_x0000_i1139" style="width:0;height:1.5pt" o:hralign="center" o:hrstd="t" o:hr="t" fillcolor="#a0a0a0" stroked="f"/>
        </w:pict>
      </w:r>
    </w:p>
    <w:p w14:paraId="1A35F18B" w14:textId="77777777" w:rsidR="00807E7A" w:rsidRPr="00807E7A" w:rsidRDefault="00807E7A" w:rsidP="00807E7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807E7A">
        <w:rPr>
          <w:rFonts w:ascii="Times New Roman" w:eastAsia="Times New Roman" w:hAnsi="Times New Roman" w:cs="Times New Roman"/>
          <w:kern w:val="0"/>
          <w:sz w:val="27"/>
          <w:szCs w:val="27"/>
          <w14:ligatures w14:val="none"/>
        </w:rPr>
        <w:lastRenderedPageBreak/>
        <w:t>Final Position</w:t>
      </w:r>
    </w:p>
    <w:p w14:paraId="2280338B" w14:textId="77777777" w:rsidR="00807E7A" w:rsidRPr="00807E7A" w:rsidRDefault="00807E7A" w:rsidP="00807E7A">
      <w:pPr>
        <w:spacing w:before="100" w:beforeAutospacing="1" w:after="100" w:afterAutospacing="1"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t>The objections raised reflect an outdated and overly rigid view of system administration, inconsistent with current USGS IT strategy and federal standards. Today’s policies prioritize mission enablement, operational efficiency, and secure role-based access — not administrative gatekeeping for its own sake.</w:t>
      </w:r>
    </w:p>
    <w:p w14:paraId="2B46315E" w14:textId="77777777" w:rsidR="00807E7A" w:rsidRPr="00807E7A" w:rsidRDefault="00807E7A" w:rsidP="00807E7A">
      <w:pPr>
        <w:spacing w:before="100" w:beforeAutospacing="1" w:after="100" w:afterAutospacing="1"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t>To continue denying scoped Central Admin access to IPDS:</w:t>
      </w:r>
    </w:p>
    <w:p w14:paraId="3EE09CC5" w14:textId="77777777" w:rsidR="00807E7A" w:rsidRPr="00807E7A" w:rsidRDefault="00807E7A" w:rsidP="00807E7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t>Violates USGS access and availability policies</w:t>
      </w:r>
    </w:p>
    <w:p w14:paraId="49EAFF31" w14:textId="77777777" w:rsidR="00807E7A" w:rsidRPr="00807E7A" w:rsidRDefault="00807E7A" w:rsidP="00807E7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t>Undermines collaborative IT governance</w:t>
      </w:r>
    </w:p>
    <w:p w14:paraId="574CDB88" w14:textId="77777777" w:rsidR="00807E7A" w:rsidRPr="00807E7A" w:rsidRDefault="00807E7A" w:rsidP="00807E7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t>Disregards federal modernization directives</w:t>
      </w:r>
    </w:p>
    <w:p w14:paraId="3A8EDD5A" w14:textId="77777777" w:rsidR="00807E7A" w:rsidRPr="00807E7A" w:rsidRDefault="00807E7A" w:rsidP="00807E7A">
      <w:pPr>
        <w:spacing w:after="0"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pict w14:anchorId="4257BB99">
          <v:rect id="_x0000_i1140" style="width:0;height:1.5pt" o:hralign="center" o:hrstd="t" o:hr="t" fillcolor="#a0a0a0" stroked="f"/>
        </w:pict>
      </w:r>
    </w:p>
    <w:p w14:paraId="15CEA395" w14:textId="77777777" w:rsidR="00807E7A" w:rsidRPr="00807E7A" w:rsidRDefault="00807E7A" w:rsidP="00807E7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807E7A">
        <w:rPr>
          <w:rFonts w:ascii="Times New Roman" w:eastAsia="Times New Roman" w:hAnsi="Times New Roman" w:cs="Times New Roman"/>
          <w:kern w:val="0"/>
          <w:sz w:val="27"/>
          <w:szCs w:val="27"/>
          <w14:ligatures w14:val="none"/>
        </w:rPr>
        <w:t>Recommendations</w:t>
      </w:r>
    </w:p>
    <w:p w14:paraId="33665575" w14:textId="77777777" w:rsidR="00807E7A" w:rsidRPr="00807E7A" w:rsidRDefault="00807E7A" w:rsidP="00807E7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t>Immediately authorize scoped Central Admin access for the IPDS team, limited to their operational responsibilities (e.g., service apps, timer jobs, diagnostic tools).</w:t>
      </w:r>
    </w:p>
    <w:p w14:paraId="77E94A88" w14:textId="77777777" w:rsidR="00807E7A" w:rsidRPr="00807E7A" w:rsidRDefault="00807E7A" w:rsidP="00807E7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t>Implement compensating controls:</w:t>
      </w:r>
    </w:p>
    <w:p w14:paraId="4BDD4C3A" w14:textId="77777777" w:rsidR="00807E7A" w:rsidRPr="00807E7A" w:rsidRDefault="00807E7A" w:rsidP="00807E7A">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t>PowerShell JEA</w:t>
      </w:r>
    </w:p>
    <w:p w14:paraId="03C21AA0" w14:textId="77777777" w:rsidR="00807E7A" w:rsidRPr="00807E7A" w:rsidRDefault="00807E7A" w:rsidP="00807E7A">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t>AD group-based scoping</w:t>
      </w:r>
    </w:p>
    <w:p w14:paraId="48841F87" w14:textId="77777777" w:rsidR="00807E7A" w:rsidRPr="00807E7A" w:rsidRDefault="00807E7A" w:rsidP="00807E7A">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t>Quarterly access reviews</w:t>
      </w:r>
    </w:p>
    <w:p w14:paraId="0FBA48C0" w14:textId="77777777" w:rsidR="00807E7A" w:rsidRPr="00807E7A" w:rsidRDefault="00807E7A" w:rsidP="00807E7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t>Reject infrastructure duplication proposals as they violate DOI shared services, OMB A-11, and FITARA cost-efficiency mandates.</w:t>
      </w:r>
    </w:p>
    <w:p w14:paraId="7885A4E5" w14:textId="77777777" w:rsidR="00807E7A" w:rsidRPr="00807E7A" w:rsidRDefault="00807E7A" w:rsidP="00807E7A">
      <w:pPr>
        <w:spacing w:after="0"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pict w14:anchorId="3AC4A543">
          <v:rect id="_x0000_i1141" style="width:0;height:1.5pt" o:hralign="center" o:hrstd="t" o:hr="t" fillcolor="#a0a0a0" stroked="f"/>
        </w:pict>
      </w:r>
    </w:p>
    <w:p w14:paraId="3A13D968" w14:textId="77777777" w:rsidR="00807E7A" w:rsidRPr="00807E7A" w:rsidRDefault="00807E7A" w:rsidP="00807E7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807E7A">
        <w:rPr>
          <w:rFonts w:ascii="Times New Roman" w:eastAsia="Times New Roman" w:hAnsi="Times New Roman" w:cs="Times New Roman"/>
          <w:kern w:val="0"/>
          <w:sz w:val="27"/>
          <w:szCs w:val="27"/>
          <w14:ligatures w14:val="none"/>
        </w:rPr>
        <w:t>Policy References</w:t>
      </w:r>
    </w:p>
    <w:p w14:paraId="26883A22" w14:textId="77777777" w:rsidR="00807E7A" w:rsidRPr="00807E7A" w:rsidRDefault="00807E7A" w:rsidP="00807E7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t>USGS IT Security Program Plan v5.0</w:t>
      </w:r>
      <w:r w:rsidRPr="00807E7A">
        <w:rPr>
          <w:rFonts w:ascii="Times New Roman" w:eastAsia="Times New Roman" w:hAnsi="Times New Roman" w:cs="Times New Roman"/>
          <w:kern w:val="0"/>
          <w14:ligatures w14:val="none"/>
        </w:rPr>
        <w:br/>
        <w:t>https://www.usgs.gov/media/files/it-security-program-plan-v50</w:t>
      </w:r>
    </w:p>
    <w:p w14:paraId="532AEB8A" w14:textId="77777777" w:rsidR="00807E7A" w:rsidRPr="00807E7A" w:rsidRDefault="00807E7A" w:rsidP="00807E7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t>USGS Manual Chapter 600.5 – Information Systems Security</w:t>
      </w:r>
      <w:r w:rsidRPr="00807E7A">
        <w:rPr>
          <w:rFonts w:ascii="Times New Roman" w:eastAsia="Times New Roman" w:hAnsi="Times New Roman" w:cs="Times New Roman"/>
          <w:kern w:val="0"/>
          <w14:ligatures w14:val="none"/>
        </w:rPr>
        <w:br/>
        <w:t>https://www.usgs.gov/about/organization/science-support/survey-manual/6005-information-systems-security</w:t>
      </w:r>
    </w:p>
    <w:p w14:paraId="309AE806" w14:textId="77777777" w:rsidR="00807E7A" w:rsidRPr="00807E7A" w:rsidRDefault="00807E7A" w:rsidP="00807E7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t>Microsoft Docs – Troubleshoot SharePoint Timer Jobs</w:t>
      </w:r>
      <w:r w:rsidRPr="00807E7A">
        <w:rPr>
          <w:rFonts w:ascii="Times New Roman" w:eastAsia="Times New Roman" w:hAnsi="Times New Roman" w:cs="Times New Roman"/>
          <w:kern w:val="0"/>
          <w14:ligatures w14:val="none"/>
        </w:rPr>
        <w:br/>
        <w:t>https://learn.microsoft.com/en-us/sharepoint/administration/timer-jobs-health-monitoring</w:t>
      </w:r>
    </w:p>
    <w:p w14:paraId="41C3EE52" w14:textId="77777777" w:rsidR="00807E7A" w:rsidRPr="00807E7A" w:rsidRDefault="00807E7A" w:rsidP="00807E7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t>OMB Circular A-130 – Managing Information as a Strategic Resource</w:t>
      </w:r>
      <w:r w:rsidRPr="00807E7A">
        <w:rPr>
          <w:rFonts w:ascii="Times New Roman" w:eastAsia="Times New Roman" w:hAnsi="Times New Roman" w:cs="Times New Roman"/>
          <w:kern w:val="0"/>
          <w14:ligatures w14:val="none"/>
        </w:rPr>
        <w:br/>
        <w:t>https://www.whitehouse.gov/wp-content/uploads/2016/07/omb-circular-a-130.pdf</w:t>
      </w:r>
    </w:p>
    <w:p w14:paraId="149A85DA" w14:textId="77777777" w:rsidR="00807E7A" w:rsidRPr="00807E7A" w:rsidRDefault="00807E7A" w:rsidP="00807E7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t>DOI IT Shared Services Framework</w:t>
      </w:r>
      <w:r w:rsidRPr="00807E7A">
        <w:rPr>
          <w:rFonts w:ascii="Times New Roman" w:eastAsia="Times New Roman" w:hAnsi="Times New Roman" w:cs="Times New Roman"/>
          <w:kern w:val="0"/>
          <w14:ligatures w14:val="none"/>
        </w:rPr>
        <w:br/>
        <w:t>https://www.doi.gov/sites/doi.gov/files/it-shared-services-framework.pdf</w:t>
      </w:r>
    </w:p>
    <w:p w14:paraId="070DA94E" w14:textId="77777777" w:rsidR="00807E7A" w:rsidRPr="00807E7A" w:rsidRDefault="00807E7A" w:rsidP="00807E7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t>OMB Circular A-11 – Budget Preparation and Execution</w:t>
      </w:r>
      <w:r w:rsidRPr="00807E7A">
        <w:rPr>
          <w:rFonts w:ascii="Times New Roman" w:eastAsia="Times New Roman" w:hAnsi="Times New Roman" w:cs="Times New Roman"/>
          <w:kern w:val="0"/>
          <w14:ligatures w14:val="none"/>
        </w:rPr>
        <w:br/>
        <w:t>https://www.whitehouse.gov/omb/information-for-agencies/circulars/</w:t>
      </w:r>
    </w:p>
    <w:p w14:paraId="3224D626" w14:textId="77777777" w:rsidR="00807E7A" w:rsidRPr="00807E7A" w:rsidRDefault="00807E7A" w:rsidP="00807E7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07E7A">
        <w:rPr>
          <w:rFonts w:ascii="Times New Roman" w:eastAsia="Times New Roman" w:hAnsi="Times New Roman" w:cs="Times New Roman"/>
          <w:kern w:val="0"/>
          <w14:ligatures w14:val="none"/>
        </w:rPr>
        <w:t>FITARA Implementation Guidance – OMB M-15-14</w:t>
      </w:r>
      <w:r w:rsidRPr="00807E7A">
        <w:rPr>
          <w:rFonts w:ascii="Times New Roman" w:eastAsia="Times New Roman" w:hAnsi="Times New Roman" w:cs="Times New Roman"/>
          <w:kern w:val="0"/>
          <w14:ligatures w14:val="none"/>
        </w:rPr>
        <w:br/>
        <w:t>https://www.whitehouse.gov/sites/whitehouse.gov/files/omb/memoranda/2015/m-15-14.pdf</w:t>
      </w:r>
    </w:p>
    <w:p w14:paraId="24534025" w14:textId="77777777" w:rsidR="00E42FF4" w:rsidRPr="00807E7A" w:rsidRDefault="00E42FF4"/>
    <w:sectPr w:rsidR="00E42FF4" w:rsidRPr="00807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D23D2"/>
    <w:multiLevelType w:val="multilevel"/>
    <w:tmpl w:val="CD167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5A1F4D"/>
    <w:multiLevelType w:val="multilevel"/>
    <w:tmpl w:val="FAECD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970C0B"/>
    <w:multiLevelType w:val="multilevel"/>
    <w:tmpl w:val="8AF8AE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F43D16"/>
    <w:multiLevelType w:val="multilevel"/>
    <w:tmpl w:val="846ED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990C30"/>
    <w:multiLevelType w:val="multilevel"/>
    <w:tmpl w:val="5944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FA40B5"/>
    <w:multiLevelType w:val="multilevel"/>
    <w:tmpl w:val="1F22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FA4F19"/>
    <w:multiLevelType w:val="multilevel"/>
    <w:tmpl w:val="8426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BA7EBA"/>
    <w:multiLevelType w:val="multilevel"/>
    <w:tmpl w:val="EF90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9702686">
    <w:abstractNumId w:val="6"/>
  </w:num>
  <w:num w:numId="2" w16cid:durableId="1758331067">
    <w:abstractNumId w:val="5"/>
  </w:num>
  <w:num w:numId="3" w16cid:durableId="1486509329">
    <w:abstractNumId w:val="2"/>
  </w:num>
  <w:num w:numId="4" w16cid:durableId="348415453">
    <w:abstractNumId w:val="0"/>
  </w:num>
  <w:num w:numId="5" w16cid:durableId="28801412">
    <w:abstractNumId w:val="7"/>
  </w:num>
  <w:num w:numId="6" w16cid:durableId="1298291919">
    <w:abstractNumId w:val="4"/>
  </w:num>
  <w:num w:numId="7" w16cid:durableId="1898080164">
    <w:abstractNumId w:val="1"/>
  </w:num>
  <w:num w:numId="8" w16cid:durableId="725146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E7A"/>
    <w:rsid w:val="007F5A3F"/>
    <w:rsid w:val="00807E7A"/>
    <w:rsid w:val="00E42FF4"/>
    <w:rsid w:val="00EA0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A4738"/>
  <w15:chartTrackingRefBased/>
  <w15:docId w15:val="{9B8654DD-442E-411B-9E30-B31E47CE5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E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7E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7E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7E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7E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7E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7E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7E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7E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E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7E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7E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7E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7E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7E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E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E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E7A"/>
    <w:rPr>
      <w:rFonts w:eastAsiaTheme="majorEastAsia" w:cstheme="majorBidi"/>
      <w:color w:val="272727" w:themeColor="text1" w:themeTint="D8"/>
    </w:rPr>
  </w:style>
  <w:style w:type="paragraph" w:styleId="Title">
    <w:name w:val="Title"/>
    <w:basedOn w:val="Normal"/>
    <w:next w:val="Normal"/>
    <w:link w:val="TitleChar"/>
    <w:uiPriority w:val="10"/>
    <w:qFormat/>
    <w:rsid w:val="00807E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E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E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E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7E7A"/>
    <w:pPr>
      <w:spacing w:before="160"/>
      <w:jc w:val="center"/>
    </w:pPr>
    <w:rPr>
      <w:i/>
      <w:iCs/>
      <w:color w:val="404040" w:themeColor="text1" w:themeTint="BF"/>
    </w:rPr>
  </w:style>
  <w:style w:type="character" w:customStyle="1" w:styleId="QuoteChar">
    <w:name w:val="Quote Char"/>
    <w:basedOn w:val="DefaultParagraphFont"/>
    <w:link w:val="Quote"/>
    <w:uiPriority w:val="29"/>
    <w:rsid w:val="00807E7A"/>
    <w:rPr>
      <w:i/>
      <w:iCs/>
      <w:color w:val="404040" w:themeColor="text1" w:themeTint="BF"/>
    </w:rPr>
  </w:style>
  <w:style w:type="paragraph" w:styleId="ListParagraph">
    <w:name w:val="List Paragraph"/>
    <w:basedOn w:val="Normal"/>
    <w:uiPriority w:val="34"/>
    <w:qFormat/>
    <w:rsid w:val="00807E7A"/>
    <w:pPr>
      <w:ind w:left="720"/>
      <w:contextualSpacing/>
    </w:pPr>
  </w:style>
  <w:style w:type="character" w:styleId="IntenseEmphasis">
    <w:name w:val="Intense Emphasis"/>
    <w:basedOn w:val="DefaultParagraphFont"/>
    <w:uiPriority w:val="21"/>
    <w:qFormat/>
    <w:rsid w:val="00807E7A"/>
    <w:rPr>
      <w:i/>
      <w:iCs/>
      <w:color w:val="0F4761" w:themeColor="accent1" w:themeShade="BF"/>
    </w:rPr>
  </w:style>
  <w:style w:type="paragraph" w:styleId="IntenseQuote">
    <w:name w:val="Intense Quote"/>
    <w:basedOn w:val="Normal"/>
    <w:next w:val="Normal"/>
    <w:link w:val="IntenseQuoteChar"/>
    <w:uiPriority w:val="30"/>
    <w:qFormat/>
    <w:rsid w:val="00807E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7E7A"/>
    <w:rPr>
      <w:i/>
      <w:iCs/>
      <w:color w:val="0F4761" w:themeColor="accent1" w:themeShade="BF"/>
    </w:rPr>
  </w:style>
  <w:style w:type="character" w:styleId="IntenseReference">
    <w:name w:val="Intense Reference"/>
    <w:basedOn w:val="DefaultParagraphFont"/>
    <w:uiPriority w:val="32"/>
    <w:qFormat/>
    <w:rsid w:val="00807E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662680">
      <w:bodyDiv w:val="1"/>
      <w:marLeft w:val="0"/>
      <w:marRight w:val="0"/>
      <w:marTop w:val="0"/>
      <w:marBottom w:val="0"/>
      <w:divBdr>
        <w:top w:val="none" w:sz="0" w:space="0" w:color="auto"/>
        <w:left w:val="none" w:sz="0" w:space="0" w:color="auto"/>
        <w:bottom w:val="none" w:sz="0" w:space="0" w:color="auto"/>
        <w:right w:val="none" w:sz="0" w:space="0" w:color="auto"/>
      </w:divBdr>
      <w:divsChild>
        <w:div w:id="1312515713">
          <w:blockQuote w:val="1"/>
          <w:marLeft w:val="720"/>
          <w:marRight w:val="720"/>
          <w:marTop w:val="100"/>
          <w:marBottom w:val="100"/>
          <w:divBdr>
            <w:top w:val="none" w:sz="0" w:space="0" w:color="auto"/>
            <w:left w:val="none" w:sz="0" w:space="0" w:color="auto"/>
            <w:bottom w:val="none" w:sz="0" w:space="0" w:color="auto"/>
            <w:right w:val="none" w:sz="0" w:space="0" w:color="auto"/>
          </w:divBdr>
        </w:div>
        <w:div w:id="276373590">
          <w:blockQuote w:val="1"/>
          <w:marLeft w:val="720"/>
          <w:marRight w:val="720"/>
          <w:marTop w:val="100"/>
          <w:marBottom w:val="100"/>
          <w:divBdr>
            <w:top w:val="none" w:sz="0" w:space="0" w:color="auto"/>
            <w:left w:val="none" w:sz="0" w:space="0" w:color="auto"/>
            <w:bottom w:val="none" w:sz="0" w:space="0" w:color="auto"/>
            <w:right w:val="none" w:sz="0" w:space="0" w:color="auto"/>
          </w:divBdr>
        </w:div>
        <w:div w:id="614097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524836">
          <w:blockQuote w:val="1"/>
          <w:marLeft w:val="720"/>
          <w:marRight w:val="720"/>
          <w:marTop w:val="100"/>
          <w:marBottom w:val="100"/>
          <w:divBdr>
            <w:top w:val="none" w:sz="0" w:space="0" w:color="auto"/>
            <w:left w:val="none" w:sz="0" w:space="0" w:color="auto"/>
            <w:bottom w:val="none" w:sz="0" w:space="0" w:color="auto"/>
            <w:right w:val="none" w:sz="0" w:space="0" w:color="auto"/>
          </w:divBdr>
        </w:div>
        <w:div w:id="987443283">
          <w:blockQuote w:val="1"/>
          <w:marLeft w:val="720"/>
          <w:marRight w:val="720"/>
          <w:marTop w:val="100"/>
          <w:marBottom w:val="100"/>
          <w:divBdr>
            <w:top w:val="none" w:sz="0" w:space="0" w:color="auto"/>
            <w:left w:val="none" w:sz="0" w:space="0" w:color="auto"/>
            <w:bottom w:val="none" w:sz="0" w:space="0" w:color="auto"/>
            <w:right w:val="none" w:sz="0" w:space="0" w:color="auto"/>
          </w:divBdr>
        </w:div>
        <w:div w:id="465390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907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8898656">
          <w:blockQuote w:val="1"/>
          <w:marLeft w:val="720"/>
          <w:marRight w:val="720"/>
          <w:marTop w:val="100"/>
          <w:marBottom w:val="100"/>
          <w:divBdr>
            <w:top w:val="none" w:sz="0" w:space="0" w:color="auto"/>
            <w:left w:val="none" w:sz="0" w:space="0" w:color="auto"/>
            <w:bottom w:val="none" w:sz="0" w:space="0" w:color="auto"/>
            <w:right w:val="none" w:sz="0" w:space="0" w:color="auto"/>
          </w:divBdr>
        </w:div>
        <w:div w:id="628317471">
          <w:blockQuote w:val="1"/>
          <w:marLeft w:val="720"/>
          <w:marRight w:val="720"/>
          <w:marTop w:val="100"/>
          <w:marBottom w:val="100"/>
          <w:divBdr>
            <w:top w:val="none" w:sz="0" w:space="0" w:color="auto"/>
            <w:left w:val="none" w:sz="0" w:space="0" w:color="auto"/>
            <w:bottom w:val="none" w:sz="0" w:space="0" w:color="auto"/>
            <w:right w:val="none" w:sz="0" w:space="0" w:color="auto"/>
          </w:divBdr>
        </w:div>
        <w:div w:id="67922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71023">
      <w:bodyDiv w:val="1"/>
      <w:marLeft w:val="0"/>
      <w:marRight w:val="0"/>
      <w:marTop w:val="0"/>
      <w:marBottom w:val="0"/>
      <w:divBdr>
        <w:top w:val="none" w:sz="0" w:space="0" w:color="auto"/>
        <w:left w:val="none" w:sz="0" w:space="0" w:color="auto"/>
        <w:bottom w:val="none" w:sz="0" w:space="0" w:color="auto"/>
        <w:right w:val="none" w:sz="0" w:space="0" w:color="auto"/>
      </w:divBdr>
      <w:divsChild>
        <w:div w:id="167498801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0902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547911229">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53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613679159">
          <w:blockQuote w:val="1"/>
          <w:marLeft w:val="720"/>
          <w:marRight w:val="720"/>
          <w:marTop w:val="100"/>
          <w:marBottom w:val="100"/>
          <w:divBdr>
            <w:top w:val="none" w:sz="0" w:space="0" w:color="auto"/>
            <w:left w:val="none" w:sz="0" w:space="0" w:color="auto"/>
            <w:bottom w:val="none" w:sz="0" w:space="0" w:color="auto"/>
            <w:right w:val="none" w:sz="0" w:space="0" w:color="auto"/>
          </w:divBdr>
        </w:div>
        <w:div w:id="35658874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71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382406">
          <w:blockQuote w:val="1"/>
          <w:marLeft w:val="720"/>
          <w:marRight w:val="720"/>
          <w:marTop w:val="100"/>
          <w:marBottom w:val="100"/>
          <w:divBdr>
            <w:top w:val="none" w:sz="0" w:space="0" w:color="auto"/>
            <w:left w:val="none" w:sz="0" w:space="0" w:color="auto"/>
            <w:bottom w:val="none" w:sz="0" w:space="0" w:color="auto"/>
            <w:right w:val="none" w:sz="0" w:space="0" w:color="auto"/>
          </w:divBdr>
        </w:div>
        <w:div w:id="640575430">
          <w:blockQuote w:val="1"/>
          <w:marLeft w:val="720"/>
          <w:marRight w:val="720"/>
          <w:marTop w:val="100"/>
          <w:marBottom w:val="100"/>
          <w:divBdr>
            <w:top w:val="none" w:sz="0" w:space="0" w:color="auto"/>
            <w:left w:val="none" w:sz="0" w:space="0" w:color="auto"/>
            <w:bottom w:val="none" w:sz="0" w:space="0" w:color="auto"/>
            <w:right w:val="none" w:sz="0" w:space="0" w:color="auto"/>
          </w:divBdr>
        </w:div>
        <w:div w:id="722604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914468">
      <w:bodyDiv w:val="1"/>
      <w:marLeft w:val="0"/>
      <w:marRight w:val="0"/>
      <w:marTop w:val="0"/>
      <w:marBottom w:val="0"/>
      <w:divBdr>
        <w:top w:val="none" w:sz="0" w:space="0" w:color="auto"/>
        <w:left w:val="none" w:sz="0" w:space="0" w:color="auto"/>
        <w:bottom w:val="none" w:sz="0" w:space="0" w:color="auto"/>
        <w:right w:val="none" w:sz="0" w:space="0" w:color="auto"/>
      </w:divBdr>
      <w:divsChild>
        <w:div w:id="1992251866">
          <w:blockQuote w:val="1"/>
          <w:marLeft w:val="720"/>
          <w:marRight w:val="720"/>
          <w:marTop w:val="100"/>
          <w:marBottom w:val="100"/>
          <w:divBdr>
            <w:top w:val="none" w:sz="0" w:space="0" w:color="auto"/>
            <w:left w:val="none" w:sz="0" w:space="0" w:color="auto"/>
            <w:bottom w:val="none" w:sz="0" w:space="0" w:color="auto"/>
            <w:right w:val="none" w:sz="0" w:space="0" w:color="auto"/>
          </w:divBdr>
        </w:div>
        <w:div w:id="33523369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309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055617">
          <w:blockQuote w:val="1"/>
          <w:marLeft w:val="720"/>
          <w:marRight w:val="720"/>
          <w:marTop w:val="100"/>
          <w:marBottom w:val="100"/>
          <w:divBdr>
            <w:top w:val="none" w:sz="0" w:space="0" w:color="auto"/>
            <w:left w:val="none" w:sz="0" w:space="0" w:color="auto"/>
            <w:bottom w:val="none" w:sz="0" w:space="0" w:color="auto"/>
            <w:right w:val="none" w:sz="0" w:space="0" w:color="auto"/>
          </w:divBdr>
        </w:div>
        <w:div w:id="467362292">
          <w:blockQuote w:val="1"/>
          <w:marLeft w:val="720"/>
          <w:marRight w:val="720"/>
          <w:marTop w:val="100"/>
          <w:marBottom w:val="100"/>
          <w:divBdr>
            <w:top w:val="none" w:sz="0" w:space="0" w:color="auto"/>
            <w:left w:val="none" w:sz="0" w:space="0" w:color="auto"/>
            <w:bottom w:val="none" w:sz="0" w:space="0" w:color="auto"/>
            <w:right w:val="none" w:sz="0" w:space="0" w:color="auto"/>
          </w:divBdr>
        </w:div>
        <w:div w:id="3764396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5601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5410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0107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771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1123</Words>
  <Characters>6406</Characters>
  <Application>Microsoft Office Word</Application>
  <DocSecurity>0</DocSecurity>
  <Lines>53</Lines>
  <Paragraphs>15</Paragraphs>
  <ScaleCrop>false</ScaleCrop>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Graf, Jessica (Contractor)</dc:creator>
  <cp:keywords/>
  <dc:description/>
  <cp:lastModifiedBy>Graf, Jessica (Contractor)</cp:lastModifiedBy>
  <cp:revision>1</cp:revision>
  <dcterms:created xsi:type="dcterms:W3CDTF">2025-07-22T17:13:00Z</dcterms:created>
  <dcterms:modified xsi:type="dcterms:W3CDTF">2025-07-22T17:15:00Z</dcterms:modified>
</cp:coreProperties>
</file>