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BFEF" w14:textId="77777777" w:rsidR="00BF6D29" w:rsidRDefault="00000000">
      <w:pPr>
        <w:spacing w:before="1200"/>
        <w:jc w:val="center"/>
      </w:pPr>
      <w:r>
        <w:rPr>
          <w:b/>
          <w:bCs/>
          <w:color w:val="E30613"/>
          <w:sz w:val="64"/>
          <w:szCs w:val="64"/>
        </w:rPr>
        <w:t>RAYO VALLECANO</w:t>
      </w:r>
    </w:p>
    <w:p w14:paraId="4C04FC48" w14:textId="77777777" w:rsidR="00BF6D29" w:rsidRDefault="00000000">
      <w:pPr>
        <w:spacing w:before="80" w:after="80"/>
        <w:jc w:val="center"/>
      </w:pPr>
      <w:r>
        <w:rPr>
          <w:color w:val="1A1A1A"/>
          <w:sz w:val="36"/>
          <w:szCs w:val="36"/>
        </w:rPr>
        <w:t>Sistema de Scouting y Análisis de Juego</w:t>
      </w:r>
    </w:p>
    <w:p w14:paraId="764F226E" w14:textId="77777777" w:rsidR="00BF6D29" w:rsidRDefault="00BF6D29"/>
    <w:p w14:paraId="54E8D2B7" w14:textId="77777777" w:rsidR="00BF6D29" w:rsidRDefault="00000000">
      <w:pPr>
        <w:pBdr>
          <w:top w:val="single" w:sz="12" w:space="0" w:color="E30613"/>
          <w:bottom w:val="single" w:sz="12" w:space="0" w:color="E30613"/>
        </w:pBdr>
        <w:spacing w:before="40" w:after="40"/>
        <w:jc w:val="center"/>
      </w:pPr>
      <w:r>
        <w:rPr>
          <w:i/>
          <w:iCs/>
          <w:color w:val="555555"/>
          <w:sz w:val="24"/>
          <w:szCs w:val="24"/>
        </w:rPr>
        <w:t>Trabajo de Fin de Máster — Documentación Técnica del Código</w:t>
      </w:r>
    </w:p>
    <w:p w14:paraId="02E8A0F5" w14:textId="77777777" w:rsidR="00BF6D29" w:rsidRDefault="00BF6D29"/>
    <w:p w14:paraId="31738EC0" w14:textId="77777777" w:rsidR="00BF6D29" w:rsidRDefault="00BF6D29"/>
    <w:p w14:paraId="39383AFD" w14:textId="77777777" w:rsidR="00BF6D29" w:rsidRDefault="00BF6D29"/>
    <w:p w14:paraId="3D3BC138" w14:textId="77777777" w:rsidR="00BF6D29" w:rsidRDefault="00BF6D29"/>
    <w:p w14:paraId="38705BDC" w14:textId="77777777" w:rsidR="00BF6D29" w:rsidRDefault="00000000">
      <w:r>
        <w:br w:type="page"/>
      </w:r>
    </w:p>
    <w:p w14:paraId="4980CA95" w14:textId="77777777" w:rsidR="00BF6D29" w:rsidRDefault="00000000">
      <w:pPr>
        <w:pStyle w:val="Ttulo1"/>
        <w:pBdr>
          <w:bottom w:val="single" w:sz="8" w:space="6" w:color="E30613"/>
        </w:pBdr>
      </w:pPr>
      <w:r>
        <w:lastRenderedPageBreak/>
        <w:t>Índice de Contenidos</w:t>
      </w:r>
    </w:p>
    <w:p w14:paraId="6CE890CA" w14:textId="77777777" w:rsidR="00BF6D29" w:rsidRDefault="00000000">
      <w:pPr>
        <w:spacing w:before="80" w:after="80"/>
      </w:pPr>
      <w:r>
        <w:rPr>
          <w:color w:val="1A1A1A"/>
        </w:rPr>
        <w:t>1. Introducción y Contexto del Proyecto</w:t>
      </w:r>
    </w:p>
    <w:p w14:paraId="31078D58" w14:textId="77777777" w:rsidR="00BF6D29" w:rsidRDefault="00000000">
      <w:pPr>
        <w:spacing w:before="80" w:after="80"/>
      </w:pPr>
      <w:r>
        <w:rPr>
          <w:color w:val="1A1A1A"/>
        </w:rPr>
        <w:t>2. Fase 1 — Adquisición y Almacenamiento de Datos (Opta)</w:t>
      </w:r>
    </w:p>
    <w:p w14:paraId="09C63B78" w14:textId="77777777" w:rsidR="00BF6D29" w:rsidRDefault="00000000">
      <w:pPr>
        <w:spacing w:before="80" w:after="80"/>
      </w:pPr>
      <w:r>
        <w:rPr>
          <w:color w:val="1A1A1A"/>
        </w:rPr>
        <w:t xml:space="preserve">     2.1  Carga Inicial: ingesta de datos brutos</w:t>
      </w:r>
    </w:p>
    <w:p w14:paraId="14E41D8C" w14:textId="77777777" w:rsidR="00BF6D29" w:rsidRDefault="00000000">
      <w:pPr>
        <w:spacing w:before="80" w:after="80"/>
      </w:pPr>
      <w:r>
        <w:rPr>
          <w:color w:val="1A1A1A"/>
        </w:rPr>
        <w:t xml:space="preserve">     2.2  Análisis de Juego: modelado del dato y KPIs por partido</w:t>
      </w:r>
    </w:p>
    <w:p w14:paraId="0E4E4B1F" w14:textId="77777777" w:rsidR="00BF6D29" w:rsidRDefault="00000000">
      <w:pPr>
        <w:spacing w:before="80" w:after="80"/>
      </w:pPr>
      <w:r>
        <w:rPr>
          <w:color w:val="1A1A1A"/>
        </w:rPr>
        <w:t xml:space="preserve">     2.3  Análisis agregado de la temporada</w:t>
      </w:r>
    </w:p>
    <w:p w14:paraId="6CA48DC5" w14:textId="77777777" w:rsidR="00BF6D29" w:rsidRDefault="00000000">
      <w:pPr>
        <w:spacing w:before="80" w:after="80"/>
      </w:pPr>
      <w:r>
        <w:rPr>
          <w:color w:val="1A1A1A"/>
        </w:rPr>
        <w:t>3. Fase 2 — Análisis de la Masa Salarial de la Plantilla</w:t>
      </w:r>
    </w:p>
    <w:p w14:paraId="7FDFB087" w14:textId="77777777" w:rsidR="00BF6D29" w:rsidRDefault="00000000">
      <w:pPr>
        <w:spacing w:before="80" w:after="80"/>
      </w:pPr>
      <w:r>
        <w:rPr>
          <w:color w:val="1A1A1A"/>
        </w:rPr>
        <w:t>4. Fase 3 — Análisis de Fichajes de los Últimos 10 Años</w:t>
      </w:r>
    </w:p>
    <w:p w14:paraId="438435E3" w14:textId="77777777" w:rsidR="00BF6D29" w:rsidRDefault="00000000">
      <w:pPr>
        <w:spacing w:before="80" w:after="80"/>
      </w:pPr>
      <w:r>
        <w:rPr>
          <w:color w:val="1A1A1A"/>
        </w:rPr>
        <w:t>5. Fase 4 — Recopilación de Jugadores del Mercado</w:t>
      </w:r>
    </w:p>
    <w:p w14:paraId="42140F45" w14:textId="77777777" w:rsidR="00BF6D29" w:rsidRDefault="00000000">
      <w:pPr>
        <w:spacing w:before="80" w:after="80"/>
      </w:pPr>
      <w:r>
        <w:rPr>
          <w:color w:val="1A1A1A"/>
        </w:rPr>
        <w:t>6. Fase 5 — Herramienta Web de Scouting</w:t>
      </w:r>
    </w:p>
    <w:p w14:paraId="169AA0B0" w14:textId="77777777" w:rsidR="00BF6D29" w:rsidRDefault="00000000">
      <w:pPr>
        <w:spacing w:before="80" w:after="80"/>
      </w:pPr>
      <w:r>
        <w:rPr>
          <w:color w:val="1A1A1A"/>
        </w:rPr>
        <w:t xml:space="preserve">     6.1  Resumen General</w:t>
      </w:r>
    </w:p>
    <w:p w14:paraId="45133284" w14:textId="77777777" w:rsidR="00BF6D29" w:rsidRDefault="00000000">
      <w:pPr>
        <w:spacing w:before="80" w:after="80"/>
      </w:pPr>
      <w:r>
        <w:rPr>
          <w:color w:val="1A1A1A"/>
        </w:rPr>
        <w:t xml:space="preserve">     6.2  Asistente IA</w:t>
      </w:r>
    </w:p>
    <w:p w14:paraId="0C85BCBC" w14:textId="77777777" w:rsidR="00BF6D29" w:rsidRDefault="00000000">
      <w:pPr>
        <w:spacing w:before="80" w:after="80"/>
      </w:pPr>
      <w:r>
        <w:rPr>
          <w:color w:val="1A1A1A"/>
        </w:rPr>
        <w:t xml:space="preserve">     6.3  Explorador de Mercado</w:t>
      </w:r>
    </w:p>
    <w:p w14:paraId="01A6366B" w14:textId="77777777" w:rsidR="00BF6D29" w:rsidRDefault="00000000">
      <w:pPr>
        <w:spacing w:before="80" w:after="80"/>
      </w:pPr>
      <w:r>
        <w:rPr>
          <w:color w:val="1A1A1A"/>
        </w:rPr>
        <w:t xml:space="preserve">     6.4  Comparador de Perfiles</w:t>
      </w:r>
    </w:p>
    <w:p w14:paraId="60824A3C" w14:textId="77777777" w:rsidR="00BF6D29" w:rsidRDefault="00000000">
      <w:pPr>
        <w:spacing w:before="80" w:after="80"/>
      </w:pPr>
      <w:r>
        <w:rPr>
          <w:color w:val="1A1A1A"/>
        </w:rPr>
        <w:t xml:space="preserve">     6.5  Análisis de Plantilla</w:t>
      </w:r>
    </w:p>
    <w:p w14:paraId="0166D5D0" w14:textId="77777777" w:rsidR="00BF6D29" w:rsidRDefault="00000000">
      <w:pPr>
        <w:spacing w:before="80" w:after="80"/>
      </w:pPr>
      <w:r>
        <w:rPr>
          <w:color w:val="1A1A1A"/>
        </w:rPr>
        <w:t>7. Arquitectura Técnica Global</w:t>
      </w:r>
    </w:p>
    <w:p w14:paraId="61254EB9" w14:textId="77777777" w:rsidR="00BF6D29" w:rsidRDefault="00BF6D29"/>
    <w:p w14:paraId="6F49F7F5" w14:textId="77777777" w:rsidR="00BF6D29" w:rsidRDefault="00000000">
      <w:r>
        <w:br w:type="page"/>
      </w:r>
    </w:p>
    <w:p w14:paraId="03BA54C3" w14:textId="77777777" w:rsidR="00BF6D29" w:rsidRDefault="00000000">
      <w:pPr>
        <w:pStyle w:val="Ttulo1"/>
        <w:pBdr>
          <w:bottom w:val="single" w:sz="8" w:space="6" w:color="E30613"/>
        </w:pBdr>
      </w:pPr>
      <w:r>
        <w:lastRenderedPageBreak/>
        <w:t>1. Introducción y Contexto del Proyecto</w:t>
      </w:r>
    </w:p>
    <w:p w14:paraId="1E527FE7" w14:textId="77777777" w:rsidR="00BF6D29" w:rsidRDefault="00000000">
      <w:pPr>
        <w:spacing w:before="80" w:after="80"/>
        <w:jc w:val="both"/>
      </w:pPr>
      <w:r>
        <w:rPr>
          <w:color w:val="1A1A1A"/>
        </w:rPr>
        <w:t>El presente documento recoge la explicación técnica del código desarrollado en el marco del Trabajo de Fin de Máster orientado al Rayo Vallecano. El objetivo principal del proyecto es construir un sistema integral de scouting y análisis de juego basado en datos, que permita a la dirección deportiva del club tomar decisiones de mercado fundamentadas en evidencia cuantitativa y cualitativa.</w:t>
      </w:r>
    </w:p>
    <w:p w14:paraId="5E018A32" w14:textId="77777777" w:rsidR="00BF6D29" w:rsidRDefault="00BF6D29"/>
    <w:p w14:paraId="7C1F92BA" w14:textId="77777777" w:rsidR="00BF6D29" w:rsidRDefault="00000000">
      <w:pPr>
        <w:spacing w:before="80" w:after="80"/>
        <w:jc w:val="both"/>
      </w:pPr>
      <w:r>
        <w:rPr>
          <w:color w:val="1A1A1A"/>
        </w:rPr>
        <w:t>El proyecto se estructura en cinco fases secuenciales, donde cada fase aporta una capa de conocimiento que habilita la siguiente. La comprensión del contexto táctico y económico del club (Fases 1-3) sienta las bases para definir qué tipo de jugadores se necesitan, con qué presupuesto y bajo qué criterios de éxito. La fase de recopilación de mercado (Fase 4) proporciona el universo de candidatos sobre el que operar, y la herramienta web (Fase 5) convierte todo ese conocimiento en una interfaz accionable para la toma de decisiones.</w:t>
      </w:r>
    </w:p>
    <w:p w14:paraId="624CDF5B" w14:textId="77777777" w:rsidR="00BF6D29" w:rsidRDefault="00BF6D29"/>
    <w:p w14:paraId="3A219494" w14:textId="77777777" w:rsidR="00BF6D29" w:rsidRDefault="00000000">
      <w:pPr>
        <w:pStyle w:val="Ttulo2"/>
      </w:pPr>
      <w:r>
        <w:t>Resumen del pipeline de trabajo</w:t>
      </w:r>
    </w:p>
    <w:p w14:paraId="354DC889" w14:textId="77777777" w:rsidR="00BF6D29" w:rsidRDefault="00BF6D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BF6D29" w14:paraId="2AE0671D"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E30613"/>
            <w:tcMar>
              <w:top w:w="100" w:type="dxa"/>
              <w:left w:w="160" w:type="dxa"/>
              <w:bottom w:w="100" w:type="dxa"/>
              <w:right w:w="160" w:type="dxa"/>
            </w:tcMar>
            <w:vAlign w:val="center"/>
          </w:tcPr>
          <w:p w14:paraId="0412F049" w14:textId="77777777" w:rsidR="00BF6D29" w:rsidRDefault="00000000">
            <w:pPr>
              <w:jc w:val="center"/>
            </w:pPr>
            <w:r>
              <w:rPr>
                <w:b/>
                <w:bCs/>
                <w:color w:val="FFFFFF"/>
                <w:sz w:val="20"/>
                <w:szCs w:val="20"/>
              </w:rPr>
              <w:t>Fase</w:t>
            </w:r>
          </w:p>
        </w:tc>
        <w:tc>
          <w:tcPr>
            <w:tcW w:w="4000" w:type="dxa"/>
            <w:tcBorders>
              <w:top w:val="single" w:sz="1" w:space="0" w:color="DDDDDD"/>
              <w:left w:val="single" w:sz="1" w:space="0" w:color="DDDDDD"/>
              <w:bottom w:val="single" w:sz="1" w:space="0" w:color="DDDDDD"/>
              <w:right w:val="single" w:sz="1" w:space="0" w:color="DDDDDD"/>
            </w:tcBorders>
            <w:shd w:val="clear" w:color="auto" w:fill="E30613"/>
            <w:tcMar>
              <w:top w:w="100" w:type="dxa"/>
              <w:left w:w="160" w:type="dxa"/>
              <w:bottom w:w="100" w:type="dxa"/>
              <w:right w:w="160" w:type="dxa"/>
            </w:tcMar>
            <w:vAlign w:val="center"/>
          </w:tcPr>
          <w:p w14:paraId="6598E30E" w14:textId="77777777" w:rsidR="00BF6D29" w:rsidRDefault="00000000">
            <w:pPr>
              <w:jc w:val="center"/>
            </w:pPr>
            <w:r>
              <w:rPr>
                <w:b/>
                <w:bCs/>
                <w:color w:val="FFFFFF"/>
                <w:sz w:val="20"/>
                <w:szCs w:val="20"/>
              </w:rPr>
              <w:t>Descripción</w:t>
            </w:r>
          </w:p>
        </w:tc>
        <w:tc>
          <w:tcPr>
            <w:tcW w:w="3860" w:type="dxa"/>
            <w:tcBorders>
              <w:top w:val="single" w:sz="1" w:space="0" w:color="DDDDDD"/>
              <w:left w:val="single" w:sz="1" w:space="0" w:color="DDDDDD"/>
              <w:bottom w:val="single" w:sz="1" w:space="0" w:color="DDDDDD"/>
              <w:right w:val="single" w:sz="1" w:space="0" w:color="DDDDDD"/>
            </w:tcBorders>
            <w:shd w:val="clear" w:color="auto" w:fill="E30613"/>
            <w:tcMar>
              <w:top w:w="100" w:type="dxa"/>
              <w:left w:w="160" w:type="dxa"/>
              <w:bottom w:w="100" w:type="dxa"/>
              <w:right w:w="160" w:type="dxa"/>
            </w:tcMar>
            <w:vAlign w:val="center"/>
          </w:tcPr>
          <w:p w14:paraId="354B7551" w14:textId="77777777" w:rsidR="00BF6D29" w:rsidRDefault="00000000">
            <w:pPr>
              <w:jc w:val="center"/>
            </w:pPr>
            <w:r>
              <w:rPr>
                <w:b/>
                <w:bCs/>
                <w:color w:val="FFFFFF"/>
                <w:sz w:val="20"/>
                <w:szCs w:val="20"/>
              </w:rPr>
              <w:t>Fuente de Datos</w:t>
            </w:r>
          </w:p>
        </w:tc>
      </w:tr>
      <w:tr w:rsidR="00BF6D29" w14:paraId="3EC4CB32"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7DE09055" w14:textId="77777777" w:rsidR="00BF6D29" w:rsidRDefault="00000000">
            <w:r>
              <w:rPr>
                <w:color w:val="1A1A1A"/>
                <w:sz w:val="20"/>
                <w:szCs w:val="20"/>
              </w:rPr>
              <w:t>Fase 1</w:t>
            </w:r>
          </w:p>
        </w:tc>
        <w:tc>
          <w:tcPr>
            <w:tcW w:w="400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2B0E140D" w14:textId="77777777" w:rsidR="00BF6D29" w:rsidRDefault="00000000">
            <w:r>
              <w:rPr>
                <w:color w:val="1A1A1A"/>
                <w:sz w:val="20"/>
                <w:szCs w:val="20"/>
              </w:rPr>
              <w:t>Análisis de Juego del Rayo Vallecano</w:t>
            </w:r>
          </w:p>
        </w:tc>
        <w:tc>
          <w:tcPr>
            <w:tcW w:w="38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56240446" w14:textId="77777777" w:rsidR="00BF6D29" w:rsidRDefault="00000000">
            <w:r>
              <w:rPr>
                <w:color w:val="1A1A1A"/>
                <w:sz w:val="20"/>
                <w:szCs w:val="20"/>
              </w:rPr>
              <w:t>Opta (eventos de partido)</w:t>
            </w:r>
          </w:p>
        </w:tc>
      </w:tr>
      <w:tr w:rsidR="00BF6D29" w14:paraId="09462DBD"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EB407DF" w14:textId="77777777" w:rsidR="00BF6D29" w:rsidRDefault="00000000">
            <w:r>
              <w:rPr>
                <w:color w:val="1A1A1A"/>
                <w:sz w:val="20"/>
                <w:szCs w:val="20"/>
              </w:rPr>
              <w:t>Fase 2</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B9EAD28" w14:textId="77777777" w:rsidR="00BF6D29" w:rsidRDefault="00000000">
            <w:r>
              <w:rPr>
                <w:color w:val="1A1A1A"/>
                <w:sz w:val="20"/>
                <w:szCs w:val="20"/>
              </w:rPr>
              <w:t>Análisis de Masa Salarial de la Plantilla</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165CBC0" w14:textId="77777777" w:rsidR="00BF6D29" w:rsidRDefault="00000000">
            <w:r>
              <w:rPr>
                <w:color w:val="1A1A1A"/>
                <w:sz w:val="20"/>
                <w:szCs w:val="20"/>
              </w:rPr>
              <w:t>Datos internos de contratos</w:t>
            </w:r>
          </w:p>
        </w:tc>
      </w:tr>
      <w:tr w:rsidR="00BF6D29" w14:paraId="6791C463"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64556CD9" w14:textId="77777777" w:rsidR="00BF6D29" w:rsidRDefault="00000000">
            <w:r>
              <w:rPr>
                <w:color w:val="1A1A1A"/>
                <w:sz w:val="20"/>
                <w:szCs w:val="20"/>
              </w:rPr>
              <w:t>Fase 3</w:t>
            </w:r>
          </w:p>
        </w:tc>
        <w:tc>
          <w:tcPr>
            <w:tcW w:w="400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3C3D9BB8" w14:textId="77777777" w:rsidR="00BF6D29" w:rsidRDefault="00000000">
            <w:r>
              <w:rPr>
                <w:color w:val="1A1A1A"/>
                <w:sz w:val="20"/>
                <w:szCs w:val="20"/>
              </w:rPr>
              <w:t>Análisis de Fichajes de los Últimos 10 Años</w:t>
            </w:r>
          </w:p>
        </w:tc>
        <w:tc>
          <w:tcPr>
            <w:tcW w:w="38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228BC859" w14:textId="77777777" w:rsidR="00BF6D29" w:rsidRDefault="00000000">
            <w:r>
              <w:rPr>
                <w:color w:val="1A1A1A"/>
                <w:sz w:val="20"/>
                <w:szCs w:val="20"/>
              </w:rPr>
              <w:t>Transfermarkt</w:t>
            </w:r>
          </w:p>
        </w:tc>
      </w:tr>
      <w:tr w:rsidR="00BF6D29" w14:paraId="42016534"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E2803CC" w14:textId="77777777" w:rsidR="00BF6D29" w:rsidRDefault="00000000">
            <w:r>
              <w:rPr>
                <w:color w:val="1A1A1A"/>
                <w:sz w:val="20"/>
                <w:szCs w:val="20"/>
              </w:rPr>
              <w:t>Fase 4</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0269049" w14:textId="77777777" w:rsidR="00BF6D29" w:rsidRDefault="00000000">
            <w:r>
              <w:rPr>
                <w:color w:val="1A1A1A"/>
                <w:sz w:val="20"/>
                <w:szCs w:val="20"/>
              </w:rPr>
              <w:t>Recopilación de Jugadores del Mercado</w:t>
            </w:r>
          </w:p>
        </w:tc>
        <w:tc>
          <w:tcPr>
            <w:tcW w:w="3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27A1EEE" w14:textId="77777777" w:rsidR="00BF6D29" w:rsidRDefault="00000000">
            <w:r>
              <w:rPr>
                <w:color w:val="1A1A1A"/>
                <w:sz w:val="20"/>
                <w:szCs w:val="20"/>
              </w:rPr>
              <w:t>Sofascore + Transfermarkt</w:t>
            </w:r>
          </w:p>
        </w:tc>
      </w:tr>
      <w:tr w:rsidR="00BF6D29" w14:paraId="7AA7DD77"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4A946670" w14:textId="77777777" w:rsidR="00BF6D29" w:rsidRDefault="00000000">
            <w:r>
              <w:rPr>
                <w:color w:val="1A1A1A"/>
                <w:sz w:val="20"/>
                <w:szCs w:val="20"/>
              </w:rPr>
              <w:t>Fase 5</w:t>
            </w:r>
          </w:p>
        </w:tc>
        <w:tc>
          <w:tcPr>
            <w:tcW w:w="400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3A2ABBC4" w14:textId="77777777" w:rsidR="00BF6D29" w:rsidRDefault="00000000">
            <w:r>
              <w:rPr>
                <w:color w:val="1A1A1A"/>
                <w:sz w:val="20"/>
                <w:szCs w:val="20"/>
              </w:rPr>
              <w:t>Herramienta Web de Scouting</w:t>
            </w:r>
          </w:p>
        </w:tc>
        <w:tc>
          <w:tcPr>
            <w:tcW w:w="3860" w:type="dxa"/>
            <w:tcBorders>
              <w:top w:val="single" w:sz="1" w:space="0" w:color="DDDDDD"/>
              <w:left w:val="single" w:sz="1" w:space="0" w:color="DDDDDD"/>
              <w:bottom w:val="single" w:sz="1" w:space="0" w:color="DDDDDD"/>
              <w:right w:val="single" w:sz="1" w:space="0" w:color="DDDDDD"/>
            </w:tcBorders>
            <w:shd w:val="clear" w:color="auto" w:fill="FDE8EA"/>
            <w:tcMar>
              <w:top w:w="80" w:type="dxa"/>
              <w:left w:w="160" w:type="dxa"/>
              <w:bottom w:w="80" w:type="dxa"/>
              <w:right w:w="160" w:type="dxa"/>
            </w:tcMar>
          </w:tcPr>
          <w:p w14:paraId="14722952" w14:textId="77777777" w:rsidR="00BF6D29" w:rsidRDefault="00000000">
            <w:r>
              <w:rPr>
                <w:color w:val="1A1A1A"/>
                <w:sz w:val="20"/>
                <w:szCs w:val="20"/>
              </w:rPr>
              <w:t>Sistema integrado (Streamlit)</w:t>
            </w:r>
          </w:p>
        </w:tc>
      </w:tr>
    </w:tbl>
    <w:p w14:paraId="14E824A8" w14:textId="77777777" w:rsidR="00BF6D29" w:rsidRDefault="00BF6D29"/>
    <w:p w14:paraId="28D2EF6A" w14:textId="77777777" w:rsidR="00BF6D29" w:rsidRDefault="00000000">
      <w:pPr>
        <w:pBdr>
          <w:left w:val="single" w:sz="12" w:space="12" w:color="E30613"/>
        </w:pBdr>
        <w:spacing w:before="160" w:after="160"/>
        <w:ind w:left="720" w:right="720"/>
      </w:pPr>
      <w:r>
        <w:rPr>
          <w:i/>
          <w:iCs/>
          <w:color w:val="555555"/>
        </w:rPr>
        <w:t>Cada fase del proyecto alimenta la siguiente: el análisis interno define los criterios de búsqueda; la recopilación de mercado genera el universo de candidatos; la herramienta web permite operar sobre ese universo con rigor analítico.</w:t>
      </w:r>
    </w:p>
    <w:p w14:paraId="3F3779B1" w14:textId="77777777" w:rsidR="00BF6D29" w:rsidRDefault="00BF6D29"/>
    <w:p w14:paraId="4E446061" w14:textId="77777777" w:rsidR="00BF6D29" w:rsidRDefault="00000000">
      <w:r>
        <w:br w:type="page"/>
      </w:r>
    </w:p>
    <w:p w14:paraId="3032445A" w14:textId="77777777" w:rsidR="00BF6D29" w:rsidRDefault="00000000">
      <w:pPr>
        <w:pStyle w:val="Ttulo1"/>
        <w:pBdr>
          <w:bottom w:val="single" w:sz="8" w:space="6" w:color="E30613"/>
        </w:pBdr>
      </w:pPr>
      <w:r>
        <w:lastRenderedPageBreak/>
        <w:t>2. Fase 1 — Adquisición y Almacenamiento de Datos (Opta)</w:t>
      </w:r>
    </w:p>
    <w:p w14:paraId="137505BE" w14:textId="77777777" w:rsidR="00BF6D29" w:rsidRDefault="00000000">
      <w:pPr>
        <w:spacing w:before="80" w:after="80"/>
        <w:jc w:val="both"/>
      </w:pPr>
      <w:r>
        <w:rPr>
          <w:color w:val="1A1A1A"/>
        </w:rPr>
        <w:t>La primera fase del proyecto cubre todo el proceso de obtención y gestión de los datos de eventos de partido proporcionados por Opta. Esta fase se divide en dos grandes bloques: la carga inicial de los datos brutos en la infraestructura cloud, y el análisis de juego partido a partido.</w:t>
      </w:r>
    </w:p>
    <w:p w14:paraId="0B6A03B9" w14:textId="77777777" w:rsidR="00BF6D29" w:rsidRDefault="00BF6D29"/>
    <w:p w14:paraId="7D1D7E6F" w14:textId="77777777" w:rsidR="00BF6D29" w:rsidRDefault="00000000">
      <w:pPr>
        <w:pStyle w:val="Ttulo2"/>
      </w:pPr>
      <w:r>
        <w:t>2.1 Carga Inicial: ingesta de datos brutos</w:t>
      </w:r>
    </w:p>
    <w:p w14:paraId="6F886B4C" w14:textId="77777777" w:rsidR="00BF6D29" w:rsidRDefault="00000000">
      <w:pPr>
        <w:spacing w:before="80" w:after="80"/>
        <w:jc w:val="both"/>
      </w:pPr>
      <w:r>
        <w:rPr>
          <w:color w:val="1A1A1A"/>
        </w:rPr>
        <w:t>El script de carga inicial automatiza el proceso de adquisición y almacenamiento de datos de scouting. Su función dentro del proyecto es descargar el archivo de datos desde una fuente externa, almacenarlo temporalmente en local, subirlo a un bucket de Amazon S3 y eliminar la copia local para liberar espacio.</w:t>
      </w:r>
    </w:p>
    <w:p w14:paraId="5F892FEE" w14:textId="77777777" w:rsidR="00BF6D29" w:rsidRDefault="00BF6D29"/>
    <w:p w14:paraId="2D0097E7" w14:textId="77777777" w:rsidR="00BF6D29" w:rsidRDefault="00000000">
      <w:pPr>
        <w:pBdr>
          <w:left w:val="single" w:sz="12" w:space="12" w:color="E30613"/>
        </w:pBdr>
        <w:spacing w:before="160" w:after="160"/>
        <w:ind w:left="720" w:right="720"/>
      </w:pPr>
      <w:r>
        <w:rPr>
          <w:i/>
          <w:iCs/>
          <w:color w:val="555555"/>
        </w:rPr>
        <w:t>Para garantizar una gestión centralizada y escalable de los datos de scouting, se desarrolló un script de ingesta inicial encargado de descargar archivos brutos desde una fuente externa y almacenarlos en Amazon S3.</w:t>
      </w:r>
    </w:p>
    <w:p w14:paraId="0AD0359D" w14:textId="77777777" w:rsidR="00BF6D29" w:rsidRDefault="00BF6D29"/>
    <w:p w14:paraId="70A58074" w14:textId="77777777" w:rsidR="00BF6D29" w:rsidRDefault="00000000">
      <w:pPr>
        <w:pStyle w:val="Ttulo3"/>
      </w:pPr>
      <w:r>
        <w:t>Encaje en el pipeline de datos</w:t>
      </w:r>
    </w:p>
    <w:p w14:paraId="183DD9BB" w14:textId="77777777" w:rsidR="00BF6D29" w:rsidRDefault="00000000">
      <w:pPr>
        <w:spacing w:before="80" w:after="80"/>
        <w:jc w:val="both"/>
      </w:pPr>
      <w:r>
        <w:rPr>
          <w:color w:val="1A1A1A"/>
        </w:rPr>
        <w:t>Este script pertenece a la Fase 1 del pipeline: adquisición y almacenamiento de datos brutos. Antes de limpiar, transformar o analizar los datos, se ejecutan los pasos siguientes:</w:t>
      </w:r>
    </w:p>
    <w:p w14:paraId="17D68A84" w14:textId="77777777" w:rsidR="00BF6D29" w:rsidRDefault="00000000">
      <w:pPr>
        <w:pStyle w:val="Prrafodelista"/>
        <w:numPr>
          <w:ilvl w:val="0"/>
          <w:numId w:val="2"/>
        </w:numPr>
        <w:spacing w:before="60" w:after="60"/>
      </w:pPr>
      <w:r>
        <w:rPr>
          <w:color w:val="1A1A1A"/>
        </w:rPr>
        <w:t>Obtener el archivo original desde la fuente externa</w:t>
      </w:r>
    </w:p>
    <w:p w14:paraId="1C8CAA8B" w14:textId="77777777" w:rsidR="00BF6D29" w:rsidRDefault="00000000">
      <w:pPr>
        <w:pStyle w:val="Prrafodelista"/>
        <w:numPr>
          <w:ilvl w:val="0"/>
          <w:numId w:val="2"/>
        </w:numPr>
        <w:spacing w:before="60" w:after="60"/>
      </w:pPr>
      <w:r>
        <w:rPr>
          <w:color w:val="1A1A1A"/>
        </w:rPr>
        <w:t>Guardarlo de manera segura y transitoria en disco local</w:t>
      </w:r>
    </w:p>
    <w:p w14:paraId="5B776000" w14:textId="77777777" w:rsidR="00BF6D29" w:rsidRDefault="00000000">
      <w:pPr>
        <w:pStyle w:val="Prrafodelista"/>
        <w:numPr>
          <w:ilvl w:val="0"/>
          <w:numId w:val="2"/>
        </w:numPr>
        <w:spacing w:before="60" w:after="60"/>
      </w:pPr>
      <w:r>
        <w:rPr>
          <w:color w:val="1A1A1A"/>
        </w:rPr>
        <w:t>Centralizarlo en la nube para su disponibilidad posterior</w:t>
      </w:r>
    </w:p>
    <w:p w14:paraId="0DAAC11C" w14:textId="77777777" w:rsidR="00BF6D29" w:rsidRDefault="00000000">
      <w:pPr>
        <w:pStyle w:val="Prrafodelista"/>
        <w:numPr>
          <w:ilvl w:val="0"/>
          <w:numId w:val="2"/>
        </w:numPr>
        <w:spacing w:before="60" w:after="60"/>
      </w:pPr>
      <w:r>
        <w:rPr>
          <w:color w:val="1A1A1A"/>
        </w:rPr>
        <w:t>Dejarlo accesible para todos los procesos subsiguientes del pipeline</w:t>
      </w:r>
    </w:p>
    <w:p w14:paraId="6ABF123B" w14:textId="77777777" w:rsidR="00BF6D29" w:rsidRDefault="00BF6D29"/>
    <w:p w14:paraId="3F2B5114" w14:textId="77777777" w:rsidR="00BF6D29" w:rsidRDefault="00000000">
      <w:pPr>
        <w:pStyle w:val="Ttulo3"/>
      </w:pPr>
      <w:r>
        <w:t>Descripción funcional del proceso</w:t>
      </w:r>
    </w:p>
    <w:p w14:paraId="7BD23877" w14:textId="77777777" w:rsidR="00BF6D29" w:rsidRDefault="00000000">
      <w:pPr>
        <w:spacing w:before="80" w:after="80"/>
      </w:pPr>
      <w:r>
        <w:rPr>
          <w:color w:val="333333"/>
        </w:rPr>
        <w:t>Entradas del proceso:</w:t>
      </w:r>
    </w:p>
    <w:p w14:paraId="4ACD2304" w14:textId="77777777" w:rsidR="00BF6D29" w:rsidRDefault="00000000">
      <w:pPr>
        <w:pStyle w:val="Prrafodelista"/>
        <w:numPr>
          <w:ilvl w:val="0"/>
          <w:numId w:val="2"/>
        </w:numPr>
        <w:spacing w:before="60" w:after="60"/>
      </w:pPr>
      <w:r>
        <w:rPr>
          <w:color w:val="1A1A1A"/>
        </w:rPr>
        <w:t>URL del archivo fuente (FILE_URL)</w:t>
      </w:r>
    </w:p>
    <w:p w14:paraId="3AC53EF9" w14:textId="77777777" w:rsidR="00BF6D29" w:rsidRDefault="00000000">
      <w:pPr>
        <w:pStyle w:val="Prrafodelista"/>
        <w:numPr>
          <w:ilvl w:val="0"/>
          <w:numId w:val="2"/>
        </w:numPr>
        <w:spacing w:before="60" w:after="60"/>
      </w:pPr>
      <w:r>
        <w:rPr>
          <w:color w:val="1A1A1A"/>
        </w:rPr>
        <w:t>Nombre del bucket de destino en S3 (BUCKET)</w:t>
      </w:r>
    </w:p>
    <w:p w14:paraId="3C0DAD39" w14:textId="77777777" w:rsidR="00BF6D29" w:rsidRDefault="00000000">
      <w:pPr>
        <w:pStyle w:val="Prrafodelista"/>
        <w:numPr>
          <w:ilvl w:val="0"/>
          <w:numId w:val="2"/>
        </w:numPr>
        <w:spacing w:before="60" w:after="60"/>
      </w:pPr>
      <w:r>
        <w:rPr>
          <w:color w:val="1A1A1A"/>
        </w:rPr>
        <w:t>Clave o ruta del objeto en S3 (S3_KEY)</w:t>
      </w:r>
    </w:p>
    <w:p w14:paraId="73BB4A95" w14:textId="77777777" w:rsidR="00BF6D29" w:rsidRDefault="00000000">
      <w:pPr>
        <w:pStyle w:val="Prrafodelista"/>
        <w:numPr>
          <w:ilvl w:val="0"/>
          <w:numId w:val="2"/>
        </w:numPr>
        <w:spacing w:before="60" w:after="60"/>
      </w:pPr>
      <w:r>
        <w:rPr>
          <w:color w:val="1A1A1A"/>
        </w:rPr>
        <w:t>Credenciales AWS para autenticación</w:t>
      </w:r>
    </w:p>
    <w:p w14:paraId="73291F07" w14:textId="77777777" w:rsidR="00BF6D29" w:rsidRDefault="00000000">
      <w:pPr>
        <w:pStyle w:val="Prrafodelista"/>
        <w:numPr>
          <w:ilvl w:val="0"/>
          <w:numId w:val="2"/>
        </w:numPr>
        <w:spacing w:before="60" w:after="60"/>
      </w:pPr>
      <w:r>
        <w:rPr>
          <w:color w:val="1A1A1A"/>
        </w:rPr>
        <w:t>Ruta temporal local para almacenamiento transitorio</w:t>
      </w:r>
    </w:p>
    <w:p w14:paraId="0B9834C6" w14:textId="77777777" w:rsidR="00BF6D29" w:rsidRDefault="00BF6D29"/>
    <w:p w14:paraId="692D52B0" w14:textId="77777777" w:rsidR="00BF6D29" w:rsidRDefault="00000000">
      <w:pPr>
        <w:spacing w:before="80" w:after="80"/>
      </w:pPr>
      <w:r>
        <w:rPr>
          <w:color w:val="333333"/>
        </w:rPr>
        <w:t>Proceso de ejecución:</w:t>
      </w:r>
    </w:p>
    <w:p w14:paraId="0ACA2413" w14:textId="77777777" w:rsidR="00BF6D29" w:rsidRDefault="00000000">
      <w:pPr>
        <w:pStyle w:val="Prrafodelista"/>
        <w:numPr>
          <w:ilvl w:val="0"/>
          <w:numId w:val="2"/>
        </w:numPr>
        <w:spacing w:before="60" w:after="60"/>
      </w:pPr>
      <w:r>
        <w:rPr>
          <w:color w:val="1A1A1A"/>
        </w:rPr>
        <w:t>Descarga del archivo mediante requests en modo streaming</w:t>
      </w:r>
    </w:p>
    <w:p w14:paraId="07D6A33B" w14:textId="77777777" w:rsidR="00BF6D29" w:rsidRDefault="00000000">
      <w:pPr>
        <w:pStyle w:val="Prrafodelista"/>
        <w:numPr>
          <w:ilvl w:val="0"/>
          <w:numId w:val="2"/>
        </w:numPr>
        <w:spacing w:before="60" w:after="60"/>
      </w:pPr>
      <w:r>
        <w:rPr>
          <w:color w:val="1A1A1A"/>
        </w:rPr>
        <w:t>Guardado en disco con monitorización del progreso de descarga</w:t>
      </w:r>
    </w:p>
    <w:p w14:paraId="5040B5FF" w14:textId="77777777" w:rsidR="00BF6D29" w:rsidRDefault="00000000">
      <w:pPr>
        <w:pStyle w:val="Prrafodelista"/>
        <w:numPr>
          <w:ilvl w:val="0"/>
          <w:numId w:val="2"/>
        </w:numPr>
        <w:spacing w:before="60" w:after="60"/>
      </w:pPr>
      <w:r>
        <w:rPr>
          <w:color w:val="1A1A1A"/>
        </w:rPr>
        <w:t>Inicio de subida multipart a S3 mediante la librería boto3</w:t>
      </w:r>
    </w:p>
    <w:p w14:paraId="5D92CDE1" w14:textId="77777777" w:rsidR="00BF6D29" w:rsidRDefault="00000000">
      <w:pPr>
        <w:pStyle w:val="Prrafodelista"/>
        <w:numPr>
          <w:ilvl w:val="0"/>
          <w:numId w:val="2"/>
        </w:numPr>
        <w:spacing w:before="60" w:after="60"/>
      </w:pPr>
      <w:r>
        <w:rPr>
          <w:color w:val="1A1A1A"/>
        </w:rPr>
        <w:t>División del archivo en bloques y subida secuencial de cada parte</w:t>
      </w:r>
    </w:p>
    <w:p w14:paraId="63F10D33" w14:textId="77777777" w:rsidR="00BF6D29" w:rsidRDefault="00000000">
      <w:pPr>
        <w:pStyle w:val="Prrafodelista"/>
        <w:numPr>
          <w:ilvl w:val="0"/>
          <w:numId w:val="2"/>
        </w:numPr>
        <w:spacing w:before="60" w:after="60"/>
      </w:pPr>
      <w:r>
        <w:rPr>
          <w:color w:val="1A1A1A"/>
        </w:rPr>
        <w:t>Completado de la subida y eliminación del archivo temporal local</w:t>
      </w:r>
    </w:p>
    <w:p w14:paraId="31943CEA" w14:textId="77777777" w:rsidR="00BF6D29" w:rsidRDefault="00BF6D29"/>
    <w:p w14:paraId="1EF19941" w14:textId="77777777" w:rsidR="00BF6D29" w:rsidRDefault="00000000">
      <w:pPr>
        <w:spacing w:before="80" w:after="80"/>
      </w:pPr>
      <w:r>
        <w:rPr>
          <w:color w:val="1A1A1A"/>
        </w:rPr>
        <w:t>Salida: fichero almacenado en s3://rayo-scout-data/europa.zip</w:t>
      </w:r>
    </w:p>
    <w:p w14:paraId="35910797" w14:textId="77777777" w:rsidR="00BF6D29" w:rsidRDefault="00BF6D29"/>
    <w:p w14:paraId="17DCEF72" w14:textId="77777777" w:rsidR="00BF6D29" w:rsidRDefault="00000000">
      <w:pPr>
        <w:pStyle w:val="Ttulo3"/>
      </w:pPr>
      <w:r>
        <w:t>Explicación técnica por bloques</w:t>
      </w:r>
    </w:p>
    <w:p w14:paraId="11DA95C0" w14:textId="77777777" w:rsidR="00BF6D29" w:rsidRDefault="00000000">
      <w:pPr>
        <w:spacing w:before="80" w:after="80"/>
      </w:pPr>
      <w:r>
        <w:rPr>
          <w:color w:val="E30613"/>
        </w:rPr>
        <w:t>A. Configuración</w:t>
      </w:r>
    </w:p>
    <w:p w14:paraId="09AF961C" w14:textId="77777777" w:rsidR="00BF6D29" w:rsidRDefault="00000000">
      <w:pPr>
        <w:spacing w:before="80" w:after="80"/>
        <w:jc w:val="both"/>
      </w:pPr>
      <w:r>
        <w:rPr>
          <w:color w:val="1A1A1A"/>
        </w:rPr>
        <w:t>El script se parametriza mediante variables de configuración: URL de descarga, bucket de S3, nombre del fichero en la nube, región de AWS y ruta temporal local. Esta parametrización facilita la reutilización del proceso con distintos conjuntos de datos.</w:t>
      </w:r>
    </w:p>
    <w:p w14:paraId="301E5BDB" w14:textId="77777777" w:rsidR="00BF6D29" w:rsidRDefault="00BF6D29"/>
    <w:p w14:paraId="17B6B66E" w14:textId="77777777" w:rsidR="00BF6D29" w:rsidRDefault="00000000">
      <w:pPr>
        <w:spacing w:before="80" w:after="80"/>
      </w:pPr>
      <w:r>
        <w:rPr>
          <w:color w:val="E30613"/>
        </w:rPr>
        <w:t>B. Descarga del archivo</w:t>
      </w:r>
    </w:p>
    <w:p w14:paraId="57815394" w14:textId="77777777" w:rsidR="00BF6D29" w:rsidRDefault="00000000">
      <w:pPr>
        <w:spacing w:before="80" w:after="80"/>
        <w:jc w:val="both"/>
      </w:pPr>
      <w:r>
        <w:rPr>
          <w:color w:val="1A1A1A"/>
        </w:rPr>
        <w:t>Se utiliza requests.get(..., stream=True) para descargar el fichero por bloques, lo que permite manejar archivos de gran tamaño sin cargar todo el contenido en memoria, con seguimiento del progreso en tiempo real.</w:t>
      </w:r>
    </w:p>
    <w:p w14:paraId="177048C2" w14:textId="77777777" w:rsidR="00BF6D29" w:rsidRDefault="00BF6D29"/>
    <w:p w14:paraId="49A3F4D8" w14:textId="77777777" w:rsidR="00BF6D29" w:rsidRDefault="00000000">
      <w:pPr>
        <w:spacing w:before="80" w:after="80"/>
      </w:pPr>
      <w:r>
        <w:rPr>
          <w:color w:val="E30613"/>
        </w:rPr>
        <w:t>C. Subida a Amazon S3 — Multipart Upload</w:t>
      </w:r>
    </w:p>
    <w:p w14:paraId="31F4EF6A" w14:textId="77777777" w:rsidR="00BF6D29" w:rsidRDefault="00000000">
      <w:pPr>
        <w:spacing w:before="80" w:after="80"/>
        <w:jc w:val="both"/>
      </w:pPr>
      <w:r>
        <w:rPr>
          <w:color w:val="1A1A1A"/>
        </w:rPr>
        <w:t>Para la transferencia al almacenamiento cloud se utiliza Amazon S3 con un mecanismo de multipart upload, que divide el archivo en múltiples partes y mejora la robustez y eficiencia del proceso de transferencia.</w:t>
      </w:r>
    </w:p>
    <w:p w14:paraId="1C919365" w14:textId="77777777" w:rsidR="00BF6D29" w:rsidRDefault="00BF6D29"/>
    <w:p w14:paraId="17D05406" w14:textId="77777777" w:rsidR="00BF6D29" w:rsidRDefault="00000000">
      <w:pPr>
        <w:spacing w:before="80" w:after="80"/>
      </w:pPr>
      <w:r>
        <w:rPr>
          <w:color w:val="E30613"/>
        </w:rPr>
        <w:t>D. Gestión de errores</w:t>
      </w:r>
    </w:p>
    <w:p w14:paraId="2E3424DA" w14:textId="77777777" w:rsidR="00BF6D29" w:rsidRDefault="00000000">
      <w:pPr>
        <w:spacing w:before="80" w:after="80"/>
        <w:jc w:val="both"/>
      </w:pPr>
      <w:r>
        <w:rPr>
          <w:color w:val="1A1A1A"/>
        </w:rPr>
        <w:t>El script incorpora un bloque try/except que, en caso de fallo durante la transferencia, aborta la operación multipart para evitar la generación de objetos incompletos en el bucket de S3.</w:t>
      </w:r>
    </w:p>
    <w:p w14:paraId="21767B4A" w14:textId="77777777" w:rsidR="00BF6D29" w:rsidRDefault="00BF6D29"/>
    <w:p w14:paraId="59649348" w14:textId="77777777" w:rsidR="00BF6D29" w:rsidRDefault="00000000">
      <w:pPr>
        <w:spacing w:before="80" w:after="80"/>
      </w:pPr>
      <w:r>
        <w:rPr>
          <w:color w:val="E30613"/>
        </w:rPr>
        <w:t>E. Limpieza final</w:t>
      </w:r>
    </w:p>
    <w:p w14:paraId="0273235A" w14:textId="77777777" w:rsidR="00BF6D29" w:rsidRDefault="00000000">
      <w:pPr>
        <w:spacing w:before="80" w:after="80"/>
        <w:jc w:val="both"/>
      </w:pPr>
      <w:r>
        <w:rPr>
          <w:color w:val="1A1A1A"/>
        </w:rPr>
        <w:t>Una vez confirmada la persistencia del fichero en S3, la copia temporal local se elimina automáticamente, optimizando el uso de recursos del entorno de trabajo.</w:t>
      </w:r>
    </w:p>
    <w:p w14:paraId="161FE048" w14:textId="77777777" w:rsidR="00BF6D29" w:rsidRDefault="00BF6D29"/>
    <w:p w14:paraId="5FEBE08E" w14:textId="77777777" w:rsidR="00BF6D29" w:rsidRDefault="00000000">
      <w:pPr>
        <w:pStyle w:val="Ttulo3"/>
      </w:pPr>
      <w:r>
        <w:t>Librerías utilizadas</w:t>
      </w:r>
    </w:p>
    <w:p w14:paraId="7712937B" w14:textId="77777777" w:rsidR="00BF6D29" w:rsidRDefault="00000000">
      <w:pPr>
        <w:pStyle w:val="Prrafodelista"/>
        <w:numPr>
          <w:ilvl w:val="0"/>
          <w:numId w:val="2"/>
        </w:numPr>
        <w:spacing w:before="60" w:after="60"/>
      </w:pPr>
      <w:r>
        <w:rPr>
          <w:color w:val="1A1A1A"/>
        </w:rPr>
        <w:t>requests — Descarga del fichero desde la URL externa</w:t>
      </w:r>
    </w:p>
    <w:p w14:paraId="1EB0C51B" w14:textId="77777777" w:rsidR="00BF6D29" w:rsidRDefault="00000000">
      <w:pPr>
        <w:pStyle w:val="Prrafodelista"/>
        <w:numPr>
          <w:ilvl w:val="0"/>
          <w:numId w:val="2"/>
        </w:numPr>
        <w:spacing w:before="60" w:after="60"/>
      </w:pPr>
      <w:r>
        <w:rPr>
          <w:color w:val="1A1A1A"/>
        </w:rPr>
        <w:t>boto3 — Interacción con Amazon S3</w:t>
      </w:r>
    </w:p>
    <w:p w14:paraId="7E86542D" w14:textId="77777777" w:rsidR="00BF6D29" w:rsidRDefault="00000000">
      <w:pPr>
        <w:pStyle w:val="Prrafodelista"/>
        <w:numPr>
          <w:ilvl w:val="0"/>
          <w:numId w:val="2"/>
        </w:numPr>
        <w:spacing w:before="60" w:after="60"/>
      </w:pPr>
      <w:r>
        <w:rPr>
          <w:color w:val="1A1A1A"/>
        </w:rPr>
        <w:t>pathlib — Manejo de rutas de archivos</w:t>
      </w:r>
    </w:p>
    <w:p w14:paraId="02584B78" w14:textId="77777777" w:rsidR="00BF6D29" w:rsidRDefault="00000000">
      <w:pPr>
        <w:pStyle w:val="Prrafodelista"/>
        <w:numPr>
          <w:ilvl w:val="0"/>
          <w:numId w:val="2"/>
        </w:numPr>
        <w:spacing w:before="60" w:after="60"/>
      </w:pPr>
      <w:r>
        <w:rPr>
          <w:color w:val="1A1A1A"/>
        </w:rPr>
        <w:t>os — Gestión del sistema de archivos</w:t>
      </w:r>
    </w:p>
    <w:p w14:paraId="1053FDA8" w14:textId="77777777" w:rsidR="00BF6D29" w:rsidRDefault="00BF6D29"/>
    <w:p w14:paraId="0136DF51" w14:textId="77777777" w:rsidR="00BF6D29" w:rsidRDefault="00000000">
      <w:pPr>
        <w:pStyle w:val="Ttulo3"/>
      </w:pPr>
      <w:r>
        <w:t>Buenas prácticas destacadas</w:t>
      </w:r>
    </w:p>
    <w:p w14:paraId="3121E345" w14:textId="77777777" w:rsidR="00BF6D29" w:rsidRDefault="00000000">
      <w:pPr>
        <w:pStyle w:val="Prrafodelista"/>
        <w:numPr>
          <w:ilvl w:val="0"/>
          <w:numId w:val="2"/>
        </w:numPr>
        <w:spacing w:before="60" w:after="60"/>
      </w:pPr>
      <w:r>
        <w:rPr>
          <w:color w:val="1A1A1A"/>
        </w:rPr>
        <w:t>Descarga en streaming para archivos de gran tamaño</w:t>
      </w:r>
    </w:p>
    <w:p w14:paraId="7C18946C" w14:textId="77777777" w:rsidR="00BF6D29" w:rsidRDefault="00000000">
      <w:pPr>
        <w:pStyle w:val="Prrafodelista"/>
        <w:numPr>
          <w:ilvl w:val="0"/>
          <w:numId w:val="2"/>
        </w:numPr>
        <w:spacing w:before="60" w:after="60"/>
      </w:pPr>
      <w:r>
        <w:rPr>
          <w:color w:val="1A1A1A"/>
        </w:rPr>
        <w:t>Seguimiento del progreso durante la transferencia</w:t>
      </w:r>
    </w:p>
    <w:p w14:paraId="5602EE14" w14:textId="77777777" w:rsidR="00BF6D29" w:rsidRDefault="00000000">
      <w:pPr>
        <w:pStyle w:val="Prrafodelista"/>
        <w:numPr>
          <w:ilvl w:val="0"/>
          <w:numId w:val="2"/>
        </w:numPr>
        <w:spacing w:before="60" w:after="60"/>
      </w:pPr>
      <w:r>
        <w:rPr>
          <w:color w:val="1A1A1A"/>
        </w:rPr>
        <w:t>Almacenamiento centralizado y escalable en S3</w:t>
      </w:r>
    </w:p>
    <w:p w14:paraId="49745AA5" w14:textId="77777777" w:rsidR="00BF6D29" w:rsidRDefault="00000000">
      <w:pPr>
        <w:pStyle w:val="Prrafodelista"/>
        <w:numPr>
          <w:ilvl w:val="0"/>
          <w:numId w:val="2"/>
        </w:numPr>
        <w:spacing w:before="60" w:after="60"/>
      </w:pPr>
      <w:r>
        <w:rPr>
          <w:color w:val="1A1A1A"/>
        </w:rPr>
        <w:t>Multipart upload para mayor fiabilidad en transferencias largas</w:t>
      </w:r>
    </w:p>
    <w:p w14:paraId="0FC63C91" w14:textId="77777777" w:rsidR="00BF6D29" w:rsidRDefault="00000000">
      <w:pPr>
        <w:pStyle w:val="Prrafodelista"/>
        <w:numPr>
          <w:ilvl w:val="0"/>
          <w:numId w:val="2"/>
        </w:numPr>
        <w:spacing w:before="60" w:after="60"/>
      </w:pPr>
      <w:r>
        <w:rPr>
          <w:color w:val="1A1A1A"/>
        </w:rPr>
        <w:t>Control de errores y limpieza automática del archivo temporal</w:t>
      </w:r>
    </w:p>
    <w:p w14:paraId="430E4B3C" w14:textId="77777777" w:rsidR="00BF6D29" w:rsidRDefault="00BF6D29"/>
    <w:p w14:paraId="16691E5B" w14:textId="77777777" w:rsidR="00BF6D29" w:rsidRDefault="00000000">
      <w:pPr>
        <w:pStyle w:val="Ttulo3"/>
      </w:pPr>
      <w:r>
        <w:t>Limitaciones actuales y mejoras futuras</w:t>
      </w:r>
    </w:p>
    <w:p w14:paraId="59BE4F91" w14:textId="77777777" w:rsidR="00BF6D29" w:rsidRDefault="00000000">
      <w:pPr>
        <w:spacing w:before="80" w:after="80"/>
      </w:pPr>
      <w:r>
        <w:rPr>
          <w:color w:val="1A1A1A"/>
        </w:rPr>
        <w:t>Limitaciones actuales:</w:t>
      </w:r>
    </w:p>
    <w:p w14:paraId="74FF4497" w14:textId="77777777" w:rsidR="00BF6D29" w:rsidRDefault="00000000">
      <w:pPr>
        <w:pStyle w:val="Prrafodelista"/>
        <w:numPr>
          <w:ilvl w:val="0"/>
          <w:numId w:val="2"/>
        </w:numPr>
        <w:spacing w:before="60" w:after="60"/>
      </w:pPr>
      <w:r>
        <w:rPr>
          <w:color w:val="1A1A1A"/>
        </w:rPr>
        <w:t>Credenciales escritas directamente en el script sin gestión segura</w:t>
      </w:r>
    </w:p>
    <w:p w14:paraId="7FF749AA" w14:textId="77777777" w:rsidR="00BF6D29" w:rsidRDefault="00000000">
      <w:pPr>
        <w:pStyle w:val="Prrafodelista"/>
        <w:numPr>
          <w:ilvl w:val="0"/>
          <w:numId w:val="2"/>
        </w:numPr>
        <w:spacing w:before="60" w:after="60"/>
      </w:pPr>
      <w:r>
        <w:rPr>
          <w:color w:val="1A1A1A"/>
        </w:rPr>
        <w:t>URL y nombre de archivo fijos, sin parametrización externa</w:t>
      </w:r>
    </w:p>
    <w:p w14:paraId="4CD205DA" w14:textId="77777777" w:rsidR="00BF6D29" w:rsidRDefault="00000000">
      <w:pPr>
        <w:pStyle w:val="Prrafodelista"/>
        <w:numPr>
          <w:ilvl w:val="0"/>
          <w:numId w:val="2"/>
        </w:numPr>
        <w:spacing w:before="60" w:after="60"/>
      </w:pPr>
      <w:r>
        <w:rPr>
          <w:color w:val="1A1A1A"/>
        </w:rPr>
        <w:t>Sin validación del contenido del ZIP descargado</w:t>
      </w:r>
    </w:p>
    <w:p w14:paraId="30376938" w14:textId="77777777" w:rsidR="00BF6D29" w:rsidRDefault="00000000">
      <w:pPr>
        <w:pStyle w:val="Prrafodelista"/>
        <w:numPr>
          <w:ilvl w:val="0"/>
          <w:numId w:val="2"/>
        </w:numPr>
        <w:spacing w:before="60" w:after="60"/>
      </w:pPr>
      <w:r>
        <w:rPr>
          <w:color w:val="1A1A1A"/>
        </w:rPr>
        <w:t>Sin extracción ni preprocesado posterior automatizado</w:t>
      </w:r>
    </w:p>
    <w:p w14:paraId="58CC47D5" w14:textId="77777777" w:rsidR="00BF6D29" w:rsidRDefault="00BF6D29"/>
    <w:p w14:paraId="2FECA2F4" w14:textId="77777777" w:rsidR="00BF6D29" w:rsidRDefault="00000000">
      <w:pPr>
        <w:spacing w:before="80" w:after="80"/>
      </w:pPr>
      <w:r>
        <w:rPr>
          <w:color w:val="1A1A1A"/>
        </w:rPr>
        <w:t>Mejoras futuras previstas:</w:t>
      </w:r>
    </w:p>
    <w:p w14:paraId="243425B0" w14:textId="77777777" w:rsidR="00BF6D29" w:rsidRDefault="00000000">
      <w:pPr>
        <w:pStyle w:val="Prrafodelista"/>
        <w:numPr>
          <w:ilvl w:val="0"/>
          <w:numId w:val="2"/>
        </w:numPr>
        <w:spacing w:before="60" w:after="60"/>
      </w:pPr>
      <w:r>
        <w:rPr>
          <w:color w:val="1A1A1A"/>
        </w:rPr>
        <w:t>Uso de variables de entorno o AWS IAM roles para credenciales</w:t>
      </w:r>
    </w:p>
    <w:p w14:paraId="7F968981" w14:textId="77777777" w:rsidR="00BF6D29" w:rsidRDefault="00000000">
      <w:pPr>
        <w:pStyle w:val="Prrafodelista"/>
        <w:numPr>
          <w:ilvl w:val="0"/>
          <w:numId w:val="2"/>
        </w:numPr>
        <w:spacing w:before="60" w:after="60"/>
      </w:pPr>
      <w:r>
        <w:rPr>
          <w:color w:val="1A1A1A"/>
        </w:rPr>
        <w:t>Parametrización mediante archivo de configuración externo</w:t>
      </w:r>
    </w:p>
    <w:p w14:paraId="4D261F63" w14:textId="77777777" w:rsidR="00BF6D29" w:rsidRDefault="00000000">
      <w:pPr>
        <w:pStyle w:val="Prrafodelista"/>
        <w:numPr>
          <w:ilvl w:val="0"/>
          <w:numId w:val="2"/>
        </w:numPr>
        <w:spacing w:before="60" w:after="60"/>
      </w:pPr>
      <w:r>
        <w:rPr>
          <w:color w:val="1A1A1A"/>
        </w:rPr>
        <w:t>Logging estructurado para trazabilidad</w:t>
      </w:r>
    </w:p>
    <w:p w14:paraId="4A8EE6D1" w14:textId="77777777" w:rsidR="00BF6D29" w:rsidRDefault="00000000">
      <w:pPr>
        <w:pStyle w:val="Prrafodelista"/>
        <w:numPr>
          <w:ilvl w:val="0"/>
          <w:numId w:val="2"/>
        </w:numPr>
        <w:spacing w:before="60" w:after="60"/>
      </w:pPr>
      <w:r>
        <w:rPr>
          <w:color w:val="1A1A1A"/>
        </w:rPr>
        <w:t>Validación de integridad del archivo mediante checksums</w:t>
      </w:r>
    </w:p>
    <w:p w14:paraId="6739AF33" w14:textId="77777777" w:rsidR="00BF6D29" w:rsidRDefault="00000000">
      <w:pPr>
        <w:pStyle w:val="Prrafodelista"/>
        <w:numPr>
          <w:ilvl w:val="0"/>
          <w:numId w:val="2"/>
        </w:numPr>
        <w:spacing w:before="60" w:after="60"/>
      </w:pPr>
      <w:r>
        <w:rPr>
          <w:color w:val="1A1A1A"/>
        </w:rPr>
        <w:t>Descompresión automática y desencadenamiento de pipelines posteriores</w:t>
      </w:r>
    </w:p>
    <w:p w14:paraId="2B03181D" w14:textId="77777777" w:rsidR="00BF6D29" w:rsidRDefault="00BF6D29"/>
    <w:p w14:paraId="30C0C92F" w14:textId="77777777" w:rsidR="00BF6D29" w:rsidRDefault="00000000">
      <w:pPr>
        <w:pStyle w:val="Ttulo2"/>
      </w:pPr>
      <w:r>
        <w:t>2.2 Análisis de Juego: modelado del dato y KPIs por partido</w:t>
      </w:r>
    </w:p>
    <w:p w14:paraId="6EF2CFD6" w14:textId="77777777" w:rsidR="00BF6D29" w:rsidRDefault="00000000">
      <w:pPr>
        <w:spacing w:before="80" w:after="80"/>
        <w:jc w:val="both"/>
      </w:pPr>
      <w:r>
        <w:rPr>
          <w:color w:val="1A1A1A"/>
        </w:rPr>
        <w:t>Una vez completada la fase de adquisición, el siguiente bloque construye una metodología de análisis de partido basada en datos de eventos. El objetivo es transformar la información cruda de Opta en una estructura interpretable tácticamente.</w:t>
      </w:r>
    </w:p>
    <w:p w14:paraId="741C34AF" w14:textId="77777777" w:rsidR="00BF6D29" w:rsidRDefault="00BF6D29"/>
    <w:p w14:paraId="791E05CC" w14:textId="77777777" w:rsidR="00BF6D29" w:rsidRDefault="00000000">
      <w:pPr>
        <w:spacing w:before="80" w:after="80"/>
        <w:jc w:val="both"/>
      </w:pPr>
      <w:r>
        <w:rPr>
          <w:color w:val="1A1A1A"/>
        </w:rPr>
        <w:t>El flujo de trabajo parte de un archivo JSON de un partido concreto, lo convierte en una tabla de eventos, enriquece dicha tabla con información semántica y espacial, clasifica las acciones en familias tácticas y fases del juego, y calcula indicadores cuantitativos para ambos equipos.</w:t>
      </w:r>
    </w:p>
    <w:p w14:paraId="0FD1566D" w14:textId="77777777" w:rsidR="00BF6D29" w:rsidRDefault="00BF6D29"/>
    <w:p w14:paraId="6CED5C0D" w14:textId="77777777" w:rsidR="00BF6D29" w:rsidRDefault="00000000">
      <w:pPr>
        <w:pStyle w:val="Ttulo3"/>
      </w:pPr>
      <w:r>
        <w:t>Catálogos auxiliares de Opta</w:t>
      </w:r>
    </w:p>
    <w:p w14:paraId="68F1515C" w14:textId="77777777" w:rsidR="00BF6D29" w:rsidRDefault="00000000">
      <w:pPr>
        <w:spacing w:before="80" w:after="80"/>
      </w:pPr>
      <w:r>
        <w:rPr>
          <w:color w:val="1A1A1A"/>
        </w:rPr>
        <w:t>F1_opta_event_types.csv — Diccionario de tipos de evento</w:t>
      </w:r>
    </w:p>
    <w:p w14:paraId="0CCB3355" w14:textId="77777777" w:rsidR="00BF6D29" w:rsidRPr="00FE7168" w:rsidRDefault="00000000">
      <w:pPr>
        <w:spacing w:before="80" w:after="80"/>
        <w:jc w:val="both"/>
        <w:rPr>
          <w:lang w:val="en-US"/>
        </w:rPr>
      </w:pPr>
      <w:r>
        <w:rPr>
          <w:color w:val="1A1A1A"/>
        </w:rPr>
        <w:t xml:space="preserve">Traduce identificadores numéricos a conceptos tácticos. </w:t>
      </w:r>
      <w:r w:rsidRPr="00FE7168">
        <w:rPr>
          <w:color w:val="1A1A1A"/>
          <w:lang w:val="en-US"/>
        </w:rPr>
        <w:t>Por ejemplo: 1 → Pass, 7 → Tackle, 16 → Goal, 49 → Ball recovery.</w:t>
      </w:r>
    </w:p>
    <w:p w14:paraId="6A7CEF7C" w14:textId="77777777" w:rsidR="00BF6D29" w:rsidRPr="00FE7168" w:rsidRDefault="00BF6D29">
      <w:pPr>
        <w:rPr>
          <w:lang w:val="en-US"/>
        </w:rPr>
      </w:pPr>
    </w:p>
    <w:p w14:paraId="55FC5D4F" w14:textId="77777777" w:rsidR="00BF6D29" w:rsidRDefault="00000000">
      <w:pPr>
        <w:spacing w:before="80" w:after="80"/>
      </w:pPr>
      <w:r>
        <w:rPr>
          <w:color w:val="1A1A1A"/>
        </w:rPr>
        <w:t>F3_opta_qualifier_types.csv — Qualifiers de contexto</w:t>
      </w:r>
    </w:p>
    <w:p w14:paraId="4D9483CE" w14:textId="77777777" w:rsidR="00BF6D29" w:rsidRPr="00FE7168" w:rsidRDefault="00000000">
      <w:pPr>
        <w:spacing w:before="80" w:after="80"/>
        <w:jc w:val="both"/>
        <w:rPr>
          <w:lang w:val="en-US"/>
        </w:rPr>
      </w:pPr>
      <w:r>
        <w:rPr>
          <w:color w:val="1A1A1A"/>
        </w:rPr>
        <w:t xml:space="preserve">Añade contexto específico a cada acción. </w:t>
      </w:r>
      <w:r w:rsidRPr="00FE7168">
        <w:rPr>
          <w:color w:val="1A1A1A"/>
          <w:lang w:val="en-US"/>
        </w:rPr>
        <w:t>Entre los qualifiers más relevantes del proyecto destacan: 2 → Cross, 5 → Free kick taken, 6 → Corner taken, 23 → Fast break, 140/141 → Pass End X/Y, 169/170 → Leading to attempt/goal, 214 → Big Chance.</w:t>
      </w:r>
    </w:p>
    <w:p w14:paraId="55914316" w14:textId="77777777" w:rsidR="00BF6D29" w:rsidRPr="00FE7168" w:rsidRDefault="00BF6D29">
      <w:pPr>
        <w:rPr>
          <w:lang w:val="en-US"/>
        </w:rPr>
      </w:pPr>
    </w:p>
    <w:p w14:paraId="40C7873F" w14:textId="77777777" w:rsidR="00BF6D29" w:rsidRDefault="00000000">
      <w:pPr>
        <w:pStyle w:val="Ttulo3"/>
      </w:pPr>
      <w:r>
        <w:t>Etapas del flujo de análisis</w:t>
      </w:r>
    </w:p>
    <w:p w14:paraId="419C5713" w14:textId="77777777" w:rsidR="00BF6D29" w:rsidRDefault="00000000">
      <w:pPr>
        <w:spacing w:before="80" w:after="80"/>
      </w:pPr>
      <w:r>
        <w:rPr>
          <w:color w:val="1A1A1A"/>
        </w:rPr>
        <w:t>Carga desde S3 y lectura de catálogos</w:t>
      </w:r>
    </w:p>
    <w:p w14:paraId="25C54FEB" w14:textId="77777777" w:rsidR="00BF6D29" w:rsidRDefault="00000000">
      <w:pPr>
        <w:spacing w:before="80" w:after="80"/>
        <w:jc w:val="both"/>
      </w:pPr>
      <w:r>
        <w:rPr>
          <w:color w:val="1A1A1A"/>
        </w:rPr>
        <w:t>El análisis carga el JSON del partido desde S3 mediante boto3 y los archivos CSV F1 y F3, conectando tres capas: el evento del partido, el significado de su tipo de acción y el contexto de los qualifiers.</w:t>
      </w:r>
    </w:p>
    <w:p w14:paraId="1D979FF2" w14:textId="77777777" w:rsidR="00BF6D29" w:rsidRDefault="00BF6D29"/>
    <w:p w14:paraId="5CDFDBE2" w14:textId="77777777" w:rsidR="00BF6D29" w:rsidRDefault="00000000">
      <w:pPr>
        <w:spacing w:before="80" w:after="80"/>
      </w:pPr>
      <w:r>
        <w:rPr>
          <w:color w:val="1A1A1A"/>
        </w:rPr>
        <w:t>Construcción del DataFrame de eventos</w:t>
      </w:r>
    </w:p>
    <w:p w14:paraId="13034632" w14:textId="77777777" w:rsidR="00BF6D29" w:rsidRDefault="00000000">
      <w:pPr>
        <w:spacing w:before="80" w:after="80"/>
        <w:jc w:val="both"/>
      </w:pPr>
      <w:r>
        <w:rPr>
          <w:color w:val="1A1A1A"/>
        </w:rPr>
        <w:t>La transformación del JSON jerárquico a tabla plana extrae por cada evento los campos de identidad (id, eventId, typeId, periodId, timeMin, timeSec), los de atribución (contestantId, playerId, outcome, x, y) y columnas dinámicas q_&lt;qualifierId&gt; para cada qualifier. Se añaden columnas derivadas: typeName, team y timestamp. Solo se conservan los periodos 1 y 2.</w:t>
      </w:r>
    </w:p>
    <w:p w14:paraId="7FA89E83" w14:textId="77777777" w:rsidR="00BF6D29" w:rsidRDefault="00BF6D29"/>
    <w:p w14:paraId="02D60A32" w14:textId="77777777" w:rsidR="00BF6D29" w:rsidRDefault="00000000">
      <w:pPr>
        <w:pStyle w:val="Ttulo3"/>
      </w:pPr>
      <w:r>
        <w:t>Familias tácticas</w:t>
      </w:r>
    </w:p>
    <w:p w14:paraId="6851C45A" w14:textId="77777777" w:rsidR="00BF6D29" w:rsidRDefault="00000000">
      <w:pPr>
        <w:spacing w:before="80" w:after="80"/>
        <w:jc w:val="both"/>
      </w:pPr>
      <w:r>
        <w:rPr>
          <w:color w:val="1A1A1A"/>
        </w:rPr>
        <w:t>La función classify_event_family() agrupa los tipos de evento en las siguientes familias tácticas:</w:t>
      </w:r>
    </w:p>
    <w:p w14:paraId="23E6A6A3" w14:textId="77777777" w:rsidR="00BF6D29" w:rsidRDefault="00000000">
      <w:pPr>
        <w:pStyle w:val="Prrafodelista"/>
        <w:numPr>
          <w:ilvl w:val="0"/>
          <w:numId w:val="2"/>
        </w:numPr>
        <w:spacing w:before="60" w:after="60"/>
      </w:pPr>
      <w:r>
        <w:rPr>
          <w:color w:val="1A1A1A"/>
        </w:rPr>
        <w:t>Pase</w:t>
      </w:r>
    </w:p>
    <w:p w14:paraId="629381F2" w14:textId="77777777" w:rsidR="00BF6D29" w:rsidRDefault="00000000">
      <w:pPr>
        <w:pStyle w:val="Prrafodelista"/>
        <w:numPr>
          <w:ilvl w:val="0"/>
          <w:numId w:val="2"/>
        </w:numPr>
        <w:spacing w:before="60" w:after="60"/>
      </w:pPr>
      <w:r>
        <w:rPr>
          <w:color w:val="1A1A1A"/>
        </w:rPr>
        <w:t>Finalización</w:t>
      </w:r>
    </w:p>
    <w:p w14:paraId="4FED0CBC" w14:textId="77777777" w:rsidR="00BF6D29" w:rsidRDefault="00000000">
      <w:pPr>
        <w:pStyle w:val="Prrafodelista"/>
        <w:numPr>
          <w:ilvl w:val="0"/>
          <w:numId w:val="2"/>
        </w:numPr>
        <w:spacing w:before="60" w:after="60"/>
      </w:pPr>
      <w:r>
        <w:rPr>
          <w:color w:val="1A1A1A"/>
        </w:rPr>
        <w:t>1v1 / Regate</w:t>
      </w:r>
    </w:p>
    <w:p w14:paraId="540E70BF" w14:textId="77777777" w:rsidR="00BF6D29" w:rsidRDefault="00000000">
      <w:pPr>
        <w:pStyle w:val="Prrafodelista"/>
        <w:numPr>
          <w:ilvl w:val="0"/>
          <w:numId w:val="2"/>
        </w:numPr>
        <w:spacing w:before="60" w:after="60"/>
      </w:pPr>
      <w:r>
        <w:rPr>
          <w:color w:val="1A1A1A"/>
        </w:rPr>
        <w:t>Acción defensiva</w:t>
      </w:r>
    </w:p>
    <w:p w14:paraId="4908312B" w14:textId="77777777" w:rsidR="00BF6D29" w:rsidRDefault="00000000">
      <w:pPr>
        <w:pStyle w:val="Prrafodelista"/>
        <w:numPr>
          <w:ilvl w:val="0"/>
          <w:numId w:val="2"/>
        </w:numPr>
        <w:spacing w:before="60" w:after="60"/>
      </w:pPr>
      <w:r>
        <w:rPr>
          <w:color w:val="1A1A1A"/>
        </w:rPr>
        <w:t>Duelo</w:t>
      </w:r>
    </w:p>
    <w:p w14:paraId="5A531A08" w14:textId="77777777" w:rsidR="00BF6D29" w:rsidRDefault="00000000">
      <w:pPr>
        <w:pStyle w:val="Prrafodelista"/>
        <w:numPr>
          <w:ilvl w:val="0"/>
          <w:numId w:val="2"/>
        </w:numPr>
        <w:spacing w:before="60" w:after="60"/>
      </w:pPr>
      <w:r>
        <w:rPr>
          <w:color w:val="1A1A1A"/>
        </w:rPr>
        <w:t>Disciplina / Faltas</w:t>
      </w:r>
    </w:p>
    <w:p w14:paraId="411A95D3" w14:textId="77777777" w:rsidR="00BF6D29" w:rsidRDefault="00000000">
      <w:pPr>
        <w:pStyle w:val="Prrafodelista"/>
        <w:numPr>
          <w:ilvl w:val="0"/>
          <w:numId w:val="2"/>
        </w:numPr>
        <w:spacing w:before="60" w:after="60"/>
      </w:pPr>
      <w:r>
        <w:rPr>
          <w:color w:val="1A1A1A"/>
        </w:rPr>
        <w:t>Portero</w:t>
      </w:r>
    </w:p>
    <w:p w14:paraId="33F28F3A" w14:textId="77777777" w:rsidR="00BF6D29" w:rsidRDefault="00000000">
      <w:pPr>
        <w:pStyle w:val="Prrafodelista"/>
        <w:numPr>
          <w:ilvl w:val="0"/>
          <w:numId w:val="2"/>
        </w:numPr>
        <w:spacing w:before="60" w:after="60"/>
      </w:pPr>
      <w:r>
        <w:rPr>
          <w:color w:val="1A1A1A"/>
        </w:rPr>
        <w:t>Pérdida / Error</w:t>
      </w:r>
    </w:p>
    <w:p w14:paraId="7B6D7A29" w14:textId="77777777" w:rsidR="00BF6D29" w:rsidRDefault="00BF6D29"/>
    <w:p w14:paraId="31F46BC9" w14:textId="77777777" w:rsidR="00BF6D29" w:rsidRDefault="00000000">
      <w:pPr>
        <w:pStyle w:val="Ttulo3"/>
      </w:pPr>
      <w:r>
        <w:t>Fases del juego</w:t>
      </w:r>
    </w:p>
    <w:p w14:paraId="08D7BF49" w14:textId="77777777" w:rsidR="00BF6D29" w:rsidRDefault="00000000">
      <w:pPr>
        <w:spacing w:before="80" w:after="80"/>
        <w:jc w:val="both"/>
      </w:pPr>
      <w:r>
        <w:rPr>
          <w:color w:val="1A1A1A"/>
        </w:rPr>
        <w:t>Se definen cuatro fases inferidas del propio dato, dado que el proveedor no las etiqueta directamente:</w:t>
      </w:r>
    </w:p>
    <w:p w14:paraId="57D20F03" w14:textId="77777777" w:rsidR="00BF6D29" w:rsidRDefault="00000000">
      <w:pPr>
        <w:pStyle w:val="Prrafodelista"/>
        <w:numPr>
          <w:ilvl w:val="0"/>
          <w:numId w:val="2"/>
        </w:numPr>
        <w:spacing w:before="60" w:after="60"/>
      </w:pPr>
      <w:r>
        <w:rPr>
          <w:color w:val="1A1A1A"/>
        </w:rPr>
        <w:t>Ataque posicional — acciones ofensivas en posesión estable</w:t>
      </w:r>
    </w:p>
    <w:p w14:paraId="3096C879" w14:textId="77777777" w:rsidR="00BF6D29" w:rsidRDefault="00000000">
      <w:pPr>
        <w:pStyle w:val="Prrafodelista"/>
        <w:numPr>
          <w:ilvl w:val="0"/>
          <w:numId w:val="2"/>
        </w:numPr>
        <w:spacing w:before="60" w:after="60"/>
      </w:pPr>
      <w:r>
        <w:rPr>
          <w:color w:val="1A1A1A"/>
        </w:rPr>
        <w:t>Transición ofensiva — posesiones cortas y verticales, o con qualifier de fast break</w:t>
      </w:r>
    </w:p>
    <w:p w14:paraId="23959064" w14:textId="77777777" w:rsidR="00BF6D29" w:rsidRDefault="00000000">
      <w:pPr>
        <w:pStyle w:val="Prrafodelista"/>
        <w:numPr>
          <w:ilvl w:val="0"/>
          <w:numId w:val="2"/>
        </w:numPr>
        <w:spacing w:before="60" w:after="60"/>
      </w:pPr>
      <w:r>
        <w:rPr>
          <w:color w:val="1A1A1A"/>
        </w:rPr>
        <w:t>Defensa organizada — tackles, intercepciones, bloqueos, despejes y duelos</w:t>
      </w:r>
    </w:p>
    <w:p w14:paraId="3BD11C47" w14:textId="77777777" w:rsidR="00BF6D29" w:rsidRDefault="00000000">
      <w:pPr>
        <w:pStyle w:val="Prrafodelista"/>
        <w:numPr>
          <w:ilvl w:val="0"/>
          <w:numId w:val="2"/>
        </w:numPr>
        <w:spacing w:before="60" w:after="60"/>
      </w:pPr>
      <w:r>
        <w:rPr>
          <w:color w:val="1A1A1A"/>
        </w:rPr>
        <w:t>Transición defensiva — acciones defensivas en los 6 segundos tras pérdida</w:t>
      </w:r>
    </w:p>
    <w:p w14:paraId="6036A25D" w14:textId="77777777" w:rsidR="00BF6D29" w:rsidRDefault="00BF6D29"/>
    <w:p w14:paraId="2AFFAA12" w14:textId="77777777" w:rsidR="00BF6D29" w:rsidRDefault="00000000">
      <w:pPr>
        <w:pStyle w:val="Ttulo3"/>
      </w:pPr>
      <w:r>
        <w:t>KPIs por equipo y fase</w:t>
      </w:r>
    </w:p>
    <w:p w14:paraId="2D2C37AD" w14:textId="77777777" w:rsidR="00BF6D29" w:rsidRDefault="00000000">
      <w:pPr>
        <w:spacing w:before="80" w:after="80"/>
      </w:pPr>
      <w:r>
        <w:rPr>
          <w:color w:val="E30613"/>
        </w:rPr>
        <w:t>Ataque posicional:</w:t>
      </w:r>
    </w:p>
    <w:p w14:paraId="1460B819" w14:textId="77777777" w:rsidR="00BF6D29" w:rsidRDefault="00000000">
      <w:pPr>
        <w:pStyle w:val="Prrafodelista"/>
        <w:numPr>
          <w:ilvl w:val="0"/>
          <w:numId w:val="2"/>
        </w:numPr>
        <w:spacing w:before="60" w:after="60"/>
      </w:pPr>
      <w:r>
        <w:rPr>
          <w:color w:val="1A1A1A"/>
        </w:rPr>
        <w:t>Porcentaje de pases en campo contrario</w:t>
      </w:r>
    </w:p>
    <w:p w14:paraId="5D835F29" w14:textId="77777777" w:rsidR="00BF6D29" w:rsidRDefault="00000000">
      <w:pPr>
        <w:pStyle w:val="Prrafodelista"/>
        <w:numPr>
          <w:ilvl w:val="0"/>
          <w:numId w:val="2"/>
        </w:numPr>
        <w:spacing w:before="60" w:after="60"/>
      </w:pPr>
      <w:r>
        <w:rPr>
          <w:color w:val="1A1A1A"/>
        </w:rPr>
        <w:t>Pases progresivos y pases al último tercio</w:t>
      </w:r>
    </w:p>
    <w:p w14:paraId="13E69E0F" w14:textId="77777777" w:rsidR="00BF6D29" w:rsidRDefault="00000000">
      <w:pPr>
        <w:pStyle w:val="Prrafodelista"/>
        <w:numPr>
          <w:ilvl w:val="0"/>
          <w:numId w:val="2"/>
        </w:numPr>
        <w:spacing w:before="60" w:after="60"/>
      </w:pPr>
      <w:r>
        <w:rPr>
          <w:color w:val="1A1A1A"/>
        </w:rPr>
        <w:t>Centros intentados y porcentaje de acierto</w:t>
      </w:r>
    </w:p>
    <w:p w14:paraId="114A6A16" w14:textId="77777777" w:rsidR="00BF6D29" w:rsidRDefault="00000000">
      <w:pPr>
        <w:pStyle w:val="Prrafodelista"/>
        <w:numPr>
          <w:ilvl w:val="0"/>
          <w:numId w:val="2"/>
        </w:numPr>
        <w:spacing w:before="60" w:after="60"/>
      </w:pPr>
      <w:r>
        <w:rPr>
          <w:color w:val="1A1A1A"/>
        </w:rPr>
        <w:t>Número de tiros y big chances generadas</w:t>
      </w:r>
    </w:p>
    <w:p w14:paraId="6ED49027" w14:textId="77777777" w:rsidR="00BF6D29" w:rsidRDefault="00BF6D29"/>
    <w:p w14:paraId="6BAB10EA" w14:textId="77777777" w:rsidR="00BF6D29" w:rsidRDefault="00000000">
      <w:pPr>
        <w:spacing w:before="80" w:after="80"/>
      </w:pPr>
      <w:r>
        <w:rPr>
          <w:color w:val="E30613"/>
        </w:rPr>
        <w:t>Defensa organizada:</w:t>
      </w:r>
    </w:p>
    <w:p w14:paraId="1CB4DED1" w14:textId="77777777" w:rsidR="00BF6D29" w:rsidRDefault="00000000">
      <w:pPr>
        <w:pStyle w:val="Prrafodelista"/>
        <w:numPr>
          <w:ilvl w:val="0"/>
          <w:numId w:val="2"/>
        </w:numPr>
        <w:spacing w:before="60" w:after="60"/>
      </w:pPr>
      <w:r>
        <w:rPr>
          <w:color w:val="1A1A1A"/>
        </w:rPr>
        <w:t>Altura media del bloque defensivo</w:t>
      </w:r>
    </w:p>
    <w:p w14:paraId="61D4AA80" w14:textId="77777777" w:rsidR="00BF6D29" w:rsidRDefault="00000000">
      <w:pPr>
        <w:pStyle w:val="Prrafodelista"/>
        <w:numPr>
          <w:ilvl w:val="0"/>
          <w:numId w:val="2"/>
        </w:numPr>
        <w:spacing w:before="60" w:after="60"/>
      </w:pPr>
      <w:r>
        <w:rPr>
          <w:color w:val="1A1A1A"/>
        </w:rPr>
        <w:t>PPDA (presión por acción defensiva)</w:t>
      </w:r>
    </w:p>
    <w:p w14:paraId="369DE1A5" w14:textId="77777777" w:rsidR="00BF6D29" w:rsidRDefault="00000000">
      <w:pPr>
        <w:pStyle w:val="Prrafodelista"/>
        <w:numPr>
          <w:ilvl w:val="0"/>
          <w:numId w:val="2"/>
        </w:numPr>
        <w:spacing w:before="60" w:after="60"/>
      </w:pPr>
      <w:r>
        <w:rPr>
          <w:color w:val="1A1A1A"/>
        </w:rPr>
        <w:t>Recuperaciones altas, tackles, intercepciones, blocked passes y faltas</w:t>
      </w:r>
    </w:p>
    <w:p w14:paraId="61E6350E" w14:textId="77777777" w:rsidR="00BF6D29" w:rsidRDefault="00BF6D29"/>
    <w:p w14:paraId="578E4A2D" w14:textId="77777777" w:rsidR="00BF6D29" w:rsidRDefault="00000000">
      <w:pPr>
        <w:spacing w:before="80" w:after="80"/>
      </w:pPr>
      <w:r>
        <w:rPr>
          <w:color w:val="E30613"/>
        </w:rPr>
        <w:t>Transición ofensiva:</w:t>
      </w:r>
    </w:p>
    <w:p w14:paraId="08C0965D" w14:textId="77777777" w:rsidR="00BF6D29" w:rsidRDefault="00000000">
      <w:pPr>
        <w:pStyle w:val="Prrafodelista"/>
        <w:numPr>
          <w:ilvl w:val="0"/>
          <w:numId w:val="2"/>
        </w:numPr>
        <w:spacing w:before="60" w:after="60"/>
      </w:pPr>
      <w:r>
        <w:rPr>
          <w:color w:val="1A1A1A"/>
        </w:rPr>
        <w:t>Recuperaciones que acaban en tiro</w:t>
      </w:r>
    </w:p>
    <w:p w14:paraId="5F55247B" w14:textId="77777777" w:rsidR="00BF6D29" w:rsidRDefault="00000000">
      <w:pPr>
        <w:pStyle w:val="Prrafodelista"/>
        <w:numPr>
          <w:ilvl w:val="0"/>
          <w:numId w:val="2"/>
        </w:numPr>
        <w:spacing w:before="60" w:after="60"/>
      </w:pPr>
      <w:r>
        <w:rPr>
          <w:color w:val="1A1A1A"/>
        </w:rPr>
        <w:t>Contragolpes finalizados</w:t>
      </w:r>
    </w:p>
    <w:p w14:paraId="60657373" w14:textId="77777777" w:rsidR="00BF6D29" w:rsidRDefault="00000000">
      <w:pPr>
        <w:pStyle w:val="Prrafodelista"/>
        <w:numPr>
          <w:ilvl w:val="0"/>
          <w:numId w:val="2"/>
        </w:numPr>
        <w:spacing w:before="60" w:after="60"/>
      </w:pPr>
      <w:r>
        <w:rPr>
          <w:color w:val="1A1A1A"/>
        </w:rPr>
        <w:t>Goles conseguidos en transición</w:t>
      </w:r>
    </w:p>
    <w:p w14:paraId="2F0AEAC7" w14:textId="77777777" w:rsidR="00BF6D29" w:rsidRDefault="00BF6D29"/>
    <w:p w14:paraId="50DDB2A1" w14:textId="77777777" w:rsidR="00BF6D29" w:rsidRDefault="00000000">
      <w:pPr>
        <w:spacing w:before="80" w:after="80"/>
      </w:pPr>
      <w:r>
        <w:rPr>
          <w:color w:val="E30613"/>
        </w:rPr>
        <w:t>Transición defensiva:</w:t>
      </w:r>
    </w:p>
    <w:p w14:paraId="641A9843" w14:textId="77777777" w:rsidR="00BF6D29" w:rsidRDefault="00000000">
      <w:pPr>
        <w:pStyle w:val="Prrafodelista"/>
        <w:numPr>
          <w:ilvl w:val="0"/>
          <w:numId w:val="2"/>
        </w:numPr>
        <w:spacing w:before="60" w:after="60"/>
      </w:pPr>
      <w:r>
        <w:rPr>
          <w:color w:val="1A1A1A"/>
        </w:rPr>
        <w:t>Pérdidas totales y pérdidas en campo propio</w:t>
      </w:r>
    </w:p>
    <w:p w14:paraId="6B503102" w14:textId="77777777" w:rsidR="00BF6D29" w:rsidRDefault="00000000">
      <w:pPr>
        <w:pStyle w:val="Prrafodelista"/>
        <w:numPr>
          <w:ilvl w:val="0"/>
          <w:numId w:val="2"/>
        </w:numPr>
        <w:spacing w:before="60" w:after="60"/>
      </w:pPr>
      <w:r>
        <w:rPr>
          <w:color w:val="1A1A1A"/>
        </w:rPr>
        <w:t>Recuperaciones rápidas y porcentaje de éxito del counterpressing</w:t>
      </w:r>
    </w:p>
    <w:p w14:paraId="7E74FE6D" w14:textId="77777777" w:rsidR="00BF6D29" w:rsidRDefault="00000000">
      <w:pPr>
        <w:pStyle w:val="Prrafodelista"/>
        <w:numPr>
          <w:ilvl w:val="0"/>
          <w:numId w:val="2"/>
        </w:numPr>
        <w:spacing w:before="60" w:after="60"/>
      </w:pPr>
      <w:r>
        <w:rPr>
          <w:color w:val="1A1A1A"/>
        </w:rPr>
        <w:t>Errores que generan tiro o gol en contra</w:t>
      </w:r>
    </w:p>
    <w:p w14:paraId="6951A098" w14:textId="77777777" w:rsidR="00BF6D29" w:rsidRDefault="00BF6D29"/>
    <w:p w14:paraId="7B8AD0F0" w14:textId="77777777" w:rsidR="00BF6D29" w:rsidRDefault="00000000">
      <w:pPr>
        <w:pStyle w:val="Ttulo3"/>
      </w:pPr>
      <w:r>
        <w:t>Generación automática de conclusiones</w:t>
      </w:r>
    </w:p>
    <w:p w14:paraId="177E92B5" w14:textId="77777777" w:rsidR="00BF6D29" w:rsidRDefault="00000000">
      <w:pPr>
        <w:spacing w:before="80" w:after="80"/>
        <w:jc w:val="both"/>
      </w:pPr>
      <w:r>
        <w:rPr>
          <w:color w:val="1A1A1A"/>
        </w:rPr>
        <w:t>La función interpret_rayo_style() convierte los KPIs calculados en frases interpretativas en lenguaje natural sobre ataque posicional, presión, transiciones, fortalezas y debilidades del equipo.</w:t>
      </w:r>
    </w:p>
    <w:p w14:paraId="6DCEE59F" w14:textId="77777777" w:rsidR="00BF6D29" w:rsidRDefault="00BF6D29"/>
    <w:p w14:paraId="354BE39F" w14:textId="77777777" w:rsidR="00BF6D29" w:rsidRDefault="00000000">
      <w:pPr>
        <w:pBdr>
          <w:left w:val="single" w:sz="12" w:space="12" w:color="E30613"/>
        </w:pBdr>
        <w:spacing w:before="160" w:after="160"/>
        <w:ind w:left="720" w:right="720"/>
      </w:pPr>
      <w:r>
        <w:rPr>
          <w:i/>
          <w:iCs/>
          <w:color w:val="555555"/>
        </w:rPr>
        <w:t>El análisis de un partido actúa como unidad mínima del sistema. Aplicado a todos los partidos de la temporada, permite construir un perfil global del Rayo Vallecano con consistencia metodológica, comparabilidad y trazabilidad.</w:t>
      </w:r>
    </w:p>
    <w:p w14:paraId="3B68231A" w14:textId="77777777" w:rsidR="00BF6D29" w:rsidRDefault="00BF6D29"/>
    <w:p w14:paraId="25177C35" w14:textId="77777777" w:rsidR="00BF6D29" w:rsidRDefault="00000000">
      <w:pPr>
        <w:pStyle w:val="Ttulo2"/>
      </w:pPr>
      <w:r>
        <w:t>2.3 Análisis agregado de la temporada (rayo_analisis_juego.py)</w:t>
      </w:r>
    </w:p>
    <w:p w14:paraId="1104B5FA" w14:textId="77777777" w:rsidR="00BF6D29" w:rsidRDefault="00000000">
      <w:pPr>
        <w:spacing w:before="80" w:after="80"/>
        <w:jc w:val="both"/>
      </w:pPr>
      <w:r>
        <w:rPr>
          <w:color w:val="1A1A1A"/>
        </w:rPr>
        <w:t>Este script orquesta el análisis a nivel de temporada completa, aplicando el modelo de partido a cada uno de los encuentros del Rayo Vallecano. Su estructura funcional se organiza en los siguientes bloques:</w:t>
      </w:r>
    </w:p>
    <w:p w14:paraId="7CC5FE8D" w14:textId="77777777" w:rsidR="00BF6D29" w:rsidRDefault="00000000">
      <w:pPr>
        <w:pStyle w:val="Prrafodelista"/>
        <w:numPr>
          <w:ilvl w:val="0"/>
          <w:numId w:val="2"/>
        </w:numPr>
        <w:spacing w:before="60" w:after="60"/>
      </w:pPr>
      <w:r>
        <w:rPr>
          <w:color w:val="1A1A1A"/>
        </w:rPr>
        <w:t>Logging y trazabilidad del proceso</w:t>
      </w:r>
    </w:p>
    <w:p w14:paraId="52C3530B" w14:textId="77777777" w:rsidR="00BF6D29" w:rsidRDefault="00000000">
      <w:pPr>
        <w:pStyle w:val="Prrafodelista"/>
        <w:numPr>
          <w:ilvl w:val="0"/>
          <w:numId w:val="2"/>
        </w:numPr>
        <w:spacing w:before="60" w:after="60"/>
      </w:pPr>
      <w:r>
        <w:rPr>
          <w:color w:val="1A1A1A"/>
        </w:rPr>
        <w:t>Configuración de entorno y conexión AWS</w:t>
      </w:r>
    </w:p>
    <w:p w14:paraId="2A55B586" w14:textId="77777777" w:rsidR="00BF6D29" w:rsidRDefault="00000000">
      <w:pPr>
        <w:pStyle w:val="Prrafodelista"/>
        <w:numPr>
          <w:ilvl w:val="0"/>
          <w:numId w:val="2"/>
        </w:numPr>
        <w:spacing w:before="60" w:after="60"/>
      </w:pPr>
      <w:r>
        <w:rPr>
          <w:color w:val="1A1A1A"/>
        </w:rPr>
        <w:t>Diccionario de tipos de evento de Opta</w:t>
      </w:r>
    </w:p>
    <w:p w14:paraId="35219811" w14:textId="77777777" w:rsidR="00BF6D29" w:rsidRDefault="00000000">
      <w:pPr>
        <w:pStyle w:val="Prrafodelista"/>
        <w:numPr>
          <w:ilvl w:val="0"/>
          <w:numId w:val="2"/>
        </w:numPr>
        <w:spacing w:before="60" w:after="60"/>
      </w:pPr>
      <w:r>
        <w:rPr>
          <w:color w:val="1A1A1A"/>
        </w:rPr>
        <w:t>Conexión a S3 y listado de partidos del Rayo</w:t>
      </w:r>
    </w:p>
    <w:p w14:paraId="64D39B77" w14:textId="77777777" w:rsidR="00BF6D29" w:rsidRDefault="00000000">
      <w:pPr>
        <w:pStyle w:val="Prrafodelista"/>
        <w:numPr>
          <w:ilvl w:val="0"/>
          <w:numId w:val="2"/>
        </w:numPr>
        <w:spacing w:before="60" w:after="60"/>
      </w:pPr>
      <w:r>
        <w:rPr>
          <w:color w:val="1A1A1A"/>
        </w:rPr>
        <w:t>Carga de los JSONs de cada partido</w:t>
      </w:r>
    </w:p>
    <w:p w14:paraId="25001586" w14:textId="77777777" w:rsidR="00BF6D29" w:rsidRDefault="00000000">
      <w:pPr>
        <w:pStyle w:val="Prrafodelista"/>
        <w:numPr>
          <w:ilvl w:val="0"/>
          <w:numId w:val="2"/>
        </w:numPr>
        <w:spacing w:before="60" w:after="60"/>
      </w:pPr>
      <w:r>
        <w:rPr>
          <w:color w:val="1A1A1A"/>
        </w:rPr>
        <w:t>Detección de posibles claves de tracking</w:t>
      </w:r>
    </w:p>
    <w:p w14:paraId="0F4681BC" w14:textId="77777777" w:rsidR="00BF6D29" w:rsidRDefault="00000000">
      <w:pPr>
        <w:pStyle w:val="Prrafodelista"/>
        <w:numPr>
          <w:ilvl w:val="0"/>
          <w:numId w:val="2"/>
        </w:numPr>
        <w:spacing w:before="60" w:after="60"/>
      </w:pPr>
      <w:r>
        <w:rPr>
          <w:color w:val="1A1A1A"/>
        </w:rPr>
        <w:t>Parseo de eventos y enriquecimiento analítico</w:t>
      </w:r>
    </w:p>
    <w:p w14:paraId="1EEBCAC9" w14:textId="77777777" w:rsidR="00BF6D29" w:rsidRDefault="00BF6D29"/>
    <w:p w14:paraId="56CF516B" w14:textId="77777777" w:rsidR="00BF6D29" w:rsidRDefault="00000000">
      <w:r>
        <w:br w:type="page"/>
      </w:r>
    </w:p>
    <w:p w14:paraId="6A734BE3" w14:textId="77777777" w:rsidR="00BF6D29" w:rsidRDefault="00000000">
      <w:pPr>
        <w:pStyle w:val="Ttulo1"/>
        <w:pBdr>
          <w:bottom w:val="single" w:sz="8" w:space="6" w:color="E30613"/>
        </w:pBdr>
      </w:pPr>
      <w:r>
        <w:t>3. Fase 2 — Análisis de la Masa Salarial de la Plantilla</w:t>
      </w:r>
    </w:p>
    <w:p w14:paraId="64333162" w14:textId="77777777" w:rsidR="00BF6D29" w:rsidRDefault="00000000">
      <w:pPr>
        <w:spacing w:before="80" w:after="80"/>
        <w:jc w:val="both"/>
      </w:pPr>
      <w:r>
        <w:rPr>
          <w:color w:val="1A1A1A"/>
        </w:rPr>
        <w:t>La segunda fase del proyecto se centra en el análisis económico interno del club. El objetivo es obtener una visión detallada de la estructura salarial de la plantilla actual del Rayo Vallecano, identificar riesgos contractuales y detectar posibles ineficiencias en la distribución del gasto.</w:t>
      </w:r>
    </w:p>
    <w:p w14:paraId="1AFA685A" w14:textId="77777777" w:rsidR="00BF6D29" w:rsidRDefault="00BF6D29"/>
    <w:p w14:paraId="1381FFD1" w14:textId="77777777" w:rsidR="00BF6D29" w:rsidRDefault="00000000">
      <w:pPr>
        <w:spacing w:before="80" w:after="80"/>
        <w:jc w:val="both"/>
      </w:pPr>
      <w:r>
        <w:rPr>
          <w:color w:val="1A1A1A"/>
        </w:rPr>
        <w:t>Este análisis es fundamental para entender el margen de maniobra económico del club de cara al mercado de fichajes: qué salarios pueden ofrecerse a nuevos jugadores, qué contratos están por expirar y generan incertidumbre, y qué jugadores tienen una relación coste-rendimiento mejorable.</w:t>
      </w:r>
    </w:p>
    <w:p w14:paraId="7D3FB476" w14:textId="77777777" w:rsidR="00BF6D29" w:rsidRDefault="00BF6D29"/>
    <w:p w14:paraId="0FFB1446" w14:textId="77777777" w:rsidR="00BF6D29" w:rsidRDefault="00000000">
      <w:pPr>
        <w:spacing w:before="80" w:after="80"/>
        <w:jc w:val="both"/>
      </w:pPr>
      <w:r>
        <w:rPr>
          <w:color w:val="1A1A1A"/>
        </w:rPr>
        <w:t>Los datos salariales se cruzan con los datos de rendimiento deportivo obtenidos en la Fase 1, permitiendo construir una visión integrada del valor de cada jugador tanto económico como deportivo.</w:t>
      </w:r>
    </w:p>
    <w:p w14:paraId="2E456938" w14:textId="77777777" w:rsidR="00BF6D29" w:rsidRDefault="00BF6D29"/>
    <w:p w14:paraId="37E24E21" w14:textId="77777777" w:rsidR="00BF6D29" w:rsidRDefault="00000000">
      <w:pPr>
        <w:pStyle w:val="Ttulo2"/>
      </w:pPr>
      <w:r>
        <w:t>Arquitectura técnica del módulo salarial</w:t>
      </w:r>
    </w:p>
    <w:p w14:paraId="7FDC1815" w14:textId="77777777" w:rsidR="00BF6D29" w:rsidRDefault="00000000">
      <w:pPr>
        <w:spacing w:before="80" w:after="80"/>
        <w:jc w:val="both"/>
      </w:pPr>
      <w:r>
        <w:rPr>
          <w:color w:val="1A1A1A"/>
        </w:rPr>
        <w:t>El módulo de análisis de plantilla integra dos fuentes de datos complementarias: un bloque interno de datos salariales (SALARY_DATA_RAW) y el dataframe global de scouting que aporta métricas deportivas como rating, minutos, goles y asistencias.</w:t>
      </w:r>
    </w:p>
    <w:p w14:paraId="3994E480" w14:textId="77777777" w:rsidR="00BF6D29" w:rsidRDefault="00BF6D29"/>
    <w:p w14:paraId="200EDA8B" w14:textId="77777777" w:rsidR="00BF6D29" w:rsidRDefault="00000000">
      <w:pPr>
        <w:pStyle w:val="Ttulo3"/>
      </w:pPr>
      <w:r>
        <w:t>Helpers de limpieza y formato</w:t>
      </w:r>
    </w:p>
    <w:p w14:paraId="74E2CA61" w14:textId="77777777" w:rsidR="00BF6D29" w:rsidRDefault="00000000">
      <w:pPr>
        <w:pStyle w:val="Prrafodelista"/>
        <w:numPr>
          <w:ilvl w:val="0"/>
          <w:numId w:val="2"/>
        </w:numPr>
        <w:spacing w:before="60" w:after="60"/>
      </w:pPr>
      <w:r>
        <w:rPr>
          <w:color w:val="1A1A1A"/>
        </w:rPr>
        <w:t>_fix_text(value) — Corrige problemas de codificación (mojibake) en strings y devuelve texto limpio</w:t>
      </w:r>
    </w:p>
    <w:p w14:paraId="3B7ADACF" w14:textId="77777777" w:rsidR="00BF6D29" w:rsidRDefault="00000000">
      <w:pPr>
        <w:pStyle w:val="Prrafodelista"/>
        <w:numPr>
          <w:ilvl w:val="0"/>
          <w:numId w:val="2"/>
        </w:numPr>
        <w:spacing w:before="60" w:after="60"/>
      </w:pPr>
      <w:r>
        <w:rPr>
          <w:color w:val="1A1A1A"/>
        </w:rPr>
        <w:t>_fmt_eur(value) — Formatea importes a notación ejecutiva: millones (M€), miles (K€) o euros simples</w:t>
      </w:r>
    </w:p>
    <w:p w14:paraId="7328FC81" w14:textId="77777777" w:rsidR="00BF6D29" w:rsidRDefault="00000000">
      <w:pPr>
        <w:pStyle w:val="Prrafodelista"/>
        <w:numPr>
          <w:ilvl w:val="0"/>
          <w:numId w:val="2"/>
        </w:numPr>
        <w:spacing w:before="60" w:after="60"/>
      </w:pPr>
      <w:r>
        <w:rPr>
          <w:color w:val="1A1A1A"/>
        </w:rPr>
        <w:t>_load_salary_df() — Parsea los datos salariales a DataFrame, tipa columnas numéricas y añade posición legible y grupo funcional</w:t>
      </w:r>
    </w:p>
    <w:p w14:paraId="066BE1BE" w14:textId="77777777" w:rsidR="00BF6D29" w:rsidRDefault="00000000">
      <w:pPr>
        <w:pStyle w:val="Prrafodelista"/>
        <w:numPr>
          <w:ilvl w:val="0"/>
          <w:numId w:val="2"/>
        </w:numPr>
        <w:spacing w:before="60" w:after="60"/>
      </w:pPr>
      <w:r>
        <w:rPr>
          <w:color w:val="1A1A1A"/>
        </w:rPr>
        <w:t>_merge_salary_with_stats(salary_df, rayo_df) — Cruza salarios con datos de rendimiento normalizando nombres para evitar errores por tildes o formato</w:t>
      </w:r>
    </w:p>
    <w:p w14:paraId="73BFF9AE" w14:textId="77777777" w:rsidR="00BF6D29" w:rsidRDefault="00BF6D29"/>
    <w:p w14:paraId="26DA893D" w14:textId="77777777" w:rsidR="00BF6D29" w:rsidRDefault="00000000">
      <w:pPr>
        <w:pStyle w:val="Ttulo3"/>
      </w:pPr>
      <w:r>
        <w:t>KPIs de plantilla calculados</w:t>
      </w:r>
    </w:p>
    <w:p w14:paraId="28CFBAE9" w14:textId="77777777" w:rsidR="00BF6D29" w:rsidRDefault="00000000">
      <w:pPr>
        <w:spacing w:before="80" w:after="80"/>
        <w:jc w:val="both"/>
      </w:pPr>
      <w:r>
        <w:rPr>
          <w:color w:val="1A1A1A"/>
        </w:rPr>
        <w:t>La función _get_squad_kpis() calcula los indicadores directivos globales de la plantilla:</w:t>
      </w:r>
    </w:p>
    <w:p w14:paraId="444236A4" w14:textId="77777777" w:rsidR="00BF6D29" w:rsidRDefault="00000000">
      <w:pPr>
        <w:pStyle w:val="Prrafodelista"/>
        <w:numPr>
          <w:ilvl w:val="0"/>
          <w:numId w:val="2"/>
        </w:numPr>
        <w:spacing w:before="60" w:after="60"/>
      </w:pPr>
      <w:r>
        <w:rPr>
          <w:color w:val="1A1A1A"/>
        </w:rPr>
        <w:t>Masa salarial total</w:t>
      </w:r>
    </w:p>
    <w:p w14:paraId="3B36FBAF" w14:textId="77777777" w:rsidR="00BF6D29" w:rsidRDefault="00000000">
      <w:pPr>
        <w:pStyle w:val="Prrafodelista"/>
        <w:numPr>
          <w:ilvl w:val="0"/>
          <w:numId w:val="2"/>
        </w:numPr>
        <w:spacing w:before="60" w:after="60"/>
      </w:pPr>
      <w:r>
        <w:rPr>
          <w:color w:val="1A1A1A"/>
        </w:rPr>
        <w:t>Salario medio y mediana</w:t>
      </w:r>
    </w:p>
    <w:p w14:paraId="476234B4" w14:textId="77777777" w:rsidR="00BF6D29" w:rsidRDefault="00000000">
      <w:pPr>
        <w:pStyle w:val="Prrafodelista"/>
        <w:numPr>
          <w:ilvl w:val="0"/>
          <w:numId w:val="2"/>
        </w:numPr>
        <w:spacing w:before="60" w:after="60"/>
      </w:pPr>
      <w:r>
        <w:rPr>
          <w:color w:val="1A1A1A"/>
        </w:rPr>
        <w:t>Edad media de la plantilla</w:t>
      </w:r>
    </w:p>
    <w:p w14:paraId="1D8CA5D9" w14:textId="77777777" w:rsidR="00BF6D29" w:rsidRDefault="00000000">
      <w:pPr>
        <w:pStyle w:val="Prrafodelista"/>
        <w:numPr>
          <w:ilvl w:val="0"/>
          <w:numId w:val="2"/>
        </w:numPr>
        <w:spacing w:before="60" w:after="60"/>
      </w:pPr>
      <w:r>
        <w:rPr>
          <w:color w:val="1A1A1A"/>
        </w:rPr>
        <w:t>Contratos por vencer en los próximos 12 meses</w:t>
      </w:r>
    </w:p>
    <w:p w14:paraId="37C3421C" w14:textId="77777777" w:rsidR="00BF6D29" w:rsidRDefault="00000000">
      <w:pPr>
        <w:pStyle w:val="Prrafodelista"/>
        <w:numPr>
          <w:ilvl w:val="0"/>
          <w:numId w:val="2"/>
        </w:numPr>
        <w:spacing w:before="60" w:after="60"/>
      </w:pPr>
      <w:r>
        <w:rPr>
          <w:color w:val="1A1A1A"/>
        </w:rPr>
        <w:t>Número de cedidos y titulares habituales</w:t>
      </w:r>
    </w:p>
    <w:p w14:paraId="58CC0290" w14:textId="77777777" w:rsidR="00BF6D29" w:rsidRDefault="00000000">
      <w:pPr>
        <w:pStyle w:val="Prrafodelista"/>
        <w:numPr>
          <w:ilvl w:val="0"/>
          <w:numId w:val="2"/>
        </w:numPr>
        <w:spacing w:before="60" w:after="60"/>
      </w:pPr>
      <w:r>
        <w:rPr>
          <w:color w:val="1A1A1A"/>
        </w:rPr>
        <w:t>Porcentaje de jugadores españoles</w:t>
      </w:r>
    </w:p>
    <w:p w14:paraId="258B38B6" w14:textId="77777777" w:rsidR="00BF6D29" w:rsidRDefault="00000000">
      <w:pPr>
        <w:pStyle w:val="Prrafodelista"/>
        <w:numPr>
          <w:ilvl w:val="0"/>
          <w:numId w:val="2"/>
        </w:numPr>
        <w:spacing w:before="60" w:after="60"/>
      </w:pPr>
      <w:r>
        <w:rPr>
          <w:color w:val="1A1A1A"/>
        </w:rPr>
        <w:t>Rating medio del equipo (si hay datos disponibles)</w:t>
      </w:r>
    </w:p>
    <w:p w14:paraId="690B7542" w14:textId="77777777" w:rsidR="00BF6D29" w:rsidRDefault="00BF6D29"/>
    <w:p w14:paraId="779E4854" w14:textId="77777777" w:rsidR="00BF6D29" w:rsidRDefault="00000000">
      <w:pPr>
        <w:pStyle w:val="Ttulo3"/>
      </w:pPr>
      <w:r>
        <w:t>Análisis de riesgos e ineficiencias</w:t>
      </w:r>
    </w:p>
    <w:p w14:paraId="0E49B92D" w14:textId="77777777" w:rsidR="00BF6D29" w:rsidRDefault="00000000">
      <w:pPr>
        <w:pStyle w:val="Prrafodelista"/>
        <w:numPr>
          <w:ilvl w:val="0"/>
          <w:numId w:val="2"/>
        </w:numPr>
        <w:spacing w:before="60" w:after="60"/>
      </w:pPr>
      <w:r>
        <w:rPr>
          <w:color w:val="1A1A1A"/>
        </w:rPr>
        <w:t>_get_contract_risks(df) — Filtra jugadores con un año o menos de contrato, priorizando por coste salarial</w:t>
      </w:r>
    </w:p>
    <w:p w14:paraId="3D51B429" w14:textId="77777777" w:rsidR="00BF6D29" w:rsidRDefault="00000000">
      <w:pPr>
        <w:pStyle w:val="Prrafodelista"/>
        <w:numPr>
          <w:ilvl w:val="0"/>
          <w:numId w:val="2"/>
        </w:numPr>
        <w:spacing w:before="60" w:after="60"/>
      </w:pPr>
      <w:r>
        <w:rPr>
          <w:color w:val="1A1A1A"/>
        </w:rPr>
        <w:t>_get_high_salary_low_role(df) — Detecta potenciales ineficiencias: salario por encima de la mediana siendo jugador suplente</w:t>
      </w:r>
    </w:p>
    <w:p w14:paraId="0279674F" w14:textId="77777777" w:rsidR="00BF6D29" w:rsidRDefault="00000000">
      <w:pPr>
        <w:pStyle w:val="Prrafodelista"/>
        <w:numPr>
          <w:ilvl w:val="0"/>
          <w:numId w:val="2"/>
        </w:numPr>
        <w:spacing w:before="60" w:after="60"/>
      </w:pPr>
      <w:r>
        <w:rPr>
          <w:color w:val="1A1A1A"/>
        </w:rPr>
        <w:t>_get_position_gaps(df) — Compara la plantilla actual frente a mínimos ideales por puesto, marcando déficit, equilibrio o exceso</w:t>
      </w:r>
    </w:p>
    <w:p w14:paraId="067CF015" w14:textId="77777777" w:rsidR="00BF6D29" w:rsidRDefault="00BF6D29"/>
    <w:p w14:paraId="021319D2" w14:textId="77777777" w:rsidR="00BF6D29" w:rsidRDefault="00000000">
      <w:r>
        <w:br w:type="page"/>
      </w:r>
    </w:p>
    <w:p w14:paraId="31D23CA3" w14:textId="77777777" w:rsidR="00BF6D29" w:rsidRDefault="00000000">
      <w:pPr>
        <w:pStyle w:val="Ttulo1"/>
        <w:pBdr>
          <w:bottom w:val="single" w:sz="8" w:space="6" w:color="E30613"/>
        </w:pBdr>
      </w:pPr>
      <w:r>
        <w:t>4. Fase 3 — Análisis de Fichajes de los Últimos 10 Años</w:t>
      </w:r>
    </w:p>
    <w:p w14:paraId="696CFC01" w14:textId="77777777" w:rsidR="00BF6D29" w:rsidRDefault="00000000">
      <w:pPr>
        <w:spacing w:before="80" w:after="80"/>
        <w:jc w:val="both"/>
      </w:pPr>
      <w:r>
        <w:rPr>
          <w:color w:val="1A1A1A"/>
        </w:rPr>
        <w:t>La tercera fase del proyecto aborda el historial de operaciones de mercado del Rayo Vallecano en la última década. El objetivo es identificar patrones de comportamiento en las incorporaciones del club: qué perfiles de jugador se han fichado, qué ligas de origen han resultado más productivas, cuál ha sido el rango de inversión habitual y, sobre todo, qué diferencia los fichajes exitosos de los que no lo fueron.</w:t>
      </w:r>
    </w:p>
    <w:p w14:paraId="150CA48F" w14:textId="77777777" w:rsidR="00BF6D29" w:rsidRDefault="00BF6D29"/>
    <w:p w14:paraId="2111AE89" w14:textId="77777777" w:rsidR="00BF6D29" w:rsidRDefault="00000000">
      <w:pPr>
        <w:spacing w:before="80" w:after="80"/>
        <w:jc w:val="both"/>
      </w:pPr>
      <w:r>
        <w:rPr>
          <w:color w:val="1A1A1A"/>
        </w:rPr>
        <w:t>Este análisis histórico es esencial para calibrar los criterios de búsqueda en el mercado actual. No se trata únicamente de conocer los números, sino de entender la lógica de toma de decisiones del club y los factores que históricamente han explicado el rendimiento posterior de un jugador incorporado.</w:t>
      </w:r>
    </w:p>
    <w:p w14:paraId="3E61742B" w14:textId="77777777" w:rsidR="00BF6D29" w:rsidRDefault="00BF6D29"/>
    <w:p w14:paraId="3BB26A84" w14:textId="77777777" w:rsidR="00BF6D29" w:rsidRDefault="00000000">
      <w:pPr>
        <w:pStyle w:val="Ttulo2"/>
      </w:pPr>
      <w:r>
        <w:t>Dimensiones de análisis</w:t>
      </w:r>
    </w:p>
    <w:p w14:paraId="46AD1C13" w14:textId="77777777" w:rsidR="00BF6D29" w:rsidRDefault="00000000">
      <w:pPr>
        <w:spacing w:before="80" w:after="80"/>
        <w:jc w:val="both"/>
      </w:pPr>
      <w:r>
        <w:rPr>
          <w:color w:val="1A1A1A"/>
        </w:rPr>
        <w:t>El análisis de fichajes se estructura en torno a las siguientes dimensiones:</w:t>
      </w:r>
    </w:p>
    <w:p w14:paraId="7A1AE1BC" w14:textId="77777777" w:rsidR="00BF6D29" w:rsidRDefault="00000000">
      <w:pPr>
        <w:pStyle w:val="Prrafodelista"/>
        <w:numPr>
          <w:ilvl w:val="0"/>
          <w:numId w:val="2"/>
        </w:numPr>
        <w:spacing w:before="60" w:after="60"/>
      </w:pPr>
      <w:r>
        <w:rPr>
          <w:color w:val="1A1A1A"/>
        </w:rPr>
        <w:t>Perfil demográfico — edad media en el momento del fichaje, origen geográfico y formación</w:t>
      </w:r>
    </w:p>
    <w:p w14:paraId="7452EB85" w14:textId="77777777" w:rsidR="00BF6D29" w:rsidRDefault="00000000">
      <w:pPr>
        <w:pStyle w:val="Prrafodelista"/>
        <w:numPr>
          <w:ilvl w:val="0"/>
          <w:numId w:val="2"/>
        </w:numPr>
        <w:spacing w:before="60" w:after="60"/>
      </w:pPr>
      <w:r>
        <w:rPr>
          <w:color w:val="1A1A1A"/>
        </w:rPr>
        <w:t>Perfil económico — rango de valores de mercado, costes de adquisición y evolución del valor posterior</w:t>
      </w:r>
    </w:p>
    <w:p w14:paraId="2C2241D5" w14:textId="77777777" w:rsidR="00BF6D29" w:rsidRDefault="00000000">
      <w:pPr>
        <w:pStyle w:val="Prrafodelista"/>
        <w:numPr>
          <w:ilvl w:val="0"/>
          <w:numId w:val="2"/>
        </w:numPr>
        <w:spacing w:before="60" w:after="60"/>
      </w:pPr>
      <w:r>
        <w:rPr>
          <w:color w:val="1A1A1A"/>
        </w:rPr>
        <w:t>Perfil deportivo — posición, liga de procedencia, minutos acumulados y rendimiento tras la incorporación</w:t>
      </w:r>
    </w:p>
    <w:p w14:paraId="39444D3D" w14:textId="77777777" w:rsidR="00BF6D29" w:rsidRDefault="00000000">
      <w:pPr>
        <w:pStyle w:val="Prrafodelista"/>
        <w:numPr>
          <w:ilvl w:val="0"/>
          <w:numId w:val="2"/>
        </w:numPr>
        <w:spacing w:before="60" w:after="60"/>
      </w:pPr>
      <w:r>
        <w:rPr>
          <w:color w:val="1A1A1A"/>
        </w:rPr>
        <w:t>Patrones de éxito — características comunes de los jugadores que han aportado mayor valor al club</w:t>
      </w:r>
    </w:p>
    <w:p w14:paraId="0C53F43B" w14:textId="77777777" w:rsidR="00BF6D29" w:rsidRDefault="00000000">
      <w:pPr>
        <w:pStyle w:val="Prrafodelista"/>
        <w:numPr>
          <w:ilvl w:val="0"/>
          <w:numId w:val="2"/>
        </w:numPr>
        <w:spacing w:before="60" w:after="60"/>
      </w:pPr>
      <w:r>
        <w:rPr>
          <w:color w:val="1A1A1A"/>
        </w:rPr>
        <w:t>Patrones de fracaso — factores recurrentes en incorporaciones que no han cumplido las expectativas</w:t>
      </w:r>
    </w:p>
    <w:p w14:paraId="0BCD3176" w14:textId="77777777" w:rsidR="00BF6D29" w:rsidRDefault="00BF6D29"/>
    <w:p w14:paraId="59EF2DEB" w14:textId="77777777" w:rsidR="00BF6D29" w:rsidRDefault="00000000">
      <w:pPr>
        <w:spacing w:before="80" w:after="80"/>
        <w:jc w:val="both"/>
      </w:pPr>
      <w:r>
        <w:rPr>
          <w:color w:val="1A1A1A"/>
        </w:rPr>
        <w:t>Los datos utilizados en esta fase proceden de Transfermarkt, que proporciona información histórica sobre valores de mercado, contratos y traspasos. Esta fuente se complementa con los datos de rendimiento de Opta para los jugadores que coincidieron con el período cubierto por los eventos de partido.</w:t>
      </w:r>
    </w:p>
    <w:p w14:paraId="47C17719" w14:textId="77777777" w:rsidR="00BF6D29" w:rsidRDefault="00BF6D29"/>
    <w:p w14:paraId="6402D50B" w14:textId="77777777" w:rsidR="00BF6D29" w:rsidRDefault="00000000">
      <w:pPr>
        <w:pBdr>
          <w:left w:val="single" w:sz="12" w:space="12" w:color="E30613"/>
        </w:pBdr>
        <w:spacing w:before="160" w:after="160"/>
        <w:ind w:left="720" w:right="720"/>
      </w:pPr>
      <w:r>
        <w:rPr>
          <w:i/>
          <w:iCs/>
          <w:color w:val="555555"/>
        </w:rPr>
        <w:t>El análisis histórico de fichajes actúa como filtro de sentido común: antes de buscar en el mercado, es imprescindible entender qué ha funcionado y qué no ha funcionado para el Rayo Vallecano en el pasado.</w:t>
      </w:r>
    </w:p>
    <w:p w14:paraId="5BB3F477" w14:textId="77777777" w:rsidR="00BF6D29" w:rsidRDefault="00BF6D29"/>
    <w:p w14:paraId="21B66188" w14:textId="77777777" w:rsidR="00BF6D29" w:rsidRDefault="00000000">
      <w:r>
        <w:br w:type="page"/>
      </w:r>
    </w:p>
    <w:p w14:paraId="6CC87240" w14:textId="77777777" w:rsidR="00BF6D29" w:rsidRDefault="00000000">
      <w:pPr>
        <w:pStyle w:val="Ttulo1"/>
        <w:pBdr>
          <w:bottom w:val="single" w:sz="8" w:space="6" w:color="E30613"/>
        </w:pBdr>
      </w:pPr>
      <w:r>
        <w:t>5. Fase 4 — Recopilación de Jugadores del Mercado</w:t>
      </w:r>
    </w:p>
    <w:p w14:paraId="60D3E4E7" w14:textId="77777777" w:rsidR="00BF6D29" w:rsidRDefault="00000000">
      <w:pPr>
        <w:spacing w:before="80" w:after="80"/>
        <w:jc w:val="both"/>
      </w:pPr>
      <w:r>
        <w:rPr>
          <w:color w:val="1A1A1A"/>
        </w:rPr>
        <w:t>La cuarta fase constituye la base de datos de candidatos sobre la que opera el sistema de scouting. Se recopilaron estadísticas de jugadores de las cinco grandes ligas europeas y sus respectivas segundas divisiones, la Liga Argentina y la MLS, cubriendo así un universo competitivo amplio y representativo.</w:t>
      </w:r>
    </w:p>
    <w:p w14:paraId="3C01623C" w14:textId="77777777" w:rsidR="00BF6D29" w:rsidRDefault="00BF6D29"/>
    <w:p w14:paraId="1C227C5A" w14:textId="77777777" w:rsidR="00BF6D29" w:rsidRDefault="00000000">
      <w:pPr>
        <w:pStyle w:val="Ttulo2"/>
      </w:pPr>
      <w:r>
        <w:t>Fuentes de datos</w:t>
      </w:r>
    </w:p>
    <w:p w14:paraId="72095964" w14:textId="77777777" w:rsidR="00BF6D29" w:rsidRDefault="00000000">
      <w:pPr>
        <w:spacing w:before="80" w:after="80"/>
        <w:jc w:val="both"/>
      </w:pPr>
      <w:r>
        <w:rPr>
          <w:color w:val="1A1A1A"/>
        </w:rPr>
        <w:t>La recopilación de datos de mercado combina dos fuentes complementarias con naturalezas distintas:</w:t>
      </w:r>
    </w:p>
    <w:p w14:paraId="6BB74337" w14:textId="77777777" w:rsidR="00BF6D29" w:rsidRDefault="00000000">
      <w:pPr>
        <w:pStyle w:val="Prrafodelista"/>
        <w:numPr>
          <w:ilvl w:val="0"/>
          <w:numId w:val="2"/>
        </w:numPr>
        <w:spacing w:before="60" w:after="60"/>
      </w:pPr>
      <w:r>
        <w:rPr>
          <w:color w:val="1A1A1A"/>
        </w:rPr>
        <w:t>Sofascore — datos de rendimiento deportivo: ratings por partido, estadísticas de juego, métricas tácticas y de participación</w:t>
      </w:r>
    </w:p>
    <w:p w14:paraId="709A98C7" w14:textId="77777777" w:rsidR="00BF6D29" w:rsidRDefault="00000000">
      <w:pPr>
        <w:pStyle w:val="Prrafodelista"/>
        <w:numPr>
          <w:ilvl w:val="0"/>
          <w:numId w:val="2"/>
        </w:numPr>
        <w:spacing w:before="60" w:after="60"/>
      </w:pPr>
      <w:r>
        <w:rPr>
          <w:color w:val="1A1A1A"/>
        </w:rPr>
        <w:t>Transfermarkt — datos económicos y contractuales: valor de mercado, fecha de fin de contrato, club actual y nacionalidad</w:t>
      </w:r>
    </w:p>
    <w:p w14:paraId="75E3F79C" w14:textId="77777777" w:rsidR="00BF6D29" w:rsidRDefault="00BF6D29"/>
    <w:p w14:paraId="459F1C79" w14:textId="77777777" w:rsidR="00BF6D29" w:rsidRDefault="00000000">
      <w:pPr>
        <w:pStyle w:val="Ttulo2"/>
      </w:pPr>
      <w:r>
        <w:t>Cobertura de ligas</w:t>
      </w:r>
    </w:p>
    <w:p w14:paraId="04143117" w14:textId="77777777" w:rsidR="00BF6D29" w:rsidRDefault="00000000">
      <w:pPr>
        <w:pStyle w:val="Prrafodelista"/>
        <w:numPr>
          <w:ilvl w:val="0"/>
          <w:numId w:val="2"/>
        </w:numPr>
        <w:spacing w:before="60" w:after="60"/>
      </w:pPr>
      <w:r>
        <w:rPr>
          <w:color w:val="1A1A1A"/>
        </w:rPr>
        <w:t>LaLiga Santander y LaLiga SmartBank (España)</w:t>
      </w:r>
    </w:p>
    <w:p w14:paraId="15ABFEBF" w14:textId="77777777" w:rsidR="00BF6D29" w:rsidRPr="00FE7168" w:rsidRDefault="00000000">
      <w:pPr>
        <w:pStyle w:val="Prrafodelista"/>
        <w:numPr>
          <w:ilvl w:val="0"/>
          <w:numId w:val="2"/>
        </w:numPr>
        <w:spacing w:before="60" w:after="60"/>
        <w:rPr>
          <w:lang w:val="en-US"/>
        </w:rPr>
      </w:pPr>
      <w:r w:rsidRPr="00FE7168">
        <w:rPr>
          <w:color w:val="1A1A1A"/>
          <w:lang w:val="en-US"/>
        </w:rPr>
        <w:t>Premier League y Championship (Inglaterra)</w:t>
      </w:r>
    </w:p>
    <w:p w14:paraId="0258B27E" w14:textId="77777777" w:rsidR="00BF6D29" w:rsidRDefault="00000000">
      <w:pPr>
        <w:pStyle w:val="Prrafodelista"/>
        <w:numPr>
          <w:ilvl w:val="0"/>
          <w:numId w:val="2"/>
        </w:numPr>
        <w:spacing w:before="60" w:after="60"/>
      </w:pPr>
      <w:r>
        <w:rPr>
          <w:color w:val="1A1A1A"/>
        </w:rPr>
        <w:t>Serie A y Serie B (Italia)</w:t>
      </w:r>
    </w:p>
    <w:p w14:paraId="1FC43BBB" w14:textId="77777777" w:rsidR="00BF6D29" w:rsidRDefault="00000000">
      <w:pPr>
        <w:pStyle w:val="Prrafodelista"/>
        <w:numPr>
          <w:ilvl w:val="0"/>
          <w:numId w:val="2"/>
        </w:numPr>
        <w:spacing w:before="60" w:after="60"/>
      </w:pPr>
      <w:r>
        <w:rPr>
          <w:color w:val="1A1A1A"/>
        </w:rPr>
        <w:t>Bundesliga y 2. Bundesliga (Alemania)</w:t>
      </w:r>
    </w:p>
    <w:p w14:paraId="46343201" w14:textId="77777777" w:rsidR="00BF6D29" w:rsidRDefault="00000000">
      <w:pPr>
        <w:pStyle w:val="Prrafodelista"/>
        <w:numPr>
          <w:ilvl w:val="0"/>
          <w:numId w:val="2"/>
        </w:numPr>
        <w:spacing w:before="60" w:after="60"/>
      </w:pPr>
      <w:r>
        <w:rPr>
          <w:color w:val="1A1A1A"/>
        </w:rPr>
        <w:t>Ligue 1 y Ligue 2 (Francia)</w:t>
      </w:r>
    </w:p>
    <w:p w14:paraId="5B6F1C44" w14:textId="77777777" w:rsidR="00BF6D29" w:rsidRDefault="00000000">
      <w:pPr>
        <w:pStyle w:val="Prrafodelista"/>
        <w:numPr>
          <w:ilvl w:val="0"/>
          <w:numId w:val="2"/>
        </w:numPr>
        <w:spacing w:before="60" w:after="60"/>
      </w:pPr>
      <w:r>
        <w:rPr>
          <w:color w:val="1A1A1A"/>
        </w:rPr>
        <w:t>Liga Profesional de Fútbol (Argentina)</w:t>
      </w:r>
    </w:p>
    <w:p w14:paraId="509C369E" w14:textId="77777777" w:rsidR="00BF6D29" w:rsidRDefault="00000000">
      <w:pPr>
        <w:pStyle w:val="Prrafodelista"/>
        <w:numPr>
          <w:ilvl w:val="0"/>
          <w:numId w:val="2"/>
        </w:numPr>
        <w:spacing w:before="60" w:after="60"/>
      </w:pPr>
      <w:r>
        <w:rPr>
          <w:color w:val="1A1A1A"/>
        </w:rPr>
        <w:t>Major League Soccer — MLS (Estados Unidos y Canadá)</w:t>
      </w:r>
    </w:p>
    <w:p w14:paraId="13E8240B" w14:textId="77777777" w:rsidR="00BF6D29" w:rsidRDefault="00BF6D29"/>
    <w:p w14:paraId="4BBB68E7" w14:textId="77777777" w:rsidR="00BF6D29" w:rsidRDefault="00000000">
      <w:pPr>
        <w:spacing w:before="80" w:after="80"/>
        <w:jc w:val="both"/>
      </w:pPr>
      <w:r>
        <w:rPr>
          <w:color w:val="1A1A1A"/>
        </w:rPr>
        <w:t>Esta selección responde al objetivo de cubrir los mercados con mayor presencia de jugadores accesibles para un club del perfil del Rayo Vallecano: ligas de alto nivel donde pueden encontrarse jugadores con contrato próximo a vencer o valor de mercado ajustado, y ligas emergentes o secundarias con talento sin explotar.</w:t>
      </w:r>
    </w:p>
    <w:p w14:paraId="6FB43484" w14:textId="77777777" w:rsidR="00BF6D29" w:rsidRDefault="00BF6D29"/>
    <w:p w14:paraId="6F4F9A8B" w14:textId="77777777" w:rsidR="00BF6D29" w:rsidRDefault="00000000">
      <w:pPr>
        <w:pStyle w:val="Ttulo2"/>
      </w:pPr>
      <w:r>
        <w:t>Proceso de recopilación y enriquecimiento</w:t>
      </w:r>
    </w:p>
    <w:p w14:paraId="5BE8CA98" w14:textId="77777777" w:rsidR="00BF6D29" w:rsidRDefault="00000000">
      <w:pPr>
        <w:spacing w:before="80" w:after="80"/>
        <w:jc w:val="both"/>
      </w:pPr>
      <w:r>
        <w:rPr>
          <w:color w:val="1A1A1A"/>
        </w:rPr>
        <w:t>Para cada jugador del universo se obtienen y almacenan las siguientes categorías de información:</w:t>
      </w:r>
    </w:p>
    <w:p w14:paraId="0CB10C0D" w14:textId="77777777" w:rsidR="00BF6D29" w:rsidRDefault="00000000">
      <w:pPr>
        <w:pStyle w:val="Prrafodelista"/>
        <w:numPr>
          <w:ilvl w:val="0"/>
          <w:numId w:val="2"/>
        </w:numPr>
        <w:spacing w:before="60" w:after="60"/>
      </w:pPr>
      <w:r>
        <w:rPr>
          <w:color w:val="1A1A1A"/>
        </w:rPr>
        <w:t>Datos de identidad: nombre, posición, edad, club, liga, nacionalidad</w:t>
      </w:r>
    </w:p>
    <w:p w14:paraId="7F281899" w14:textId="77777777" w:rsidR="00BF6D29" w:rsidRDefault="00000000">
      <w:pPr>
        <w:pStyle w:val="Prrafodelista"/>
        <w:numPr>
          <w:ilvl w:val="0"/>
          <w:numId w:val="2"/>
        </w:numPr>
        <w:spacing w:before="60" w:after="60"/>
      </w:pPr>
      <w:r>
        <w:rPr>
          <w:color w:val="1A1A1A"/>
        </w:rPr>
        <w:t>Datos de rendimiento: rating medio Sofascore, minutos jugados, goles, asistencias y métricas específicas por posición</w:t>
      </w:r>
    </w:p>
    <w:p w14:paraId="4044A988" w14:textId="77777777" w:rsidR="00BF6D29" w:rsidRDefault="00000000">
      <w:pPr>
        <w:pStyle w:val="Prrafodelista"/>
        <w:numPr>
          <w:ilvl w:val="0"/>
          <w:numId w:val="2"/>
        </w:numPr>
        <w:spacing w:before="60" w:after="60"/>
      </w:pPr>
      <w:r>
        <w:rPr>
          <w:color w:val="1A1A1A"/>
        </w:rPr>
        <w:t>Datos económicos: valor de mercado estimado, fecha de fin de contrato, margen de negociación estimado</w:t>
      </w:r>
    </w:p>
    <w:p w14:paraId="25289B4D" w14:textId="77777777" w:rsidR="00BF6D29" w:rsidRDefault="00BF6D29"/>
    <w:p w14:paraId="21DAAB19" w14:textId="77777777" w:rsidR="00BF6D29" w:rsidRDefault="00000000">
      <w:pPr>
        <w:spacing w:before="80" w:after="80"/>
        <w:jc w:val="both"/>
      </w:pPr>
      <w:r>
        <w:rPr>
          <w:color w:val="1A1A1A"/>
        </w:rPr>
        <w:t>El dataset resultante conforma el universo de búsqueda sobre el que operan los módulos analíticos de la herramienta web desarrollada en la Fase 5.</w:t>
      </w:r>
    </w:p>
    <w:p w14:paraId="5CE2948E" w14:textId="77777777" w:rsidR="00BF6D29" w:rsidRDefault="00BF6D29"/>
    <w:p w14:paraId="7B69E772" w14:textId="77777777" w:rsidR="00BF6D29" w:rsidRDefault="00000000">
      <w:r>
        <w:br w:type="page"/>
      </w:r>
    </w:p>
    <w:p w14:paraId="28E0F4C8" w14:textId="77777777" w:rsidR="00BF6D29" w:rsidRDefault="00000000">
      <w:pPr>
        <w:pStyle w:val="Ttulo1"/>
        <w:pBdr>
          <w:bottom w:val="single" w:sz="8" w:space="6" w:color="E30613"/>
        </w:pBdr>
      </w:pPr>
      <w:r>
        <w:t>6. Fase 5 — Herramienta Web de Scouting</w:t>
      </w:r>
    </w:p>
    <w:p w14:paraId="591B5394" w14:textId="77777777" w:rsidR="00BF6D29" w:rsidRDefault="00000000">
      <w:pPr>
        <w:spacing w:before="80" w:after="80"/>
        <w:jc w:val="both"/>
      </w:pPr>
      <w:r>
        <w:rPr>
          <w:color w:val="1A1A1A"/>
        </w:rPr>
        <w:t>La quinta y última fase del proyecto materializa todo el trabajo analítico previo en una herramienta web interactiva desarrollada con Streamlit. La herramienta está diseñada para ser utilizada directamente por la dirección deportiva del Rayo Vallecano, combinando rigor analítico con una interfaz clara y accionable.</w:t>
      </w:r>
    </w:p>
    <w:p w14:paraId="08623414" w14:textId="77777777" w:rsidR="00BF6D29" w:rsidRDefault="00BF6D29"/>
    <w:p w14:paraId="3A74988A" w14:textId="77777777" w:rsidR="00BF6D29" w:rsidRDefault="00000000">
      <w:pPr>
        <w:spacing w:before="80" w:after="80"/>
        <w:jc w:val="both"/>
      </w:pPr>
      <w:r>
        <w:rPr>
          <w:color w:val="1A1A1A"/>
        </w:rPr>
        <w:t>La aplicación se organiza en cinco pestañas funcionales independientes, cada una orientada a un tipo específico de decisión o consulta dentro del proceso de scouting:</w:t>
      </w:r>
    </w:p>
    <w:p w14:paraId="260CC598" w14:textId="77777777" w:rsidR="00BF6D29" w:rsidRDefault="00BF6D29"/>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F6D29" w14:paraId="67FE02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60" w:type="dxa"/>
              <w:bottom w:w="100" w:type="dxa"/>
              <w:right w:w="160" w:type="dxa"/>
            </w:tcMar>
          </w:tcPr>
          <w:p w14:paraId="53051B6E" w14:textId="77777777" w:rsidR="00BF6D29" w:rsidRDefault="00000000">
            <w:pPr>
              <w:jc w:val="center"/>
            </w:pPr>
            <w:r>
              <w:rPr>
                <w:b/>
                <w:bCs/>
                <w:color w:val="FFFFFF"/>
                <w:sz w:val="20"/>
                <w:szCs w:val="20"/>
              </w:rPr>
              <w:t>Pestaña</w:t>
            </w:r>
          </w:p>
        </w:tc>
        <w:tc>
          <w:tcPr>
            <w:tcW w:w="656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60" w:type="dxa"/>
              <w:bottom w:w="100" w:type="dxa"/>
              <w:right w:w="160" w:type="dxa"/>
            </w:tcMar>
          </w:tcPr>
          <w:p w14:paraId="05FA222E" w14:textId="77777777" w:rsidR="00BF6D29" w:rsidRDefault="00000000">
            <w:pPr>
              <w:jc w:val="center"/>
            </w:pPr>
            <w:r>
              <w:rPr>
                <w:b/>
                <w:bCs/>
                <w:color w:val="FFFFFF"/>
                <w:sz w:val="20"/>
                <w:szCs w:val="20"/>
              </w:rPr>
              <w:t>Función Principal</w:t>
            </w:r>
          </w:p>
        </w:tc>
      </w:tr>
      <w:tr w:rsidR="00BF6D29" w14:paraId="767D632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16B950A9" w14:textId="77777777" w:rsidR="00BF6D29" w:rsidRDefault="00000000">
            <w:r>
              <w:rPr>
                <w:color w:val="1A1A1A"/>
                <w:sz w:val="20"/>
                <w:szCs w:val="20"/>
              </w:rPr>
              <w:t>Resumen General</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5E582481" w14:textId="77777777" w:rsidR="00BF6D29" w:rsidRDefault="00000000">
            <w:r>
              <w:rPr>
                <w:color w:val="1A1A1A"/>
                <w:sz w:val="20"/>
                <w:szCs w:val="20"/>
              </w:rPr>
              <w:t>Vista ejecutiva global: KPIs clave, alertas de plantilla y estado del mercado de objetivos.</w:t>
            </w:r>
          </w:p>
        </w:tc>
      </w:tr>
      <w:tr w:rsidR="00BF6D29" w14:paraId="012EB0C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3516D11" w14:textId="77777777" w:rsidR="00BF6D29" w:rsidRDefault="00000000">
            <w:r>
              <w:rPr>
                <w:color w:val="1A1A1A"/>
                <w:sz w:val="20"/>
                <w:szCs w:val="20"/>
              </w:rPr>
              <w:t>Asistente IA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5D1EAF0" w14:textId="77777777" w:rsidR="00BF6D29" w:rsidRDefault="00000000">
            <w:r>
              <w:rPr>
                <w:color w:val="1A1A1A"/>
                <w:sz w:val="20"/>
                <w:szCs w:val="20"/>
              </w:rPr>
              <w:t>Motor conversacional basado en inteligencia artificial para responder consultas de scouting en lenguaje natural.</w:t>
            </w:r>
          </w:p>
        </w:tc>
      </w:tr>
      <w:tr w:rsidR="00BF6D29" w14:paraId="507EB19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7740E050" w14:textId="77777777" w:rsidR="00BF6D29" w:rsidRDefault="00000000">
            <w:r>
              <w:rPr>
                <w:color w:val="1A1A1A"/>
                <w:sz w:val="20"/>
                <w:szCs w:val="20"/>
              </w:rPr>
              <w:t>Explorador de Mercado</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0EEA6057" w14:textId="77777777" w:rsidR="00BF6D29" w:rsidRDefault="00000000">
            <w:r>
              <w:rPr>
                <w:color w:val="1A1A1A"/>
                <w:sz w:val="20"/>
                <w:szCs w:val="20"/>
              </w:rPr>
              <w:t>Sistema de búsqueda multicriterio con filtros por posición, edad, liga, valor y scoring ponderado por perfil.</w:t>
            </w:r>
          </w:p>
        </w:tc>
      </w:tr>
      <w:tr w:rsidR="00BF6D29" w14:paraId="4F5B8C9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7709CDE" w14:textId="77777777" w:rsidR="00BF6D29" w:rsidRDefault="00000000">
            <w:r>
              <w:rPr>
                <w:color w:val="1A1A1A"/>
                <w:sz w:val="20"/>
                <w:szCs w:val="20"/>
              </w:rPr>
              <w:t>Comparador de Perfiles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63EB968" w14:textId="77777777" w:rsidR="00BF6D29" w:rsidRDefault="00000000">
            <w:r>
              <w:rPr>
                <w:color w:val="1A1A1A"/>
                <w:sz w:val="20"/>
                <w:szCs w:val="20"/>
              </w:rPr>
              <w:t>Comparación directa entre dos jugadores mediante radares de percentil y tabla de métricas diferenciales.</w:t>
            </w:r>
          </w:p>
        </w:tc>
      </w:tr>
      <w:tr w:rsidR="00BF6D29" w14:paraId="7BF0199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062C82F3" w14:textId="77777777" w:rsidR="00BF6D29" w:rsidRDefault="00000000">
            <w:r>
              <w:rPr>
                <w:color w:val="1A1A1A"/>
                <w:sz w:val="20"/>
                <w:szCs w:val="20"/>
              </w:rPr>
              <w:t>Análisis de Plantilla</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74A869CF" w14:textId="77777777" w:rsidR="00BF6D29" w:rsidRDefault="00000000">
            <w:r>
              <w:rPr>
                <w:color w:val="1A1A1A"/>
                <w:sz w:val="20"/>
                <w:szCs w:val="20"/>
              </w:rPr>
              <w:t>Diagnóstico ejecutivo de la plantilla actual: estructura salarial, riesgos contractuales y gaps por posición.</w:t>
            </w:r>
          </w:p>
        </w:tc>
      </w:tr>
    </w:tbl>
    <w:p w14:paraId="4513A022" w14:textId="77777777" w:rsidR="00BF6D29" w:rsidRDefault="00BF6D29"/>
    <w:p w14:paraId="1CF31B2F" w14:textId="77777777" w:rsidR="00BF6D29" w:rsidRDefault="00000000">
      <w:pPr>
        <w:pStyle w:val="Ttulo2"/>
      </w:pPr>
      <w:r>
        <w:t>6.1 Resumen General</w:t>
      </w:r>
    </w:p>
    <w:p w14:paraId="3566A3F4" w14:textId="77777777" w:rsidR="00BF6D29" w:rsidRDefault="00000000">
      <w:pPr>
        <w:spacing w:before="80" w:after="80"/>
        <w:jc w:val="both"/>
      </w:pPr>
      <w:r>
        <w:rPr>
          <w:color w:val="1A1A1A"/>
        </w:rPr>
        <w:t>La pestaña de Resumen General ofrece una vista ejecutiva del estado global del sistema. Concentra los KPIs más relevantes en un formato de lectura rápida, muestra alertas activas sobre la plantilla (contratos críticos, ineficiencias salariales, posiciones deficitarias) y presenta un estado general de los objetivos de mercado en cartera.</w:t>
      </w:r>
    </w:p>
    <w:p w14:paraId="3DACA53A" w14:textId="77777777" w:rsidR="00BF6D29" w:rsidRDefault="00BF6D29"/>
    <w:p w14:paraId="234B76E4" w14:textId="77777777" w:rsidR="00BF6D29" w:rsidRDefault="00000000">
      <w:pPr>
        <w:spacing w:before="80" w:after="80"/>
        <w:jc w:val="both"/>
      </w:pPr>
      <w:r>
        <w:rPr>
          <w:color w:val="1A1A1A"/>
        </w:rPr>
        <w:t>Su objetivo es que cualquier miembro de la dirección deportiva pueda, en un primer vistazo, entender la situación del club y los puntos de atención inmediata sin necesidad de navegar por el resto de pestañas.</w:t>
      </w:r>
    </w:p>
    <w:p w14:paraId="211CD3FC" w14:textId="77777777" w:rsidR="00BF6D29" w:rsidRDefault="00BF6D29"/>
    <w:p w14:paraId="69FD2523" w14:textId="77777777" w:rsidR="00BF6D29" w:rsidRDefault="00000000">
      <w:pPr>
        <w:pStyle w:val="Ttulo2"/>
      </w:pPr>
      <w:r>
        <w:t>6.2 Asistente IA</w:t>
      </w:r>
    </w:p>
    <w:p w14:paraId="2F86B191" w14:textId="77777777" w:rsidR="00BF6D29" w:rsidRDefault="00000000">
      <w:pPr>
        <w:spacing w:before="80" w:after="80"/>
        <w:jc w:val="both"/>
      </w:pPr>
      <w:r>
        <w:rPr>
          <w:color w:val="1A1A1A"/>
        </w:rPr>
        <w:t>La pestaña de Asistente IA incorpora un motor conversacional basado en inteligencia artificial que permite realizar consultas sobre jugadores, mercado y plantilla en lenguaje natural. El asistente tiene acceso al dataset completo de jugadores y puede responder preguntas del tipo: «¿Qué laterales derechos con menos de 25 años y contrato próximo a vencer están disponibles en las cinco grandes ligas?» o «¿Cuál es el jugador más similar al perfil de [nombre] en nuestro dataset?».</w:t>
      </w:r>
    </w:p>
    <w:p w14:paraId="5D56D932" w14:textId="77777777" w:rsidR="00BF6D29" w:rsidRDefault="00BF6D29"/>
    <w:p w14:paraId="67D744FA" w14:textId="77777777" w:rsidR="00BF6D29" w:rsidRDefault="00000000">
      <w:pPr>
        <w:spacing w:before="80" w:after="80"/>
        <w:jc w:val="both"/>
      </w:pPr>
      <w:r>
        <w:rPr>
          <w:color w:val="1A1A1A"/>
        </w:rPr>
        <w:t>Esta funcionalidad reduce la barrera de acceso al análisis de datos para perfiles no técnicos dentro de la dirección deportiva, democratizando el uso del sistema.</w:t>
      </w:r>
    </w:p>
    <w:p w14:paraId="487E27A7" w14:textId="77777777" w:rsidR="00BF6D29" w:rsidRDefault="00BF6D29"/>
    <w:p w14:paraId="2AC3FCAC" w14:textId="77777777" w:rsidR="00BF6D29" w:rsidRDefault="00000000">
      <w:pPr>
        <w:pStyle w:val="Ttulo2"/>
      </w:pPr>
      <w:r>
        <w:t>6.3 Explorador de Mercado (gemini_tab_explorador_mercado.py)</w:t>
      </w:r>
    </w:p>
    <w:p w14:paraId="3BC12581" w14:textId="77777777" w:rsidR="00BF6D29" w:rsidRDefault="00000000">
      <w:pPr>
        <w:spacing w:before="80" w:after="80"/>
        <w:jc w:val="both"/>
      </w:pPr>
      <w:r>
        <w:rPr>
          <w:color w:val="1A1A1A"/>
        </w:rPr>
        <w:t>El Explorador de Mercado es el núcleo funcional del sistema de búsqueda de jugadores. Implementa un motor de búsqueda multicriterio orientado a la decisión, combinando filtrado experto, scoring ponderado por rol, segmentación táctica por clustering y visualización interactiva para la priorización de objetivos.</w:t>
      </w:r>
    </w:p>
    <w:p w14:paraId="7BC8A997" w14:textId="77777777" w:rsidR="00BF6D29" w:rsidRDefault="00BF6D29"/>
    <w:p w14:paraId="5C1EFCFD" w14:textId="77777777" w:rsidR="00BF6D29" w:rsidRDefault="00000000">
      <w:pPr>
        <w:pStyle w:val="Ttulo3"/>
      </w:pPr>
      <w:r>
        <w:t>Funciones clave del módulo</w:t>
      </w:r>
    </w:p>
    <w:p w14:paraId="2BDC6EEC" w14:textId="77777777" w:rsidR="00BF6D29" w:rsidRDefault="00000000">
      <w:pPr>
        <w:pStyle w:val="Prrafodelista"/>
        <w:numPr>
          <w:ilvl w:val="0"/>
          <w:numId w:val="2"/>
        </w:numPr>
        <w:spacing w:before="60" w:after="60"/>
      </w:pPr>
      <w:r>
        <w:rPr>
          <w:color w:val="1A1A1A"/>
        </w:rPr>
        <w:t>_normalize_text_key(value) — Normalización semántica para comparaciones robustas: lowercase, eliminación de tildes y colapso de espacios</w:t>
      </w:r>
    </w:p>
    <w:p w14:paraId="4298149F" w14:textId="77777777" w:rsidR="00BF6D29" w:rsidRDefault="00000000">
      <w:pPr>
        <w:pStyle w:val="Prrafodelista"/>
        <w:numPr>
          <w:ilvl w:val="0"/>
          <w:numId w:val="2"/>
        </w:numPr>
        <w:spacing w:before="60" w:after="60"/>
      </w:pPr>
      <w:r>
        <w:rPr>
          <w:color w:val="1A1A1A"/>
        </w:rPr>
        <w:t>_parse_contract_year(val) — Extrae el año de fin de contrato para filtros como «jugadores con contrato hasta 2026»</w:t>
      </w:r>
    </w:p>
    <w:p w14:paraId="5F5BFD23" w14:textId="77777777" w:rsidR="00BF6D29" w:rsidRDefault="00000000">
      <w:pPr>
        <w:pStyle w:val="Prrafodelista"/>
        <w:numPr>
          <w:ilvl w:val="0"/>
          <w:numId w:val="2"/>
        </w:numPr>
        <w:spacing w:before="60" w:after="60"/>
      </w:pPr>
      <w:r>
        <w:rPr>
          <w:color w:val="1A1A1A"/>
        </w:rPr>
        <w:t>_extract_nationalities(series) — Genera el catálogo de nacionalidades disponibles para filtros de UI</w:t>
      </w:r>
    </w:p>
    <w:p w14:paraId="670B1EB3" w14:textId="77777777" w:rsidR="00BF6D29" w:rsidRDefault="00000000">
      <w:pPr>
        <w:pStyle w:val="Prrafodelista"/>
        <w:numPr>
          <w:ilvl w:val="0"/>
          <w:numId w:val="2"/>
        </w:numPr>
        <w:spacing w:before="60" w:after="60"/>
      </w:pPr>
      <w:r>
        <w:rPr>
          <w:color w:val="1A1A1A"/>
        </w:rPr>
        <w:t>_has_any_nationality(val, selected) — Validación de pertenencia por nacionalidad múltiple (filtro inclusivo)</w:t>
      </w:r>
    </w:p>
    <w:p w14:paraId="30A5A3F4" w14:textId="77777777" w:rsidR="00BF6D29" w:rsidRDefault="00000000">
      <w:pPr>
        <w:pStyle w:val="Prrafodelista"/>
        <w:numPr>
          <w:ilvl w:val="0"/>
          <w:numId w:val="2"/>
        </w:numPr>
        <w:spacing w:before="60" w:after="60"/>
      </w:pPr>
      <w:r>
        <w:rPr>
          <w:color w:val="1A1A1A"/>
        </w:rPr>
        <w:t>_normalise_col(series) — Escalado min-max local (0-1) para combinar métricas en el scoring</w:t>
      </w:r>
    </w:p>
    <w:p w14:paraId="5D8F82D5" w14:textId="77777777" w:rsidR="00BF6D29" w:rsidRDefault="00000000">
      <w:pPr>
        <w:pStyle w:val="Prrafodelista"/>
        <w:numPr>
          <w:ilvl w:val="0"/>
          <w:numId w:val="2"/>
        </w:numPr>
        <w:spacing w:before="60" w:after="60"/>
      </w:pPr>
      <w:r>
        <w:rPr>
          <w:color w:val="1A1A1A"/>
        </w:rPr>
        <w:t>_compute_profile_score(df_pos, grupos, pesos) — Función clave de negocio: calcula el score de encaje de 0 a 100</w:t>
      </w:r>
    </w:p>
    <w:p w14:paraId="659B123F" w14:textId="77777777" w:rsidR="00BF6D29" w:rsidRDefault="00000000">
      <w:pPr>
        <w:pStyle w:val="Prrafodelista"/>
        <w:numPr>
          <w:ilvl w:val="0"/>
          <w:numId w:val="2"/>
        </w:numPr>
        <w:spacing w:before="60" w:after="60"/>
      </w:pPr>
      <w:r>
        <w:rPr>
          <w:color w:val="1A1A1A"/>
        </w:rPr>
        <w:t>_buscar_por_perfil(df, params) — Función núcleo del motor de búsqueda: aplica el pipeline completo de filtros y devuelve el Top-20</w:t>
      </w:r>
    </w:p>
    <w:p w14:paraId="0917F82C" w14:textId="77777777" w:rsidR="00BF6D29" w:rsidRDefault="00000000">
      <w:pPr>
        <w:pStyle w:val="Prrafodelista"/>
        <w:numPr>
          <w:ilvl w:val="0"/>
          <w:numId w:val="2"/>
        </w:numPr>
        <w:spacing w:before="60" w:after="60"/>
      </w:pPr>
      <w:r>
        <w:rPr>
          <w:color w:val="1A1A1A"/>
        </w:rPr>
        <w:t>_render_resultados(result, params, df_full) — Función de presentación ejecutiva de resultados con tarjetas por jugador, radar y watchlist</w:t>
      </w:r>
    </w:p>
    <w:p w14:paraId="77985811" w14:textId="77777777" w:rsidR="00BF6D29" w:rsidRDefault="00BF6D29"/>
    <w:p w14:paraId="2A778B33" w14:textId="77777777" w:rsidR="00BF6D29" w:rsidRDefault="00000000">
      <w:pPr>
        <w:pStyle w:val="Ttulo3"/>
      </w:pPr>
      <w:r>
        <w:t>Pipeline de búsqueda</w:t>
      </w:r>
    </w:p>
    <w:p w14:paraId="4723E34B" w14:textId="77777777" w:rsidR="00BF6D29" w:rsidRDefault="00000000">
      <w:pPr>
        <w:spacing w:before="80" w:after="80"/>
        <w:jc w:val="both"/>
      </w:pPr>
      <w:r>
        <w:rPr>
          <w:color w:val="1A1A1A"/>
        </w:rPr>
        <w:t>La función _buscar_por_perfil() aplica un pipeline secuencial de filtros sobre el dataset completo:</w:t>
      </w:r>
    </w:p>
    <w:p w14:paraId="46D37DD3" w14:textId="77777777" w:rsidR="00BF6D29" w:rsidRDefault="00000000">
      <w:pPr>
        <w:pStyle w:val="Prrafodelista"/>
        <w:numPr>
          <w:ilvl w:val="0"/>
          <w:numId w:val="2"/>
        </w:numPr>
        <w:spacing w:before="60" w:after="60"/>
      </w:pPr>
      <w:r>
        <w:rPr>
          <w:color w:val="1A1A1A"/>
        </w:rPr>
        <w:t>Posición, edad, liga y fiabilidad de muestra</w:t>
      </w:r>
    </w:p>
    <w:p w14:paraId="3A8EEFBA" w14:textId="77777777" w:rsidR="00BF6D29" w:rsidRDefault="00000000">
      <w:pPr>
        <w:pStyle w:val="Prrafodelista"/>
        <w:numPr>
          <w:ilvl w:val="0"/>
          <w:numId w:val="2"/>
        </w:numPr>
        <w:spacing w:before="60" w:after="60"/>
      </w:pPr>
      <w:r>
        <w:rPr>
          <w:color w:val="1A1A1A"/>
        </w:rPr>
        <w:t>Minutos mínimos jugados y rating mínimo</w:t>
      </w:r>
    </w:p>
    <w:p w14:paraId="188F97E0" w14:textId="77777777" w:rsidR="00BF6D29" w:rsidRDefault="00000000">
      <w:pPr>
        <w:pStyle w:val="Prrafodelista"/>
        <w:numPr>
          <w:ilvl w:val="0"/>
          <w:numId w:val="2"/>
        </w:numPr>
        <w:spacing w:before="60" w:after="60"/>
      </w:pPr>
      <w:r>
        <w:rPr>
          <w:color w:val="1A1A1A"/>
        </w:rPr>
        <w:t>Valor de mercado máximo</w:t>
      </w:r>
    </w:p>
    <w:p w14:paraId="57C23607" w14:textId="77777777" w:rsidR="00BF6D29" w:rsidRDefault="00000000">
      <w:pPr>
        <w:pStyle w:val="Prrafodelista"/>
        <w:numPr>
          <w:ilvl w:val="0"/>
          <w:numId w:val="2"/>
        </w:numPr>
        <w:spacing w:before="60" w:after="60"/>
      </w:pPr>
      <w:r>
        <w:rPr>
          <w:color w:val="1A1A1A"/>
        </w:rPr>
        <w:t>Fecha de fin de contrato</w:t>
      </w:r>
    </w:p>
    <w:p w14:paraId="509F9996" w14:textId="77777777" w:rsidR="00BF6D29" w:rsidRDefault="00000000">
      <w:pPr>
        <w:pStyle w:val="Prrafodelista"/>
        <w:numPr>
          <w:ilvl w:val="0"/>
          <w:numId w:val="2"/>
        </w:numPr>
        <w:spacing w:before="60" w:after="60"/>
      </w:pPr>
      <w:r>
        <w:rPr>
          <w:color w:val="1A1A1A"/>
        </w:rPr>
        <w:t>Nacionalidad, clubes incluidos y excluidos</w:t>
      </w:r>
    </w:p>
    <w:p w14:paraId="15D3F0AD" w14:textId="77777777" w:rsidR="00BF6D29" w:rsidRDefault="00000000">
      <w:pPr>
        <w:pStyle w:val="Prrafodelista"/>
        <w:numPr>
          <w:ilvl w:val="0"/>
          <w:numId w:val="2"/>
        </w:numPr>
        <w:spacing w:before="60" w:after="60"/>
      </w:pPr>
      <w:r>
        <w:rPr>
          <w:color w:val="1A1A1A"/>
        </w:rPr>
        <w:t>Búsqueda textual por nombre</w:t>
      </w:r>
    </w:p>
    <w:p w14:paraId="7EC4E6E0" w14:textId="77777777" w:rsidR="00BF6D29" w:rsidRDefault="00000000">
      <w:pPr>
        <w:pStyle w:val="Prrafodelista"/>
        <w:numPr>
          <w:ilvl w:val="0"/>
          <w:numId w:val="2"/>
        </w:numPr>
        <w:spacing w:before="60" w:after="60"/>
      </w:pPr>
      <w:r>
        <w:rPr>
          <w:color w:val="1A1A1A"/>
        </w:rPr>
        <w:t>Cluster táctico seleccionado</w:t>
      </w:r>
    </w:p>
    <w:p w14:paraId="62DA0AE5" w14:textId="77777777" w:rsidR="00BF6D29" w:rsidRDefault="00000000">
      <w:pPr>
        <w:pStyle w:val="Prrafodelista"/>
        <w:numPr>
          <w:ilvl w:val="0"/>
          <w:numId w:val="2"/>
        </w:numPr>
        <w:spacing w:before="60" w:after="60"/>
      </w:pPr>
      <w:r>
        <w:rPr>
          <w:color w:val="1A1A1A"/>
        </w:rPr>
        <w:t>Filtros numéricos dinámicos por posición</w:t>
      </w:r>
    </w:p>
    <w:p w14:paraId="61E0E634" w14:textId="77777777" w:rsidR="00BF6D29" w:rsidRDefault="00BF6D29"/>
    <w:p w14:paraId="0BEC5221" w14:textId="77777777" w:rsidR="00BF6D29" w:rsidRDefault="00000000">
      <w:pPr>
        <w:spacing w:before="80" w:after="80"/>
        <w:jc w:val="both"/>
      </w:pPr>
      <w:r>
        <w:rPr>
          <w:color w:val="1A1A1A"/>
        </w:rPr>
        <w:t>Tras aplicar los filtros, el módulo calcula el score de perfil (si hay pesos configurados) o aplica un fallback por rating, ordena los resultados de forma descendente y devuelve los 20 mejores candidatos.</w:t>
      </w:r>
    </w:p>
    <w:p w14:paraId="04176B6C" w14:textId="77777777" w:rsidR="00BF6D29" w:rsidRDefault="00BF6D29"/>
    <w:p w14:paraId="1180C0E4" w14:textId="77777777" w:rsidR="00BF6D29" w:rsidRDefault="00000000">
      <w:pPr>
        <w:pStyle w:val="Ttulo2"/>
      </w:pPr>
      <w:r>
        <w:t>6.4 Comparador de Perfiles (gemini_tab_comparador_perfiles.py)</w:t>
      </w:r>
    </w:p>
    <w:p w14:paraId="13749637" w14:textId="77777777" w:rsidR="00BF6D29" w:rsidRDefault="00000000">
      <w:pPr>
        <w:spacing w:before="80" w:after="80"/>
        <w:jc w:val="both"/>
      </w:pPr>
      <w:r>
        <w:rPr>
          <w:color w:val="1A1A1A"/>
        </w:rPr>
        <w:t>El Comparador de Perfiles permite contrastar directamente dos jugadores procedentes de diferentes fuentes del sistema (plantilla del Rayo, cartera de seguimiento o base completa de mercado). Es la herramienta de decisión final: una vez el Explorador de Mercado ha generado una lista de candidatos, el Comparador permite elegir entre ellos con rigor analítico.</w:t>
      </w:r>
    </w:p>
    <w:p w14:paraId="7AB375F9" w14:textId="77777777" w:rsidR="00BF6D29" w:rsidRDefault="00BF6D29"/>
    <w:p w14:paraId="51C1C1EC" w14:textId="77777777" w:rsidR="00BF6D29" w:rsidRDefault="00000000">
      <w:pPr>
        <w:pStyle w:val="Ttulo3"/>
      </w:pPr>
      <w:r>
        <w:t>Elementos de la comparación</w:t>
      </w:r>
    </w:p>
    <w:p w14:paraId="11396D4E" w14:textId="77777777" w:rsidR="00BF6D29" w:rsidRDefault="00000000">
      <w:pPr>
        <w:pStyle w:val="Prrafodelista"/>
        <w:numPr>
          <w:ilvl w:val="0"/>
          <w:numId w:val="2"/>
        </w:numPr>
        <w:spacing w:before="60" w:after="60"/>
      </w:pPr>
      <w:r>
        <w:rPr>
          <w:color w:val="1A1A1A"/>
        </w:rPr>
        <w:t>Tarjetas ejecutivas de ambos jugadores con sus datos principales</w:t>
      </w:r>
    </w:p>
    <w:p w14:paraId="6322F265" w14:textId="77777777" w:rsidR="00BF6D29" w:rsidRDefault="00000000">
      <w:pPr>
        <w:pStyle w:val="Prrafodelista"/>
        <w:numPr>
          <w:ilvl w:val="0"/>
          <w:numId w:val="2"/>
        </w:numPr>
        <w:spacing w:before="60" w:after="60"/>
      </w:pPr>
      <w:r>
        <w:rPr>
          <w:color w:val="1A1A1A"/>
        </w:rPr>
        <w:t>Radar comparativo por percentiles posicionales</w:t>
      </w:r>
    </w:p>
    <w:p w14:paraId="4EB9FB36" w14:textId="77777777" w:rsidR="00BF6D29" w:rsidRDefault="00000000">
      <w:pPr>
        <w:pStyle w:val="Prrafodelista"/>
        <w:numPr>
          <w:ilvl w:val="0"/>
          <w:numId w:val="2"/>
        </w:numPr>
        <w:spacing w:before="60" w:after="60"/>
      </w:pPr>
      <w:r>
        <w:rPr>
          <w:color w:val="1A1A1A"/>
        </w:rPr>
        <w:t>Tabla de métricas con diferencias absolutas y relativas</w:t>
      </w:r>
    </w:p>
    <w:p w14:paraId="4FE71D62" w14:textId="77777777" w:rsidR="00BF6D29" w:rsidRDefault="00000000">
      <w:pPr>
        <w:pStyle w:val="Prrafodelista"/>
        <w:numPr>
          <w:ilvl w:val="0"/>
          <w:numId w:val="2"/>
        </w:numPr>
        <w:spacing w:before="60" w:after="60"/>
      </w:pPr>
      <w:r>
        <w:rPr>
          <w:color w:val="1A1A1A"/>
        </w:rPr>
        <w:t>Listado de jugadores similares para cada candidato</w:t>
      </w:r>
    </w:p>
    <w:p w14:paraId="705F1F7A" w14:textId="77777777" w:rsidR="00BF6D29" w:rsidRDefault="00000000">
      <w:pPr>
        <w:pStyle w:val="Prrafodelista"/>
        <w:numPr>
          <w:ilvl w:val="0"/>
          <w:numId w:val="2"/>
        </w:numPr>
        <w:spacing w:before="60" w:after="60"/>
      </w:pPr>
      <w:r>
        <w:rPr>
          <w:color w:val="1A1A1A"/>
        </w:rPr>
        <w:t>Acción directa para añadir a la cartera de seguimiento</w:t>
      </w:r>
    </w:p>
    <w:p w14:paraId="0C477439" w14:textId="77777777" w:rsidR="00BF6D29" w:rsidRDefault="00BF6D29"/>
    <w:p w14:paraId="2C426D93" w14:textId="77777777" w:rsidR="00BF6D29" w:rsidRDefault="00000000">
      <w:pPr>
        <w:pStyle w:val="Ttulo3"/>
      </w:pPr>
      <w:r>
        <w:t>Funciones clave</w:t>
      </w:r>
    </w:p>
    <w:p w14:paraId="0B726318" w14:textId="77777777" w:rsidR="00BF6D29" w:rsidRDefault="00000000">
      <w:pPr>
        <w:pStyle w:val="Prrafodelista"/>
        <w:numPr>
          <w:ilvl w:val="0"/>
          <w:numId w:val="2"/>
        </w:numPr>
        <w:spacing w:before="60" w:after="60"/>
      </w:pPr>
      <w:r>
        <w:rPr>
          <w:color w:val="1A1A1A"/>
        </w:rPr>
        <w:t>_get_source_df(...) — Selecciona el universo de comparación (Rayo / watchlist / base completa)</w:t>
      </w:r>
    </w:p>
    <w:p w14:paraId="3E503628" w14:textId="77777777" w:rsidR="00BF6D29" w:rsidRDefault="00000000">
      <w:pPr>
        <w:pStyle w:val="Prrafodelista"/>
        <w:numPr>
          <w:ilvl w:val="0"/>
          <w:numId w:val="2"/>
        </w:numPr>
        <w:spacing w:before="60" w:after="60"/>
      </w:pPr>
      <w:r>
        <w:rPr>
          <w:color w:val="1A1A1A"/>
        </w:rPr>
        <w:t>_get_player_row(...) — Obtiene la fila del jugador de forma robusta, priorizando mayor número de minutos</w:t>
      </w:r>
    </w:p>
    <w:p w14:paraId="263A7D57" w14:textId="77777777" w:rsidR="00BF6D29" w:rsidRDefault="00000000">
      <w:pPr>
        <w:pStyle w:val="Prrafodelista"/>
        <w:numPr>
          <w:ilvl w:val="0"/>
          <w:numId w:val="2"/>
        </w:numPr>
        <w:spacing w:before="60" w:after="60"/>
      </w:pPr>
      <w:r>
        <w:rPr>
          <w:color w:val="1A1A1A"/>
        </w:rPr>
        <w:t>_get_radar_categories(...) — Decide las categorías del radar según si los jugadores comparten posición</w:t>
      </w:r>
    </w:p>
    <w:p w14:paraId="2CE74028" w14:textId="77777777" w:rsidR="00BF6D29" w:rsidRDefault="00000000">
      <w:pPr>
        <w:pStyle w:val="Prrafodelista"/>
        <w:numPr>
          <w:ilvl w:val="0"/>
          <w:numId w:val="2"/>
        </w:numPr>
        <w:spacing w:before="60" w:after="60"/>
      </w:pPr>
      <w:r>
        <w:rPr>
          <w:color w:val="1A1A1A"/>
        </w:rPr>
        <w:t>_build_radar(...) — Construye el radar comparativo con percentiles posicionales o globales</w:t>
      </w:r>
    </w:p>
    <w:p w14:paraId="3E95184C" w14:textId="77777777" w:rsidR="00BF6D29" w:rsidRDefault="00000000">
      <w:pPr>
        <w:pStyle w:val="Prrafodelista"/>
        <w:numPr>
          <w:ilvl w:val="0"/>
          <w:numId w:val="2"/>
        </w:numPr>
        <w:spacing w:before="60" w:after="60"/>
      </w:pPr>
      <w:r>
        <w:rPr>
          <w:color w:val="1A1A1A"/>
        </w:rPr>
        <w:t>_render_player_card(...) — Ficha visual con perfil táctico de cluster incluido</w:t>
      </w:r>
    </w:p>
    <w:p w14:paraId="78D1E64F" w14:textId="77777777" w:rsidR="00BF6D29" w:rsidRDefault="00BF6D29"/>
    <w:p w14:paraId="277D6893" w14:textId="77777777" w:rsidR="00BF6D29" w:rsidRDefault="00000000">
      <w:pPr>
        <w:pStyle w:val="Ttulo2"/>
      </w:pPr>
      <w:r>
        <w:t>6.5 Análisis de Plantilla (gemini_tab_analisis_plantilla.py)</w:t>
      </w:r>
    </w:p>
    <w:p w14:paraId="11219D42" w14:textId="77777777" w:rsidR="00BF6D29" w:rsidRDefault="00000000">
      <w:pPr>
        <w:spacing w:before="80" w:after="80"/>
        <w:jc w:val="both"/>
      </w:pPr>
      <w:r>
        <w:rPr>
          <w:color w:val="1A1A1A"/>
        </w:rPr>
        <w:t>La pestaña de Análisis de Plantilla implementa una capa de inteligencia de plantilla que integra información contractual, salarial y de rendimiento para apoyar decisiones de renovación, salida y fichaje bajo un enfoque de dirección deportiva basada en datos.</w:t>
      </w:r>
    </w:p>
    <w:p w14:paraId="519A95E3" w14:textId="77777777" w:rsidR="00BF6D29" w:rsidRDefault="00BF6D29"/>
    <w:p w14:paraId="3275060C" w14:textId="77777777" w:rsidR="00BF6D29" w:rsidRDefault="00000000">
      <w:pPr>
        <w:spacing w:before="80" w:after="80"/>
        <w:jc w:val="both"/>
      </w:pPr>
      <w:r>
        <w:rPr>
          <w:color w:val="1A1A1A"/>
        </w:rPr>
        <w:t>Su objetivo es proporcionar un diagnóstico ejecutivo completo de la situación actual de la plantilla: dónde hay exceso de jugadores, dónde hay carencias, qué contratos representan un riesgo y qué jugadores tienen una relación coste-rendimiento mejorable.</w:t>
      </w:r>
    </w:p>
    <w:p w14:paraId="4E75D95E" w14:textId="77777777" w:rsidR="00BF6D29" w:rsidRDefault="00BF6D29"/>
    <w:p w14:paraId="1A20D147" w14:textId="77777777" w:rsidR="00BF6D29" w:rsidRDefault="00000000">
      <w:pPr>
        <w:pStyle w:val="Ttulo3"/>
      </w:pPr>
      <w:r>
        <w:t>Flujo principal de render</w:t>
      </w:r>
    </w:p>
    <w:p w14:paraId="78095A5F" w14:textId="77777777" w:rsidR="00BF6D29" w:rsidRDefault="00000000">
      <w:pPr>
        <w:spacing w:before="80" w:after="80"/>
        <w:jc w:val="both"/>
      </w:pPr>
      <w:r>
        <w:rPr>
          <w:color w:val="1A1A1A"/>
        </w:rPr>
        <w:t>La función render_analisis_plantilla_tab(df) orquesta toda la pestaña siguiendo este orden:</w:t>
      </w:r>
    </w:p>
    <w:p w14:paraId="19DCD697" w14:textId="77777777" w:rsidR="00BF6D29" w:rsidRDefault="00000000">
      <w:pPr>
        <w:pStyle w:val="Prrafodelista"/>
        <w:numPr>
          <w:ilvl w:val="0"/>
          <w:numId w:val="2"/>
        </w:numPr>
        <w:spacing w:before="60" w:after="60"/>
      </w:pPr>
      <w:r>
        <w:rPr>
          <w:color w:val="1A1A1A"/>
        </w:rPr>
        <w:t>Muestra la cabecera ejecutiva del módulo</w:t>
      </w:r>
    </w:p>
    <w:p w14:paraId="48211DDF" w14:textId="77777777" w:rsidR="00BF6D29" w:rsidRDefault="00000000">
      <w:pPr>
        <w:pStyle w:val="Prrafodelista"/>
        <w:numPr>
          <w:ilvl w:val="0"/>
          <w:numId w:val="2"/>
        </w:numPr>
        <w:spacing w:before="60" w:after="60"/>
      </w:pPr>
      <w:r>
        <w:rPr>
          <w:color w:val="1A1A1A"/>
        </w:rPr>
        <w:t>Carga y parsea los datos salariales internos</w:t>
      </w:r>
    </w:p>
    <w:p w14:paraId="3983C4A3" w14:textId="77777777" w:rsidR="00BF6D29" w:rsidRDefault="00000000">
      <w:pPr>
        <w:pStyle w:val="Prrafodelista"/>
        <w:numPr>
          <w:ilvl w:val="0"/>
          <w:numId w:val="2"/>
        </w:numPr>
        <w:spacing w:before="60" w:after="60"/>
      </w:pPr>
      <w:r>
        <w:rPr>
          <w:color w:val="1A1A1A"/>
        </w:rPr>
        <w:t>Extrae la plantilla del Rayo del dataframe global</w:t>
      </w:r>
    </w:p>
    <w:p w14:paraId="0F1B65C7" w14:textId="77777777" w:rsidR="00BF6D29" w:rsidRDefault="00000000">
      <w:pPr>
        <w:pStyle w:val="Prrafodelista"/>
        <w:numPr>
          <w:ilvl w:val="0"/>
          <w:numId w:val="2"/>
        </w:numPr>
        <w:spacing w:before="60" w:after="60"/>
      </w:pPr>
      <w:r>
        <w:rPr>
          <w:color w:val="1A1A1A"/>
        </w:rPr>
        <w:t>Realiza el merge económico-deportivo</w:t>
      </w:r>
    </w:p>
    <w:p w14:paraId="291C3E7D" w14:textId="77777777" w:rsidR="00BF6D29" w:rsidRDefault="00000000">
      <w:pPr>
        <w:pStyle w:val="Prrafodelista"/>
        <w:numPr>
          <w:ilvl w:val="0"/>
          <w:numId w:val="2"/>
        </w:numPr>
        <w:spacing w:before="60" w:after="60"/>
      </w:pPr>
      <w:r>
        <w:rPr>
          <w:color w:val="1A1A1A"/>
        </w:rPr>
        <w:t>Calcula y presenta los KPIs de plantilla como métricas</w:t>
      </w:r>
    </w:p>
    <w:p w14:paraId="3B9607EB" w14:textId="77777777" w:rsidR="00BF6D29" w:rsidRDefault="00000000">
      <w:pPr>
        <w:pStyle w:val="Prrafodelista"/>
        <w:numPr>
          <w:ilvl w:val="0"/>
          <w:numId w:val="2"/>
        </w:numPr>
        <w:spacing w:before="60" w:after="60"/>
      </w:pPr>
      <w:r>
        <w:rPr>
          <w:color w:val="1A1A1A"/>
        </w:rPr>
        <w:t>Construye alertas rápidas: contratos críticos, ineficiencia salarial y cedidos</w:t>
      </w:r>
    </w:p>
    <w:p w14:paraId="05BA994B" w14:textId="77777777" w:rsidR="00BF6D29" w:rsidRDefault="00000000">
      <w:pPr>
        <w:pStyle w:val="Prrafodelista"/>
        <w:numPr>
          <w:ilvl w:val="0"/>
          <w:numId w:val="2"/>
        </w:numPr>
        <w:spacing w:before="60" w:after="60"/>
      </w:pPr>
      <w:r>
        <w:rPr>
          <w:color w:val="1A1A1A"/>
        </w:rPr>
        <w:t>Muestra la tabla maestra de plantilla completa</w:t>
      </w:r>
    </w:p>
    <w:p w14:paraId="62977A55" w14:textId="77777777" w:rsidR="00BF6D29" w:rsidRDefault="00000000">
      <w:pPr>
        <w:pStyle w:val="Prrafodelista"/>
        <w:numPr>
          <w:ilvl w:val="0"/>
          <w:numId w:val="2"/>
        </w:numPr>
        <w:spacing w:before="60" w:after="60"/>
      </w:pPr>
      <w:r>
        <w:rPr>
          <w:color w:val="1A1A1A"/>
        </w:rPr>
        <w:t>Renderiza los gráficos de análisis en pestañas internas</w:t>
      </w:r>
    </w:p>
    <w:p w14:paraId="683CEF89" w14:textId="77777777" w:rsidR="00BF6D29" w:rsidRDefault="00000000">
      <w:pPr>
        <w:pStyle w:val="Prrafodelista"/>
        <w:numPr>
          <w:ilvl w:val="0"/>
          <w:numId w:val="2"/>
        </w:numPr>
        <w:spacing w:before="60" w:after="60"/>
      </w:pPr>
      <w:r>
        <w:rPr>
          <w:color w:val="1A1A1A"/>
        </w:rPr>
        <w:t>Lista los riesgos contractuales individuales</w:t>
      </w:r>
    </w:p>
    <w:p w14:paraId="04BE40C0" w14:textId="77777777" w:rsidR="00BF6D29" w:rsidRDefault="00000000">
      <w:pPr>
        <w:pStyle w:val="Prrafodelista"/>
        <w:numPr>
          <w:ilvl w:val="0"/>
          <w:numId w:val="2"/>
        </w:numPr>
        <w:spacing w:before="60" w:after="60"/>
      </w:pPr>
      <w:r>
        <w:rPr>
          <w:color w:val="1A1A1A"/>
        </w:rPr>
        <w:t>Lista las ineficiencias salariales detectadas</w:t>
      </w:r>
    </w:p>
    <w:p w14:paraId="11C6C165" w14:textId="77777777" w:rsidR="00BF6D29" w:rsidRDefault="00000000">
      <w:pPr>
        <w:pStyle w:val="Prrafodelista"/>
        <w:numPr>
          <w:ilvl w:val="0"/>
          <w:numId w:val="2"/>
        </w:numPr>
        <w:spacing w:before="60" w:after="60"/>
      </w:pPr>
      <w:r>
        <w:rPr>
          <w:color w:val="1A1A1A"/>
        </w:rPr>
        <w:t>Presenta el mapa de gaps por posición</w:t>
      </w:r>
    </w:p>
    <w:p w14:paraId="10F609A6" w14:textId="77777777" w:rsidR="00BF6D29" w:rsidRDefault="00000000">
      <w:pPr>
        <w:pStyle w:val="Prrafodelista"/>
        <w:numPr>
          <w:ilvl w:val="0"/>
          <w:numId w:val="2"/>
        </w:numPr>
        <w:spacing w:before="60" w:after="60"/>
      </w:pPr>
      <w:r>
        <w:rPr>
          <w:color w:val="1A1A1A"/>
        </w:rPr>
        <w:t>Genera el resumen ejecutivo final con decisiones urgentes sugeridas</w:t>
      </w:r>
    </w:p>
    <w:p w14:paraId="49DCE37F" w14:textId="77777777" w:rsidR="00BF6D29" w:rsidRDefault="00BF6D29"/>
    <w:p w14:paraId="3A104FD6" w14:textId="77777777" w:rsidR="00BF6D29" w:rsidRDefault="00000000">
      <w:r>
        <w:br w:type="page"/>
      </w:r>
    </w:p>
    <w:p w14:paraId="1ED39046" w14:textId="77777777" w:rsidR="00BF6D29" w:rsidRDefault="00000000">
      <w:pPr>
        <w:pStyle w:val="Ttulo1"/>
        <w:pBdr>
          <w:bottom w:val="single" w:sz="8" w:space="6" w:color="E30613"/>
        </w:pBdr>
      </w:pPr>
      <w:r>
        <w:t>7. Arquitectura Técnica Global</w:t>
      </w:r>
    </w:p>
    <w:p w14:paraId="35528481" w14:textId="77777777" w:rsidR="00BF6D29" w:rsidRDefault="00000000">
      <w:pPr>
        <w:spacing w:before="80" w:after="80"/>
        <w:jc w:val="both"/>
      </w:pPr>
      <w:r>
        <w:rPr>
          <w:color w:val="1A1A1A"/>
        </w:rPr>
        <w:t>El sistema desarrollado sigue una arquitectura por capas donde cada módulo tiene una responsabilidad clara y bien delimitada. La separación entre capa de datos, capa analítica y capa de presentación permite que cada componente pueda evolucionar de forma independiente sin afectar al resto del sistema.</w:t>
      </w:r>
    </w:p>
    <w:p w14:paraId="39B20FBF" w14:textId="77777777" w:rsidR="00BF6D29" w:rsidRDefault="00BF6D29"/>
    <w:p w14:paraId="7F12E5C7" w14:textId="77777777" w:rsidR="00BF6D29" w:rsidRDefault="00000000">
      <w:pPr>
        <w:pStyle w:val="Ttulo2"/>
      </w:pPr>
      <w:r>
        <w:t>Módulos transversales del sistema</w:t>
      </w:r>
    </w:p>
    <w:p w14:paraId="130609DE" w14:textId="77777777" w:rsidR="00BF6D29" w:rsidRDefault="00000000">
      <w:pPr>
        <w:spacing w:before="80" w:after="80"/>
        <w:jc w:val="both"/>
      </w:pPr>
      <w:r>
        <w:rPr>
          <w:color w:val="1A1A1A"/>
        </w:rPr>
        <w:t>Además de los módulos específicos de cada pestaña, el sistema cuenta con una serie de componentes transversales que son consumidos por múltiples partes de la aplicación:</w:t>
      </w:r>
    </w:p>
    <w:p w14:paraId="69B545D0" w14:textId="77777777" w:rsidR="00BF6D29" w:rsidRDefault="00BF6D29"/>
    <w:p w14:paraId="6A44374B" w14:textId="77777777" w:rsidR="00BF6D29" w:rsidRDefault="00000000">
      <w:pPr>
        <w:pStyle w:val="Prrafodelista"/>
        <w:numPr>
          <w:ilvl w:val="0"/>
          <w:numId w:val="2"/>
        </w:numPr>
        <w:spacing w:before="60" w:after="60"/>
      </w:pPr>
      <w:r>
        <w:rPr>
          <w:color w:val="1A1A1A"/>
        </w:rPr>
        <w:t>gemini_clustering.py — Motor transversal de clustering táctico. Construye clusters por posición, asigna etiquetas legibles de perfiles tácticos, busca jugadores similares por similitud de coseno, calcula percentiles posicionales y cachea resultados en session_state para optimizar el rendimiento.</w:t>
      </w:r>
    </w:p>
    <w:p w14:paraId="560A2651" w14:textId="77777777" w:rsidR="00BF6D29" w:rsidRDefault="00000000">
      <w:pPr>
        <w:pStyle w:val="Prrafodelista"/>
        <w:numPr>
          <w:ilvl w:val="0"/>
          <w:numId w:val="2"/>
        </w:numPr>
        <w:spacing w:before="60" w:after="60"/>
      </w:pPr>
      <w:r>
        <w:rPr>
          <w:color w:val="1A1A1A"/>
        </w:rPr>
        <w:t>gemini_feature_engineering.py — Capa matemática de embeddings y variables. Define las etiquetas y la estructura de clusters, y construye la matriz de características que alimenta el motor de clustering.</w:t>
      </w:r>
    </w:p>
    <w:p w14:paraId="5E6CC4BF" w14:textId="77777777" w:rsidR="00BF6D29" w:rsidRDefault="00000000">
      <w:pPr>
        <w:pStyle w:val="Prrafodelista"/>
        <w:numPr>
          <w:ilvl w:val="0"/>
          <w:numId w:val="2"/>
        </w:numPr>
        <w:spacing w:before="60" w:after="60"/>
      </w:pPr>
      <w:r>
        <w:rPr>
          <w:color w:val="1A1A1A"/>
        </w:rPr>
        <w:t>gemini_data_loader.py — Capa de carga y normalización de datos. Parsea valores de mercado para filtros económicos y centraliza la carga del dataset maestro de scouting.</w:t>
      </w:r>
    </w:p>
    <w:p w14:paraId="0DC4ACA1" w14:textId="77777777" w:rsidR="00BF6D29" w:rsidRDefault="00000000">
      <w:pPr>
        <w:pStyle w:val="Prrafodelista"/>
        <w:numPr>
          <w:ilvl w:val="0"/>
          <w:numId w:val="2"/>
        </w:numPr>
        <w:spacing w:before="60" w:after="60"/>
      </w:pPr>
      <w:r>
        <w:rPr>
          <w:color w:val="1A1A1A"/>
        </w:rPr>
        <w:t>gemini_dashboard_metrics.py — Capa de métricas y helpers de UI. Provee funciones de formateo (fmt_liga), acceso a la plantilla del Rayo (get_rayo_df) y gestión de la cartera de seguimiento (get_watchlist_df).</w:t>
      </w:r>
    </w:p>
    <w:p w14:paraId="4D1F5CC7" w14:textId="77777777" w:rsidR="00BF6D29" w:rsidRDefault="00BF6D29"/>
    <w:p w14:paraId="4737124A" w14:textId="77777777" w:rsidR="00BF6D29" w:rsidRDefault="00000000">
      <w:pPr>
        <w:pStyle w:val="Ttulo2"/>
      </w:pPr>
      <w:r>
        <w:t>Interconexión entre módulos</w:t>
      </w:r>
    </w:p>
    <w:p w14:paraId="26C56C1D" w14:textId="77777777" w:rsidR="00BF6D29" w:rsidRDefault="00000000">
      <w:pPr>
        <w:spacing w:before="80" w:after="80"/>
        <w:jc w:val="both"/>
      </w:pPr>
      <w:r>
        <w:rPr>
          <w:color w:val="1A1A1A"/>
        </w:rPr>
        <w:t>El flujo de datos en la aplicación sigue una cadena clara desde la carga hasta la presentación:</w:t>
      </w:r>
    </w:p>
    <w:p w14:paraId="7ED15618" w14:textId="77777777" w:rsidR="00BF6D29" w:rsidRDefault="00000000">
      <w:pPr>
        <w:pStyle w:val="Prrafodelista"/>
        <w:numPr>
          <w:ilvl w:val="0"/>
          <w:numId w:val="2"/>
        </w:numPr>
        <w:spacing w:before="60" w:after="60"/>
      </w:pPr>
      <w:r>
        <w:rPr>
          <w:color w:val="1A1A1A"/>
        </w:rPr>
        <w:t>El DataFrame maestro cargado por gemini_data_loader entra a todos los tabs de la aplicación</w:t>
      </w:r>
    </w:p>
    <w:p w14:paraId="3FE0D473" w14:textId="77777777" w:rsidR="00BF6D29" w:rsidRDefault="00000000">
      <w:pPr>
        <w:pStyle w:val="Prrafodelista"/>
        <w:numPr>
          <w:ilvl w:val="0"/>
          <w:numId w:val="2"/>
        </w:numPr>
        <w:spacing w:before="60" w:after="60"/>
      </w:pPr>
      <w:r>
        <w:rPr>
          <w:color w:val="1A1A1A"/>
        </w:rPr>
        <w:t>Los tabs del Explorador y el Comparador llaman a gemini_clustering para enriquecer sus análisis</w:t>
      </w:r>
    </w:p>
    <w:p w14:paraId="2F4311D3" w14:textId="77777777" w:rsidR="00BF6D29" w:rsidRDefault="00000000">
      <w:pPr>
        <w:pStyle w:val="Prrafodelista"/>
        <w:numPr>
          <w:ilvl w:val="0"/>
          <w:numId w:val="2"/>
        </w:numPr>
        <w:spacing w:before="60" w:after="60"/>
      </w:pPr>
      <w:r>
        <w:rPr>
          <w:color w:val="1A1A1A"/>
        </w:rPr>
        <w:t>gemini_clustering construye o reutiliza clusters por posición (cacheados en session_state)</w:t>
      </w:r>
    </w:p>
    <w:p w14:paraId="3B0FA185" w14:textId="77777777" w:rsidR="00BF6D29" w:rsidRDefault="00000000">
      <w:pPr>
        <w:pStyle w:val="Prrafodelista"/>
        <w:numPr>
          <w:ilvl w:val="0"/>
          <w:numId w:val="2"/>
        </w:numPr>
        <w:spacing w:before="60" w:after="60"/>
      </w:pPr>
      <w:r>
        <w:rPr>
          <w:color w:val="1A1A1A"/>
        </w:rPr>
        <w:t>Los tabs consumen cluster_label, descripciones tácticas, similitud de jugadores y percentiles posicionales para los radares</w:t>
      </w:r>
    </w:p>
    <w:p w14:paraId="61B44B4C" w14:textId="77777777" w:rsidR="00BF6D29" w:rsidRDefault="00BF6D29"/>
    <w:p w14:paraId="5CB99699" w14:textId="77777777" w:rsidR="00BF6D29" w:rsidRDefault="00000000">
      <w:pPr>
        <w:pStyle w:val="Ttulo2"/>
      </w:pPr>
      <w:r>
        <w:t>Relación funcional entre las pestañas principales</w:t>
      </w:r>
    </w:p>
    <w:p w14:paraId="56D34C50" w14:textId="77777777" w:rsidR="00BF6D29" w:rsidRDefault="00000000">
      <w:pPr>
        <w:pStyle w:val="Prrafodelista"/>
        <w:numPr>
          <w:ilvl w:val="0"/>
          <w:numId w:val="2"/>
        </w:numPr>
        <w:spacing w:before="60" w:after="60"/>
      </w:pPr>
      <w:r>
        <w:rPr>
          <w:color w:val="1A1A1A"/>
        </w:rPr>
        <w:t>Explorador de Mercado = descubrimiento y construcción de shortlist de candidatos</w:t>
      </w:r>
    </w:p>
    <w:p w14:paraId="03238603" w14:textId="77777777" w:rsidR="00BF6D29" w:rsidRDefault="00000000">
      <w:pPr>
        <w:pStyle w:val="Prrafodelista"/>
        <w:numPr>
          <w:ilvl w:val="0"/>
          <w:numId w:val="2"/>
        </w:numPr>
        <w:spacing w:before="60" w:after="60"/>
      </w:pPr>
      <w:r>
        <w:rPr>
          <w:color w:val="1A1A1A"/>
        </w:rPr>
        <w:t>Comparador de Perfiles = decisión final entre candidatos concretos ya identificados</w:t>
      </w:r>
    </w:p>
    <w:p w14:paraId="04D8D89E" w14:textId="77777777" w:rsidR="00BF6D29" w:rsidRDefault="00000000">
      <w:pPr>
        <w:pStyle w:val="Prrafodelista"/>
        <w:numPr>
          <w:ilvl w:val="0"/>
          <w:numId w:val="2"/>
        </w:numPr>
        <w:spacing w:before="60" w:after="60"/>
      </w:pPr>
      <w:r>
        <w:rPr>
          <w:color w:val="1A1A1A"/>
        </w:rPr>
        <w:t>Análisis de Plantilla = contexto interno que define las necesidades y el presupuesto</w:t>
      </w:r>
    </w:p>
    <w:p w14:paraId="0DFAC95F" w14:textId="77777777" w:rsidR="00BF6D29" w:rsidRDefault="00000000">
      <w:pPr>
        <w:pStyle w:val="Prrafodelista"/>
        <w:numPr>
          <w:ilvl w:val="0"/>
          <w:numId w:val="2"/>
        </w:numPr>
        <w:spacing w:before="60" w:after="60"/>
      </w:pPr>
      <w:r>
        <w:rPr>
          <w:color w:val="1A1A1A"/>
        </w:rPr>
        <w:t>Clustering = inteligencia compartida que aporta contexto táctico y similitud entre jugadores</w:t>
      </w:r>
    </w:p>
    <w:p w14:paraId="690BECCF" w14:textId="77777777" w:rsidR="00BF6D29" w:rsidRDefault="00BF6D29"/>
    <w:p w14:paraId="0988B1B5" w14:textId="77777777" w:rsidR="00BF6D29" w:rsidRDefault="00000000">
      <w:pPr>
        <w:pBdr>
          <w:left w:val="single" w:sz="12" w:space="12" w:color="E30613"/>
        </w:pBdr>
        <w:spacing w:before="160" w:after="160"/>
        <w:ind w:left="720" w:right="720"/>
      </w:pPr>
      <w:r>
        <w:rPr>
          <w:i/>
          <w:iCs/>
          <w:color w:val="555555"/>
        </w:rPr>
        <w:t>La herramienta no es un simple visor de estadísticas: es un sistema de apoyo a la decisión que integra análisis táctico, valoración económica e inteligencia de mercado en un único entorno operativo para la dirección deportiva del Rayo Vallecano.</w:t>
      </w:r>
    </w:p>
    <w:p w14:paraId="5C162925" w14:textId="77777777" w:rsidR="00BF6D29" w:rsidRDefault="00BF6D29"/>
    <w:sectPr w:rsidR="00BF6D29">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0655" w14:textId="77777777" w:rsidR="003D6E11" w:rsidRDefault="003D6E11">
      <w:r>
        <w:separator/>
      </w:r>
    </w:p>
  </w:endnote>
  <w:endnote w:type="continuationSeparator" w:id="0">
    <w:p w14:paraId="45EF8E2B" w14:textId="77777777" w:rsidR="003D6E11" w:rsidRDefault="003D6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9D18" w14:textId="77777777" w:rsidR="00BF6D29" w:rsidRDefault="00000000">
    <w:pPr>
      <w:pBdr>
        <w:top w:val="single" w:sz="6" w:space="6" w:color="E30613"/>
      </w:pBdr>
      <w:tabs>
        <w:tab w:val="right" w:pos="9026"/>
      </w:tabs>
      <w:spacing w:before="120"/>
    </w:pPr>
    <w:r>
      <w:rPr>
        <w:color w:val="888888"/>
        <w:sz w:val="18"/>
        <w:szCs w:val="18"/>
      </w:rPr>
      <w:t>Rayo Vallecano · Dirección Deportiva</w:t>
    </w:r>
    <w:r>
      <w:rPr>
        <w:sz w:val="18"/>
        <w:szCs w:val="18"/>
      </w:rPr>
      <w:tab/>
    </w:r>
    <w:r>
      <w:rPr>
        <w:color w:val="E30613"/>
        <w:sz w:val="18"/>
        <w:szCs w:val="18"/>
      </w:rPr>
      <w:fldChar w:fldCharType="begin"/>
    </w:r>
    <w:r>
      <w:rPr>
        <w:color w:val="E30613"/>
        <w:sz w:val="18"/>
        <w:szCs w:val="18"/>
      </w:rPr>
      <w:instrText>PAGE</w:instrText>
    </w:r>
    <w:r>
      <w:rPr>
        <w:color w:val="E30613"/>
        <w:sz w:val="18"/>
        <w:szCs w:val="18"/>
      </w:rPr>
      <w:fldChar w:fldCharType="separate"/>
    </w:r>
    <w:r w:rsidR="00FE7168">
      <w:rPr>
        <w:noProof/>
        <w:color w:val="E30613"/>
        <w:sz w:val="18"/>
        <w:szCs w:val="18"/>
      </w:rPr>
      <w:t>1</w:t>
    </w:r>
    <w:r>
      <w:rPr>
        <w:color w:val="E3061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9F88" w14:textId="77777777" w:rsidR="003D6E11" w:rsidRDefault="003D6E11">
      <w:r>
        <w:separator/>
      </w:r>
    </w:p>
  </w:footnote>
  <w:footnote w:type="continuationSeparator" w:id="0">
    <w:p w14:paraId="0E781FD7" w14:textId="77777777" w:rsidR="003D6E11" w:rsidRDefault="003D6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52A9" w14:textId="77777777" w:rsidR="00BF6D29" w:rsidRDefault="00000000">
    <w:pPr>
      <w:pBdr>
        <w:bottom w:val="single" w:sz="6" w:space="6" w:color="E30613"/>
      </w:pBdr>
      <w:tabs>
        <w:tab w:val="right" w:pos="9026"/>
      </w:tabs>
      <w:spacing w:after="120"/>
    </w:pPr>
    <w:r>
      <w:rPr>
        <w:color w:val="888888"/>
        <w:sz w:val="18"/>
        <w:szCs w:val="18"/>
      </w:rPr>
      <w:t>Rayo Vallecano — Sistema de Scouting y Análisis de Juego</w:t>
    </w:r>
    <w:r>
      <w:rPr>
        <w:sz w:val="18"/>
        <w:szCs w:val="18"/>
      </w:rPr>
      <w:tab/>
    </w:r>
    <w:r>
      <w:rPr>
        <w:b/>
        <w:bCs/>
        <w:color w:val="E30613"/>
        <w:sz w:val="18"/>
        <w:szCs w:val="18"/>
      </w:rPr>
      <w:t>TFM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588C"/>
    <w:multiLevelType w:val="hybridMultilevel"/>
    <w:tmpl w:val="88F49A94"/>
    <w:lvl w:ilvl="0" w:tplc="AE00E638">
      <w:start w:val="1"/>
      <w:numFmt w:val="bullet"/>
      <w:lvlText w:val="–"/>
      <w:lvlJc w:val="left"/>
      <w:pPr>
        <w:ind w:left="720" w:hanging="360"/>
      </w:pPr>
    </w:lvl>
    <w:lvl w:ilvl="1" w:tplc="6E74BE94">
      <w:start w:val="1"/>
      <w:numFmt w:val="bullet"/>
      <w:lvlText w:val="•"/>
      <w:lvlJc w:val="left"/>
      <w:pPr>
        <w:ind w:left="1080" w:hanging="360"/>
      </w:pPr>
    </w:lvl>
    <w:lvl w:ilvl="2" w:tplc="E70A058A">
      <w:numFmt w:val="decimal"/>
      <w:lvlText w:val=""/>
      <w:lvlJc w:val="left"/>
    </w:lvl>
    <w:lvl w:ilvl="3" w:tplc="CE066842">
      <w:numFmt w:val="decimal"/>
      <w:lvlText w:val=""/>
      <w:lvlJc w:val="left"/>
    </w:lvl>
    <w:lvl w:ilvl="4" w:tplc="2542DC7A">
      <w:numFmt w:val="decimal"/>
      <w:lvlText w:val=""/>
      <w:lvlJc w:val="left"/>
    </w:lvl>
    <w:lvl w:ilvl="5" w:tplc="F6442A34">
      <w:numFmt w:val="decimal"/>
      <w:lvlText w:val=""/>
      <w:lvlJc w:val="left"/>
    </w:lvl>
    <w:lvl w:ilvl="6" w:tplc="742EA390">
      <w:numFmt w:val="decimal"/>
      <w:lvlText w:val=""/>
      <w:lvlJc w:val="left"/>
    </w:lvl>
    <w:lvl w:ilvl="7" w:tplc="72F0F70E">
      <w:numFmt w:val="decimal"/>
      <w:lvlText w:val=""/>
      <w:lvlJc w:val="left"/>
    </w:lvl>
    <w:lvl w:ilvl="8" w:tplc="92040DDA">
      <w:numFmt w:val="decimal"/>
      <w:lvlText w:val=""/>
      <w:lvlJc w:val="left"/>
    </w:lvl>
  </w:abstractNum>
  <w:abstractNum w:abstractNumId="1" w15:restartNumberingAfterBreak="0">
    <w:nsid w:val="5DE609AF"/>
    <w:multiLevelType w:val="hybridMultilevel"/>
    <w:tmpl w:val="6314582E"/>
    <w:lvl w:ilvl="0" w:tplc="65F61014">
      <w:start w:val="1"/>
      <w:numFmt w:val="bullet"/>
      <w:lvlText w:val="●"/>
      <w:lvlJc w:val="left"/>
      <w:pPr>
        <w:ind w:left="720" w:hanging="360"/>
      </w:pPr>
    </w:lvl>
    <w:lvl w:ilvl="1" w:tplc="49EEC66E">
      <w:start w:val="1"/>
      <w:numFmt w:val="bullet"/>
      <w:lvlText w:val="○"/>
      <w:lvlJc w:val="left"/>
      <w:pPr>
        <w:ind w:left="1440" w:hanging="360"/>
      </w:pPr>
    </w:lvl>
    <w:lvl w:ilvl="2" w:tplc="1AB856C4">
      <w:start w:val="1"/>
      <w:numFmt w:val="bullet"/>
      <w:lvlText w:val="■"/>
      <w:lvlJc w:val="left"/>
      <w:pPr>
        <w:ind w:left="2160" w:hanging="360"/>
      </w:pPr>
    </w:lvl>
    <w:lvl w:ilvl="3" w:tplc="288003C6">
      <w:start w:val="1"/>
      <w:numFmt w:val="bullet"/>
      <w:lvlText w:val="●"/>
      <w:lvlJc w:val="left"/>
      <w:pPr>
        <w:ind w:left="2880" w:hanging="360"/>
      </w:pPr>
    </w:lvl>
    <w:lvl w:ilvl="4" w:tplc="01AC9274">
      <w:start w:val="1"/>
      <w:numFmt w:val="bullet"/>
      <w:lvlText w:val="○"/>
      <w:lvlJc w:val="left"/>
      <w:pPr>
        <w:ind w:left="3600" w:hanging="360"/>
      </w:pPr>
    </w:lvl>
    <w:lvl w:ilvl="5" w:tplc="F9223E6E">
      <w:start w:val="1"/>
      <w:numFmt w:val="bullet"/>
      <w:lvlText w:val="■"/>
      <w:lvlJc w:val="left"/>
      <w:pPr>
        <w:ind w:left="4320" w:hanging="360"/>
      </w:pPr>
    </w:lvl>
    <w:lvl w:ilvl="6" w:tplc="96301D72">
      <w:start w:val="1"/>
      <w:numFmt w:val="bullet"/>
      <w:lvlText w:val="●"/>
      <w:lvlJc w:val="left"/>
      <w:pPr>
        <w:ind w:left="5040" w:hanging="360"/>
      </w:pPr>
    </w:lvl>
    <w:lvl w:ilvl="7" w:tplc="FFC0EED6">
      <w:start w:val="1"/>
      <w:numFmt w:val="bullet"/>
      <w:lvlText w:val="●"/>
      <w:lvlJc w:val="left"/>
      <w:pPr>
        <w:ind w:left="5760" w:hanging="360"/>
      </w:pPr>
    </w:lvl>
    <w:lvl w:ilvl="8" w:tplc="5004292A">
      <w:start w:val="1"/>
      <w:numFmt w:val="bullet"/>
      <w:lvlText w:val="●"/>
      <w:lvlJc w:val="left"/>
      <w:pPr>
        <w:ind w:left="6480" w:hanging="360"/>
      </w:pPr>
    </w:lvl>
  </w:abstractNum>
  <w:num w:numId="1" w16cid:durableId="2075623047">
    <w:abstractNumId w:val="1"/>
    <w:lvlOverride w:ilvl="0">
      <w:startOverride w:val="1"/>
    </w:lvlOverride>
  </w:num>
  <w:num w:numId="2" w16cid:durableId="1131511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D29"/>
    <w:rsid w:val="003D6E11"/>
    <w:rsid w:val="00BF6D29"/>
    <w:rsid w:val="00FE7168"/>
    <w:rsid w:val="00FF2E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4175"/>
  <w15:docId w15:val="{747B314B-1A33-481B-A163-E5E55E02A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E30613"/>
      <w:sz w:val="36"/>
      <w:szCs w:val="36"/>
    </w:rPr>
  </w:style>
  <w:style w:type="paragraph" w:styleId="Ttulo2">
    <w:name w:val="heading 2"/>
    <w:uiPriority w:val="9"/>
    <w:unhideWhenUsed/>
    <w:qFormat/>
    <w:pPr>
      <w:spacing w:before="320" w:after="160"/>
      <w:outlineLvl w:val="1"/>
    </w:pPr>
    <w:rPr>
      <w:b/>
      <w:bCs/>
      <w:color w:val="1A1A1A"/>
      <w:sz w:val="28"/>
      <w:szCs w:val="28"/>
    </w:rPr>
  </w:style>
  <w:style w:type="paragraph" w:styleId="Ttulo3">
    <w:name w:val="heading 3"/>
    <w:uiPriority w:val="9"/>
    <w:unhideWhenUsed/>
    <w:qFormat/>
    <w:pPr>
      <w:spacing w:before="240" w:after="120"/>
      <w:outlineLvl w:val="2"/>
    </w:pPr>
    <w:rPr>
      <w:b/>
      <w:bCs/>
      <w:color w:val="E3061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4065</Words>
  <Characters>22361</Characters>
  <Application>Microsoft Office Word</Application>
  <DocSecurity>0</DocSecurity>
  <Lines>186</Lines>
  <Paragraphs>52</Paragraphs>
  <ScaleCrop>false</ScaleCrop>
  <Company/>
  <LinksUpToDate>false</LinksUpToDate>
  <CharactersWithSpaces>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JAIME ISIDRO GUTIERREZ DE CALDERON MARTINEZ</cp:lastModifiedBy>
  <cp:revision>2</cp:revision>
  <dcterms:created xsi:type="dcterms:W3CDTF">2026-06-21T10:18:00Z</dcterms:created>
  <dcterms:modified xsi:type="dcterms:W3CDTF">2026-06-21T10:18:00Z</dcterms:modified>
</cp:coreProperties>
</file>