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DAA3" w14:textId="77777777" w:rsidR="00073CA8" w:rsidRDefault="00073CA8" w:rsidP="00C71CA7">
      <w:pPr>
        <w:spacing w:after="28" w:line="248" w:lineRule="auto"/>
        <w:ind w:left="344" w:right="4" w:hanging="180"/>
      </w:pPr>
    </w:p>
    <w:p w14:paraId="4308A9AD" w14:textId="78587094" w:rsidR="00073CA8" w:rsidRPr="00867A3C" w:rsidRDefault="00073CA8" w:rsidP="00073CA8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867A3C">
        <w:rPr>
          <w:rStyle w:val="Strong"/>
          <w:rFonts w:ascii="Calibri" w:hAnsi="Calibri" w:cs="Calibri"/>
          <w:sz w:val="20"/>
          <w:szCs w:val="20"/>
          <w:u w:val="single"/>
        </w:rPr>
        <w:t>HCSS</w:t>
      </w:r>
    </w:p>
    <w:p w14:paraId="50328886" w14:textId="77777777" w:rsidR="00867A3C" w:rsidRPr="00867A3C" w:rsidRDefault="00867A3C" w:rsidP="0055376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Drove operational efficiency and cost savings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by designing and implementing automated workflows on a B2B SaaS platform, cutting manual tasks by 55% and reducing seasonal staff reliance by 65%.</w:t>
      </w:r>
    </w:p>
    <w:p w14:paraId="255A0043" w14:textId="19A264BB" w:rsidR="003C2CDE" w:rsidRPr="003C2CDE" w:rsidRDefault="00867A3C" w:rsidP="0055376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Aligned user needs with business goals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by leading cross-functional collaboration among development teams, clients, and stakeholders, resulting in successful project outcomes and improved product performance</w:t>
      </w:r>
      <w:r w:rsidR="003C2CDE" w:rsidRPr="003C2CDE">
        <w:rPr>
          <w:rFonts w:ascii="Calibri" w:hAnsi="Calibri" w:cs="Calibri"/>
          <w:spacing w:val="-6"/>
          <w:sz w:val="18"/>
          <w:szCs w:val="18"/>
        </w:rPr>
        <w:t>.</w:t>
      </w:r>
    </w:p>
    <w:p w14:paraId="356E08CE" w14:textId="4EC7F6D0" w:rsidR="003C2CDE" w:rsidRDefault="00867A3C" w:rsidP="009A54E5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Resolved critical user pain points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through in-depth research and analysis, transforming insights into actionable design strategies that improved workflows and elevated user satisfaction</w:t>
      </w:r>
      <w:r w:rsidR="003C2CDE" w:rsidRPr="003C2CDE">
        <w:rPr>
          <w:rFonts w:ascii="Calibri" w:hAnsi="Calibri" w:cs="Calibri"/>
          <w:spacing w:val="-6"/>
          <w:sz w:val="18"/>
          <w:szCs w:val="18"/>
        </w:rPr>
        <w:t>.</w:t>
      </w:r>
    </w:p>
    <w:p w14:paraId="589B7429" w14:textId="2BB0AD1C" w:rsidR="003C2CDE" w:rsidRDefault="00867A3C" w:rsidP="00BF347D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Enhanced stakeholder engagement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by creating and presenting intuitive UI prototypes using Figma and Adobe XD, effectively communicating innovative product features that drove client buy-in</w:t>
      </w:r>
      <w:r w:rsidR="003C2CDE" w:rsidRPr="003C2CDE">
        <w:rPr>
          <w:rFonts w:ascii="Calibri" w:hAnsi="Calibri" w:cs="Calibri"/>
          <w:spacing w:val="-6"/>
          <w:sz w:val="18"/>
          <w:szCs w:val="18"/>
        </w:rPr>
        <w:t>.</w:t>
      </w:r>
    </w:p>
    <w:p w14:paraId="7C55C658" w14:textId="43B69828" w:rsidR="003C2CDE" w:rsidRPr="00867A3C" w:rsidRDefault="00867A3C" w:rsidP="00073CA8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S</w:t>
      </w:r>
      <w:r w:rsidRPr="00867A3C">
        <w:rPr>
          <w:rStyle w:val="Strong"/>
          <w:rFonts w:ascii="Calibri" w:hAnsi="Calibri" w:cs="Calibri"/>
          <w:sz w:val="18"/>
          <w:szCs w:val="18"/>
        </w:rPr>
        <w:t>pearheaded the delivery of new features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for online statement processing tools, increasing usability, accessibility, and operational efficiency for end-users</w:t>
      </w:r>
      <w:r w:rsidR="003C2CDE" w:rsidRPr="003C2CDE">
        <w:rPr>
          <w:rFonts w:ascii="Calibri" w:hAnsi="Calibri" w:cs="Calibri"/>
          <w:spacing w:val="-6"/>
          <w:sz w:val="18"/>
          <w:szCs w:val="18"/>
        </w:rPr>
        <w:t>.</w:t>
      </w:r>
    </w:p>
    <w:p w14:paraId="375C033F" w14:textId="19774DAF" w:rsidR="003C2CDE" w:rsidRPr="003C2CDE" w:rsidRDefault="00867A3C" w:rsidP="00073CA8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Led a comprehensive website redesign initiative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for a non-profit division, conducting user research and overseeing wireframing and prototyping to deliver scalable, user-driven solutions aligned with organizational goals</w:t>
      </w:r>
      <w:r w:rsidR="003C2CDE" w:rsidRPr="003C2CDE">
        <w:rPr>
          <w:rFonts w:ascii="Calibri" w:hAnsi="Calibri" w:cs="Calibri"/>
          <w:spacing w:val="-6"/>
          <w:sz w:val="18"/>
          <w:szCs w:val="18"/>
        </w:rPr>
        <w:t>.</w:t>
      </w:r>
    </w:p>
    <w:p w14:paraId="47A6B0F1" w14:textId="2F9D0F2D" w:rsidR="00073CA8" w:rsidRPr="00E60921" w:rsidRDefault="00073CA8" w:rsidP="00073CA8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E60921">
        <w:rPr>
          <w:rStyle w:val="Strong"/>
          <w:rFonts w:ascii="Calibri" w:hAnsi="Calibri" w:cs="Calibri"/>
          <w:sz w:val="20"/>
          <w:szCs w:val="20"/>
          <w:u w:val="single"/>
        </w:rPr>
        <w:t xml:space="preserve">PRTCL </w:t>
      </w:r>
      <w:proofErr w:type="spellStart"/>
      <w:r w:rsidRPr="00E60921">
        <w:rPr>
          <w:rStyle w:val="Strong"/>
          <w:rFonts w:ascii="Calibri" w:hAnsi="Calibri" w:cs="Calibri"/>
          <w:sz w:val="20"/>
          <w:szCs w:val="20"/>
          <w:u w:val="single"/>
        </w:rPr>
        <w:t>inc</w:t>
      </w:r>
      <w:proofErr w:type="spellEnd"/>
    </w:p>
    <w:p w14:paraId="5053CFC4" w14:textId="0B8C55EC" w:rsidR="007223C7" w:rsidRDefault="00867A3C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867A3C">
        <w:rPr>
          <w:rStyle w:val="Strong"/>
          <w:rFonts w:ascii="Calibri" w:hAnsi="Calibri" w:cs="Calibri"/>
          <w:sz w:val="18"/>
          <w:szCs w:val="18"/>
        </w:rPr>
        <w:t>Drove sales growth by 10–26% across multiple brands</w:t>
      </w:r>
      <w:r>
        <w:t xml:space="preserve"> </w:t>
      </w:r>
      <w:r w:rsidRPr="00867A3C">
        <w:rPr>
          <w:rFonts w:ascii="Calibri" w:hAnsi="Calibri" w:cs="Calibri"/>
          <w:spacing w:val="-6"/>
          <w:sz w:val="18"/>
          <w:szCs w:val="18"/>
        </w:rPr>
        <w:t>by leveraging market research and user insights to craft innovative, user-centered product strategies that directly impacted revenue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53AE73D4" w14:textId="0C0DB0CE" w:rsidR="007223C7" w:rsidRPr="007223C7" w:rsidRDefault="00E60921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Unified cross-functional teams and stakeholders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to deliver seamless product solutions, aligning design efforts with user needs and business objectives to enhance collaboration and outcomes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70EAF31C" w14:textId="38FE5966" w:rsidR="007223C7" w:rsidRDefault="00E60921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Uncovered and resolved critical user pain points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by conducting detailed research and analysis, developing actionable proposals that improved user satisfaction and product adoption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7F83FB63" w14:textId="597974EA" w:rsidR="009A54E5" w:rsidRPr="009A54E5" w:rsidRDefault="00E60921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Led cross-functional teams to execute high-impact product launches,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balancing competing priorities to deliver innovative solutions aligned with business goals</w:t>
      </w:r>
      <w:r w:rsidR="009A54E5" w:rsidRPr="009A54E5">
        <w:rPr>
          <w:rFonts w:ascii="Calibri" w:hAnsi="Calibri" w:cs="Calibri"/>
          <w:spacing w:val="-6"/>
          <w:sz w:val="18"/>
          <w:szCs w:val="18"/>
        </w:rPr>
        <w:t xml:space="preserve">. </w:t>
      </w:r>
    </w:p>
    <w:p w14:paraId="4D9859C4" w14:textId="76DBF3A4" w:rsidR="007223C7" w:rsidRDefault="00E60921" w:rsidP="009A54E5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Boosted revenue growth and sustained market leadership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by strategically analyzing trends and user behaviors, positioning products for long-term success in competitive markets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609F312B" w14:textId="3A82A200" w:rsidR="007223C7" w:rsidRPr="00E60921" w:rsidRDefault="00E60921" w:rsidP="007223C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Transformed user feedback and market insights into actionable product enhancements,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driving improvements that exceeded customer expectations and strengthened brand loyalty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351DD7E3" w14:textId="768B7F4A" w:rsidR="00073CA8" w:rsidRPr="005E3315" w:rsidRDefault="00073CA8" w:rsidP="007223C7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5E3315">
        <w:rPr>
          <w:rStyle w:val="Strong"/>
          <w:rFonts w:ascii="Calibri" w:hAnsi="Calibri" w:cs="Calibri"/>
          <w:sz w:val="20"/>
          <w:szCs w:val="20"/>
          <w:u w:val="single"/>
        </w:rPr>
        <w:t>COSTA</w:t>
      </w:r>
    </w:p>
    <w:p w14:paraId="2684EBB7" w14:textId="2B7B3C3F" w:rsidR="007223C7" w:rsidRPr="007223C7" w:rsidRDefault="00E60921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 xml:space="preserve">Resolved </w:t>
      </w:r>
      <w:r w:rsidRPr="00E60921">
        <w:rPr>
          <w:rStyle w:val="Strong"/>
          <w:rFonts w:ascii="Calibri" w:hAnsi="Calibri" w:cs="Calibri"/>
          <w:sz w:val="18"/>
          <w:szCs w:val="18"/>
        </w:rPr>
        <w:t>product defects</w:t>
      </w:r>
      <w:r w:rsidRPr="00E60921">
        <w:rPr>
          <w:rStyle w:val="Strong"/>
          <w:rFonts w:ascii="Calibri" w:hAnsi="Calibri" w:cs="Calibri"/>
          <w:sz w:val="18"/>
          <w:szCs w:val="18"/>
        </w:rPr>
        <w:t xml:space="preserve"> and reduced customer complaints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by leading cross-functional collaboration with engineering, QA, and stakeholders, delivering measurable improvements to the user experience</w:t>
      </w:r>
      <w:r w:rsidR="007223C7" w:rsidRPr="007223C7">
        <w:rPr>
          <w:rFonts w:ascii="Calibri" w:hAnsi="Calibri" w:cs="Calibri"/>
          <w:spacing w:val="-6"/>
          <w:sz w:val="18"/>
          <w:szCs w:val="18"/>
        </w:rPr>
        <w:t>.</w:t>
      </w:r>
    </w:p>
    <w:p w14:paraId="5B6D9BEC" w14:textId="791FEBA0" w:rsidR="00E60921" w:rsidRPr="00E60921" w:rsidRDefault="00E60921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E60921">
        <w:rPr>
          <w:rStyle w:val="Strong"/>
          <w:rFonts w:ascii="Calibri" w:hAnsi="Calibri" w:cs="Calibri"/>
          <w:sz w:val="18"/>
          <w:szCs w:val="18"/>
        </w:rPr>
        <w:t>Played essential role in</w:t>
      </w:r>
      <w:r w:rsidRPr="00E60921">
        <w:rPr>
          <w:rStyle w:val="Strong"/>
          <w:rFonts w:ascii="Calibri" w:hAnsi="Calibri" w:cs="Calibri"/>
          <w:sz w:val="18"/>
          <w:szCs w:val="18"/>
        </w:rPr>
        <w:t xml:space="preserve"> increase in website conversion rates</w:t>
      </w:r>
      <w:r>
        <w:t xml:space="preserve"> </w:t>
      </w:r>
      <w:r w:rsidRPr="00E60921">
        <w:rPr>
          <w:rFonts w:ascii="Calibri" w:hAnsi="Calibri" w:cs="Calibri"/>
          <w:spacing w:val="-6"/>
          <w:sz w:val="18"/>
          <w:szCs w:val="18"/>
        </w:rPr>
        <w:t>and reduced product returns by implementing user fit profiles, optimizing clarity and usability across the online customer journey.</w:t>
      </w:r>
    </w:p>
    <w:p w14:paraId="72339E7C" w14:textId="62E681E0" w:rsidR="009A6072" w:rsidRPr="005E3315" w:rsidRDefault="005E3315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rFonts w:ascii="Calibri" w:hAnsi="Calibri" w:cs="Calibri"/>
          <w:sz w:val="18"/>
          <w:szCs w:val="18"/>
        </w:rPr>
        <w:t>Established and enforced new design standards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translating user research insights into prioritized requirements, driving consistency and measurable gains in user satisfaction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4153E538" w14:textId="5B9937CC" w:rsidR="009A6072" w:rsidRPr="005E3315" w:rsidRDefault="005E3315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rFonts w:ascii="Calibri" w:hAnsi="Calibri" w:cs="Calibri"/>
          <w:sz w:val="18"/>
          <w:szCs w:val="18"/>
        </w:rPr>
        <w:t>Delivered strategic project outcomes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managing design agency deliverables, aligning outputs with user needs and business goals, and exceeding expectations with on-time, high-quality results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2D20D719" w14:textId="2E3EC11C" w:rsidR="009A6072" w:rsidRPr="005E3315" w:rsidRDefault="005E3315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rFonts w:ascii="Calibri" w:hAnsi="Calibri" w:cs="Calibri"/>
          <w:sz w:val="18"/>
          <w:szCs w:val="18"/>
        </w:rPr>
        <w:t>Elevated team performance and innovation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mentoring team members on vendor collaboration and iterative design practices, achieving stronger project execution and improved deliverable quality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296C3AFB" w14:textId="3C294B3E" w:rsidR="009A6072" w:rsidRPr="005E3315" w:rsidRDefault="005E3315" w:rsidP="005134B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rFonts w:ascii="Calibri" w:hAnsi="Calibri" w:cs="Calibri"/>
          <w:sz w:val="18"/>
          <w:szCs w:val="18"/>
        </w:rPr>
        <w:t>Boosted user engagement and retention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spearheading the development of new features informed by target community feedback, exceeding user expectations and increasing adoption rates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591768D6" w14:textId="08C284C5" w:rsidR="00073CA8" w:rsidRPr="005E3315" w:rsidRDefault="00073CA8" w:rsidP="005134BF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5E3315">
        <w:rPr>
          <w:rStyle w:val="Strong"/>
          <w:rFonts w:ascii="Calibri" w:hAnsi="Calibri" w:cs="Calibri"/>
          <w:sz w:val="20"/>
          <w:szCs w:val="20"/>
          <w:u w:val="single"/>
        </w:rPr>
        <w:t>FOSSIL</w:t>
      </w:r>
    </w:p>
    <w:p w14:paraId="5F6FDA80" w14:textId="4906B73D" w:rsidR="009A6072" w:rsidRPr="009A6072" w:rsidRDefault="005E3315" w:rsidP="00A85B2E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t>Spearheaded innovation and boosted team performance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mentoring designers in vendor collaboration and iterative design practices, streamlining processes and driving enhanced project execution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7AEDFC09" w14:textId="0B86F89A" w:rsidR="009A6072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t>Accelerated project timelines and optimized workflows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leading stakeholder collaboration and aligning development goals with business priorities, ensuring on-time delivery of high-impact product designs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21844395" w14:textId="2A96CB5C" w:rsidR="009A6072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t>Drove measurable product improvements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leading cross-functional efforts to prioritize user needs and address critical feedback, shaping a product roadmap that elevated user satisfaction and engagement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120DD00C" w14:textId="0371FAFE" w:rsidR="00C71CA7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t>Strengthened and project outcomes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training junior designers in advanced workflows, fostering skill development that consistently delivered superior results</w:t>
      </w:r>
      <w:r w:rsidR="009A6072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525F8283" w14:textId="77777777" w:rsidR="005E3315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spacing w:val="-4"/>
          <w:sz w:val="18"/>
          <w:szCs w:val="20"/>
        </w:rPr>
      </w:pPr>
      <w:r w:rsidRPr="005E3315">
        <w:rPr>
          <w:rStyle w:val="Strong"/>
          <w:sz w:val="18"/>
          <w:szCs w:val="20"/>
        </w:rPr>
        <w:t>Delivered a 23.7% sales increase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directing strategic design contributions for the Skechers watch line launch, aligning features with market demand to maximize business impact.</w:t>
      </w:r>
    </w:p>
    <w:p w14:paraId="469023FB" w14:textId="131C3949" w:rsidR="00C71CA7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lastRenderedPageBreak/>
        <w:t>Unified brand identity and enhanced user engagement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aligning design strategies and timelines across product categories, creating a seamless and cohesive customer journey between watches and handbags</w:t>
      </w:r>
      <w:r w:rsidR="00DA5323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1BFB85E8" w14:textId="48AFF7D0" w:rsidR="00C71CA7" w:rsidRPr="009312C4" w:rsidRDefault="00C71CA7" w:rsidP="00C71CA7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rFonts w:ascii="Calibri" w:hAnsi="Calibri" w:cs="Calibri"/>
          <w:b w:val="0"/>
          <w:bCs w:val="0"/>
          <w:spacing w:val="-6"/>
          <w:sz w:val="20"/>
          <w:szCs w:val="20"/>
          <w:u w:val="single"/>
        </w:rPr>
      </w:pPr>
      <w:proofErr w:type="spellStart"/>
      <w:r w:rsidRPr="009312C4">
        <w:rPr>
          <w:rStyle w:val="Strong"/>
          <w:rFonts w:ascii="Calibri" w:hAnsi="Calibri" w:cs="Calibri"/>
          <w:sz w:val="20"/>
          <w:szCs w:val="20"/>
          <w:u w:val="single"/>
        </w:rPr>
        <w:t>Mar</w:t>
      </w:r>
      <w:r w:rsidR="00073CA8" w:rsidRPr="009312C4">
        <w:rPr>
          <w:rStyle w:val="Strong"/>
          <w:rFonts w:ascii="Calibri" w:hAnsi="Calibri" w:cs="Calibri"/>
          <w:sz w:val="20"/>
          <w:szCs w:val="20"/>
          <w:u w:val="single"/>
        </w:rPr>
        <w:t>chon</w:t>
      </w:r>
      <w:proofErr w:type="spellEnd"/>
    </w:p>
    <w:p w14:paraId="30F0007D" w14:textId="63166351" w:rsidR="00C71CA7" w:rsidRPr="005E3315" w:rsidRDefault="005E3315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5E3315">
        <w:rPr>
          <w:rStyle w:val="Strong"/>
          <w:sz w:val="18"/>
          <w:szCs w:val="20"/>
        </w:rPr>
        <w:t>Elevated product-market fit and user satisfaction</w:t>
      </w:r>
      <w:r>
        <w:t xml:space="preserve"> </w:t>
      </w:r>
      <w:r w:rsidRPr="005E3315">
        <w:rPr>
          <w:rFonts w:ascii="Calibri" w:hAnsi="Calibri" w:cs="Calibri"/>
          <w:spacing w:val="-6"/>
          <w:sz w:val="18"/>
          <w:szCs w:val="18"/>
        </w:rPr>
        <w:t>by analyzing feedback, identifying critical gaps, and delivering strategic product recommendations that aligned with business priorities and drove tangible results</w:t>
      </w:r>
      <w:r w:rsidR="00C71CA7" w:rsidRPr="005E3315">
        <w:rPr>
          <w:rFonts w:ascii="Calibri" w:hAnsi="Calibri" w:cs="Calibri"/>
          <w:spacing w:val="-6"/>
          <w:sz w:val="18"/>
          <w:szCs w:val="18"/>
        </w:rPr>
        <w:t>.</w:t>
      </w:r>
    </w:p>
    <w:p w14:paraId="54FC3758" w14:textId="34E1EEF9" w:rsidR="00C71CA7" w:rsidRPr="009312C4" w:rsidRDefault="009312C4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9312C4">
        <w:rPr>
          <w:rStyle w:val="Strong"/>
          <w:sz w:val="18"/>
          <w:szCs w:val="20"/>
        </w:rPr>
        <w:t>O</w:t>
      </w:r>
      <w:r w:rsidRPr="009312C4">
        <w:rPr>
          <w:rStyle w:val="Strong"/>
          <w:sz w:val="18"/>
          <w:szCs w:val="20"/>
        </w:rPr>
        <w:t>rchestrated cross-functional collaboration</w:t>
      </w:r>
      <w:r>
        <w:t xml:space="preserve"> </w:t>
      </w:r>
      <w:r w:rsidRPr="009312C4">
        <w:rPr>
          <w:rFonts w:ascii="Calibri" w:hAnsi="Calibri" w:cs="Calibri"/>
          <w:spacing w:val="-6"/>
          <w:sz w:val="18"/>
          <w:szCs w:val="18"/>
        </w:rPr>
        <w:t>with designers and engineers to develop user-centered designs for Nike Vision's eyewear line, ensuring seamless alignment with business goals and user expectations</w:t>
      </w:r>
      <w:r w:rsidR="00C71CA7" w:rsidRPr="009312C4">
        <w:rPr>
          <w:rFonts w:ascii="Calibri" w:hAnsi="Calibri" w:cs="Calibri"/>
          <w:spacing w:val="-6"/>
          <w:sz w:val="18"/>
          <w:szCs w:val="18"/>
        </w:rPr>
        <w:t>.</w:t>
      </w:r>
    </w:p>
    <w:p w14:paraId="7B4958C1" w14:textId="7790BCBA" w:rsidR="00C71CA7" w:rsidRPr="009312C4" w:rsidRDefault="009312C4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9312C4">
        <w:rPr>
          <w:rStyle w:val="Strong"/>
          <w:sz w:val="18"/>
          <w:szCs w:val="20"/>
        </w:rPr>
        <w:t>A</w:t>
      </w:r>
      <w:r w:rsidRPr="009312C4">
        <w:rPr>
          <w:rStyle w:val="Strong"/>
          <w:sz w:val="18"/>
          <w:szCs w:val="20"/>
        </w:rPr>
        <w:t>ccelerated team productivity and enhanced project outcomes</w:t>
      </w:r>
      <w:r>
        <w:t xml:space="preserve"> </w:t>
      </w:r>
      <w:r w:rsidRPr="009312C4">
        <w:rPr>
          <w:rFonts w:ascii="Calibri" w:hAnsi="Calibri" w:cs="Calibri"/>
          <w:spacing w:val="-6"/>
          <w:sz w:val="18"/>
          <w:szCs w:val="18"/>
        </w:rPr>
        <w:t>by mentoring and onboarding team members, fostering collaboration and strengthening capabilities to consistently deliver superior results</w:t>
      </w:r>
      <w:r w:rsidR="00C71CA7" w:rsidRPr="009312C4">
        <w:rPr>
          <w:rFonts w:ascii="Calibri" w:hAnsi="Calibri" w:cs="Calibri"/>
          <w:spacing w:val="-6"/>
          <w:sz w:val="18"/>
          <w:szCs w:val="18"/>
        </w:rPr>
        <w:t>.</w:t>
      </w:r>
    </w:p>
    <w:p w14:paraId="32A40064" w14:textId="58AFD9FD" w:rsidR="009312C4" w:rsidRPr="009312C4" w:rsidRDefault="009312C4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9312C4">
        <w:rPr>
          <w:rStyle w:val="Strong"/>
          <w:sz w:val="18"/>
          <w:szCs w:val="20"/>
        </w:rPr>
        <w:t>Transformed prototyping efficiency and accelerated product iterations</w:t>
      </w:r>
      <w:r>
        <w:t xml:space="preserve"> </w:t>
      </w:r>
      <w:r w:rsidRPr="009312C4">
        <w:rPr>
          <w:rFonts w:ascii="Calibri" w:hAnsi="Calibri" w:cs="Calibri"/>
          <w:spacing w:val="-6"/>
          <w:sz w:val="18"/>
          <w:szCs w:val="18"/>
        </w:rPr>
        <w:t>by founding the 3D design department (later branded as the VSP Innovation Lab), cutting timelines and improving outcomes through rapid iteration</w:t>
      </w:r>
      <w:r w:rsidRPr="009312C4">
        <w:rPr>
          <w:rFonts w:ascii="Calibri" w:hAnsi="Calibri" w:cs="Calibri"/>
          <w:spacing w:val="-6"/>
          <w:sz w:val="18"/>
          <w:szCs w:val="18"/>
        </w:rPr>
        <w:t>.</w:t>
      </w:r>
    </w:p>
    <w:p w14:paraId="394A8184" w14:textId="06A85A9F" w:rsidR="00C71CA7" w:rsidRPr="009312C4" w:rsidRDefault="009312C4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9312C4">
        <w:rPr>
          <w:rStyle w:val="Strong"/>
          <w:sz w:val="18"/>
          <w:szCs w:val="20"/>
        </w:rPr>
        <w:t>Spearheaded the adoption of user-centered design practices</w:t>
      </w:r>
      <w:r>
        <w:t xml:space="preserve"> </w:t>
      </w:r>
      <w:r w:rsidRPr="009312C4">
        <w:rPr>
          <w:rFonts w:ascii="Calibri" w:hAnsi="Calibri" w:cs="Calibri"/>
          <w:spacing w:val="-6"/>
          <w:sz w:val="18"/>
          <w:szCs w:val="18"/>
        </w:rPr>
        <w:t>by championing design thinking in strategic discussions, ensuring alignment with user needs and achieving business objectives</w:t>
      </w:r>
      <w:r w:rsidR="00DA5323" w:rsidRPr="009312C4">
        <w:rPr>
          <w:rFonts w:ascii="Calibri" w:hAnsi="Calibri" w:cs="Calibri"/>
          <w:spacing w:val="-6"/>
          <w:sz w:val="18"/>
          <w:szCs w:val="18"/>
        </w:rPr>
        <w:t>.</w:t>
      </w:r>
    </w:p>
    <w:p w14:paraId="097DEEA6" w14:textId="1E8E81BD" w:rsidR="00C71CA7" w:rsidRPr="009312C4" w:rsidRDefault="009312C4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9312C4">
        <w:rPr>
          <w:rStyle w:val="Strong"/>
          <w:sz w:val="18"/>
          <w:szCs w:val="20"/>
        </w:rPr>
        <w:t>D</w:t>
      </w:r>
      <w:r w:rsidRPr="009312C4">
        <w:rPr>
          <w:rStyle w:val="Strong"/>
          <w:sz w:val="18"/>
          <w:szCs w:val="20"/>
        </w:rPr>
        <w:t>elivered $10 million in revenue growth</w:t>
      </w:r>
      <w:r>
        <w:t xml:space="preserve"> </w:t>
      </w:r>
      <w:r w:rsidRPr="009312C4">
        <w:rPr>
          <w:rFonts w:ascii="Calibri" w:hAnsi="Calibri" w:cs="Calibri"/>
          <w:spacing w:val="-6"/>
          <w:sz w:val="18"/>
          <w:szCs w:val="18"/>
        </w:rPr>
        <w:t>by leading the launch of a new Nike Vision product line targeting younger consumers, leveraging research insights to secure stakeholder buy-in and drive 10% of the company’s annual growth in its first year</w:t>
      </w:r>
      <w:r w:rsidR="00C71CA7" w:rsidRPr="009312C4">
        <w:rPr>
          <w:rFonts w:ascii="Calibri" w:hAnsi="Calibri" w:cs="Calibri"/>
          <w:spacing w:val="-6"/>
          <w:sz w:val="18"/>
          <w:szCs w:val="18"/>
        </w:rPr>
        <w:t>.</w:t>
      </w:r>
    </w:p>
    <w:p w14:paraId="390B16E3" w14:textId="77777777" w:rsidR="00073CA8" w:rsidRPr="00073CA8" w:rsidRDefault="00073CA8" w:rsidP="00073CA8">
      <w:pPr>
        <w:spacing w:after="28" w:line="248" w:lineRule="auto"/>
        <w:ind w:left="344" w:right="4"/>
        <w:rPr>
          <w:rFonts w:ascii="Calibri" w:hAnsi="Calibri" w:cs="Calibri"/>
          <w:spacing w:val="-6"/>
          <w:sz w:val="18"/>
          <w:szCs w:val="18"/>
        </w:rPr>
      </w:pPr>
    </w:p>
    <w:sectPr w:rsidR="00073CA8" w:rsidRPr="00073CA8" w:rsidSect="0014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76D1C"/>
    <w:multiLevelType w:val="hybridMultilevel"/>
    <w:tmpl w:val="193EACC6"/>
    <w:lvl w:ilvl="0" w:tplc="C2666AC2">
      <w:start w:val="1"/>
      <w:numFmt w:val="bullet"/>
      <w:lvlText w:val="•"/>
      <w:lvlJc w:val="left"/>
      <w:pPr>
        <w:ind w:left="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B260AC">
      <w:start w:val="1"/>
      <w:numFmt w:val="bullet"/>
      <w:lvlText w:val="o"/>
      <w:lvlJc w:val="left"/>
      <w:pPr>
        <w:ind w:left="1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24A74">
      <w:start w:val="1"/>
      <w:numFmt w:val="bullet"/>
      <w:lvlText w:val="▪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AAE6A4">
      <w:start w:val="1"/>
      <w:numFmt w:val="bullet"/>
      <w:lvlText w:val="•"/>
      <w:lvlJc w:val="left"/>
      <w:pPr>
        <w:ind w:left="2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48342">
      <w:start w:val="1"/>
      <w:numFmt w:val="bullet"/>
      <w:lvlText w:val="o"/>
      <w:lvlJc w:val="left"/>
      <w:pPr>
        <w:ind w:left="3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E691AC">
      <w:start w:val="1"/>
      <w:numFmt w:val="bullet"/>
      <w:lvlText w:val="▪"/>
      <w:lvlJc w:val="left"/>
      <w:pPr>
        <w:ind w:left="4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29AC6">
      <w:start w:val="1"/>
      <w:numFmt w:val="bullet"/>
      <w:lvlText w:val="•"/>
      <w:lvlJc w:val="left"/>
      <w:pPr>
        <w:ind w:left="4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267630">
      <w:start w:val="1"/>
      <w:numFmt w:val="bullet"/>
      <w:lvlText w:val="o"/>
      <w:lvlJc w:val="left"/>
      <w:pPr>
        <w:ind w:left="5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81566">
      <w:start w:val="1"/>
      <w:numFmt w:val="bullet"/>
      <w:lvlText w:val="▪"/>
      <w:lvlJc w:val="left"/>
      <w:pPr>
        <w:ind w:left="6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386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A7"/>
    <w:rsid w:val="00073CA8"/>
    <w:rsid w:val="001444B4"/>
    <w:rsid w:val="00293A6F"/>
    <w:rsid w:val="00375C6C"/>
    <w:rsid w:val="003C2CDE"/>
    <w:rsid w:val="005E3315"/>
    <w:rsid w:val="007223C7"/>
    <w:rsid w:val="007608CC"/>
    <w:rsid w:val="00783257"/>
    <w:rsid w:val="007C4B13"/>
    <w:rsid w:val="00867A3C"/>
    <w:rsid w:val="009312C4"/>
    <w:rsid w:val="009A54E5"/>
    <w:rsid w:val="009A6072"/>
    <w:rsid w:val="00B76546"/>
    <w:rsid w:val="00B80963"/>
    <w:rsid w:val="00BB710C"/>
    <w:rsid w:val="00BF2B51"/>
    <w:rsid w:val="00C3144A"/>
    <w:rsid w:val="00C71CA7"/>
    <w:rsid w:val="00D14417"/>
    <w:rsid w:val="00DA5323"/>
    <w:rsid w:val="00E60921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0BE6"/>
  <w15:chartTrackingRefBased/>
  <w15:docId w15:val="{D49897D7-0311-C54D-9A94-FA06F24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1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Harmon</dc:creator>
  <cp:keywords/>
  <dc:description/>
  <cp:lastModifiedBy>Justin Harmon</cp:lastModifiedBy>
  <cp:revision>3</cp:revision>
  <dcterms:created xsi:type="dcterms:W3CDTF">2025-01-21T21:33:00Z</dcterms:created>
  <dcterms:modified xsi:type="dcterms:W3CDTF">2025-01-21T23:18:00Z</dcterms:modified>
</cp:coreProperties>
</file>