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b w:val="1"/>
          <w:highlight w:val="yellow"/>
        </w:rPr>
      </w:pPr>
      <w:r w:rsidDel="00000000" w:rsidR="00000000" w:rsidRPr="00000000">
        <w:rPr>
          <w:b w:val="1"/>
          <w:highlight w:val="yellow"/>
          <w:rtl w:val="0"/>
        </w:rPr>
        <w:t xml:space="preserve">Preg list</w:t>
      </w:r>
    </w:p>
    <w:p w:rsidR="00000000" w:rsidDel="00000000" w:rsidP="00000000" w:rsidRDefault="00000000" w:rsidRPr="00000000" w14:paraId="00000002">
      <w:pPr>
        <w:rPr/>
      </w:pPr>
      <w:r w:rsidDel="00000000" w:rsidR="00000000" w:rsidRPr="00000000">
        <w:rPr>
          <w:rtl w:val="0"/>
        </w:rPr>
        <w:t xml:space="preserve">Considere el siguiente código base de una lista simplemente enlazada y ordenada que no permite elementos repetidos: </w:t>
      </w:r>
      <w:r w:rsidDel="00000000" w:rsidR="00000000" w:rsidRPr="00000000">
        <w:rPr>
          <w:highlight w:val="cyan"/>
          <w:rtl w:val="0"/>
        </w:rPr>
        <w:t xml:space="preserve">preg-list.cpp</w:t>
      </w:r>
      <w:r w:rsidDel="00000000" w:rsidR="00000000" w:rsidRPr="00000000">
        <w:rPr>
          <w:rtl w:val="0"/>
        </w:rPr>
        <w:t xml:space="preserve">, como se hizo en clases.</w:t>
        <w:br w:type="textWrapping"/>
        <w:t xml:space="preserve">- </w:t>
      </w:r>
      <w:r w:rsidDel="00000000" w:rsidR="00000000" w:rsidRPr="00000000">
        <w:rPr>
          <w:rtl w:val="0"/>
        </w:rPr>
        <w:t xml:space="preserve">Modifique lo necesario en la clase CList para que permita elementos repetidos manteniendo el orden ascendente de los elementos. </w:t>
      </w:r>
    </w:p>
    <w:p w:rsidR="00000000" w:rsidDel="00000000" w:rsidP="00000000" w:rsidRDefault="00000000" w:rsidRPr="00000000" w14:paraId="00000003">
      <w:pPr>
        <w:rPr/>
      </w:pPr>
      <w:r w:rsidDel="00000000" w:rsidR="00000000" w:rsidRPr="00000000">
        <w:rPr>
          <w:rtl w:val="0"/>
        </w:rPr>
        <w:t xml:space="preserve">- La función main no debe ser modificada.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b w:val="1"/>
          <w:highlight w:val="yellow"/>
        </w:rPr>
      </w:pPr>
      <w:r w:rsidDel="00000000" w:rsidR="00000000" w:rsidRPr="00000000">
        <w:rPr>
          <w:rtl w:val="0"/>
        </w:rPr>
      </w:r>
    </w:p>
    <w:p w:rsidR="00000000" w:rsidDel="00000000" w:rsidP="00000000" w:rsidRDefault="00000000" w:rsidRPr="00000000" w14:paraId="00000006">
      <w:pPr>
        <w:jc w:val="both"/>
        <w:rPr>
          <w:b w:val="1"/>
          <w:highlight w:val="yellow"/>
        </w:rPr>
      </w:pPr>
      <w:r w:rsidDel="00000000" w:rsidR="00000000" w:rsidRPr="00000000">
        <w:rPr>
          <w:b w:val="1"/>
          <w:highlight w:val="yellow"/>
          <w:rtl w:val="0"/>
        </w:rPr>
        <w:t xml:space="preserve">Preg stack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Implementar un stack, usando la idea de un adaptador. Para esto se deberá crear una lista enlazada simple primero.  Luego se debe adaptar esta lista para crear un stack. En la lista enlazada solamente crear los métodos y datos necesarios para luego, funcione correctamente, al ser usada por un Stack. En ambas implementaciones se debe tener en cuenta el correcto funcionamiento de pedido y liberación de memoria.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 esta implementación se debe utilizar el código base, </w:t>
      </w:r>
      <w:r w:rsidDel="00000000" w:rsidR="00000000" w:rsidRPr="00000000">
        <w:rPr>
          <w:highlight w:val="cyan"/>
          <w:rtl w:val="0"/>
        </w:rPr>
        <w:t xml:space="preserve">preg-stack.cpp</w:t>
      </w:r>
      <w:r w:rsidDel="00000000" w:rsidR="00000000" w:rsidRPr="00000000">
        <w:rPr>
          <w:rtl w:val="0"/>
        </w:rPr>
        <w:t xml:space="preserve">, y la función main no debe ser modificada.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Las operaciones necesarias en la implementación del stack son:</w:t>
      </w:r>
    </w:p>
    <w:p w:rsidR="00000000" w:rsidDel="00000000" w:rsidP="00000000" w:rsidRDefault="00000000" w:rsidRPr="00000000" w14:paraId="0000000D">
      <w:pPr>
        <w:ind w:left="0" w:firstLine="0"/>
        <w:rPr/>
      </w:pPr>
      <w:r w:rsidDel="00000000" w:rsidR="00000000" w:rsidRPr="00000000">
        <w:rPr>
          <w:rtl w:val="0"/>
        </w:rPr>
        <w:t xml:space="preserve">- push(int x): Inserta el elemento x en la parte superior de la pila</w:t>
      </w:r>
    </w:p>
    <w:p w:rsidR="00000000" w:rsidDel="00000000" w:rsidP="00000000" w:rsidRDefault="00000000" w:rsidRPr="00000000" w14:paraId="0000000E">
      <w:pPr>
        <w:ind w:left="0" w:firstLine="0"/>
        <w:rPr/>
      </w:pPr>
      <w:r w:rsidDel="00000000" w:rsidR="00000000" w:rsidRPr="00000000">
        <w:rPr>
          <w:rtl w:val="0"/>
        </w:rPr>
        <w:t xml:space="preserve">- pop(): Elimina el elemento superior de la pila</w:t>
      </w:r>
    </w:p>
    <w:p w:rsidR="00000000" w:rsidDel="00000000" w:rsidP="00000000" w:rsidRDefault="00000000" w:rsidRPr="00000000" w14:paraId="0000000F">
      <w:pPr>
        <w:ind w:left="0" w:firstLine="0"/>
        <w:rPr/>
      </w:pPr>
      <w:r w:rsidDel="00000000" w:rsidR="00000000" w:rsidRPr="00000000">
        <w:rPr>
          <w:rtl w:val="0"/>
        </w:rPr>
        <w:t xml:space="preserve">- top(): Devuelve una referencia al elemento superior de la pila</w:t>
      </w:r>
    </w:p>
    <w:p w:rsidR="00000000" w:rsidDel="00000000" w:rsidP="00000000" w:rsidRDefault="00000000" w:rsidRPr="00000000" w14:paraId="00000010">
      <w:pPr>
        <w:ind w:left="0" w:firstLine="0"/>
        <w:rPr/>
      </w:pPr>
      <w:r w:rsidDel="00000000" w:rsidR="00000000" w:rsidRPr="00000000">
        <w:rPr>
          <w:rtl w:val="0"/>
        </w:rPr>
        <w:t xml:space="preserve">- empty(): Devuelve true si la pila está vacía, false en caso contrario</w:t>
      </w:r>
    </w:p>
    <w:p w:rsidR="00000000" w:rsidDel="00000000" w:rsidP="00000000" w:rsidRDefault="00000000" w:rsidRPr="00000000" w14:paraId="00000011">
      <w:pPr>
        <w:ind w:left="0" w:firstLine="0"/>
        <w:rPr/>
      </w:pPr>
      <w:r w:rsidDel="00000000" w:rsidR="00000000" w:rsidRPr="00000000">
        <w:rPr>
          <w:rtl w:val="0"/>
        </w:rPr>
        <w:t xml:space="preserve">- print(): Muestra los elementos de la pila (utilizando el método print() de la lista)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both"/>
        <w:rPr>
          <w:b w:val="1"/>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14">
      <w:pPr>
        <w:jc w:val="both"/>
        <w:rPr>
          <w:b w:val="1"/>
          <w:highlight w:val="yellow"/>
        </w:rPr>
      </w:pPr>
      <w:r w:rsidDel="00000000" w:rsidR="00000000" w:rsidRPr="00000000">
        <w:rPr>
          <w:b w:val="1"/>
          <w:highlight w:val="yellow"/>
          <w:rtl w:val="0"/>
        </w:rPr>
        <w:t xml:space="preserve">Preg deque</w:t>
      </w:r>
    </w:p>
    <w:p w:rsidR="00000000" w:rsidDel="00000000" w:rsidP="00000000" w:rsidRDefault="00000000" w:rsidRPr="00000000" w14:paraId="00000015">
      <w:pPr>
        <w:jc w:val="both"/>
        <w:rPr/>
      </w:pPr>
      <w:r w:rsidDel="00000000" w:rsidR="00000000" w:rsidRPr="00000000">
        <w:rPr>
          <w:rtl w:val="0"/>
        </w:rPr>
        <w:t xml:space="preserve">En esta pregunta, se pide implementar una versión de un deque, que utilice un único vector como estructura de almacenamiento. A diferencia de la implementación tradicional basada en múltiples chunks o vectores, esta versión colocará el primer elemento en el centro del vector inicial, permitiendo crecimientos en ambas direcciones. </w:t>
      </w:r>
    </w:p>
    <w:p w:rsidR="00000000" w:rsidDel="00000000" w:rsidP="00000000" w:rsidRDefault="00000000" w:rsidRPr="00000000" w14:paraId="00000016">
      <w:pPr>
        <w:rPr/>
      </w:pPr>
      <w:r w:rsidDel="00000000" w:rsidR="00000000" w:rsidRPr="00000000">
        <w:rPr>
          <w:rtl w:val="0"/>
        </w:rPr>
        <w:t xml:space="preserve">En esta implementación se debe utilizar el código base, </w:t>
      </w:r>
      <w:r w:rsidDel="00000000" w:rsidR="00000000" w:rsidRPr="00000000">
        <w:rPr>
          <w:highlight w:val="cyan"/>
          <w:rtl w:val="0"/>
        </w:rPr>
        <w:t xml:space="preserve">preg-deque.cpp</w:t>
      </w:r>
      <w:r w:rsidDel="00000000" w:rsidR="00000000" w:rsidRPr="00000000">
        <w:rPr>
          <w:rtl w:val="0"/>
        </w:rPr>
        <w:t xml:space="preserve">, y la función main no debe ser modificada. </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La implementación debe:</w:t>
        <w:br w:type="textWrapping"/>
        <w:t xml:space="preserve">- Utilizar un único vector como almacenamiento</w:t>
        <w:br w:type="textWrapping"/>
        <w:t xml:space="preserve">- Colocar el primer elemento en el centro del vector</w:t>
        <w:br w:type="textWrapping"/>
        <w:t xml:space="preserve">- Realizar un redimensionamiento cuando se agote el espacio en cualquier extremo</w:t>
        <w:br w:type="textWrapping"/>
        <w:t xml:space="preserve">- Mantener todas las operaciones de inserción y eliminación en ambos extremos con complejidad O(1) amortizada</w:t>
        <w:br w:type="textWrapping"/>
        <w:t xml:space="preserve">- Mantener la operación de acceso con el operador [] en O(1)</w:t>
        <w:br w:type="textWrapping"/>
        <w:t xml:space="preserve">- Gestionar adecuadamente pedidos y liberaciones de memoria. </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 El redimensionamiento debe:</w:t>
        <w:br w:type="textWrapping"/>
        <w:t xml:space="preserve">* Duplicar el tamaño del vector</w:t>
        <w:br w:type="textWrapping"/>
        <w:t xml:space="preserve">* Reubicar los elementos existentes para dejar aproximadamente la misma cantidad de espacio libre en ambos extremos</w:t>
        <w:br w:type="textWrapping"/>
        <w:t xml:space="preserve">* No es necesario hacer ninguna operación para contraer o disminuir el tamaño del vector</w:t>
      </w:r>
    </w:p>
    <w:p w:rsidR="00000000" w:rsidDel="00000000" w:rsidP="00000000" w:rsidRDefault="00000000" w:rsidRPr="00000000" w14:paraId="00000019">
      <w:pPr>
        <w:rPr>
          <w:b w:val="1"/>
        </w:rPr>
      </w:pPr>
      <w:r w:rsidDel="00000000" w:rsidR="00000000" w:rsidRPr="00000000">
        <w:rPr>
          <w:b w:val="1"/>
          <w:rtl w:val="0"/>
        </w:rPr>
        <w:t xml:space="preserve">Ejemplo: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Inicialmente (capacidad 5):</w:t>
      </w:r>
    </w:p>
    <w:p w:rsidR="00000000" w:rsidDel="00000000" w:rsidP="00000000" w:rsidRDefault="00000000" w:rsidRPr="00000000" w14:paraId="0000001C">
      <w:pPr>
        <w:rPr/>
      </w:pPr>
      <w:r w:rsidDel="00000000" w:rsidR="00000000" w:rsidRPr="00000000">
        <w:rPr>
          <w:rtl w:val="0"/>
        </w:rPr>
        <w:t xml:space="preserve">    [_, _, X, _, _]</w:t>
      </w:r>
    </w:p>
    <w:p w:rsidR="00000000" w:rsidDel="00000000" w:rsidP="00000000" w:rsidRDefault="00000000" w:rsidRPr="00000000" w14:paraId="0000001D">
      <w:pPr>
        <w:rPr/>
      </w:pPr>
      <w:r w:rsidDel="00000000" w:rsidR="00000000" w:rsidRPr="00000000">
        <w:rPr>
          <w:rtl w:val="0"/>
        </w:rPr>
        <w:t xml:space="preserve">     0  1  2  3  4</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tl w:val="0"/>
        </w:rPr>
        <w:t xml:space="preserve">        (centro)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Después de push_front(A) y push_back(B):</w:t>
      </w:r>
    </w:p>
    <w:p w:rsidR="00000000" w:rsidDel="00000000" w:rsidP="00000000" w:rsidRDefault="00000000" w:rsidRPr="00000000" w14:paraId="00000022">
      <w:pPr>
        <w:rPr/>
      </w:pPr>
      <w:r w:rsidDel="00000000" w:rsidR="00000000" w:rsidRPr="00000000">
        <w:rPr>
          <w:rtl w:val="0"/>
        </w:rPr>
        <w:t xml:space="preserve">    [_, A, X, B, _]</w:t>
      </w:r>
    </w:p>
    <w:p w:rsidR="00000000" w:rsidDel="00000000" w:rsidP="00000000" w:rsidRDefault="00000000" w:rsidRPr="00000000" w14:paraId="00000023">
      <w:pPr>
        <w:rPr/>
      </w:pPr>
      <w:r w:rsidDel="00000000" w:rsidR="00000000" w:rsidRPr="00000000">
        <w:rPr>
          <w:rtl w:val="0"/>
        </w:rPr>
        <w:t xml:space="preserve">     0  1  2  3  4</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Después de otro push_front(C):</w:t>
      </w:r>
    </w:p>
    <w:p w:rsidR="00000000" w:rsidDel="00000000" w:rsidP="00000000" w:rsidRDefault="00000000" w:rsidRPr="00000000" w14:paraId="00000026">
      <w:pPr>
        <w:rPr/>
      </w:pPr>
      <w:r w:rsidDel="00000000" w:rsidR="00000000" w:rsidRPr="00000000">
        <w:rPr>
          <w:rtl w:val="0"/>
        </w:rPr>
        <w:t xml:space="preserve">    [C, A, X, B, _]</w:t>
      </w:r>
    </w:p>
    <w:p w:rsidR="00000000" w:rsidDel="00000000" w:rsidP="00000000" w:rsidRDefault="00000000" w:rsidRPr="00000000" w14:paraId="00000027">
      <w:pPr>
        <w:rPr/>
      </w:pPr>
      <w:r w:rsidDel="00000000" w:rsidR="00000000" w:rsidRPr="00000000">
        <w:rPr>
          <w:rtl w:val="0"/>
        </w:rPr>
        <w:t xml:space="preserve">     0  1  2  3  4</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 ahora hacemos push_front(D), necesitamos redimensionar:</w:t>
      </w:r>
    </w:p>
    <w:p w:rsidR="00000000" w:rsidDel="00000000" w:rsidP="00000000" w:rsidRDefault="00000000" w:rsidRPr="00000000" w14:paraId="0000002A">
      <w:pPr>
        <w:rPr/>
      </w:pPr>
      <w:r w:rsidDel="00000000" w:rsidR="00000000" w:rsidRPr="00000000">
        <w:rPr>
          <w:rtl w:val="0"/>
        </w:rPr>
        <w:t xml:space="preserve">    [_, _, _, D, C, A, X, B, _]</w:t>
      </w:r>
    </w:p>
    <w:p w:rsidR="00000000" w:rsidDel="00000000" w:rsidP="00000000" w:rsidRDefault="00000000" w:rsidRPr="00000000" w14:paraId="0000002B">
      <w:pPr>
        <w:rPr/>
      </w:pPr>
      <w:r w:rsidDel="00000000" w:rsidR="00000000" w:rsidRPr="00000000">
        <w:rPr>
          <w:rtl w:val="0"/>
        </w:rPr>
        <w:t xml:space="preserve">     0  1  2  3  4  5  6  7  8</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             (nuevo centro)</w:t>
      </w:r>
    </w:p>
    <w:p w:rsidR="00000000" w:rsidDel="00000000" w:rsidP="00000000" w:rsidRDefault="00000000" w:rsidRPr="00000000" w14:paraId="0000002E">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