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17432" w14:textId="6BDD421F" w:rsidR="001C09C1" w:rsidRDefault="001F46E6">
      <w:pPr>
        <w:pStyle w:val="Date"/>
      </w:pPr>
      <w:r>
        <w:t>Nishant Jha’s Report on:</w:t>
      </w:r>
    </w:p>
    <w:p w14:paraId="63838BD0" w14:textId="3BAC3F33" w:rsidR="001C09C1" w:rsidRDefault="001F46E6">
      <w:pPr>
        <w:pStyle w:val="Title"/>
      </w:pPr>
      <w:r>
        <w:t>Explore weather trends</w:t>
      </w:r>
    </w:p>
    <w:p w14:paraId="489788BF" w14:textId="4FF557FC" w:rsidR="001C09C1" w:rsidRDefault="001F46E6">
      <w:pPr>
        <w:pStyle w:val="Heading1"/>
      </w:pPr>
      <w:r>
        <w:t>Data acquisition</w:t>
      </w:r>
    </w:p>
    <w:p w14:paraId="7865ED96" w14:textId="2520F35D" w:rsidR="001C09C1" w:rsidRDefault="001F46E6" w:rsidP="00416C6E">
      <w:r w:rsidRPr="00416C6E">
        <w:rPr>
          <w:b/>
          <w:bCs/>
        </w:rPr>
        <w:t>SQL</w:t>
      </w:r>
      <w:r>
        <w:t xml:space="preserve"> Queries were used to acquire the data required for this study project. </w:t>
      </w:r>
    </w:p>
    <w:p w14:paraId="79588A66" w14:textId="7675D8B2" w:rsidR="001C09C1" w:rsidRPr="00087945" w:rsidRDefault="001F46E6" w:rsidP="001F46E6">
      <w:pPr>
        <w:pStyle w:val="Heading2"/>
        <w:numPr>
          <w:ilvl w:val="0"/>
          <w:numId w:val="0"/>
        </w:numPr>
        <w:ind w:left="360"/>
        <w:rPr>
          <w:b/>
          <w:bCs/>
        </w:rPr>
      </w:pPr>
      <w:r w:rsidRPr="00087945">
        <w:rPr>
          <w:b/>
          <w:bCs/>
        </w:rPr>
        <w:t>SQL Query:</w:t>
      </w:r>
    </w:p>
    <w:p w14:paraId="12020CD2" w14:textId="13485EF9" w:rsidR="00087945" w:rsidRPr="00087945" w:rsidRDefault="001F46E6" w:rsidP="00087945">
      <w:pPr>
        <w:pStyle w:val="Heading3"/>
        <w:numPr>
          <w:ilvl w:val="0"/>
          <w:numId w:val="5"/>
        </w:numPr>
        <w:rPr>
          <w:sz w:val="24"/>
          <w:szCs w:val="28"/>
        </w:rPr>
      </w:pPr>
      <w:r w:rsidRPr="00087945">
        <w:rPr>
          <w:sz w:val="24"/>
          <w:szCs w:val="28"/>
        </w:rPr>
        <w:t xml:space="preserve">To find the </w:t>
      </w:r>
      <w:r w:rsidR="00087945">
        <w:rPr>
          <w:sz w:val="24"/>
          <w:szCs w:val="28"/>
        </w:rPr>
        <w:t>local</w:t>
      </w:r>
      <w:r w:rsidRPr="00087945">
        <w:rPr>
          <w:sz w:val="24"/>
          <w:szCs w:val="28"/>
        </w:rPr>
        <w:t xml:space="preserve"> city:</w:t>
      </w:r>
    </w:p>
    <w:p w14:paraId="5825365A" w14:textId="632FD754" w:rsidR="001F46E6" w:rsidRDefault="00087945" w:rsidP="001F46E6">
      <w:pPr>
        <w:pStyle w:val="Heading4"/>
        <w:numPr>
          <w:ilvl w:val="0"/>
          <w:numId w:val="0"/>
        </w:numPr>
        <w:ind w:left="1080"/>
        <w:rPr>
          <w:rFonts w:ascii="Courier" w:hAnsi="Courier"/>
          <w:i w:val="0"/>
          <w:iCs w:val="0"/>
        </w:rPr>
      </w:pPr>
      <w:r>
        <w:rPr>
          <w:rFonts w:ascii="Courier" w:hAnsi="Courier"/>
          <w:i w:val="0"/>
          <w:iCs w:val="0"/>
        </w:rPr>
        <w:t>SELECT</w:t>
      </w:r>
      <w:r w:rsidR="001F46E6">
        <w:rPr>
          <w:rFonts w:ascii="Courier" w:hAnsi="Courier"/>
          <w:i w:val="0"/>
          <w:iCs w:val="0"/>
        </w:rPr>
        <w:t xml:space="preserve"> * </w:t>
      </w:r>
      <w:r>
        <w:rPr>
          <w:rFonts w:ascii="Courier" w:hAnsi="Courier"/>
          <w:i w:val="0"/>
          <w:iCs w:val="0"/>
        </w:rPr>
        <w:t>FROM city_list</w:t>
      </w:r>
    </w:p>
    <w:p w14:paraId="048B72B3" w14:textId="436B4F60" w:rsidR="00087945" w:rsidRDefault="00087945" w:rsidP="00087945">
      <w:pPr>
        <w:pStyle w:val="Heading4"/>
        <w:numPr>
          <w:ilvl w:val="0"/>
          <w:numId w:val="0"/>
        </w:numPr>
        <w:ind w:left="1080"/>
        <w:rPr>
          <w:rFonts w:ascii="Courier" w:hAnsi="Courier"/>
          <w:i w:val="0"/>
          <w:iCs w:val="0"/>
        </w:rPr>
      </w:pPr>
      <w:r>
        <w:rPr>
          <w:rFonts w:ascii="Courier" w:hAnsi="Courier"/>
          <w:i w:val="0"/>
          <w:iCs w:val="0"/>
        </w:rPr>
        <w:t>WHERE city = ‘Bangalore’ AND country = ‘India’;</w:t>
      </w:r>
    </w:p>
    <w:p w14:paraId="06D0EB5F" w14:textId="77777777" w:rsidR="00D56F61" w:rsidRDefault="00D56F61" w:rsidP="00D56F61">
      <w:pPr>
        <w:pStyle w:val="Heading4"/>
        <w:numPr>
          <w:ilvl w:val="0"/>
          <w:numId w:val="0"/>
        </w:numPr>
        <w:ind w:left="1440" w:hanging="360"/>
        <w:rPr>
          <w:rFonts w:ascii="Courier" w:hAnsi="Courier"/>
          <w:i w:val="0"/>
          <w:iCs w:val="0"/>
        </w:rPr>
      </w:pPr>
    </w:p>
    <w:p w14:paraId="7AA51F7F" w14:textId="3334675B" w:rsidR="00087945" w:rsidRPr="00087945" w:rsidRDefault="00087945" w:rsidP="00087945">
      <w:pPr>
        <w:pStyle w:val="Heading3"/>
        <w:numPr>
          <w:ilvl w:val="0"/>
          <w:numId w:val="5"/>
        </w:numPr>
        <w:rPr>
          <w:sz w:val="24"/>
          <w:szCs w:val="28"/>
        </w:rPr>
      </w:pPr>
      <w:r>
        <w:rPr>
          <w:sz w:val="24"/>
          <w:szCs w:val="28"/>
        </w:rPr>
        <w:t>With the local city confirmed, it’s time to acquire the global &amp; local temperature data for the corresponding years.</w:t>
      </w:r>
    </w:p>
    <w:p w14:paraId="11CD13F5" w14:textId="77777777" w:rsidR="009B3F69" w:rsidRDefault="00087945" w:rsidP="00087945">
      <w:pPr>
        <w:pStyle w:val="Heading4"/>
        <w:numPr>
          <w:ilvl w:val="0"/>
          <w:numId w:val="0"/>
        </w:numPr>
        <w:ind w:left="1080"/>
        <w:rPr>
          <w:rFonts w:ascii="Courier" w:hAnsi="Courier"/>
          <w:i w:val="0"/>
          <w:iCs w:val="0"/>
        </w:rPr>
      </w:pPr>
      <w:r>
        <w:rPr>
          <w:rFonts w:ascii="Courier" w:hAnsi="Courier"/>
          <w:i w:val="0"/>
          <w:iCs w:val="0"/>
        </w:rPr>
        <w:t xml:space="preserve">SELECT </w:t>
      </w:r>
      <w:r>
        <w:rPr>
          <w:rFonts w:ascii="Courier" w:hAnsi="Courier"/>
          <w:i w:val="0"/>
          <w:iCs w:val="0"/>
        </w:rPr>
        <w:t xml:space="preserve">g.year, g.avg_temp globaltemp, </w:t>
      </w:r>
    </w:p>
    <w:p w14:paraId="63E10CAA" w14:textId="4B3BE0EA" w:rsidR="00087945" w:rsidRDefault="00087945" w:rsidP="009B3F69">
      <w:pPr>
        <w:pStyle w:val="Heading4"/>
        <w:numPr>
          <w:ilvl w:val="0"/>
          <w:numId w:val="0"/>
        </w:numPr>
        <w:ind w:left="1440"/>
        <w:rPr>
          <w:rFonts w:ascii="Courier" w:hAnsi="Courier"/>
          <w:i w:val="0"/>
          <w:iCs w:val="0"/>
        </w:rPr>
      </w:pPr>
      <w:r>
        <w:rPr>
          <w:rFonts w:ascii="Courier" w:hAnsi="Courier"/>
          <w:i w:val="0"/>
          <w:iCs w:val="0"/>
        </w:rPr>
        <w:t>c.avg_temp localtemp</w:t>
      </w:r>
    </w:p>
    <w:p w14:paraId="2BB643EC" w14:textId="7F4BBD88" w:rsidR="00087945" w:rsidRDefault="00087945" w:rsidP="00087945">
      <w:pPr>
        <w:pStyle w:val="Heading4"/>
        <w:numPr>
          <w:ilvl w:val="0"/>
          <w:numId w:val="0"/>
        </w:numPr>
        <w:ind w:left="1080"/>
        <w:rPr>
          <w:rFonts w:ascii="Courier" w:hAnsi="Courier"/>
          <w:i w:val="0"/>
          <w:iCs w:val="0"/>
        </w:rPr>
      </w:pPr>
      <w:r>
        <w:rPr>
          <w:rFonts w:ascii="Courier" w:hAnsi="Courier"/>
          <w:i w:val="0"/>
          <w:iCs w:val="0"/>
        </w:rPr>
        <w:t xml:space="preserve">FROM </w:t>
      </w:r>
      <w:r>
        <w:rPr>
          <w:rFonts w:ascii="Courier" w:hAnsi="Courier"/>
          <w:i w:val="0"/>
          <w:iCs w:val="0"/>
        </w:rPr>
        <w:t xml:space="preserve">global_data g, </w:t>
      </w:r>
      <w:r>
        <w:rPr>
          <w:rFonts w:ascii="Courier" w:hAnsi="Courier"/>
          <w:i w:val="0"/>
          <w:iCs w:val="0"/>
        </w:rPr>
        <w:t>city_</w:t>
      </w:r>
      <w:r w:rsidR="001E3362">
        <w:rPr>
          <w:rFonts w:ascii="Courier" w:hAnsi="Courier"/>
          <w:i w:val="0"/>
          <w:iCs w:val="0"/>
        </w:rPr>
        <w:t>data</w:t>
      </w:r>
      <w:r>
        <w:rPr>
          <w:rFonts w:ascii="Courier" w:hAnsi="Courier"/>
          <w:i w:val="0"/>
          <w:iCs w:val="0"/>
        </w:rPr>
        <w:t xml:space="preserve"> c</w:t>
      </w:r>
    </w:p>
    <w:p w14:paraId="13228D0B" w14:textId="77777777" w:rsidR="00087945" w:rsidRDefault="00087945" w:rsidP="00087945">
      <w:pPr>
        <w:pStyle w:val="Heading4"/>
        <w:numPr>
          <w:ilvl w:val="0"/>
          <w:numId w:val="0"/>
        </w:numPr>
        <w:ind w:left="1080"/>
        <w:rPr>
          <w:rFonts w:ascii="Courier" w:hAnsi="Courier"/>
          <w:i w:val="0"/>
          <w:iCs w:val="0"/>
        </w:rPr>
      </w:pPr>
      <w:r>
        <w:rPr>
          <w:rFonts w:ascii="Courier" w:hAnsi="Courier"/>
          <w:i w:val="0"/>
          <w:iCs w:val="0"/>
        </w:rPr>
        <w:t xml:space="preserve">WHERE </w:t>
      </w:r>
      <w:r>
        <w:rPr>
          <w:rFonts w:ascii="Courier" w:hAnsi="Courier"/>
          <w:i w:val="0"/>
          <w:iCs w:val="0"/>
        </w:rPr>
        <w:t>c.</w:t>
      </w:r>
      <w:r>
        <w:rPr>
          <w:rFonts w:ascii="Courier" w:hAnsi="Courier"/>
          <w:i w:val="0"/>
          <w:iCs w:val="0"/>
        </w:rPr>
        <w:t>city = ‘Bangalore’</w:t>
      </w:r>
    </w:p>
    <w:p w14:paraId="54A5485A" w14:textId="7135B521" w:rsidR="00087945" w:rsidRDefault="00087945" w:rsidP="00087945">
      <w:pPr>
        <w:pStyle w:val="Heading4"/>
        <w:numPr>
          <w:ilvl w:val="0"/>
          <w:numId w:val="0"/>
        </w:numPr>
        <w:ind w:left="1080"/>
        <w:rPr>
          <w:rFonts w:ascii="Courier" w:hAnsi="Courier"/>
          <w:i w:val="0"/>
          <w:iCs w:val="0"/>
        </w:rPr>
      </w:pPr>
      <w:r>
        <w:rPr>
          <w:rFonts w:ascii="Courier" w:hAnsi="Courier"/>
          <w:i w:val="0"/>
          <w:iCs w:val="0"/>
        </w:rPr>
        <w:t>AND c</w:t>
      </w:r>
      <w:r>
        <w:rPr>
          <w:rFonts w:ascii="Courier" w:hAnsi="Courier"/>
          <w:i w:val="0"/>
          <w:iCs w:val="0"/>
        </w:rPr>
        <w:t>.year = g.year;</w:t>
      </w:r>
    </w:p>
    <w:p w14:paraId="34729F1C" w14:textId="77777777" w:rsidR="00416C6E" w:rsidRDefault="00416C6E" w:rsidP="00087945">
      <w:pPr>
        <w:pStyle w:val="Heading4"/>
        <w:numPr>
          <w:ilvl w:val="0"/>
          <w:numId w:val="0"/>
        </w:numPr>
        <w:ind w:left="1080"/>
        <w:rPr>
          <w:rFonts w:ascii="Courier" w:hAnsi="Courier"/>
          <w:i w:val="0"/>
          <w:iCs w:val="0"/>
        </w:rPr>
      </w:pPr>
    </w:p>
    <w:p w14:paraId="57375BEA" w14:textId="77777777" w:rsidR="00416C6E" w:rsidRDefault="00416C6E" w:rsidP="00087945">
      <w:pPr>
        <w:pStyle w:val="Heading4"/>
        <w:numPr>
          <w:ilvl w:val="0"/>
          <w:numId w:val="0"/>
        </w:numPr>
        <w:ind w:left="1080"/>
        <w:rPr>
          <w:rFonts w:ascii="Courier" w:hAnsi="Courier"/>
          <w:i w:val="0"/>
          <w:iCs w:val="0"/>
        </w:rPr>
      </w:pPr>
    </w:p>
    <w:p w14:paraId="07F444ED" w14:textId="014D400A" w:rsidR="00416C6E" w:rsidRDefault="00416C6E" w:rsidP="00416C6E">
      <w:r w:rsidRPr="00416C6E">
        <w:t>The database is downloaded in .csv format, and later imported in Microsoft Excel and saved in .xlsx format for further studies. Here are the first 10 rows:</w:t>
      </w:r>
    </w:p>
    <w:p w14:paraId="68B56B0F" w14:textId="77777777" w:rsidR="00D56F61" w:rsidRDefault="00D56F61" w:rsidP="00416C6E">
      <w:pPr>
        <w:pStyle w:val="Heading3"/>
        <w:numPr>
          <w:ilvl w:val="0"/>
          <w:numId w:val="0"/>
        </w:numPr>
        <w:rPr>
          <w:sz w:val="24"/>
          <w:szCs w:val="28"/>
        </w:rPr>
      </w:pPr>
    </w:p>
    <w:p w14:paraId="12A16ED3" w14:textId="12D8FC30" w:rsidR="009B3F69" w:rsidRDefault="009B3F69" w:rsidP="00D56F61">
      <w:pPr>
        <w:pStyle w:val="Heading3"/>
        <w:numPr>
          <w:ilvl w:val="0"/>
          <w:numId w:val="0"/>
        </w:numPr>
        <w:ind w:left="1080"/>
        <w:jc w:val="center"/>
        <w:rPr>
          <w:sz w:val="24"/>
          <w:szCs w:val="28"/>
        </w:rPr>
      </w:pPr>
      <w:r>
        <w:rPr>
          <w:noProof/>
          <w:sz w:val="24"/>
          <w:szCs w:val="28"/>
        </w:rPr>
        <w:drawing>
          <wp:inline distT="0" distB="0" distL="0" distR="0" wp14:anchorId="6C7F2CC8" wp14:editId="3FECE4BE">
            <wp:extent cx="2781300" cy="234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3-19 at 6.36.35 PM.png"/>
                    <pic:cNvPicPr/>
                  </pic:nvPicPr>
                  <pic:blipFill>
                    <a:blip r:embed="rId7">
                      <a:extLst>
                        <a:ext uri="{28A0092B-C50C-407E-A947-70E740481C1C}">
                          <a14:useLocalDpi xmlns:a14="http://schemas.microsoft.com/office/drawing/2010/main" val="0"/>
                        </a:ext>
                      </a:extLst>
                    </a:blip>
                    <a:stretch>
                      <a:fillRect/>
                    </a:stretch>
                  </pic:blipFill>
                  <pic:spPr>
                    <a:xfrm>
                      <a:off x="0" y="0"/>
                      <a:ext cx="2781300" cy="2349500"/>
                    </a:xfrm>
                    <a:prstGeom prst="rect">
                      <a:avLst/>
                    </a:prstGeom>
                  </pic:spPr>
                </pic:pic>
              </a:graphicData>
            </a:graphic>
          </wp:inline>
        </w:drawing>
      </w:r>
    </w:p>
    <w:p w14:paraId="294F79D5" w14:textId="6901A34A" w:rsidR="00D56F61" w:rsidRDefault="00D56F61" w:rsidP="00D56F61">
      <w:pPr>
        <w:pStyle w:val="Heading3"/>
        <w:numPr>
          <w:ilvl w:val="0"/>
          <w:numId w:val="0"/>
        </w:numPr>
        <w:ind w:left="1080"/>
        <w:jc w:val="center"/>
        <w:rPr>
          <w:sz w:val="24"/>
          <w:szCs w:val="28"/>
        </w:rPr>
      </w:pPr>
    </w:p>
    <w:p w14:paraId="55D6E5A3" w14:textId="1C13B66B" w:rsidR="009B3F69" w:rsidRDefault="009B3F69" w:rsidP="009B3F69">
      <w:pPr>
        <w:pStyle w:val="Heading4"/>
        <w:numPr>
          <w:ilvl w:val="0"/>
          <w:numId w:val="0"/>
        </w:numPr>
        <w:ind w:left="1440" w:hanging="360"/>
        <w:rPr>
          <w:rFonts w:ascii="Courier" w:hAnsi="Courier"/>
          <w:i w:val="0"/>
          <w:iCs w:val="0"/>
        </w:rPr>
      </w:pPr>
    </w:p>
    <w:p w14:paraId="3B49D8B3" w14:textId="77777777" w:rsidR="00D56F61" w:rsidRPr="001F46E6" w:rsidRDefault="00D56F61" w:rsidP="009B3F69">
      <w:pPr>
        <w:pStyle w:val="Heading4"/>
        <w:numPr>
          <w:ilvl w:val="0"/>
          <w:numId w:val="0"/>
        </w:numPr>
        <w:ind w:left="1440" w:hanging="360"/>
        <w:rPr>
          <w:rFonts w:ascii="Courier" w:hAnsi="Courier"/>
          <w:i w:val="0"/>
          <w:iCs w:val="0"/>
        </w:rPr>
      </w:pPr>
    </w:p>
    <w:p w14:paraId="7147F959" w14:textId="77777777" w:rsidR="00416C6E" w:rsidRDefault="00416C6E" w:rsidP="00416C6E">
      <w:pPr>
        <w:pStyle w:val="Heading1"/>
        <w:numPr>
          <w:ilvl w:val="0"/>
          <w:numId w:val="0"/>
        </w:numPr>
        <w:ind w:left="360" w:hanging="360"/>
      </w:pPr>
    </w:p>
    <w:p w14:paraId="51539EB2" w14:textId="22CB6E02" w:rsidR="001C09C1" w:rsidRDefault="00E71050">
      <w:pPr>
        <w:pStyle w:val="Heading1"/>
      </w:pPr>
      <w:r>
        <w:t xml:space="preserve">Moving average </w:t>
      </w:r>
      <w:r w:rsidR="0076666A">
        <w:t>calculation</w:t>
      </w:r>
    </w:p>
    <w:p w14:paraId="4D9238FD" w14:textId="2F6C5DFF" w:rsidR="0076666A" w:rsidRDefault="0076666A" w:rsidP="0076666A">
      <w:r>
        <w:t>Moving average, basically the average over a periodic time (in this case 10 years), was calculated for both</w:t>
      </w:r>
      <w:r w:rsidR="00416C6E">
        <w:t>, the</w:t>
      </w:r>
      <w:r>
        <w:t xml:space="preserve"> global &amp; local data.</w:t>
      </w:r>
    </w:p>
    <w:p w14:paraId="6B5EC7F1" w14:textId="77777777" w:rsidR="00416C6E" w:rsidRDefault="00416C6E" w:rsidP="0076666A"/>
    <w:p w14:paraId="6104C0DA" w14:textId="1CF7C42B" w:rsidR="0076666A" w:rsidRDefault="0076666A" w:rsidP="0076666A">
      <w:r>
        <w:t>Here</w:t>
      </w:r>
      <w:r w:rsidR="00416C6E">
        <w:t xml:space="preserve"> the first three MA can be seen for both</w:t>
      </w:r>
      <w:r>
        <w:t xml:space="preserve"> </w:t>
      </w:r>
      <w:r w:rsidR="00416C6E">
        <w:t>the global &amp; local data.</w:t>
      </w:r>
    </w:p>
    <w:p w14:paraId="682D5D97" w14:textId="77777777" w:rsidR="00416C6E" w:rsidRDefault="00416C6E" w:rsidP="0076666A"/>
    <w:p w14:paraId="2F74F9B9" w14:textId="6EDD57FC" w:rsidR="00416C6E" w:rsidRDefault="0076666A" w:rsidP="00EF61DB">
      <w:pPr>
        <w:ind w:left="0"/>
        <w:jc w:val="center"/>
      </w:pPr>
      <w:r>
        <w:rPr>
          <w:noProof/>
        </w:rPr>
        <w:drawing>
          <wp:inline distT="0" distB="0" distL="0" distR="0" wp14:anchorId="1ADD015B" wp14:editId="3D1B2F70">
            <wp:extent cx="5274945"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19 at 8.25.57 PM.png"/>
                    <pic:cNvPicPr/>
                  </pic:nvPicPr>
                  <pic:blipFill>
                    <a:blip r:embed="rId8">
                      <a:extLst>
                        <a:ext uri="{28A0092B-C50C-407E-A947-70E740481C1C}">
                          <a14:useLocalDpi xmlns:a14="http://schemas.microsoft.com/office/drawing/2010/main" val="0"/>
                        </a:ext>
                      </a:extLst>
                    </a:blip>
                    <a:stretch>
                      <a:fillRect/>
                    </a:stretch>
                  </pic:blipFill>
                  <pic:spPr>
                    <a:xfrm>
                      <a:off x="0" y="0"/>
                      <a:ext cx="5274945" cy="3202305"/>
                    </a:xfrm>
                    <a:prstGeom prst="rect">
                      <a:avLst/>
                    </a:prstGeom>
                  </pic:spPr>
                </pic:pic>
              </a:graphicData>
            </a:graphic>
          </wp:inline>
        </w:drawing>
      </w:r>
    </w:p>
    <w:p w14:paraId="4915AF17" w14:textId="77777777" w:rsidR="00EF61DB" w:rsidRDefault="00EF61DB" w:rsidP="00EF61DB">
      <w:pPr>
        <w:ind w:left="0"/>
      </w:pPr>
    </w:p>
    <w:p w14:paraId="63F052C4" w14:textId="55050935" w:rsidR="00EF61DB" w:rsidRDefault="00EF61DB" w:rsidP="00EF61DB">
      <w:r>
        <w:t>Here</w:t>
      </w:r>
      <w:r>
        <w:t>’s of the last 10 rows.</w:t>
      </w:r>
    </w:p>
    <w:p w14:paraId="53FDE1A9" w14:textId="0F0BE5BE" w:rsidR="00EF61DB" w:rsidRDefault="00EF61DB" w:rsidP="00EF61DB">
      <w:pPr>
        <w:pStyle w:val="Heading1"/>
        <w:numPr>
          <w:ilvl w:val="0"/>
          <w:numId w:val="0"/>
        </w:numPr>
        <w:ind w:left="360" w:hanging="360"/>
        <w:jc w:val="center"/>
      </w:pPr>
      <w:r>
        <w:rPr>
          <w:noProof/>
        </w:rPr>
        <w:drawing>
          <wp:inline distT="0" distB="0" distL="0" distR="0" wp14:anchorId="567955B5" wp14:editId="003091C6">
            <wp:extent cx="5313277" cy="203013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3-19 at 8.49.32 PM.png"/>
                    <pic:cNvPicPr/>
                  </pic:nvPicPr>
                  <pic:blipFill>
                    <a:blip r:embed="rId9">
                      <a:extLst>
                        <a:ext uri="{28A0092B-C50C-407E-A947-70E740481C1C}">
                          <a14:useLocalDpi xmlns:a14="http://schemas.microsoft.com/office/drawing/2010/main" val="0"/>
                        </a:ext>
                      </a:extLst>
                    </a:blip>
                    <a:stretch>
                      <a:fillRect/>
                    </a:stretch>
                  </pic:blipFill>
                  <pic:spPr>
                    <a:xfrm>
                      <a:off x="0" y="0"/>
                      <a:ext cx="5350949" cy="2044530"/>
                    </a:xfrm>
                    <a:prstGeom prst="rect">
                      <a:avLst/>
                    </a:prstGeom>
                  </pic:spPr>
                </pic:pic>
              </a:graphicData>
            </a:graphic>
          </wp:inline>
        </w:drawing>
      </w:r>
    </w:p>
    <w:p w14:paraId="668FE960" w14:textId="39F8FC17" w:rsidR="00EF61DB" w:rsidRDefault="00EF61DB" w:rsidP="00EF61DB">
      <w:pPr>
        <w:pStyle w:val="Heading1"/>
        <w:numPr>
          <w:ilvl w:val="0"/>
          <w:numId w:val="0"/>
        </w:numPr>
        <w:ind w:left="360" w:hanging="360"/>
      </w:pPr>
    </w:p>
    <w:p w14:paraId="1FEBCDA2" w14:textId="77777777" w:rsidR="00EF61DB" w:rsidRDefault="00EF61DB" w:rsidP="00EF61DB">
      <w:pPr>
        <w:pStyle w:val="Heading1"/>
        <w:numPr>
          <w:ilvl w:val="0"/>
          <w:numId w:val="0"/>
        </w:numPr>
        <w:ind w:left="360" w:hanging="360"/>
      </w:pPr>
    </w:p>
    <w:p w14:paraId="42A59EAE" w14:textId="36C3A1E5" w:rsidR="00416C6E" w:rsidRDefault="00416C6E" w:rsidP="00416C6E">
      <w:pPr>
        <w:pStyle w:val="Heading1"/>
      </w:pPr>
      <w:r>
        <w:t>Data visualization</w:t>
      </w:r>
    </w:p>
    <w:p w14:paraId="60EC2CD4" w14:textId="526C0AA5" w:rsidR="00416C6E" w:rsidRDefault="00416C6E" w:rsidP="00416C6E">
      <w:r>
        <w:t xml:space="preserve">Line charts are used for data visualization. </w:t>
      </w:r>
      <w:r w:rsidR="00EF61DB">
        <w:t>Here, Microsoft Excel Line charts were used.</w:t>
      </w:r>
    </w:p>
    <w:p w14:paraId="764C733E" w14:textId="12744257" w:rsidR="00EF61DB" w:rsidRDefault="00416C6E" w:rsidP="00416C6E">
      <w:r>
        <w:t xml:space="preserve">First line chart: </w:t>
      </w:r>
    </w:p>
    <w:p w14:paraId="1121B895" w14:textId="77777777" w:rsidR="00EF61DB" w:rsidRDefault="00EF61DB" w:rsidP="00416C6E"/>
    <w:p w14:paraId="1BCDC700" w14:textId="2033979F" w:rsidR="00416C6E" w:rsidRDefault="00416C6E" w:rsidP="00EF61DB">
      <w:pPr>
        <w:ind w:left="0"/>
        <w:jc w:val="center"/>
      </w:pPr>
      <w:r>
        <w:rPr>
          <w:noProof/>
        </w:rPr>
        <w:drawing>
          <wp:inline distT="0" distB="0" distL="0" distR="0" wp14:anchorId="075AFB0E" wp14:editId="58C7D4A3">
            <wp:extent cx="5274945" cy="2027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3-19 at 8.35.4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09078" cy="2040675"/>
                    </a:xfrm>
                    <a:prstGeom prst="rect">
                      <a:avLst/>
                    </a:prstGeom>
                  </pic:spPr>
                </pic:pic>
              </a:graphicData>
            </a:graphic>
          </wp:inline>
        </w:drawing>
      </w:r>
    </w:p>
    <w:p w14:paraId="4B84C70E" w14:textId="06F3F4C1" w:rsidR="00416C6E" w:rsidRDefault="00416C6E" w:rsidP="00416C6E"/>
    <w:p w14:paraId="61479D06" w14:textId="110221A8" w:rsidR="00EF61DB" w:rsidRDefault="00416C6E" w:rsidP="00EF61DB">
      <w:r>
        <w:t xml:space="preserve">Due to </w:t>
      </w:r>
      <w:r w:rsidR="006D3B9B">
        <w:t>larger disturbances, observations can’t be made easily. Hence, the moving average comes to the rescue.</w:t>
      </w:r>
      <w:r w:rsidR="00156714">
        <w:t xml:space="preserve"> It also helps in filling the gaps for missing data.</w:t>
      </w:r>
    </w:p>
    <w:p w14:paraId="47EE0CF7" w14:textId="77777777" w:rsidR="00EF61DB" w:rsidRDefault="00EF61DB" w:rsidP="00EF61DB"/>
    <w:p w14:paraId="4692C39A" w14:textId="6DED2F97" w:rsidR="006D3B9B" w:rsidRDefault="006D3B9B" w:rsidP="00EF61DB">
      <w:pPr>
        <w:ind w:left="0"/>
        <w:jc w:val="center"/>
      </w:pPr>
      <w:r>
        <w:rPr>
          <w:noProof/>
        </w:rPr>
        <w:drawing>
          <wp:inline distT="0" distB="0" distL="0" distR="0" wp14:anchorId="605BD6C8" wp14:editId="3466FC63">
            <wp:extent cx="5300260" cy="1903730"/>
            <wp:effectExtent l="12700" t="12700" r="889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3-19 at 8.46.11 PM.png"/>
                    <pic:cNvPicPr/>
                  </pic:nvPicPr>
                  <pic:blipFill rotWithShape="1">
                    <a:blip r:embed="rId11" cstate="print">
                      <a:extLst>
                        <a:ext uri="{28A0092B-C50C-407E-A947-70E740481C1C}">
                          <a14:useLocalDpi xmlns:a14="http://schemas.microsoft.com/office/drawing/2010/main" val="0"/>
                        </a:ext>
                      </a:extLst>
                    </a:blip>
                    <a:srcRect l="959" t="1996" r="741" b="3361"/>
                    <a:stretch/>
                  </pic:blipFill>
                  <pic:spPr bwMode="auto">
                    <a:xfrm>
                      <a:off x="0" y="0"/>
                      <a:ext cx="5556944" cy="1995925"/>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3F479497" w14:textId="381C2B83" w:rsidR="00EF61DB" w:rsidRDefault="00EF61DB" w:rsidP="00EF61DB">
      <w:pPr>
        <w:ind w:left="0"/>
        <w:jc w:val="center"/>
      </w:pPr>
    </w:p>
    <w:p w14:paraId="2BBE2572" w14:textId="77777777" w:rsidR="00EF61DB" w:rsidRDefault="00EF61DB" w:rsidP="00EF61DB">
      <w:pPr>
        <w:ind w:left="0"/>
        <w:jc w:val="center"/>
      </w:pPr>
    </w:p>
    <w:p w14:paraId="428E6BDF" w14:textId="46027AD7" w:rsidR="006D3B9B" w:rsidRDefault="006D3B9B" w:rsidP="006D3B9B">
      <w:pPr>
        <w:jc w:val="center"/>
      </w:pPr>
    </w:p>
    <w:p w14:paraId="682F6298" w14:textId="15E137E2" w:rsidR="006D3B9B" w:rsidRDefault="006D3B9B" w:rsidP="00EF61DB"/>
    <w:p w14:paraId="7C2987B4" w14:textId="604803D8" w:rsidR="00EF61DB" w:rsidRDefault="00EF61DB" w:rsidP="00EF61DB"/>
    <w:p w14:paraId="45C84E42" w14:textId="306F1D2F" w:rsidR="00EF61DB" w:rsidRDefault="00EF61DB" w:rsidP="00EF61DB"/>
    <w:p w14:paraId="31BF5A6F" w14:textId="14FD1D4F" w:rsidR="00EF61DB" w:rsidRDefault="00EF61DB" w:rsidP="00EF61DB"/>
    <w:p w14:paraId="6514744A" w14:textId="5DDFB259" w:rsidR="001E3362" w:rsidRDefault="00EF61DB" w:rsidP="001E3362">
      <w:pPr>
        <w:pStyle w:val="Heading1"/>
      </w:pPr>
      <w:r>
        <w:lastRenderedPageBreak/>
        <w:t>observations</w:t>
      </w:r>
    </w:p>
    <w:p w14:paraId="250A0630" w14:textId="77777777" w:rsidR="001E3362" w:rsidRDefault="001E3362" w:rsidP="001E3362">
      <w:pPr>
        <w:ind w:left="0"/>
      </w:pPr>
    </w:p>
    <w:p w14:paraId="4D5A1007" w14:textId="6228B498" w:rsidR="00EF61DB" w:rsidRDefault="001E3362" w:rsidP="001E3362">
      <w:r>
        <w:t xml:space="preserve">Here are my observations: </w:t>
      </w:r>
    </w:p>
    <w:p w14:paraId="5155A363" w14:textId="09ED841B" w:rsidR="00EF61DB" w:rsidRDefault="00291FA4" w:rsidP="00EF61DB">
      <w:pPr>
        <w:pStyle w:val="ListParagraph"/>
        <w:numPr>
          <w:ilvl w:val="0"/>
          <w:numId w:val="5"/>
        </w:numPr>
      </w:pPr>
      <w:r>
        <w:t>L</w:t>
      </w:r>
      <w:r w:rsidR="00156714">
        <w:t>ocal</w:t>
      </w:r>
      <w:r w:rsidR="00F56E2C">
        <w:t xml:space="preserve"> average</w:t>
      </w:r>
      <w:r w:rsidR="00156714">
        <w:t xml:space="preserve"> temperature is </w:t>
      </w:r>
      <w:r w:rsidR="00F56E2C">
        <w:t>maintained around 25 degree C whereas global average temperature is around 8 degree C &amp; hence local average temperature is greater than global average temperature.</w:t>
      </w:r>
    </w:p>
    <w:p w14:paraId="0272A01D" w14:textId="2EC97DEC" w:rsidR="00F56E2C" w:rsidRDefault="00F56E2C" w:rsidP="00EF61DB">
      <w:pPr>
        <w:pStyle w:val="ListParagraph"/>
        <w:numPr>
          <w:ilvl w:val="0"/>
          <w:numId w:val="5"/>
        </w:numPr>
      </w:pPr>
      <w:r>
        <w:t>The difference in average temperature, as it can be seen in the MA plot, is almost consistent throughout the years but as it can be seen in the period of 2000-2004 years, the temperature increase rate for global average temperature is more slightly than that of local temperature.</w:t>
      </w:r>
    </w:p>
    <w:p w14:paraId="02F0A380" w14:textId="16A9ECBB" w:rsidR="00F56E2C" w:rsidRDefault="00F56E2C" w:rsidP="00EF61DB">
      <w:pPr>
        <w:pStyle w:val="ListParagraph"/>
        <w:numPr>
          <w:ilvl w:val="0"/>
          <w:numId w:val="5"/>
        </w:numPr>
      </w:pPr>
      <w:r>
        <w:t>H</w:t>
      </w:r>
      <w:r w:rsidR="00291FA4">
        <w:t>ere only one on local city was taken into consideration, considering the fact that several local cities have an increasing temperature rate, this is directly affecting the global yearly average temperature which is also getting increased as stated in the above point.</w:t>
      </w:r>
    </w:p>
    <w:p w14:paraId="0FEB6E38" w14:textId="5D9C1390" w:rsidR="00291FA4" w:rsidRDefault="00291FA4" w:rsidP="00EF61DB">
      <w:pPr>
        <w:pStyle w:val="ListParagraph"/>
        <w:numPr>
          <w:ilvl w:val="0"/>
          <w:numId w:val="5"/>
        </w:numPr>
      </w:pPr>
      <w:r>
        <w:t xml:space="preserve">There was a drop-in temperature that can be seen in the period of 1800 – 1820 years. </w:t>
      </w:r>
    </w:p>
    <w:p w14:paraId="07D06E6B" w14:textId="40595D74" w:rsidR="00291FA4" w:rsidRDefault="00291FA4" w:rsidP="00EF61DB">
      <w:pPr>
        <w:pStyle w:val="ListParagraph"/>
        <w:numPr>
          <w:ilvl w:val="0"/>
          <w:numId w:val="5"/>
        </w:numPr>
      </w:pPr>
      <w:r>
        <w:t>Overall, the cities are getting hotter year by year directly affecting the global average temperature.</w:t>
      </w:r>
    </w:p>
    <w:p w14:paraId="3F62FA57" w14:textId="75EF402A" w:rsidR="00244B6C" w:rsidRDefault="00244B6C" w:rsidP="00EF61DB">
      <w:pPr>
        <w:pStyle w:val="ListParagraph"/>
        <w:numPr>
          <w:ilvl w:val="0"/>
          <w:numId w:val="5"/>
        </w:numPr>
      </w:pPr>
      <w:r>
        <w:t>Here are the correlation coefficients:</w:t>
      </w:r>
    </w:p>
    <w:p w14:paraId="4F24B492" w14:textId="62330386" w:rsidR="00244B6C" w:rsidRDefault="00244B6C" w:rsidP="00244B6C">
      <w:pPr>
        <w:pStyle w:val="ListParagraph"/>
        <w:numPr>
          <w:ilvl w:val="1"/>
          <w:numId w:val="5"/>
        </w:numPr>
      </w:pPr>
      <w:r>
        <w:t>Global: 0.76526748</w:t>
      </w:r>
    </w:p>
    <w:p w14:paraId="48493710" w14:textId="761609E7" w:rsidR="00244B6C" w:rsidRDefault="00244B6C" w:rsidP="00244B6C">
      <w:pPr>
        <w:pStyle w:val="ListParagraph"/>
        <w:numPr>
          <w:ilvl w:val="1"/>
          <w:numId w:val="5"/>
        </w:numPr>
      </w:pPr>
      <w:r>
        <w:t>Local: 0.70740853</w:t>
      </w:r>
    </w:p>
    <w:sectPr w:rsidR="00244B6C">
      <w:footerReference w:type="default" r:id="rId12"/>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A623D" w14:textId="77777777" w:rsidR="008F1ABA" w:rsidRDefault="008F1ABA">
      <w:pPr>
        <w:spacing w:after="0" w:line="240" w:lineRule="auto"/>
      </w:pPr>
      <w:r>
        <w:separator/>
      </w:r>
    </w:p>
    <w:p w14:paraId="0197AE55" w14:textId="77777777" w:rsidR="008F1ABA" w:rsidRDefault="008F1ABA"/>
  </w:endnote>
  <w:endnote w:type="continuationSeparator" w:id="0">
    <w:p w14:paraId="470A284B" w14:textId="77777777" w:rsidR="008F1ABA" w:rsidRDefault="008F1ABA">
      <w:pPr>
        <w:spacing w:after="0" w:line="240" w:lineRule="auto"/>
      </w:pPr>
      <w:r>
        <w:continuationSeparator/>
      </w:r>
    </w:p>
    <w:p w14:paraId="6BB89B86" w14:textId="77777777" w:rsidR="008F1ABA" w:rsidRDefault="008F1A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6BD45"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C48B2" w14:textId="77777777" w:rsidR="008F1ABA" w:rsidRDefault="008F1ABA">
      <w:pPr>
        <w:spacing w:after="0" w:line="240" w:lineRule="auto"/>
      </w:pPr>
      <w:r>
        <w:separator/>
      </w:r>
    </w:p>
    <w:p w14:paraId="68BD9506" w14:textId="77777777" w:rsidR="008F1ABA" w:rsidRDefault="008F1ABA"/>
  </w:footnote>
  <w:footnote w:type="continuationSeparator" w:id="0">
    <w:p w14:paraId="5E522A55" w14:textId="77777777" w:rsidR="008F1ABA" w:rsidRDefault="008F1ABA">
      <w:pPr>
        <w:spacing w:after="0" w:line="240" w:lineRule="auto"/>
      </w:pPr>
      <w:r>
        <w:continuationSeparator/>
      </w:r>
    </w:p>
    <w:p w14:paraId="112EE72F" w14:textId="77777777" w:rsidR="008F1ABA" w:rsidRDefault="008F1A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A3BB4"/>
    <w:multiLevelType w:val="hybridMultilevel"/>
    <w:tmpl w:val="76EC9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4127C9"/>
    <w:multiLevelType w:val="hybridMultilevel"/>
    <w:tmpl w:val="0282AAE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3" w15:restartNumberingAfterBreak="0">
    <w:nsid w:val="630A330C"/>
    <w:multiLevelType w:val="hybridMultilevel"/>
    <w:tmpl w:val="256CFC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F8809FB"/>
    <w:multiLevelType w:val="hybridMultilevel"/>
    <w:tmpl w:val="9C5E4D26"/>
    <w:lvl w:ilvl="0" w:tplc="08090001">
      <w:start w:val="1"/>
      <w:numFmt w:val="bullet"/>
      <w:lvlText w:val=""/>
      <w:lvlJc w:val="left"/>
      <w:pPr>
        <w:ind w:left="1080" w:hanging="360"/>
      </w:pPr>
      <w:rPr>
        <w:rFonts w:ascii="Symbol" w:hAnsi="Symbol" w:cs="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cs="Wingdings" w:hint="default"/>
      </w:rPr>
    </w:lvl>
    <w:lvl w:ilvl="3" w:tplc="08090001">
      <w:start w:val="1"/>
      <w:numFmt w:val="bullet"/>
      <w:lvlText w:val=""/>
      <w:lvlJc w:val="left"/>
      <w:pPr>
        <w:ind w:left="3240" w:hanging="360"/>
      </w:pPr>
      <w:rPr>
        <w:rFonts w:ascii="Symbol" w:hAnsi="Symbol" w:cs="Symbol" w:hint="default"/>
      </w:rPr>
    </w:lvl>
    <w:lvl w:ilvl="4" w:tplc="08090003">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E6"/>
    <w:rsid w:val="00087945"/>
    <w:rsid w:val="00156714"/>
    <w:rsid w:val="001C09C1"/>
    <w:rsid w:val="001E3362"/>
    <w:rsid w:val="001F46E6"/>
    <w:rsid w:val="00244B6C"/>
    <w:rsid w:val="00291FA4"/>
    <w:rsid w:val="00416C6E"/>
    <w:rsid w:val="006D3B9B"/>
    <w:rsid w:val="0076666A"/>
    <w:rsid w:val="008C237E"/>
    <w:rsid w:val="008F1ABA"/>
    <w:rsid w:val="009B3F69"/>
    <w:rsid w:val="00D56F61"/>
    <w:rsid w:val="00E71050"/>
    <w:rsid w:val="00EF61DB"/>
    <w:rsid w:val="00F56E2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0130"/>
  <w15:chartTrackingRefBased/>
  <w15:docId w15:val="{B7877343-212F-0348-91F1-972E3C76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EF61DB"/>
    <w:pPr>
      <w:ind w:left="720"/>
      <w:contextualSpacing/>
    </w:pPr>
  </w:style>
  <w:style w:type="table" w:styleId="TableGrid">
    <w:name w:val="Table Grid"/>
    <w:basedOn w:val="TableNormal"/>
    <w:uiPriority w:val="39"/>
    <w:rsid w:val="00244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068429">
      <w:bodyDiv w:val="1"/>
      <w:marLeft w:val="0"/>
      <w:marRight w:val="0"/>
      <w:marTop w:val="0"/>
      <w:marBottom w:val="0"/>
      <w:divBdr>
        <w:top w:val="none" w:sz="0" w:space="0" w:color="auto"/>
        <w:left w:val="none" w:sz="0" w:space="0" w:color="auto"/>
        <w:bottom w:val="none" w:sz="0" w:space="0" w:color="auto"/>
        <w:right w:val="none" w:sz="0" w:space="0" w:color="auto"/>
      </w:divBdr>
    </w:div>
    <w:div w:id="60588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tobotraos/Library/Containers/com.microsoft.Word/Data/Library/Application%20Support/Microsoft/Office/16.0/DTS/Search/%7bD7FAF1E8-3C11-B144-A222-0979B8D58C27%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93</TotalTime>
  <Pages>4</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Nishant Jha</cp:lastModifiedBy>
  <cp:revision>1</cp:revision>
  <dcterms:created xsi:type="dcterms:W3CDTF">2020-03-19T12:36:00Z</dcterms:created>
  <dcterms:modified xsi:type="dcterms:W3CDTF">2020-03-20T08:17:00Z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