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A9053F" w:rsidR="00A9053F" w:rsidP="5AAB8920" w:rsidRDefault="00A9053F" w14:paraId="203FAAE7" w14:textId="77777777" w14:noSpellErr="1">
      <w:pPr>
        <w:spacing w:before="360" w:after="80" w:line="240" w:lineRule="auto"/>
        <w:outlineLvl w:val="1"/>
        <w:rPr>
          <w:rFonts w:ascii="Times New Roman" w:hAnsi="Times New Roman" w:eastAsia="Times New Roman" w:cs="Times New Roman"/>
          <w:b w:val="1"/>
          <w:bCs w:val="1"/>
          <w:kern w:val="0"/>
          <w:sz w:val="24"/>
          <w:szCs w:val="24"/>
          <w:lang w:eastAsia="es-ES"/>
          <w14:ligatures w14:val="none"/>
        </w:rPr>
      </w:pPr>
      <w:r w:rsidRPr="5AAB8920" w:rsidR="00A9053F">
        <w:rPr>
          <w:rFonts w:ascii="Times New Roman" w:hAnsi="Times New Roman" w:eastAsia="Times New Roman" w:cs="Times New Roman"/>
          <w:b w:val="1"/>
          <w:bCs w:val="1"/>
          <w:color w:val="000000"/>
          <w:kern w:val="0"/>
          <w:sz w:val="24"/>
          <w:szCs w:val="24"/>
          <w:lang w:eastAsia="es-ES"/>
          <w14:ligatures w14:val="none"/>
        </w:rPr>
        <w:t>ÍNDICE GENERAL</w:t>
      </w:r>
    </w:p>
    <w:p w:rsidRPr="00A9053F" w:rsidR="00A9053F" w:rsidP="5AAB8920" w:rsidRDefault="00A9053F" w14:paraId="458C114C" w14:textId="6A278823" w14:noSpellErr="1">
      <w:pPr>
        <w:numPr>
          <w:ilvl w:val="0"/>
          <w:numId w:val="41"/>
        </w:numPr>
        <w:spacing w:before="240" w:after="0" w:line="240" w:lineRule="auto"/>
        <w:textAlignment w:val="baseline"/>
        <w:rPr>
          <w:rFonts w:ascii="Times New Roman" w:hAnsi="Times New Roman" w:eastAsia="Times New Roman" w:cs="Times New Roman"/>
          <w:color w:val="000000"/>
          <w:kern w:val="0"/>
          <w:sz w:val="24"/>
          <w:szCs w:val="24"/>
          <w:lang w:eastAsia="es-ES"/>
          <w14:ligatures w14:val="none"/>
        </w:rPr>
      </w:pPr>
      <w:r w:rsidRPr="5AAB8920" w:rsidR="00A9053F">
        <w:rPr>
          <w:rFonts w:ascii="Times New Roman" w:hAnsi="Times New Roman" w:eastAsia="Times New Roman" w:cs="Times New Roman"/>
          <w:b w:val="1"/>
          <w:bCs w:val="1"/>
          <w:color w:val="000000"/>
          <w:kern w:val="0"/>
          <w:sz w:val="24"/>
          <w:szCs w:val="24"/>
          <w:lang w:eastAsia="es-ES"/>
          <w14:ligatures w14:val="none"/>
        </w:rPr>
        <w:t>Introducción</w:t>
      </w:r>
      <w:r w:rsidRPr="5AAB8920" w:rsidR="00A9053F">
        <w:rPr>
          <w:rFonts w:ascii="Times New Roman" w:hAnsi="Times New Roman" w:eastAsia="Times New Roman" w:cs="Times New Roman"/>
          <w:color w:val="000000"/>
          <w:kern w:val="0"/>
          <w:sz w:val="24"/>
          <w:szCs w:val="24"/>
          <w:lang w:eastAsia="es-ES"/>
          <w14:ligatures w14:val="none"/>
        </w:rPr>
        <w:t xml:space="preserve"> </w:t>
      </w:r>
      <w:r w:rsidRPr="5AAB8920" w:rsidR="00A9053F">
        <w:rPr>
          <w:rFonts w:ascii="Times New Roman" w:hAnsi="Times New Roman" w:eastAsia="Times New Roman" w:cs="Times New Roman"/>
          <w:i w:val="1"/>
          <w:iCs w:val="1"/>
          <w:color w:val="000000"/>
          <w:kern w:val="0"/>
          <w:sz w:val="24"/>
          <w:szCs w:val="24"/>
          <w:lang w:eastAsia="es-ES"/>
          <w14:ligatures w14:val="none"/>
        </w:rPr>
        <w:t>(Bustinza)</w:t>
      </w:r>
      <w:r w:rsidRPr="00A9053F">
        <w:rPr>
          <w:rFonts w:ascii="Arial" w:hAnsi="Arial" w:eastAsia="Times New Roman" w:cs="Arial"/>
          <w:i/>
          <w:iCs/>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1.1. Antecedentes de la empresa</w:t>
      </w:r>
      <w:r w:rsidRPr="00A9053F">
        <w:rPr>
          <w:rFonts w:ascii="Arial" w:hAnsi="Arial" w:eastAsia="Times New Roman" w:cs="Arial"/>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1.2. Justificación del plan estratégico</w:t>
      </w:r>
      <w:r w:rsidRPr="00A9053F">
        <w:rPr>
          <w:rFonts w:ascii="Arial" w:hAnsi="Arial" w:eastAsia="Times New Roman" w:cs="Arial"/>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1.3. Alcance y horizonte temporal (2025 – 2030)</w:t>
      </w:r>
      <w:r w:rsidRPr="00A9053F">
        <w:rPr>
          <w:rFonts w:ascii="Arial" w:hAnsi="Arial" w:eastAsia="Times New Roman" w:cs="Arial"/>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1.4. Metodología utilizada</w:t>
      </w:r>
    </w:p>
    <w:p w:rsidRPr="00A9053F" w:rsidR="00A9053F" w:rsidP="5AAB8920" w:rsidRDefault="00A9053F" w14:paraId="29805EFC" w14:textId="62B57AE1">
      <w:pPr>
        <w:numPr>
          <w:ilvl w:val="0"/>
          <w:numId w:val="41"/>
        </w:numPr>
        <w:spacing w:after="0" w:line="240" w:lineRule="auto"/>
        <w:textAlignment w:val="baseline"/>
        <w:rPr>
          <w:rFonts w:ascii="Times New Roman" w:hAnsi="Times New Roman" w:eastAsia="Times New Roman" w:cs="Times New Roman"/>
          <w:color w:val="000000"/>
          <w:kern w:val="0"/>
          <w:sz w:val="24"/>
          <w:szCs w:val="24"/>
          <w:lang w:eastAsia="es-ES"/>
          <w14:ligatures w14:val="none"/>
        </w:rPr>
      </w:pPr>
      <w:r w:rsidRPr="5AAB8920" w:rsidR="00A9053F">
        <w:rPr>
          <w:rFonts w:ascii="Times New Roman" w:hAnsi="Times New Roman" w:eastAsia="Times New Roman" w:cs="Times New Roman"/>
          <w:b w:val="1"/>
          <w:bCs w:val="1"/>
          <w:color w:val="000000"/>
          <w:kern w:val="0"/>
          <w:sz w:val="24"/>
          <w:szCs w:val="24"/>
          <w:lang w:eastAsia="es-ES"/>
          <w14:ligatures w14:val="none"/>
        </w:rPr>
        <w:t>Análisis de la Empresa</w:t>
      </w:r>
      <w:r w:rsidRPr="5AAB8920" w:rsidR="00A9053F">
        <w:rPr>
          <w:rFonts w:ascii="Times New Roman" w:hAnsi="Times New Roman" w:eastAsia="Times New Roman" w:cs="Times New Roman"/>
          <w:color w:val="000000"/>
          <w:kern w:val="0"/>
          <w:sz w:val="24"/>
          <w:szCs w:val="24"/>
          <w:lang w:eastAsia="es-ES"/>
          <w14:ligatures w14:val="none"/>
        </w:rPr>
        <w:t xml:space="preserve"> </w:t>
      </w:r>
      <w:r w:rsidRPr="5AAB8920" w:rsidR="00A9053F">
        <w:rPr>
          <w:rFonts w:ascii="Times New Roman" w:hAnsi="Times New Roman" w:eastAsia="Times New Roman" w:cs="Times New Roman"/>
          <w:i w:val="1"/>
          <w:iCs w:val="1"/>
          <w:color w:val="000000"/>
          <w:kern w:val="0"/>
          <w:sz w:val="24"/>
          <w:szCs w:val="24"/>
          <w:lang w:eastAsia="es-ES"/>
          <w14:ligatures w14:val="none"/>
        </w:rPr>
        <w:t>(Wilbert)</w:t>
      </w:r>
      <w:r w:rsidRPr="00A9053F">
        <w:rPr>
          <w:rFonts w:ascii="Arial" w:hAnsi="Arial" w:eastAsia="Times New Roman" w:cs="Arial"/>
          <w:i/>
          <w:iCs/>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2.1. Historia y evolución de </w:t>
      </w:r>
      <w:r w:rsidRPr="5AAB8920" w:rsidR="00A9053F">
        <w:rPr>
          <w:rFonts w:ascii="Times New Roman" w:hAnsi="Times New Roman" w:eastAsia="Times New Roman" w:cs="Times New Roman"/>
          <w:color w:val="000000"/>
          <w:kern w:val="0"/>
          <w:sz w:val="24"/>
          <w:szCs w:val="24"/>
          <w:lang w:eastAsia="es-ES"/>
          <w14:ligatures w14:val="none"/>
        </w:rPr>
        <w:t>Incamotors</w:t>
      </w:r>
      <w:r w:rsidRPr="00A9053F">
        <w:rPr>
          <w:rFonts w:ascii="Arial" w:hAnsi="Arial" w:eastAsia="Times New Roman" w:cs="Arial"/>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2.2. Identidad corporativa</w:t>
      </w:r>
      <w:r w:rsidRPr="00A9053F">
        <w:rPr>
          <w:rFonts w:ascii="Arial" w:hAnsi="Arial" w:eastAsia="Times New Roman" w:cs="Arial"/>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2.2.1. Misión</w:t>
      </w:r>
      <w:r w:rsidRPr="00A9053F">
        <w:rPr>
          <w:rFonts w:ascii="Arial" w:hAnsi="Arial" w:eastAsia="Times New Roman" w:cs="Arial"/>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2.2.2. Visión</w:t>
      </w:r>
      <w:r w:rsidRPr="00A9053F">
        <w:rPr>
          <w:rFonts w:ascii="Arial" w:hAnsi="Arial" w:eastAsia="Times New Roman" w:cs="Arial"/>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2.2.3. Valores corporativos</w:t>
      </w:r>
      <w:r w:rsidRPr="00A9053F">
        <w:rPr>
          <w:rFonts w:ascii="Arial" w:hAnsi="Arial" w:eastAsia="Times New Roman" w:cs="Arial"/>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2.3. Principales marcas y servicios que ofrece</w:t>
      </w:r>
    </w:p>
    <w:p w:rsidRPr="00A9053F" w:rsidR="00A9053F" w:rsidP="5AAB8920" w:rsidRDefault="00A9053F" w14:paraId="3CC8C33D" w14:textId="772F6D8B" w14:noSpellErr="1">
      <w:pPr>
        <w:numPr>
          <w:ilvl w:val="0"/>
          <w:numId w:val="41"/>
        </w:numPr>
        <w:spacing w:after="0" w:line="240" w:lineRule="auto"/>
        <w:textAlignment w:val="baseline"/>
        <w:rPr>
          <w:rFonts w:ascii="Times New Roman" w:hAnsi="Times New Roman" w:eastAsia="Times New Roman" w:cs="Times New Roman"/>
          <w:color w:val="000000"/>
          <w:kern w:val="0"/>
          <w:sz w:val="24"/>
          <w:szCs w:val="24"/>
          <w:lang w:eastAsia="es-ES"/>
          <w14:ligatures w14:val="none"/>
        </w:rPr>
      </w:pPr>
      <w:r w:rsidRPr="5AAB8920" w:rsidR="00A9053F">
        <w:rPr>
          <w:rFonts w:ascii="Times New Roman" w:hAnsi="Times New Roman" w:eastAsia="Times New Roman" w:cs="Times New Roman"/>
          <w:b w:val="1"/>
          <w:bCs w:val="1"/>
          <w:color w:val="000000"/>
          <w:kern w:val="0"/>
          <w:sz w:val="24"/>
          <w:szCs w:val="24"/>
          <w:lang w:eastAsia="es-ES"/>
          <w14:ligatures w14:val="none"/>
        </w:rPr>
        <w:t>Análisis del Entorno (PESTEL y sectorial)</w:t>
      </w:r>
      <w:r w:rsidRPr="5AAB8920" w:rsidR="00A9053F">
        <w:rPr>
          <w:rFonts w:ascii="Times New Roman" w:hAnsi="Times New Roman" w:eastAsia="Times New Roman" w:cs="Times New Roman"/>
          <w:color w:val="000000"/>
          <w:kern w:val="0"/>
          <w:sz w:val="24"/>
          <w:szCs w:val="24"/>
          <w:lang w:eastAsia="es-ES"/>
          <w14:ligatures w14:val="none"/>
        </w:rPr>
        <w:t xml:space="preserve"> </w:t>
      </w:r>
      <w:r w:rsidRPr="5AAB8920" w:rsidR="00A9053F">
        <w:rPr>
          <w:rFonts w:ascii="Times New Roman" w:hAnsi="Times New Roman" w:eastAsia="Times New Roman" w:cs="Times New Roman"/>
          <w:i w:val="1"/>
          <w:iCs w:val="1"/>
          <w:color w:val="000000"/>
          <w:kern w:val="0"/>
          <w:sz w:val="24"/>
          <w:szCs w:val="24"/>
          <w:lang w:eastAsia="es-ES"/>
          <w14:ligatures w14:val="none"/>
        </w:rPr>
        <w:t>(Harry)</w:t>
      </w:r>
      <w:r w:rsidRPr="00A9053F">
        <w:rPr>
          <w:rFonts w:ascii="Arial" w:hAnsi="Arial" w:eastAsia="Times New Roman" w:cs="Arial"/>
          <w:i/>
          <w:iCs/>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3.1. Análisis político</w:t>
      </w:r>
      <w:r w:rsidRPr="00A9053F">
        <w:rPr>
          <w:rFonts w:ascii="Arial" w:hAnsi="Arial" w:eastAsia="Times New Roman" w:cs="Arial"/>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3.2. Análisis económico</w:t>
      </w:r>
      <w:r w:rsidRPr="00A9053F">
        <w:rPr>
          <w:rFonts w:ascii="Arial" w:hAnsi="Arial" w:eastAsia="Times New Roman" w:cs="Arial"/>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3.3. Análisis social</w:t>
      </w:r>
      <w:r w:rsidRPr="00A9053F">
        <w:rPr>
          <w:rFonts w:ascii="Arial" w:hAnsi="Arial" w:eastAsia="Times New Roman" w:cs="Arial"/>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3.4. Análisis tecnológico</w:t>
      </w:r>
      <w:r w:rsidRPr="00A9053F">
        <w:rPr>
          <w:rFonts w:ascii="Arial" w:hAnsi="Arial" w:eastAsia="Times New Roman" w:cs="Arial"/>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3.5. Análisis ecológico</w:t>
      </w:r>
      <w:r w:rsidRPr="00A9053F">
        <w:rPr>
          <w:rFonts w:ascii="Arial" w:hAnsi="Arial" w:eastAsia="Times New Roman" w:cs="Arial"/>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3.6. Análisis legal</w:t>
      </w:r>
      <w:r w:rsidRPr="00A9053F">
        <w:rPr>
          <w:rFonts w:ascii="Arial" w:hAnsi="Arial" w:eastAsia="Times New Roman" w:cs="Arial"/>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3.7. Análisis sectorial:</w:t>
      </w:r>
      <w:r w:rsidRPr="00A9053F">
        <w:rPr>
          <w:rFonts w:ascii="Arial" w:hAnsi="Arial" w:eastAsia="Times New Roman" w:cs="Arial"/>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Clientes</w:t>
      </w:r>
      <w:r w:rsidRPr="00A9053F">
        <w:rPr>
          <w:rFonts w:ascii="Arial" w:hAnsi="Arial" w:eastAsia="Times New Roman" w:cs="Arial"/>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Proveedores</w:t>
      </w:r>
      <w:r w:rsidRPr="00A9053F">
        <w:rPr>
          <w:rFonts w:ascii="Arial" w:hAnsi="Arial" w:eastAsia="Times New Roman" w:cs="Arial"/>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Competencia (Benchmarking con Toyota, Nissan, etc.)</w:t>
      </w:r>
      <w:r w:rsidRPr="00A9053F">
        <w:rPr>
          <w:rFonts w:ascii="Arial" w:hAnsi="Arial" w:eastAsia="Times New Roman" w:cs="Arial"/>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Sustitutos</w:t>
      </w:r>
      <w:r w:rsidRPr="00A9053F">
        <w:rPr>
          <w:rFonts w:ascii="Arial" w:hAnsi="Arial" w:eastAsia="Times New Roman" w:cs="Arial"/>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Nuevos entrantes</w:t>
      </w:r>
    </w:p>
    <w:p w:rsidRPr="00A9053F" w:rsidR="00A9053F" w:rsidP="5AAB8920" w:rsidRDefault="00A9053F" w14:paraId="7CF6BEE4" w14:textId="0BB93159">
      <w:pPr>
        <w:numPr>
          <w:ilvl w:val="0"/>
          <w:numId w:val="41"/>
        </w:numPr>
        <w:spacing w:after="0" w:line="240" w:lineRule="auto"/>
        <w:textAlignment w:val="baseline"/>
        <w:rPr>
          <w:rFonts w:ascii="Times New Roman" w:hAnsi="Times New Roman" w:eastAsia="Times New Roman" w:cs="Times New Roman"/>
          <w:color w:val="000000"/>
          <w:kern w:val="0"/>
          <w:sz w:val="24"/>
          <w:szCs w:val="24"/>
          <w:lang w:eastAsia="es-ES"/>
          <w14:ligatures w14:val="none"/>
        </w:rPr>
      </w:pPr>
      <w:r w:rsidRPr="5AAB8920" w:rsidR="00A9053F">
        <w:rPr>
          <w:rFonts w:ascii="Times New Roman" w:hAnsi="Times New Roman" w:eastAsia="Times New Roman" w:cs="Times New Roman"/>
          <w:b w:val="1"/>
          <w:bCs w:val="1"/>
          <w:color w:val="000000"/>
          <w:kern w:val="0"/>
          <w:sz w:val="24"/>
          <w:szCs w:val="24"/>
          <w:lang w:eastAsia="es-ES"/>
          <w14:ligatures w14:val="none"/>
        </w:rPr>
        <w:t xml:space="preserve">Análisis Estratégico de </w:t>
      </w:r>
      <w:r w:rsidRPr="5AAB8920" w:rsidR="00A9053F">
        <w:rPr>
          <w:rFonts w:ascii="Times New Roman" w:hAnsi="Times New Roman" w:eastAsia="Times New Roman" w:cs="Times New Roman"/>
          <w:b w:val="1"/>
          <w:bCs w:val="1"/>
          <w:color w:val="000000"/>
          <w:kern w:val="0"/>
          <w:sz w:val="24"/>
          <w:szCs w:val="24"/>
          <w:lang w:eastAsia="es-ES"/>
          <w14:ligatures w14:val="none"/>
        </w:rPr>
        <w:t>Incamotors</w:t>
      </w:r>
      <w:r w:rsidRPr="00A9053F">
        <w:rPr>
          <w:rFonts w:ascii="Arial" w:hAnsi="Arial" w:eastAsia="Times New Roman" w:cs="Arial"/>
          <w:b/>
          <w:bCs/>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4.1. Análisis Interno (Recursos y Capacidades) </w:t>
      </w:r>
      <w:r w:rsidRPr="5AAB8920" w:rsidR="00A9053F">
        <w:rPr>
          <w:rFonts w:ascii="Times New Roman" w:hAnsi="Times New Roman" w:eastAsia="Times New Roman" w:cs="Times New Roman"/>
          <w:i w:val="1"/>
          <w:iCs w:val="1"/>
          <w:color w:val="000000"/>
          <w:kern w:val="0"/>
          <w:sz w:val="24"/>
          <w:szCs w:val="24"/>
          <w:lang w:eastAsia="es-ES"/>
          <w14:ligatures w14:val="none"/>
        </w:rPr>
        <w:t>(Bustinza)</w:t>
      </w:r>
      <w:r w:rsidRPr="00A9053F">
        <w:rPr>
          <w:rFonts w:ascii="Arial" w:hAnsi="Arial" w:eastAsia="Times New Roman" w:cs="Arial"/>
          <w:i/>
          <w:iCs/>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4.2. Análisis Externo (Oportunidades y Amenazas) </w:t>
      </w:r>
      <w:r w:rsidRPr="5AAB8920" w:rsidR="00A9053F">
        <w:rPr>
          <w:rFonts w:ascii="Times New Roman" w:hAnsi="Times New Roman" w:eastAsia="Times New Roman" w:cs="Times New Roman"/>
          <w:i w:val="1"/>
          <w:iCs w:val="1"/>
          <w:color w:val="000000"/>
          <w:kern w:val="0"/>
          <w:sz w:val="24"/>
          <w:szCs w:val="24"/>
          <w:lang w:eastAsia="es-ES"/>
          <w14:ligatures w14:val="none"/>
        </w:rPr>
        <w:t>(</w:t>
      </w:r>
      <w:r w:rsidRPr="5AAB8920" w:rsidR="00A9053F">
        <w:rPr>
          <w:rFonts w:ascii="Times New Roman" w:hAnsi="Times New Roman" w:eastAsia="Times New Roman" w:cs="Times New Roman"/>
          <w:i w:val="1"/>
          <w:iCs w:val="1"/>
          <w:color w:val="000000"/>
          <w:kern w:val="0"/>
          <w:sz w:val="24"/>
          <w:szCs w:val="24"/>
          <w:lang w:eastAsia="es-ES"/>
          <w14:ligatures w14:val="none"/>
        </w:rPr>
        <w:t>Condo</w:t>
      </w:r>
      <w:r w:rsidRPr="5AAB8920" w:rsidR="00A9053F">
        <w:rPr>
          <w:rFonts w:ascii="Times New Roman" w:hAnsi="Times New Roman" w:eastAsia="Times New Roman" w:cs="Times New Roman"/>
          <w:i w:val="1"/>
          <w:iCs w:val="1"/>
          <w:color w:val="000000"/>
          <w:kern w:val="0"/>
          <w:sz w:val="24"/>
          <w:szCs w:val="24"/>
          <w:lang w:eastAsia="es-ES"/>
          <w14:ligatures w14:val="none"/>
        </w:rPr>
        <w:t>)</w:t>
      </w:r>
      <w:r w:rsidRPr="00A9053F">
        <w:rPr>
          <w:rFonts w:ascii="Arial" w:hAnsi="Arial" w:eastAsia="Times New Roman" w:cs="Arial"/>
          <w:i/>
          <w:iCs/>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4.3. Matriz FODA </w:t>
      </w:r>
      <w:r w:rsidRPr="5AAB8920" w:rsidR="00A9053F">
        <w:rPr>
          <w:rFonts w:ascii="Times New Roman" w:hAnsi="Times New Roman" w:eastAsia="Times New Roman" w:cs="Times New Roman"/>
          <w:i w:val="1"/>
          <w:iCs w:val="1"/>
          <w:color w:val="000000"/>
          <w:kern w:val="0"/>
          <w:sz w:val="24"/>
          <w:szCs w:val="24"/>
          <w:lang w:eastAsia="es-ES"/>
          <w14:ligatures w14:val="none"/>
        </w:rPr>
        <w:t>(</w:t>
      </w:r>
      <w:r w:rsidRPr="5AAB8920" w:rsidR="00A9053F">
        <w:rPr>
          <w:rFonts w:ascii="Times New Roman" w:hAnsi="Times New Roman" w:eastAsia="Times New Roman" w:cs="Times New Roman"/>
          <w:i w:val="1"/>
          <w:iCs w:val="1"/>
          <w:color w:val="000000"/>
          <w:kern w:val="0"/>
          <w:sz w:val="24"/>
          <w:szCs w:val="24"/>
          <w:lang w:eastAsia="es-ES"/>
          <w14:ligatures w14:val="none"/>
        </w:rPr>
        <w:t>Condo</w:t>
      </w:r>
      <w:r w:rsidRPr="5AAB8920" w:rsidR="00A9053F">
        <w:rPr>
          <w:rFonts w:ascii="Times New Roman" w:hAnsi="Times New Roman" w:eastAsia="Times New Roman" w:cs="Times New Roman"/>
          <w:i w:val="1"/>
          <w:iCs w:val="1"/>
          <w:color w:val="000000"/>
          <w:kern w:val="0"/>
          <w:sz w:val="24"/>
          <w:szCs w:val="24"/>
          <w:lang w:eastAsia="es-ES"/>
          <w14:ligatures w14:val="none"/>
        </w:rPr>
        <w:t>)</w:t>
      </w:r>
      <w:r w:rsidRPr="00A9053F">
        <w:rPr>
          <w:rFonts w:ascii="Arial" w:hAnsi="Arial" w:eastAsia="Times New Roman" w:cs="Arial"/>
          <w:i/>
          <w:iCs/>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4.4. Ventaja competitiva de </w:t>
      </w:r>
      <w:r w:rsidRPr="5AAB8920" w:rsidR="00A9053F">
        <w:rPr>
          <w:rFonts w:ascii="Times New Roman" w:hAnsi="Times New Roman" w:eastAsia="Times New Roman" w:cs="Times New Roman"/>
          <w:color w:val="000000"/>
          <w:kern w:val="0"/>
          <w:sz w:val="24"/>
          <w:szCs w:val="24"/>
          <w:lang w:eastAsia="es-ES"/>
          <w14:ligatures w14:val="none"/>
        </w:rPr>
        <w:t>Incamotors</w:t>
      </w:r>
      <w:r w:rsidRPr="5AAB8920" w:rsidR="00A9053F">
        <w:rPr>
          <w:rFonts w:ascii="Times New Roman" w:hAnsi="Times New Roman" w:eastAsia="Times New Roman" w:cs="Times New Roman"/>
          <w:color w:val="000000"/>
          <w:kern w:val="0"/>
          <w:sz w:val="24"/>
          <w:szCs w:val="24"/>
          <w:lang w:eastAsia="es-ES"/>
          <w14:ligatures w14:val="none"/>
        </w:rPr>
        <w:t xml:space="preserve"> </w:t>
      </w:r>
      <w:r w:rsidRPr="5AAB8920" w:rsidR="00A9053F">
        <w:rPr>
          <w:rFonts w:ascii="Times New Roman" w:hAnsi="Times New Roman" w:eastAsia="Times New Roman" w:cs="Times New Roman"/>
          <w:i w:val="1"/>
          <w:iCs w:val="1"/>
          <w:color w:val="000000"/>
          <w:kern w:val="0"/>
          <w:sz w:val="24"/>
          <w:szCs w:val="24"/>
          <w:lang w:eastAsia="es-ES"/>
          <w14:ligatures w14:val="none"/>
        </w:rPr>
        <w:t>(</w:t>
      </w:r>
      <w:r w:rsidRPr="5AAB8920" w:rsidR="00A9053F">
        <w:rPr>
          <w:rFonts w:ascii="Times New Roman" w:hAnsi="Times New Roman" w:eastAsia="Times New Roman" w:cs="Times New Roman"/>
          <w:i w:val="1"/>
          <w:iCs w:val="1"/>
          <w:color w:val="000000"/>
          <w:kern w:val="0"/>
          <w:sz w:val="24"/>
          <w:szCs w:val="24"/>
          <w:lang w:eastAsia="es-ES"/>
          <w14:ligatures w14:val="none"/>
        </w:rPr>
        <w:t>Condo</w:t>
      </w:r>
      <w:r w:rsidRPr="5AAB8920" w:rsidR="00A9053F">
        <w:rPr>
          <w:rFonts w:ascii="Times New Roman" w:hAnsi="Times New Roman" w:eastAsia="Times New Roman" w:cs="Times New Roman"/>
          <w:i w:val="1"/>
          <w:iCs w:val="1"/>
          <w:color w:val="000000"/>
          <w:kern w:val="0"/>
          <w:sz w:val="24"/>
          <w:szCs w:val="24"/>
          <w:lang w:eastAsia="es-ES"/>
          <w14:ligatures w14:val="none"/>
        </w:rPr>
        <w:t>)</w:t>
      </w:r>
    </w:p>
    <w:p w:rsidRPr="00A9053F" w:rsidR="00A9053F" w:rsidP="5AAB8920" w:rsidRDefault="00A9053F" w14:paraId="210638D3" w14:textId="57985FF7">
      <w:pPr>
        <w:numPr>
          <w:ilvl w:val="0"/>
          <w:numId w:val="41"/>
        </w:numPr>
        <w:spacing w:after="0" w:line="240" w:lineRule="auto"/>
        <w:textAlignment w:val="baseline"/>
        <w:rPr>
          <w:rFonts w:ascii="Times New Roman" w:hAnsi="Times New Roman" w:eastAsia="Times New Roman" w:cs="Times New Roman"/>
          <w:color w:val="000000"/>
          <w:kern w:val="0"/>
          <w:sz w:val="24"/>
          <w:szCs w:val="24"/>
          <w:lang w:eastAsia="es-ES"/>
          <w14:ligatures w14:val="none"/>
        </w:rPr>
      </w:pPr>
      <w:r w:rsidRPr="5AAB8920" w:rsidR="00A9053F">
        <w:rPr>
          <w:rFonts w:ascii="Times New Roman" w:hAnsi="Times New Roman" w:eastAsia="Times New Roman" w:cs="Times New Roman"/>
          <w:b w:val="1"/>
          <w:bCs w:val="1"/>
          <w:color w:val="000000"/>
          <w:kern w:val="0"/>
          <w:sz w:val="24"/>
          <w:szCs w:val="24"/>
          <w:lang w:eastAsia="es-ES"/>
          <w14:ligatures w14:val="none"/>
        </w:rPr>
        <w:t>Dirección Estratégica</w:t>
      </w:r>
      <w:r w:rsidRPr="5AAB8920" w:rsidR="00A9053F">
        <w:rPr>
          <w:rFonts w:ascii="Times New Roman" w:hAnsi="Times New Roman" w:eastAsia="Times New Roman" w:cs="Times New Roman"/>
          <w:color w:val="000000"/>
          <w:kern w:val="0"/>
          <w:sz w:val="24"/>
          <w:szCs w:val="24"/>
          <w:lang w:eastAsia="es-ES"/>
          <w14:ligatures w14:val="none"/>
        </w:rPr>
        <w:t xml:space="preserve"> </w:t>
      </w:r>
      <w:r w:rsidRPr="5AAB8920" w:rsidR="00A9053F">
        <w:rPr>
          <w:rFonts w:ascii="Times New Roman" w:hAnsi="Times New Roman" w:eastAsia="Times New Roman" w:cs="Times New Roman"/>
          <w:i w:val="1"/>
          <w:iCs w:val="1"/>
          <w:color w:val="000000"/>
          <w:kern w:val="0"/>
          <w:sz w:val="24"/>
          <w:szCs w:val="24"/>
          <w:lang w:eastAsia="es-ES"/>
          <w14:ligatures w14:val="none"/>
        </w:rPr>
        <w:t>(</w:t>
      </w:r>
      <w:r w:rsidRPr="5AAB8920" w:rsidR="00A9053F">
        <w:rPr>
          <w:rFonts w:ascii="Times New Roman" w:hAnsi="Times New Roman" w:eastAsia="Times New Roman" w:cs="Times New Roman"/>
          <w:i w:val="1"/>
          <w:iCs w:val="1"/>
          <w:color w:val="000000"/>
          <w:kern w:val="0"/>
          <w:sz w:val="24"/>
          <w:szCs w:val="24"/>
          <w:lang w:eastAsia="es-ES"/>
          <w14:ligatures w14:val="none"/>
        </w:rPr>
        <w:t>Condo</w:t>
      </w:r>
      <w:r w:rsidRPr="5AAB8920" w:rsidR="00A9053F">
        <w:rPr>
          <w:rFonts w:ascii="Times New Roman" w:hAnsi="Times New Roman" w:eastAsia="Times New Roman" w:cs="Times New Roman"/>
          <w:i w:val="1"/>
          <w:iCs w:val="1"/>
          <w:color w:val="000000"/>
          <w:kern w:val="0"/>
          <w:sz w:val="24"/>
          <w:szCs w:val="24"/>
          <w:lang w:eastAsia="es-ES"/>
          <w14:ligatures w14:val="none"/>
        </w:rPr>
        <w:t>)</w:t>
      </w:r>
      <w:r w:rsidRPr="00A9053F">
        <w:rPr>
          <w:rFonts w:ascii="Arial" w:hAnsi="Arial" w:eastAsia="Times New Roman" w:cs="Arial"/>
          <w:i/>
          <w:iCs/>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5.1. Objetivos estratégicos generales</w:t>
      </w:r>
      <w:r w:rsidRPr="00A9053F">
        <w:rPr>
          <w:rFonts w:ascii="Arial" w:hAnsi="Arial" w:eastAsia="Times New Roman" w:cs="Arial"/>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5.2. Objetivos específicos</w:t>
      </w:r>
      <w:r w:rsidRPr="00A9053F">
        <w:rPr>
          <w:rFonts w:ascii="Arial" w:hAnsi="Arial" w:eastAsia="Times New Roman" w:cs="Arial"/>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5.3. Estrategias empresariales</w:t>
      </w:r>
      <w:r w:rsidRPr="00A9053F">
        <w:rPr>
          <w:rFonts w:ascii="Arial" w:hAnsi="Arial" w:eastAsia="Times New Roman" w:cs="Arial"/>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5.4. Definición de metas SMART</w:t>
      </w:r>
    </w:p>
    <w:p w:rsidRPr="00A9053F" w:rsidR="00A9053F" w:rsidP="5AAB8920" w:rsidRDefault="00A9053F" w14:paraId="06BEC435" w14:textId="0619319F" w14:noSpellErr="1">
      <w:pPr>
        <w:numPr>
          <w:ilvl w:val="0"/>
          <w:numId w:val="41"/>
        </w:numPr>
        <w:spacing w:after="0" w:line="240" w:lineRule="auto"/>
        <w:textAlignment w:val="baseline"/>
        <w:rPr>
          <w:rFonts w:ascii="Times New Roman" w:hAnsi="Times New Roman" w:eastAsia="Times New Roman" w:cs="Times New Roman"/>
          <w:color w:val="000000"/>
          <w:kern w:val="0"/>
          <w:sz w:val="24"/>
          <w:szCs w:val="24"/>
          <w:lang w:eastAsia="es-ES"/>
          <w14:ligatures w14:val="none"/>
        </w:rPr>
      </w:pPr>
      <w:r w:rsidRPr="5AAB8920" w:rsidR="00A9053F">
        <w:rPr>
          <w:rFonts w:ascii="Times New Roman" w:hAnsi="Times New Roman" w:eastAsia="Times New Roman" w:cs="Times New Roman"/>
          <w:b w:val="1"/>
          <w:bCs w:val="1"/>
          <w:color w:val="000000"/>
          <w:kern w:val="0"/>
          <w:sz w:val="24"/>
          <w:szCs w:val="24"/>
          <w:lang w:eastAsia="es-ES"/>
          <w14:ligatures w14:val="none"/>
        </w:rPr>
        <w:t>Planes Funcionales</w:t>
      </w:r>
      <w:r w:rsidRPr="00A9053F">
        <w:rPr>
          <w:rFonts w:ascii="Arial" w:hAnsi="Arial" w:eastAsia="Times New Roman" w:cs="Arial"/>
          <w:b/>
          <w:bCs/>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6.1. Plan de Marketing </w:t>
      </w:r>
      <w:r w:rsidRPr="5AAB8920" w:rsidR="00A9053F">
        <w:rPr>
          <w:rFonts w:ascii="Times New Roman" w:hAnsi="Times New Roman" w:eastAsia="Times New Roman" w:cs="Times New Roman"/>
          <w:i w:val="1"/>
          <w:iCs w:val="1"/>
          <w:color w:val="000000"/>
          <w:kern w:val="0"/>
          <w:sz w:val="24"/>
          <w:szCs w:val="24"/>
          <w:lang w:eastAsia="es-ES"/>
          <w14:ligatures w14:val="none"/>
        </w:rPr>
        <w:t>(Wilbert)</w:t>
      </w:r>
      <w:r w:rsidRPr="00A9053F">
        <w:rPr>
          <w:rFonts w:ascii="Arial" w:hAnsi="Arial" w:eastAsia="Times New Roman" w:cs="Arial"/>
          <w:i/>
          <w:iCs/>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Posicionamiento de marca</w:t>
      </w:r>
      <w:r w:rsidRPr="00A9053F">
        <w:rPr>
          <w:rFonts w:ascii="Arial" w:hAnsi="Arial" w:eastAsia="Times New Roman" w:cs="Arial"/>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Estrategias digitales y redes sociales</w:t>
      </w:r>
      <w:r w:rsidRPr="00A9053F">
        <w:rPr>
          <w:rFonts w:ascii="Arial" w:hAnsi="Arial" w:eastAsia="Times New Roman" w:cs="Arial"/>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Fidelización de clientes</w:t>
      </w:r>
      <w:r w:rsidRPr="00A9053F">
        <w:rPr>
          <w:rFonts w:ascii="Arial" w:hAnsi="Arial" w:eastAsia="Times New Roman" w:cs="Arial"/>
          <w:color w:val="000000"/>
          <w:kern w:val="0"/>
          <w:lang w:eastAsia="es-ES"/>
          <w14:ligatures w14:val="none"/>
        </w:rPr>
        <w:br/>
      </w:r>
      <w:r w:rsidRPr="00A9053F">
        <w:rPr>
          <w:rFonts w:ascii="Arial" w:hAnsi="Arial" w:eastAsia="Times New Roman" w:cs="Arial"/>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6.2. Plan de Operaciones </w:t>
      </w:r>
      <w:r w:rsidRPr="5AAB8920" w:rsidR="00A9053F">
        <w:rPr>
          <w:rFonts w:ascii="Times New Roman" w:hAnsi="Times New Roman" w:eastAsia="Times New Roman" w:cs="Times New Roman"/>
          <w:i w:val="1"/>
          <w:iCs w:val="1"/>
          <w:color w:val="000000"/>
          <w:kern w:val="0"/>
          <w:sz w:val="24"/>
          <w:szCs w:val="24"/>
          <w:lang w:eastAsia="es-ES"/>
          <w14:ligatures w14:val="none"/>
        </w:rPr>
        <w:t>(Grimaldo)</w:t>
      </w:r>
      <w:r w:rsidRPr="00A9053F">
        <w:rPr>
          <w:rFonts w:ascii="Arial" w:hAnsi="Arial" w:eastAsia="Times New Roman" w:cs="Arial"/>
          <w:i/>
          <w:iCs/>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Mejora de procesos de venta y postventa</w:t>
      </w:r>
      <w:r w:rsidRPr="00A9053F">
        <w:rPr>
          <w:rFonts w:ascii="Arial" w:hAnsi="Arial" w:eastAsia="Times New Roman" w:cs="Arial"/>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Innovación tecnológica en talleres y servicios</w:t>
      </w:r>
      <w:r w:rsidRPr="00A9053F">
        <w:rPr>
          <w:rFonts w:ascii="Arial" w:hAnsi="Arial" w:eastAsia="Times New Roman" w:cs="Arial"/>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6.3. Plan de Recursos Humanos </w:t>
      </w:r>
      <w:r w:rsidRPr="5AAB8920" w:rsidR="00A9053F">
        <w:rPr>
          <w:rFonts w:ascii="Times New Roman" w:hAnsi="Times New Roman" w:eastAsia="Times New Roman" w:cs="Times New Roman"/>
          <w:i w:val="1"/>
          <w:iCs w:val="1"/>
          <w:color w:val="000000"/>
          <w:kern w:val="0"/>
          <w:sz w:val="24"/>
          <w:szCs w:val="24"/>
          <w:lang w:eastAsia="es-ES"/>
          <w14:ligatures w14:val="none"/>
        </w:rPr>
        <w:t>(Grimaldo)</w:t>
      </w:r>
      <w:r w:rsidRPr="00A9053F">
        <w:rPr>
          <w:rFonts w:ascii="Arial" w:hAnsi="Arial" w:eastAsia="Times New Roman" w:cs="Arial"/>
          <w:i/>
          <w:iCs/>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Capacitación del personal</w:t>
      </w:r>
      <w:r w:rsidRPr="00A9053F">
        <w:rPr>
          <w:rFonts w:ascii="Arial" w:hAnsi="Arial" w:eastAsia="Times New Roman" w:cs="Arial"/>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Políticas de retención y motivación</w:t>
      </w:r>
      <w:r w:rsidRPr="00A9053F">
        <w:rPr>
          <w:rFonts w:ascii="Arial" w:hAnsi="Arial" w:eastAsia="Times New Roman" w:cs="Arial"/>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6.4. Plan Financiero </w:t>
      </w:r>
      <w:r w:rsidRPr="5AAB8920" w:rsidR="00A9053F">
        <w:rPr>
          <w:rFonts w:ascii="Times New Roman" w:hAnsi="Times New Roman" w:eastAsia="Times New Roman" w:cs="Times New Roman"/>
          <w:i w:val="1"/>
          <w:iCs w:val="1"/>
          <w:color w:val="000000"/>
          <w:kern w:val="0"/>
          <w:sz w:val="24"/>
          <w:szCs w:val="24"/>
          <w:lang w:eastAsia="es-ES"/>
          <w14:ligatures w14:val="none"/>
        </w:rPr>
        <w:t>(Grimaldo)</w:t>
      </w:r>
      <w:r w:rsidRPr="00A9053F">
        <w:rPr>
          <w:rFonts w:ascii="Arial" w:hAnsi="Arial" w:eastAsia="Times New Roman" w:cs="Arial"/>
          <w:i/>
          <w:iCs/>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Proyecciones financieras</w:t>
      </w:r>
      <w:r w:rsidRPr="00A9053F">
        <w:rPr>
          <w:rFonts w:ascii="Arial" w:hAnsi="Arial" w:eastAsia="Times New Roman" w:cs="Arial"/>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Rentabilidad esperada</w:t>
      </w:r>
      <w:r w:rsidRPr="00A9053F">
        <w:rPr>
          <w:rFonts w:ascii="Arial" w:hAnsi="Arial" w:eastAsia="Times New Roman" w:cs="Arial"/>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Fuentes de financiamiento</w:t>
      </w:r>
      <w:r w:rsidRPr="00A9053F">
        <w:rPr>
          <w:rFonts w:ascii="Arial" w:hAnsi="Arial" w:eastAsia="Times New Roman" w:cs="Arial"/>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6.5. Plan de Innovación y Tecnología </w:t>
      </w:r>
      <w:r w:rsidRPr="5AAB8920" w:rsidR="00A9053F">
        <w:rPr>
          <w:rFonts w:ascii="Times New Roman" w:hAnsi="Times New Roman" w:eastAsia="Times New Roman" w:cs="Times New Roman"/>
          <w:i w:val="1"/>
          <w:iCs w:val="1"/>
          <w:color w:val="000000"/>
          <w:kern w:val="0"/>
          <w:sz w:val="24"/>
          <w:szCs w:val="24"/>
          <w:lang w:eastAsia="es-ES"/>
          <w14:ligatures w14:val="none"/>
        </w:rPr>
        <w:t>(Grimaldo)</w:t>
      </w:r>
      <w:r w:rsidRPr="00A9053F">
        <w:rPr>
          <w:rFonts w:ascii="Arial" w:hAnsi="Arial" w:eastAsia="Times New Roman" w:cs="Arial"/>
          <w:i/>
          <w:iCs/>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Digitalización de procesos</w:t>
      </w:r>
      <w:r w:rsidRPr="00A9053F">
        <w:rPr>
          <w:rFonts w:ascii="Arial" w:hAnsi="Arial" w:eastAsia="Times New Roman" w:cs="Arial"/>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Implementación de CRM y ERP</w:t>
      </w:r>
      <w:r w:rsidRPr="00A9053F">
        <w:rPr>
          <w:rFonts w:ascii="Arial" w:hAnsi="Arial" w:eastAsia="Times New Roman" w:cs="Arial"/>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Comercio electrónico y venta online</w:t>
      </w:r>
    </w:p>
    <w:p w:rsidRPr="00A9053F" w:rsidR="00A9053F" w:rsidP="5AAB8920" w:rsidRDefault="00A9053F" w14:paraId="5F79D8A7" w14:textId="0B25AA17" w14:noSpellErr="1">
      <w:pPr>
        <w:numPr>
          <w:ilvl w:val="0"/>
          <w:numId w:val="41"/>
        </w:numPr>
        <w:spacing w:after="0" w:line="240" w:lineRule="auto"/>
        <w:textAlignment w:val="baseline"/>
        <w:rPr>
          <w:rFonts w:ascii="Times New Roman" w:hAnsi="Times New Roman" w:eastAsia="Times New Roman" w:cs="Times New Roman"/>
          <w:color w:val="000000"/>
          <w:kern w:val="0"/>
          <w:sz w:val="24"/>
          <w:szCs w:val="24"/>
          <w:lang w:eastAsia="es-ES"/>
          <w14:ligatures w14:val="none"/>
        </w:rPr>
      </w:pPr>
      <w:r w:rsidRPr="5AAB8920" w:rsidR="00A9053F">
        <w:rPr>
          <w:rFonts w:ascii="Times New Roman" w:hAnsi="Times New Roman" w:eastAsia="Times New Roman" w:cs="Times New Roman"/>
          <w:b w:val="1"/>
          <w:bCs w:val="1"/>
          <w:color w:val="000000"/>
          <w:kern w:val="0"/>
          <w:sz w:val="24"/>
          <w:szCs w:val="24"/>
          <w:lang w:eastAsia="es-ES"/>
          <w14:ligatures w14:val="none"/>
        </w:rPr>
        <w:t>Implementación del Plan Estratégico</w:t>
      </w:r>
      <w:r w:rsidRPr="5AAB8920" w:rsidR="00A9053F">
        <w:rPr>
          <w:rFonts w:ascii="Times New Roman" w:hAnsi="Times New Roman" w:eastAsia="Times New Roman" w:cs="Times New Roman"/>
          <w:color w:val="000000"/>
          <w:kern w:val="0"/>
          <w:sz w:val="24"/>
          <w:szCs w:val="24"/>
          <w:lang w:eastAsia="es-ES"/>
          <w14:ligatures w14:val="none"/>
        </w:rPr>
        <w:t xml:space="preserve"> </w:t>
      </w:r>
      <w:r w:rsidRPr="5AAB8920" w:rsidR="00A9053F">
        <w:rPr>
          <w:rFonts w:ascii="Times New Roman" w:hAnsi="Times New Roman" w:eastAsia="Times New Roman" w:cs="Times New Roman"/>
          <w:i w:val="1"/>
          <w:iCs w:val="1"/>
          <w:color w:val="000000"/>
          <w:kern w:val="0"/>
          <w:sz w:val="24"/>
          <w:szCs w:val="24"/>
          <w:lang w:eastAsia="es-ES"/>
          <w14:ligatures w14:val="none"/>
        </w:rPr>
        <w:t>(Grimaldo)</w:t>
      </w:r>
      <w:r w:rsidRPr="00A9053F">
        <w:rPr>
          <w:rFonts w:ascii="Arial" w:hAnsi="Arial" w:eastAsia="Times New Roman" w:cs="Arial"/>
          <w:i/>
          <w:iCs/>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7.1. Programas y proyectos prioritarios</w:t>
      </w:r>
      <w:r w:rsidRPr="00A9053F">
        <w:rPr>
          <w:rFonts w:ascii="Arial" w:hAnsi="Arial" w:eastAsia="Times New Roman" w:cs="Arial"/>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7.2. Cronograma de implementación</w:t>
      </w:r>
      <w:r w:rsidRPr="00A9053F">
        <w:rPr>
          <w:rFonts w:ascii="Arial" w:hAnsi="Arial" w:eastAsia="Times New Roman" w:cs="Arial"/>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7.3. Responsables de ejecución</w:t>
      </w:r>
      <w:r w:rsidRPr="00A9053F">
        <w:rPr>
          <w:rFonts w:ascii="Arial" w:hAnsi="Arial" w:eastAsia="Times New Roman" w:cs="Arial"/>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7.4. Recursos necesarios</w:t>
      </w:r>
    </w:p>
    <w:p w:rsidRPr="00A9053F" w:rsidR="00A9053F" w:rsidP="5AAB8920" w:rsidRDefault="00A9053F" w14:paraId="60796FBC" w14:textId="75CE944E">
      <w:pPr>
        <w:numPr>
          <w:ilvl w:val="0"/>
          <w:numId w:val="41"/>
        </w:numPr>
        <w:spacing w:after="0" w:line="240" w:lineRule="auto"/>
        <w:textAlignment w:val="baseline"/>
        <w:rPr>
          <w:rFonts w:ascii="Times New Roman" w:hAnsi="Times New Roman" w:eastAsia="Times New Roman" w:cs="Times New Roman"/>
          <w:color w:val="000000"/>
          <w:kern w:val="0"/>
          <w:sz w:val="24"/>
          <w:szCs w:val="24"/>
          <w:lang w:eastAsia="es-ES"/>
          <w14:ligatures w14:val="none"/>
        </w:rPr>
      </w:pPr>
      <w:r w:rsidRPr="5AAB8920" w:rsidR="00A9053F">
        <w:rPr>
          <w:rFonts w:ascii="Times New Roman" w:hAnsi="Times New Roman" w:eastAsia="Times New Roman" w:cs="Times New Roman"/>
          <w:b w:val="1"/>
          <w:bCs w:val="1"/>
          <w:color w:val="000000"/>
          <w:kern w:val="0"/>
          <w:sz w:val="24"/>
          <w:szCs w:val="24"/>
          <w:lang w:eastAsia="es-ES"/>
          <w14:ligatures w14:val="none"/>
        </w:rPr>
        <w:t>Control y Evaluación Estratégica</w:t>
      </w:r>
      <w:r w:rsidRPr="5AAB8920" w:rsidR="00A9053F">
        <w:rPr>
          <w:rFonts w:ascii="Times New Roman" w:hAnsi="Times New Roman" w:eastAsia="Times New Roman" w:cs="Times New Roman"/>
          <w:color w:val="000000"/>
          <w:kern w:val="0"/>
          <w:sz w:val="24"/>
          <w:szCs w:val="24"/>
          <w:lang w:eastAsia="es-ES"/>
          <w14:ligatures w14:val="none"/>
        </w:rPr>
        <w:t xml:space="preserve"> </w:t>
      </w:r>
      <w:r w:rsidRPr="5AAB8920" w:rsidR="00A9053F">
        <w:rPr>
          <w:rFonts w:ascii="Times New Roman" w:hAnsi="Times New Roman" w:eastAsia="Times New Roman" w:cs="Times New Roman"/>
          <w:i w:val="1"/>
          <w:iCs w:val="1"/>
          <w:color w:val="000000"/>
          <w:kern w:val="0"/>
          <w:sz w:val="24"/>
          <w:szCs w:val="24"/>
          <w:lang w:eastAsia="es-ES"/>
          <w14:ligatures w14:val="none"/>
        </w:rPr>
        <w:t>(Harry)</w:t>
      </w:r>
      <w:r w:rsidRPr="00A9053F">
        <w:rPr>
          <w:rFonts w:ascii="Arial" w:hAnsi="Arial" w:eastAsia="Times New Roman" w:cs="Arial"/>
          <w:i/>
          <w:iCs/>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8.1. Indicadores de gestión (</w:t>
      </w:r>
      <w:r w:rsidRPr="5AAB8920" w:rsidR="00A9053F">
        <w:rPr>
          <w:rFonts w:ascii="Times New Roman" w:hAnsi="Times New Roman" w:eastAsia="Times New Roman" w:cs="Times New Roman"/>
          <w:color w:val="000000"/>
          <w:kern w:val="0"/>
          <w:sz w:val="24"/>
          <w:szCs w:val="24"/>
          <w:lang w:eastAsia="es-ES"/>
          <w14:ligatures w14:val="none"/>
        </w:rPr>
        <w:t>KPI’s</w:t>
      </w:r>
      <w:r w:rsidRPr="5AAB8920" w:rsidR="00A9053F">
        <w:rPr>
          <w:rFonts w:ascii="Times New Roman" w:hAnsi="Times New Roman" w:eastAsia="Times New Roman" w:cs="Times New Roman"/>
          <w:color w:val="000000"/>
          <w:kern w:val="0"/>
          <w:sz w:val="24"/>
          <w:szCs w:val="24"/>
          <w:lang w:eastAsia="es-ES"/>
          <w14:ligatures w14:val="none"/>
        </w:rPr>
        <w:t>)</w:t>
      </w:r>
      <w:r w:rsidRPr="00A9053F">
        <w:rPr>
          <w:rFonts w:ascii="Arial" w:hAnsi="Arial" w:eastAsia="Times New Roman" w:cs="Arial"/>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8.2. </w:t>
      </w:r>
      <w:r w:rsidRPr="5AAB8920" w:rsidR="00A9053F">
        <w:rPr>
          <w:rFonts w:ascii="Times New Roman" w:hAnsi="Times New Roman" w:eastAsia="Times New Roman" w:cs="Times New Roman"/>
          <w:color w:val="000000"/>
          <w:kern w:val="0"/>
          <w:sz w:val="24"/>
          <w:szCs w:val="24"/>
          <w:lang w:eastAsia="es-ES"/>
          <w14:ligatures w14:val="none"/>
        </w:rPr>
        <w:t>Balanced</w:t>
      </w:r>
      <w:r w:rsidRPr="5AAB8920" w:rsidR="00A9053F">
        <w:rPr>
          <w:rFonts w:ascii="Times New Roman" w:hAnsi="Times New Roman" w:eastAsia="Times New Roman" w:cs="Times New Roman"/>
          <w:color w:val="000000"/>
          <w:kern w:val="0"/>
          <w:sz w:val="24"/>
          <w:szCs w:val="24"/>
          <w:lang w:eastAsia="es-ES"/>
          <w14:ligatures w14:val="none"/>
        </w:rPr>
        <w:t xml:space="preserve"> </w:t>
      </w:r>
      <w:r w:rsidRPr="5AAB8920" w:rsidR="00A9053F">
        <w:rPr>
          <w:rFonts w:ascii="Times New Roman" w:hAnsi="Times New Roman" w:eastAsia="Times New Roman" w:cs="Times New Roman"/>
          <w:color w:val="000000"/>
          <w:kern w:val="0"/>
          <w:sz w:val="24"/>
          <w:szCs w:val="24"/>
          <w:lang w:eastAsia="es-ES"/>
          <w14:ligatures w14:val="none"/>
        </w:rPr>
        <w:t>Scorecard</w:t>
      </w:r>
      <w:r w:rsidRPr="5AAB8920" w:rsidR="00A9053F">
        <w:rPr>
          <w:rFonts w:ascii="Times New Roman" w:hAnsi="Times New Roman" w:eastAsia="Times New Roman" w:cs="Times New Roman"/>
          <w:color w:val="000000"/>
          <w:kern w:val="0"/>
          <w:sz w:val="24"/>
          <w:szCs w:val="24"/>
          <w:lang w:eastAsia="es-ES"/>
          <w14:ligatures w14:val="none"/>
        </w:rPr>
        <w:t xml:space="preserve"> (BSC)</w:t>
      </w:r>
      <w:r w:rsidRPr="00A9053F">
        <w:rPr>
          <w:rFonts w:ascii="Arial" w:hAnsi="Arial" w:eastAsia="Times New Roman" w:cs="Arial"/>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8.3. Mecanismos de seguimiento</w:t>
      </w:r>
      <w:r w:rsidRPr="00A9053F">
        <w:rPr>
          <w:rFonts w:ascii="Arial" w:hAnsi="Arial" w:eastAsia="Times New Roman" w:cs="Arial"/>
          <w:color w:val="000000"/>
          <w:kern w:val="0"/>
          <w:lang w:eastAsia="es-ES"/>
          <w14:ligatures w14:val="none"/>
        </w:rPr>
        <w:br/>
      </w:r>
      <w:r w:rsidRPr="5AAB8920" w:rsidR="00A9053F">
        <w:rPr>
          <w:rFonts w:ascii="Times New Roman" w:hAnsi="Times New Roman" w:eastAsia="Times New Roman" w:cs="Times New Roman"/>
          <w:color w:val="000000"/>
          <w:kern w:val="0"/>
          <w:sz w:val="24"/>
          <w:szCs w:val="24"/>
          <w:lang w:eastAsia="es-ES"/>
          <w14:ligatures w14:val="none"/>
        </w:rPr>
        <w:t xml:space="preserve"> 8.4. Evaluación anual del plan</w:t>
      </w:r>
    </w:p>
    <w:p w:rsidRPr="00A9053F" w:rsidR="00A9053F" w:rsidP="5AAB8920" w:rsidRDefault="00A9053F" w14:paraId="2DC05CCF" w14:textId="2722DCF6" w14:noSpellErr="1">
      <w:pPr>
        <w:numPr>
          <w:ilvl w:val="0"/>
          <w:numId w:val="41"/>
        </w:numPr>
        <w:spacing w:after="0" w:line="240" w:lineRule="auto"/>
        <w:textAlignment w:val="baseline"/>
        <w:rPr>
          <w:rFonts w:ascii="Times New Roman" w:hAnsi="Times New Roman" w:eastAsia="Times New Roman" w:cs="Times New Roman"/>
          <w:color w:val="000000"/>
          <w:kern w:val="0"/>
          <w:sz w:val="24"/>
          <w:szCs w:val="24"/>
          <w:lang w:eastAsia="es-ES"/>
          <w14:ligatures w14:val="none"/>
        </w:rPr>
      </w:pPr>
      <w:r w:rsidRPr="5AAB8920" w:rsidR="00A9053F">
        <w:rPr>
          <w:rFonts w:ascii="Times New Roman" w:hAnsi="Times New Roman" w:eastAsia="Times New Roman" w:cs="Times New Roman"/>
          <w:b w:val="1"/>
          <w:bCs w:val="1"/>
          <w:color w:val="000000"/>
          <w:kern w:val="0"/>
          <w:sz w:val="24"/>
          <w:szCs w:val="24"/>
          <w:lang w:eastAsia="es-ES"/>
          <w14:ligatures w14:val="none"/>
        </w:rPr>
        <w:t>Conclusiones y Recomendaciones</w:t>
      </w:r>
      <w:r w:rsidRPr="5AAB8920" w:rsidR="00A9053F">
        <w:rPr>
          <w:rFonts w:ascii="Times New Roman" w:hAnsi="Times New Roman" w:eastAsia="Times New Roman" w:cs="Times New Roman"/>
          <w:color w:val="000000"/>
          <w:kern w:val="0"/>
          <w:sz w:val="24"/>
          <w:szCs w:val="24"/>
          <w:lang w:eastAsia="es-ES"/>
          <w14:ligatures w14:val="none"/>
        </w:rPr>
        <w:t xml:space="preserve"> </w:t>
      </w:r>
      <w:r w:rsidRPr="5AAB8920" w:rsidR="00A9053F">
        <w:rPr>
          <w:rFonts w:ascii="Times New Roman" w:hAnsi="Times New Roman" w:eastAsia="Times New Roman" w:cs="Times New Roman"/>
          <w:i w:val="1"/>
          <w:iCs w:val="1"/>
          <w:color w:val="000000"/>
          <w:kern w:val="0"/>
          <w:sz w:val="24"/>
          <w:szCs w:val="24"/>
          <w:lang w:eastAsia="es-ES"/>
          <w14:ligatures w14:val="none"/>
        </w:rPr>
        <w:t>(Bustinza)</w:t>
      </w:r>
    </w:p>
    <w:p w:rsidRPr="00A9053F" w:rsidR="00A9053F" w:rsidP="5AAB8920" w:rsidRDefault="00A9053F" w14:paraId="47B53F0D" w14:textId="31060EC5" w14:noSpellErr="1">
      <w:pPr>
        <w:numPr>
          <w:ilvl w:val="0"/>
          <w:numId w:val="41"/>
        </w:numPr>
        <w:spacing w:after="0" w:line="240" w:lineRule="auto"/>
        <w:textAlignment w:val="baseline"/>
        <w:rPr>
          <w:rFonts w:ascii="Times New Roman" w:hAnsi="Times New Roman" w:eastAsia="Times New Roman" w:cs="Times New Roman"/>
          <w:color w:val="000000"/>
          <w:kern w:val="0"/>
          <w:sz w:val="24"/>
          <w:szCs w:val="24"/>
          <w:lang w:eastAsia="es-ES"/>
          <w14:ligatures w14:val="none"/>
        </w:rPr>
      </w:pPr>
      <w:r w:rsidRPr="5AAB8920" w:rsidR="00A9053F">
        <w:rPr>
          <w:rFonts w:ascii="Times New Roman" w:hAnsi="Times New Roman" w:eastAsia="Times New Roman" w:cs="Times New Roman"/>
          <w:b w:val="1"/>
          <w:bCs w:val="1"/>
          <w:color w:val="000000"/>
          <w:kern w:val="0"/>
          <w:sz w:val="24"/>
          <w:szCs w:val="24"/>
          <w:lang w:eastAsia="es-ES"/>
          <w14:ligatures w14:val="none"/>
        </w:rPr>
        <w:t>Anexos</w:t>
      </w:r>
      <w:r w:rsidRPr="5AAB8920" w:rsidR="00A9053F">
        <w:rPr>
          <w:rFonts w:ascii="Times New Roman" w:hAnsi="Times New Roman" w:eastAsia="Times New Roman" w:cs="Times New Roman"/>
          <w:color w:val="000000"/>
          <w:kern w:val="0"/>
          <w:sz w:val="24"/>
          <w:szCs w:val="24"/>
          <w:lang w:eastAsia="es-ES"/>
          <w14:ligatures w14:val="none"/>
        </w:rPr>
        <w:t xml:space="preserve"> </w:t>
      </w:r>
      <w:r w:rsidRPr="5AAB8920" w:rsidR="00A9053F">
        <w:rPr>
          <w:rFonts w:ascii="Times New Roman" w:hAnsi="Times New Roman" w:eastAsia="Times New Roman" w:cs="Times New Roman"/>
          <w:i w:val="1"/>
          <w:iCs w:val="1"/>
          <w:color w:val="000000"/>
          <w:kern w:val="0"/>
          <w:sz w:val="24"/>
          <w:szCs w:val="24"/>
          <w:lang w:eastAsia="es-ES"/>
          <w14:ligatures w14:val="none"/>
        </w:rPr>
        <w:t>(Grimaldo)</w:t>
      </w:r>
    </w:p>
    <w:p w:rsidRPr="00A9053F" w:rsidR="00A9053F" w:rsidP="5AAB8920" w:rsidRDefault="00A9053F" w14:paraId="0F40A500" w14:textId="08CBCE50" w14:noSpellErr="1">
      <w:pPr>
        <w:numPr>
          <w:ilvl w:val="0"/>
          <w:numId w:val="42"/>
        </w:numPr>
        <w:spacing w:after="0" w:line="240" w:lineRule="auto"/>
        <w:textAlignment w:val="baseline"/>
        <w:rPr>
          <w:rFonts w:ascii="Times New Roman" w:hAnsi="Times New Roman" w:eastAsia="Times New Roman" w:cs="Times New Roman"/>
          <w:color w:val="000000"/>
          <w:kern w:val="0"/>
          <w:sz w:val="24"/>
          <w:szCs w:val="24"/>
          <w:lang w:eastAsia="es-ES"/>
          <w14:ligatures w14:val="none"/>
        </w:rPr>
      </w:pPr>
      <w:r w:rsidRPr="5AAB8920" w:rsidR="00A9053F">
        <w:rPr>
          <w:rFonts w:ascii="Times New Roman" w:hAnsi="Times New Roman" w:eastAsia="Times New Roman" w:cs="Times New Roman"/>
          <w:color w:val="000000"/>
          <w:kern w:val="0"/>
          <w:sz w:val="24"/>
          <w:szCs w:val="24"/>
          <w:lang w:eastAsia="es-ES"/>
          <w14:ligatures w14:val="none"/>
        </w:rPr>
        <w:t>Tablas financieras detalladas</w:t>
      </w:r>
    </w:p>
    <w:p w:rsidRPr="00A9053F" w:rsidR="00A9053F" w:rsidP="5AAB8920" w:rsidRDefault="00A9053F" w14:paraId="3E06AB38" w14:textId="167104A4" w14:noSpellErr="1">
      <w:pPr>
        <w:numPr>
          <w:ilvl w:val="0"/>
          <w:numId w:val="42"/>
        </w:numPr>
        <w:spacing w:after="0" w:line="240" w:lineRule="auto"/>
        <w:textAlignment w:val="baseline"/>
        <w:rPr>
          <w:rFonts w:ascii="Times New Roman" w:hAnsi="Times New Roman" w:eastAsia="Times New Roman" w:cs="Times New Roman"/>
          <w:color w:val="000000"/>
          <w:kern w:val="0"/>
          <w:sz w:val="24"/>
          <w:szCs w:val="24"/>
          <w:lang w:eastAsia="es-ES"/>
          <w14:ligatures w14:val="none"/>
        </w:rPr>
      </w:pPr>
      <w:r w:rsidRPr="5AAB8920" w:rsidR="00A9053F">
        <w:rPr>
          <w:rFonts w:ascii="Times New Roman" w:hAnsi="Times New Roman" w:eastAsia="Times New Roman" w:cs="Times New Roman"/>
          <w:color w:val="000000"/>
          <w:kern w:val="0"/>
          <w:sz w:val="24"/>
          <w:szCs w:val="24"/>
          <w:lang w:eastAsia="es-ES"/>
          <w14:ligatures w14:val="none"/>
        </w:rPr>
        <w:t>Cronogramas Gantt</w:t>
      </w:r>
    </w:p>
    <w:p w:rsidRPr="00A9053F" w:rsidR="00A9053F" w:rsidP="00A9053F" w:rsidRDefault="00A9053F" w14:paraId="3A9F1C45" w14:textId="799A3692" w14:noSpellErr="1">
      <w:pPr>
        <w:numPr>
          <w:ilvl w:val="0"/>
          <w:numId w:val="42"/>
        </w:numPr>
        <w:spacing w:after="240" w:line="240" w:lineRule="auto"/>
        <w:textAlignment w:val="baseline"/>
        <w:rPr>
          <w:rFonts w:ascii="Times New Roman" w:hAnsi="Times New Roman" w:cs="Times New Roman"/>
          <w:b w:val="1"/>
          <w:bCs w:val="1"/>
          <w:sz w:val="24"/>
          <w:szCs w:val="24"/>
        </w:rPr>
      </w:pPr>
      <w:r w:rsidRPr="5AAB8920" w:rsidR="00A9053F">
        <w:rPr>
          <w:rFonts w:ascii="Times New Roman" w:hAnsi="Times New Roman" w:eastAsia="Times New Roman" w:cs="Times New Roman"/>
          <w:color w:val="000000"/>
          <w:kern w:val="0"/>
          <w:sz w:val="24"/>
          <w:szCs w:val="24"/>
          <w:lang w:eastAsia="es-ES"/>
          <w14:ligatures w14:val="none"/>
        </w:rPr>
        <w:t>Matriz de responsabilidades (RACI)</w:t>
      </w:r>
      <w:r w:rsidRPr="00A9053F">
        <w:rPr>
          <w:rFonts w:ascii="Arial" w:hAnsi="Arial" w:eastAsia="Times New Roman" w:cs="Arial"/>
          <w:color w:val="000000"/>
          <w:kern w:val="0"/>
          <w:lang w:eastAsia="es-ES"/>
          <w14:ligatures w14:val="none"/>
        </w:rPr>
        <w:br/>
      </w:r>
      <w:r w:rsidRPr="00A9053F">
        <w:rPr>
          <w:rFonts w:ascii="Arial" w:hAnsi="Arial" w:eastAsia="Times New Roman" w:cs="Arial"/>
          <w:color w:val="000000"/>
          <w:kern w:val="0"/>
          <w:lang w:eastAsia="es-ES"/>
          <w14:ligatures w14:val="none"/>
        </w:rPr>
        <w:br/>
      </w:r>
    </w:p>
    <w:p w:rsidR="00A9053F" w:rsidP="00A9053F" w:rsidRDefault="00A9053F" w14:paraId="41064BB0" w14:textId="77777777">
      <w:pPr>
        <w:spacing w:after="240" w:line="240" w:lineRule="auto"/>
        <w:textAlignment w:val="baseline"/>
        <w:rPr>
          <w:rFonts w:ascii="Arial" w:hAnsi="Arial" w:eastAsia="Times New Roman" w:cs="Arial"/>
          <w:color w:val="000000"/>
          <w:kern w:val="0"/>
          <w:lang w:eastAsia="es-ES"/>
          <w14:ligatures w14:val="none"/>
        </w:rPr>
      </w:pPr>
    </w:p>
    <w:p w:rsidR="00A9053F" w:rsidP="00A9053F" w:rsidRDefault="00A9053F" w14:paraId="70367E3C" w14:textId="77777777">
      <w:pPr>
        <w:spacing w:after="240" w:line="240" w:lineRule="auto"/>
        <w:textAlignment w:val="baseline"/>
        <w:rPr>
          <w:rFonts w:ascii="Arial" w:hAnsi="Arial" w:eastAsia="Times New Roman" w:cs="Arial"/>
          <w:color w:val="000000"/>
          <w:kern w:val="0"/>
          <w:lang w:eastAsia="es-ES"/>
          <w14:ligatures w14:val="none"/>
        </w:rPr>
      </w:pPr>
    </w:p>
    <w:p w:rsidR="00A9053F" w:rsidP="00A9053F" w:rsidRDefault="00A9053F" w14:paraId="0A6B09C2" w14:textId="77777777">
      <w:pPr>
        <w:spacing w:after="240" w:line="240" w:lineRule="auto"/>
        <w:textAlignment w:val="baseline"/>
        <w:rPr>
          <w:rFonts w:ascii="Times New Roman" w:hAnsi="Times New Roman" w:cs="Times New Roman"/>
          <w:b/>
          <w:bCs/>
          <w:sz w:val="24"/>
          <w:szCs w:val="24"/>
        </w:rPr>
      </w:pPr>
    </w:p>
    <w:p w:rsidR="00A9053F" w:rsidP="00A9053F" w:rsidRDefault="00A9053F" w14:paraId="23C47615" w14:textId="77777777">
      <w:pPr>
        <w:spacing w:after="240" w:line="240" w:lineRule="auto"/>
        <w:textAlignment w:val="baseline"/>
        <w:rPr>
          <w:rFonts w:ascii="Times New Roman" w:hAnsi="Times New Roman" w:cs="Times New Roman"/>
          <w:b/>
          <w:bCs/>
          <w:sz w:val="24"/>
          <w:szCs w:val="24"/>
        </w:rPr>
      </w:pPr>
    </w:p>
    <w:p w:rsidR="00A9053F" w:rsidP="00A9053F" w:rsidRDefault="00A9053F" w14:paraId="78D3E586" w14:textId="77777777">
      <w:pPr>
        <w:spacing w:after="240" w:line="240" w:lineRule="auto"/>
        <w:textAlignment w:val="baseline"/>
        <w:rPr>
          <w:rFonts w:ascii="Times New Roman" w:hAnsi="Times New Roman" w:cs="Times New Roman"/>
          <w:b/>
          <w:bCs/>
          <w:sz w:val="24"/>
          <w:szCs w:val="24"/>
        </w:rPr>
      </w:pPr>
    </w:p>
    <w:p w:rsidR="00A9053F" w:rsidP="00A9053F" w:rsidRDefault="00A9053F" w14:paraId="06AC5719" w14:textId="77777777">
      <w:pPr>
        <w:spacing w:after="240" w:line="240" w:lineRule="auto"/>
        <w:textAlignment w:val="baseline"/>
        <w:rPr>
          <w:rFonts w:ascii="Times New Roman" w:hAnsi="Times New Roman" w:cs="Times New Roman"/>
          <w:b/>
          <w:bCs/>
          <w:sz w:val="24"/>
          <w:szCs w:val="24"/>
        </w:rPr>
      </w:pPr>
    </w:p>
    <w:p w:rsidR="00A9053F" w:rsidP="00A9053F" w:rsidRDefault="00A9053F" w14:paraId="418D8FE6" w14:textId="77777777">
      <w:pPr>
        <w:spacing w:after="240" w:line="240" w:lineRule="auto"/>
        <w:textAlignment w:val="baseline"/>
        <w:rPr>
          <w:rFonts w:ascii="Times New Roman" w:hAnsi="Times New Roman" w:cs="Times New Roman"/>
          <w:b/>
          <w:bCs/>
          <w:sz w:val="24"/>
          <w:szCs w:val="24"/>
        </w:rPr>
      </w:pPr>
    </w:p>
    <w:p w:rsidR="00A9053F" w:rsidP="00A9053F" w:rsidRDefault="00A9053F" w14:paraId="2EE7D2E6" w14:textId="77777777">
      <w:pPr>
        <w:spacing w:after="240" w:line="240" w:lineRule="auto"/>
        <w:textAlignment w:val="baseline"/>
        <w:rPr>
          <w:rFonts w:ascii="Times New Roman" w:hAnsi="Times New Roman" w:cs="Times New Roman"/>
          <w:b/>
          <w:bCs/>
          <w:sz w:val="24"/>
          <w:szCs w:val="24"/>
        </w:rPr>
      </w:pPr>
    </w:p>
    <w:p w:rsidR="00A9053F" w:rsidP="00A9053F" w:rsidRDefault="00A9053F" w14:paraId="24867B3C" w14:textId="77777777">
      <w:pPr>
        <w:spacing w:after="240" w:line="240" w:lineRule="auto"/>
        <w:textAlignment w:val="baseline"/>
        <w:rPr>
          <w:rFonts w:ascii="Times New Roman" w:hAnsi="Times New Roman" w:cs="Times New Roman"/>
          <w:b/>
          <w:bCs/>
          <w:sz w:val="24"/>
          <w:szCs w:val="24"/>
        </w:rPr>
      </w:pPr>
    </w:p>
    <w:p w:rsidR="00A9053F" w:rsidP="00A9053F" w:rsidRDefault="00A9053F" w14:paraId="67E8D4FA" w14:textId="77777777">
      <w:pPr>
        <w:spacing w:after="240" w:line="240" w:lineRule="auto"/>
        <w:textAlignment w:val="baseline"/>
        <w:rPr>
          <w:rFonts w:ascii="Times New Roman" w:hAnsi="Times New Roman" w:cs="Times New Roman"/>
          <w:b/>
          <w:bCs/>
          <w:sz w:val="24"/>
          <w:szCs w:val="24"/>
        </w:rPr>
      </w:pPr>
    </w:p>
    <w:p w:rsidR="00A9053F" w:rsidP="00A9053F" w:rsidRDefault="00A9053F" w14:paraId="1C4915EE" w14:textId="77777777">
      <w:pPr>
        <w:spacing w:after="240" w:line="240" w:lineRule="auto"/>
        <w:textAlignment w:val="baseline"/>
        <w:rPr>
          <w:rFonts w:ascii="Times New Roman" w:hAnsi="Times New Roman" w:cs="Times New Roman"/>
          <w:b/>
          <w:bCs/>
          <w:sz w:val="24"/>
          <w:szCs w:val="24"/>
        </w:rPr>
      </w:pPr>
    </w:p>
    <w:p w:rsidR="00A9053F" w:rsidP="00A9053F" w:rsidRDefault="00A9053F" w14:paraId="7EF748E8" w14:textId="77777777">
      <w:pPr>
        <w:spacing w:after="240" w:line="240" w:lineRule="auto"/>
        <w:textAlignment w:val="baseline"/>
        <w:rPr>
          <w:rFonts w:ascii="Times New Roman" w:hAnsi="Times New Roman" w:cs="Times New Roman"/>
          <w:b/>
          <w:bCs/>
          <w:sz w:val="24"/>
          <w:szCs w:val="24"/>
        </w:rPr>
      </w:pPr>
    </w:p>
    <w:p w:rsidR="00A9053F" w:rsidP="00A9053F" w:rsidRDefault="00A9053F" w14:paraId="0B261FB2" w14:textId="77777777">
      <w:pPr>
        <w:spacing w:after="240" w:line="240" w:lineRule="auto"/>
        <w:textAlignment w:val="baseline"/>
        <w:rPr>
          <w:rFonts w:ascii="Times New Roman" w:hAnsi="Times New Roman" w:cs="Times New Roman"/>
          <w:b/>
          <w:bCs/>
          <w:sz w:val="24"/>
          <w:szCs w:val="24"/>
        </w:rPr>
      </w:pPr>
    </w:p>
    <w:p w:rsidR="00A9053F" w:rsidP="5AAB8920" w:rsidRDefault="00A9053F" w14:paraId="19733A5F" w14:noSpellErr="1" w14:textId="1F0ECDD6">
      <w:pPr>
        <w:pStyle w:val="Normal"/>
        <w:spacing w:after="240" w:line="240" w:lineRule="auto"/>
        <w:textAlignment w:val="baseline"/>
        <w:rPr>
          <w:rFonts w:ascii="Times New Roman" w:hAnsi="Times New Roman" w:cs="Times New Roman"/>
          <w:b w:val="1"/>
          <w:bCs w:val="1"/>
          <w:sz w:val="24"/>
          <w:szCs w:val="24"/>
        </w:rPr>
      </w:pPr>
    </w:p>
    <w:p w:rsidRPr="007933B2" w:rsidR="00390C5E" w:rsidP="00B26672" w:rsidRDefault="00390C5E" w14:paraId="6972D7E6" w14:textId="2325D356">
      <w:pPr>
        <w:numPr>
          <w:ilvl w:val="0"/>
          <w:numId w:val="2"/>
        </w:numPr>
        <w:rPr>
          <w:rFonts w:ascii="Times New Roman" w:hAnsi="Times New Roman" w:cs="Times New Roman"/>
          <w:sz w:val="24"/>
          <w:szCs w:val="24"/>
        </w:rPr>
      </w:pPr>
      <w:r w:rsidRPr="00390C5E">
        <w:rPr>
          <w:rFonts w:ascii="Times New Roman" w:hAnsi="Times New Roman" w:cs="Times New Roman"/>
          <w:b/>
          <w:bCs/>
          <w:sz w:val="24"/>
          <w:szCs w:val="24"/>
        </w:rPr>
        <w:t>Introducción</w:t>
      </w:r>
      <w:r w:rsidRPr="00390C5E">
        <w:rPr>
          <w:rFonts w:ascii="Times New Roman" w:hAnsi="Times New Roman" w:cs="Times New Roman"/>
          <w:i/>
          <w:iCs/>
          <w:sz w:val="24"/>
          <w:szCs w:val="24"/>
        </w:rPr>
        <w:br/>
      </w:r>
      <w:r w:rsidRPr="00390C5E">
        <w:rPr>
          <w:rFonts w:ascii="Times New Roman" w:hAnsi="Times New Roman" w:cs="Times New Roman"/>
          <w:b/>
          <w:bCs/>
          <w:sz w:val="24"/>
          <w:szCs w:val="24"/>
        </w:rPr>
        <w:t xml:space="preserve"> 1.1. Antecedentes de la empresa</w:t>
      </w:r>
    </w:p>
    <w:p w:rsidRPr="007933B2" w:rsidR="00390C5E" w:rsidP="00B26672" w:rsidRDefault="00390C5E" w14:paraId="7268BC5B" w14:textId="12220E5B">
      <w:pPr>
        <w:pStyle w:val="NormalWeb"/>
        <w:ind w:left="720"/>
      </w:pPr>
      <w:proofErr w:type="spellStart"/>
      <w:r w:rsidRPr="007933B2">
        <w:rPr>
          <w:rStyle w:val="Textoennegrita"/>
          <w:rFonts w:eastAsiaTheme="majorEastAsia"/>
          <w:b w:val="0"/>
          <w:bCs w:val="0"/>
        </w:rPr>
        <w:t>Incamotors</w:t>
      </w:r>
      <w:proofErr w:type="spellEnd"/>
      <w:r w:rsidRPr="007933B2">
        <w:rPr>
          <w:rStyle w:val="Textoennegrita"/>
          <w:rFonts w:eastAsiaTheme="majorEastAsia"/>
          <w:b w:val="0"/>
          <w:bCs w:val="0"/>
        </w:rPr>
        <w:t xml:space="preserve"> S.A.C.</w:t>
      </w:r>
      <w:r w:rsidRPr="007933B2">
        <w:t xml:space="preserve"> es una empresa peruana del rubro automotriz dedicada a la </w:t>
      </w:r>
      <w:r w:rsidRPr="007933B2">
        <w:rPr>
          <w:rStyle w:val="Textoennegrita"/>
          <w:rFonts w:eastAsiaTheme="majorEastAsia"/>
          <w:b w:val="0"/>
          <w:bCs w:val="0"/>
        </w:rPr>
        <w:t>venta, mantenimiento y reparación de vehículos</w:t>
      </w:r>
      <w:r w:rsidRPr="007933B2">
        <w:t xml:space="preserve">, con sede principal en </w:t>
      </w:r>
      <w:r w:rsidRPr="003E7712" w:rsidR="003E7712">
        <w:t>Arequip</w:t>
      </w:r>
      <w:r w:rsidR="003E7712">
        <w:t>a</w:t>
      </w:r>
      <w:r w:rsidRPr="007933B2">
        <w:t xml:space="preserve"> </w:t>
      </w:r>
      <w:r w:rsidRPr="003E7712" w:rsidR="003E7712">
        <w:t xml:space="preserve">con sede administrativa y comercial se ubica en Av. Parra 122, Arequipa, Perú, donde opera su taller principal y oficinas de ventas. </w:t>
      </w:r>
      <w:r w:rsidRPr="003E7712">
        <w:t>y operaciones en</w:t>
      </w:r>
      <w:r w:rsidRPr="007933B2">
        <w:t xml:space="preserve"> diferentes puntos estratégicos del sur del país. </w:t>
      </w:r>
      <w:r w:rsidRPr="003E7712" w:rsidR="003E7712">
        <w:t>Fundada el 7 de agosto de 2009, en la ciudad de Arequipa, con RUC 20455307954</w:t>
      </w:r>
      <w:r w:rsidRPr="007933B2">
        <w:t xml:space="preserve">, la empresa se ha caracterizado por ofrecer </w:t>
      </w:r>
      <w:r w:rsidRPr="007933B2">
        <w:rPr>
          <w:rStyle w:val="Textoennegrita"/>
          <w:rFonts w:eastAsiaTheme="majorEastAsia"/>
          <w:b w:val="0"/>
          <w:bCs w:val="0"/>
        </w:rPr>
        <w:t>servicios integrales de postventa, comercialización de repuestos y atención técnica especializada</w:t>
      </w:r>
      <w:r w:rsidRPr="007933B2">
        <w:t>, convirtiéndose en un actor importante dentro del mercado automotor regional.</w:t>
      </w:r>
    </w:p>
    <w:p w:rsidRPr="007933B2" w:rsidR="00390C5E" w:rsidP="00B26672" w:rsidRDefault="00390C5E" w14:paraId="370EDC3B" w14:textId="637E783A">
      <w:pPr>
        <w:pStyle w:val="NormalWeb"/>
        <w:ind w:left="720"/>
      </w:pPr>
      <w:r w:rsidRPr="007933B2">
        <w:t xml:space="preserve">Durante más de dos décadas, </w:t>
      </w:r>
      <w:proofErr w:type="spellStart"/>
      <w:r w:rsidRPr="007933B2">
        <w:t>Incamotors</w:t>
      </w:r>
      <w:proofErr w:type="spellEnd"/>
      <w:r w:rsidRPr="007933B2">
        <w:t xml:space="preserve"> ha representado y comercializado </w:t>
      </w:r>
      <w:r w:rsidRPr="007933B2">
        <w:rPr>
          <w:rStyle w:val="Textoennegrita"/>
          <w:rFonts w:eastAsiaTheme="majorEastAsia"/>
          <w:b w:val="0"/>
          <w:bCs w:val="0"/>
        </w:rPr>
        <w:t>marcas reconocidas de vehículos e importados</w:t>
      </w:r>
      <w:r w:rsidRPr="007933B2">
        <w:t>, fortaleciendo relaciones con proveedores</w:t>
      </w:r>
      <w:r w:rsidR="003E7712">
        <w:t xml:space="preserve"> </w:t>
      </w:r>
      <w:r w:rsidRPr="007933B2">
        <w:t xml:space="preserve">internacionales. Asimismo, ha contribuido al </w:t>
      </w:r>
      <w:r w:rsidRPr="007933B2">
        <w:rPr>
          <w:rStyle w:val="Textoennegrita"/>
          <w:rFonts w:eastAsiaTheme="majorEastAsia"/>
          <w:b w:val="0"/>
          <w:bCs w:val="0"/>
        </w:rPr>
        <w:t>crecimiento del sector transporte en el altiplano peruano</w:t>
      </w:r>
      <w:r w:rsidRPr="007933B2">
        <w:t>, brindando soluciones de movilidad confiables y de calidad a particulares, empresas y entidades públicas.</w:t>
      </w:r>
    </w:p>
    <w:p w:rsidRPr="007933B2" w:rsidR="00390C5E" w:rsidP="00B26672" w:rsidRDefault="00390C5E" w14:paraId="50238FEF" w14:textId="12A8661E">
      <w:pPr>
        <w:pStyle w:val="NormalWeb"/>
        <w:ind w:left="720"/>
      </w:pPr>
      <w:r w:rsidRPr="007933B2">
        <w:t>Con la expansión de la competencia automotriz, la apertura económica y el surgimiento de nuevas tecnologías</w:t>
      </w:r>
      <w:r w:rsidR="003E7712">
        <w:t xml:space="preserve"> </w:t>
      </w:r>
      <w:r w:rsidRPr="007933B2">
        <w:t xml:space="preserve">como la </w:t>
      </w:r>
      <w:r w:rsidRPr="007933B2">
        <w:rPr>
          <w:rStyle w:val="Textoennegrita"/>
          <w:rFonts w:eastAsiaTheme="majorEastAsia"/>
          <w:b w:val="0"/>
          <w:bCs w:val="0"/>
        </w:rPr>
        <w:t>digitalización de procesos, la conectividad vehicular y los motores híbridos o eléctricos</w:t>
      </w:r>
      <w:r w:rsidRPr="007933B2">
        <w:t xml:space="preserve">, </w:t>
      </w:r>
      <w:proofErr w:type="spellStart"/>
      <w:r w:rsidRPr="007933B2">
        <w:t>Incamotors</w:t>
      </w:r>
      <w:proofErr w:type="spellEnd"/>
      <w:r w:rsidRPr="007933B2">
        <w:t xml:space="preserve"> reconoció la necesidad de </w:t>
      </w:r>
      <w:r w:rsidRPr="007933B2">
        <w:rPr>
          <w:rStyle w:val="Textoennegrita"/>
          <w:rFonts w:eastAsiaTheme="majorEastAsia"/>
          <w:b w:val="0"/>
          <w:bCs w:val="0"/>
        </w:rPr>
        <w:t>modernizar sus operaciones y estructura empresarial</w:t>
      </w:r>
      <w:r w:rsidRPr="007933B2">
        <w:t xml:space="preserve"> para adaptarse a las tendencias globales del mercado.</w:t>
      </w:r>
    </w:p>
    <w:p w:rsidRPr="007933B2" w:rsidR="00437A9C" w:rsidP="00B26672" w:rsidRDefault="00390C5E" w14:paraId="2AFAEA52" w14:textId="77777777">
      <w:pPr>
        <w:ind w:left="720"/>
        <w:rPr>
          <w:rFonts w:ascii="Times New Roman" w:hAnsi="Times New Roman" w:cs="Times New Roman"/>
          <w:b/>
          <w:bCs/>
          <w:sz w:val="24"/>
          <w:szCs w:val="24"/>
        </w:rPr>
      </w:pPr>
      <w:r w:rsidRPr="00390C5E">
        <w:rPr>
          <w:rFonts w:ascii="Times New Roman" w:hAnsi="Times New Roman" w:cs="Times New Roman"/>
          <w:sz w:val="24"/>
          <w:szCs w:val="24"/>
        </w:rPr>
        <w:br/>
      </w:r>
      <w:r w:rsidRPr="00390C5E">
        <w:rPr>
          <w:rFonts w:ascii="Times New Roman" w:hAnsi="Times New Roman" w:cs="Times New Roman"/>
          <w:b/>
          <w:bCs/>
          <w:sz w:val="24"/>
          <w:szCs w:val="24"/>
        </w:rPr>
        <w:t xml:space="preserve"> 1.2. Justificación del plan estratégico</w:t>
      </w:r>
    </w:p>
    <w:p w:rsidRPr="007933B2" w:rsidR="00437A9C" w:rsidP="00B26672" w:rsidRDefault="00437A9C" w14:paraId="211F6154" w14:textId="77777777">
      <w:pPr>
        <w:ind w:left="720"/>
        <w:rPr>
          <w:rFonts w:ascii="Times New Roman" w:hAnsi="Times New Roman" w:cs="Times New Roman"/>
          <w:sz w:val="24"/>
          <w:szCs w:val="24"/>
        </w:rPr>
      </w:pPr>
      <w:r w:rsidRPr="007933B2">
        <w:rPr>
          <w:rFonts w:ascii="Times New Roman" w:hAnsi="Times New Roman" w:cs="Times New Roman"/>
          <w:sz w:val="24"/>
          <w:szCs w:val="24"/>
        </w:rPr>
        <w:t>El presente Plan Estratégico 2021–2024 surge como una respuesta técnica y estructurada ante los cambios del entorno económico y tecnológico postpandemia, en el cual el sector automotriz peruano experimentó variaciones en la demanda, restricciones logísticas y una transformación digital acelerada.</w:t>
      </w:r>
    </w:p>
    <w:p w:rsidRPr="00F25051" w:rsidR="00437A9C" w:rsidP="00B26672" w:rsidRDefault="00437A9C" w14:paraId="4BE5A03E" w14:textId="77777777">
      <w:pPr>
        <w:ind w:firstLine="696"/>
        <w:rPr>
          <w:rFonts w:ascii="Times New Roman" w:hAnsi="Times New Roman" w:cs="Times New Roman"/>
          <w:b/>
          <w:bCs/>
          <w:sz w:val="24"/>
          <w:szCs w:val="24"/>
        </w:rPr>
      </w:pPr>
      <w:r w:rsidRPr="00F25051">
        <w:rPr>
          <w:rFonts w:ascii="Times New Roman" w:hAnsi="Times New Roman" w:cs="Times New Roman"/>
          <w:b/>
          <w:bCs/>
          <w:sz w:val="24"/>
          <w:szCs w:val="24"/>
        </w:rPr>
        <w:t>Las principales razones que justifican la elaboración del plan son:</w:t>
      </w:r>
    </w:p>
    <w:p w:rsidRPr="00F25051" w:rsidR="00437A9C" w:rsidP="00B26672" w:rsidRDefault="00437A9C" w14:paraId="4341445D" w14:textId="77777777">
      <w:pPr>
        <w:pStyle w:val="Prrafodelista"/>
        <w:numPr>
          <w:ilvl w:val="0"/>
          <w:numId w:val="7"/>
        </w:numPr>
        <w:rPr>
          <w:rFonts w:ascii="Times New Roman" w:hAnsi="Times New Roman" w:cs="Times New Roman"/>
          <w:sz w:val="24"/>
          <w:szCs w:val="24"/>
        </w:rPr>
      </w:pPr>
      <w:r w:rsidRPr="00F25051">
        <w:rPr>
          <w:rFonts w:ascii="Times New Roman" w:hAnsi="Times New Roman" w:cs="Times New Roman"/>
          <w:sz w:val="24"/>
          <w:szCs w:val="24"/>
        </w:rPr>
        <w:t>Reactivación económica post COVID-19: la necesidad de adaptar las estrategias de ventas, marketing y atención al cliente a un contexto digital y más competitivo.</w:t>
      </w:r>
    </w:p>
    <w:p w:rsidRPr="00F25051" w:rsidR="00437A9C" w:rsidP="00B26672" w:rsidRDefault="00437A9C" w14:paraId="39E87575" w14:textId="77777777">
      <w:pPr>
        <w:pStyle w:val="Prrafodelista"/>
        <w:numPr>
          <w:ilvl w:val="0"/>
          <w:numId w:val="7"/>
        </w:numPr>
        <w:rPr>
          <w:rFonts w:ascii="Times New Roman" w:hAnsi="Times New Roman" w:cs="Times New Roman"/>
          <w:sz w:val="24"/>
          <w:szCs w:val="24"/>
        </w:rPr>
      </w:pPr>
      <w:r w:rsidRPr="00F25051">
        <w:rPr>
          <w:rFonts w:ascii="Times New Roman" w:hAnsi="Times New Roman" w:cs="Times New Roman"/>
          <w:sz w:val="24"/>
          <w:szCs w:val="24"/>
        </w:rPr>
        <w:t xml:space="preserve">Fortalecimiento de la identidad corporativa: consolidar la imagen de </w:t>
      </w:r>
      <w:proofErr w:type="spellStart"/>
      <w:r w:rsidRPr="00F25051">
        <w:rPr>
          <w:rFonts w:ascii="Times New Roman" w:hAnsi="Times New Roman" w:cs="Times New Roman"/>
          <w:sz w:val="24"/>
          <w:szCs w:val="24"/>
        </w:rPr>
        <w:t>Incamotors</w:t>
      </w:r>
      <w:proofErr w:type="spellEnd"/>
      <w:r w:rsidRPr="00F25051">
        <w:rPr>
          <w:rFonts w:ascii="Times New Roman" w:hAnsi="Times New Roman" w:cs="Times New Roman"/>
          <w:sz w:val="24"/>
          <w:szCs w:val="24"/>
        </w:rPr>
        <w:t xml:space="preserve"> como empresa líder en el sur del Perú, comprometida con la calidad y la innovación.</w:t>
      </w:r>
    </w:p>
    <w:p w:rsidRPr="00F25051" w:rsidR="00437A9C" w:rsidP="00B26672" w:rsidRDefault="00437A9C" w14:paraId="25EEE2E5" w14:textId="204818BE">
      <w:pPr>
        <w:pStyle w:val="Prrafodelista"/>
        <w:numPr>
          <w:ilvl w:val="0"/>
          <w:numId w:val="7"/>
        </w:numPr>
        <w:rPr>
          <w:rFonts w:ascii="Times New Roman" w:hAnsi="Times New Roman" w:cs="Times New Roman"/>
          <w:sz w:val="24"/>
          <w:szCs w:val="24"/>
        </w:rPr>
      </w:pPr>
      <w:r w:rsidRPr="00F25051">
        <w:rPr>
          <w:rFonts w:ascii="Times New Roman" w:hAnsi="Times New Roman" w:cs="Times New Roman"/>
          <w:sz w:val="24"/>
          <w:szCs w:val="24"/>
        </w:rPr>
        <w:t>Optimización de procesos internos: implementación de sistemas informáticos que mejoren la trazabilidad, el control de inventarios y la satisfacción del cliente.</w:t>
      </w:r>
    </w:p>
    <w:p w:rsidRPr="00F25051" w:rsidR="00437A9C" w:rsidP="00B26672" w:rsidRDefault="00437A9C" w14:paraId="5883396A" w14:textId="77777777">
      <w:pPr>
        <w:pStyle w:val="Prrafodelista"/>
        <w:numPr>
          <w:ilvl w:val="0"/>
          <w:numId w:val="7"/>
        </w:numPr>
        <w:rPr>
          <w:rFonts w:ascii="Times New Roman" w:hAnsi="Times New Roman" w:cs="Times New Roman"/>
          <w:sz w:val="24"/>
          <w:szCs w:val="24"/>
        </w:rPr>
      </w:pPr>
      <w:r w:rsidRPr="00F25051">
        <w:rPr>
          <w:rFonts w:ascii="Times New Roman" w:hAnsi="Times New Roman" w:cs="Times New Roman"/>
          <w:sz w:val="24"/>
          <w:szCs w:val="24"/>
        </w:rPr>
        <w:t>Expansión regional y diversificación de servicios: búsqueda de nuevas oportunidades de mercado en regiones como Arequipa y Cusco.</w:t>
      </w:r>
    </w:p>
    <w:p w:rsidRPr="007933B2" w:rsidR="00437A9C" w:rsidP="00B26672" w:rsidRDefault="00437A9C" w14:paraId="23328B1B" w14:textId="77777777">
      <w:pPr>
        <w:ind w:left="720"/>
        <w:rPr>
          <w:rFonts w:ascii="Times New Roman" w:hAnsi="Times New Roman" w:cs="Times New Roman"/>
          <w:sz w:val="24"/>
          <w:szCs w:val="24"/>
        </w:rPr>
      </w:pPr>
      <w:r w:rsidRPr="007933B2">
        <w:rPr>
          <w:rFonts w:ascii="Times New Roman" w:hAnsi="Times New Roman" w:cs="Times New Roman"/>
          <w:sz w:val="24"/>
          <w:szCs w:val="24"/>
        </w:rPr>
        <w:t xml:space="preserve">Este plan proporciona una hoja de ruta clara para la toma de decisiones estratégicas, que permitirá a </w:t>
      </w:r>
      <w:proofErr w:type="spellStart"/>
      <w:r w:rsidRPr="007933B2">
        <w:rPr>
          <w:rFonts w:ascii="Times New Roman" w:hAnsi="Times New Roman" w:cs="Times New Roman"/>
          <w:sz w:val="24"/>
          <w:szCs w:val="24"/>
        </w:rPr>
        <w:t>Incamotors</w:t>
      </w:r>
      <w:proofErr w:type="spellEnd"/>
      <w:r w:rsidRPr="007933B2">
        <w:rPr>
          <w:rFonts w:ascii="Times New Roman" w:hAnsi="Times New Roman" w:cs="Times New Roman"/>
          <w:sz w:val="24"/>
          <w:szCs w:val="24"/>
        </w:rPr>
        <w:t xml:space="preserve"> sostener su crecimiento, mejorar la </w:t>
      </w:r>
      <w:r w:rsidRPr="007933B2">
        <w:rPr>
          <w:rFonts w:ascii="Times New Roman" w:hAnsi="Times New Roman" w:cs="Times New Roman"/>
          <w:sz w:val="24"/>
          <w:szCs w:val="24"/>
        </w:rPr>
        <w:t>rentabilidad y fortalecer su posicionamiento competitivo en el mercado automotriz peruano durante el periodo 2021–2024.</w:t>
      </w:r>
    </w:p>
    <w:p w:rsidRPr="007933B2" w:rsidR="00437A9C" w:rsidP="00B26672" w:rsidRDefault="00390C5E" w14:paraId="46538590" w14:textId="04B86B1C">
      <w:pPr>
        <w:ind w:left="720"/>
        <w:rPr>
          <w:rFonts w:ascii="Times New Roman" w:hAnsi="Times New Roman" w:cs="Times New Roman"/>
          <w:b/>
          <w:bCs/>
          <w:sz w:val="24"/>
          <w:szCs w:val="24"/>
        </w:rPr>
      </w:pPr>
      <w:r w:rsidRPr="00390C5E">
        <w:rPr>
          <w:rFonts w:ascii="Times New Roman" w:hAnsi="Times New Roman" w:cs="Times New Roman"/>
          <w:b/>
          <w:bCs/>
          <w:sz w:val="24"/>
          <w:szCs w:val="24"/>
        </w:rPr>
        <w:br/>
      </w:r>
      <w:r w:rsidRPr="00390C5E">
        <w:rPr>
          <w:rFonts w:ascii="Times New Roman" w:hAnsi="Times New Roman" w:cs="Times New Roman"/>
          <w:b/>
          <w:bCs/>
          <w:sz w:val="24"/>
          <w:szCs w:val="24"/>
        </w:rPr>
        <w:t xml:space="preserve"> 1.3. Alcance y horizonte temporal (202</w:t>
      </w:r>
      <w:r w:rsidR="003E7712">
        <w:rPr>
          <w:rFonts w:ascii="Times New Roman" w:hAnsi="Times New Roman" w:cs="Times New Roman"/>
          <w:b/>
          <w:bCs/>
          <w:sz w:val="24"/>
          <w:szCs w:val="24"/>
        </w:rPr>
        <w:t>1</w:t>
      </w:r>
      <w:r w:rsidRPr="00390C5E">
        <w:rPr>
          <w:rFonts w:ascii="Times New Roman" w:hAnsi="Times New Roman" w:cs="Times New Roman"/>
          <w:b/>
          <w:bCs/>
          <w:sz w:val="24"/>
          <w:szCs w:val="24"/>
        </w:rPr>
        <w:t xml:space="preserve"> – 20</w:t>
      </w:r>
      <w:r w:rsidR="003E7712">
        <w:rPr>
          <w:rFonts w:ascii="Times New Roman" w:hAnsi="Times New Roman" w:cs="Times New Roman"/>
          <w:b/>
          <w:bCs/>
          <w:sz w:val="24"/>
          <w:szCs w:val="24"/>
        </w:rPr>
        <w:t>24</w:t>
      </w:r>
      <w:r w:rsidRPr="00390C5E">
        <w:rPr>
          <w:rFonts w:ascii="Times New Roman" w:hAnsi="Times New Roman" w:cs="Times New Roman"/>
          <w:b/>
          <w:bCs/>
          <w:sz w:val="24"/>
          <w:szCs w:val="24"/>
        </w:rPr>
        <w:t>)</w:t>
      </w:r>
    </w:p>
    <w:p w:rsidRPr="007933B2" w:rsidR="00437A9C" w:rsidP="00B26672" w:rsidRDefault="00437A9C" w14:paraId="16E1F35D" w14:textId="77777777">
      <w:pPr>
        <w:pStyle w:val="NormalWeb"/>
        <w:ind w:left="708"/>
      </w:pPr>
      <w:r w:rsidRPr="007933B2">
        <w:t xml:space="preserve">El presente plan estratégico cubre un periodo de </w:t>
      </w:r>
      <w:r w:rsidRPr="007933B2">
        <w:rPr>
          <w:rStyle w:val="Textoennegrita"/>
          <w:rFonts w:eastAsiaTheme="majorEastAsia"/>
          <w:b w:val="0"/>
          <w:bCs w:val="0"/>
        </w:rPr>
        <w:t>cuatro años</w:t>
      </w:r>
      <w:r w:rsidRPr="007933B2">
        <w:t xml:space="preserve">, comprendido entre el </w:t>
      </w:r>
      <w:r w:rsidRPr="007933B2">
        <w:rPr>
          <w:rStyle w:val="Textoennegrita"/>
          <w:rFonts w:eastAsiaTheme="majorEastAsia"/>
          <w:b w:val="0"/>
          <w:bCs w:val="0"/>
        </w:rPr>
        <w:t>1 de enero de 2021 y el 31 de diciembre de 2024</w:t>
      </w:r>
      <w:r w:rsidRPr="007933B2">
        <w:t>.</w:t>
      </w:r>
    </w:p>
    <w:p w:rsidRPr="007933B2" w:rsidR="00437A9C" w:rsidP="00B26672" w:rsidRDefault="00437A9C" w14:paraId="7541EF81" w14:textId="77777777">
      <w:pPr>
        <w:pStyle w:val="NormalWeb"/>
        <w:ind w:left="708"/>
      </w:pPr>
      <w:r w:rsidRPr="007933B2">
        <w:t xml:space="preserve">Su alcance se extiende a todas las </w:t>
      </w:r>
      <w:r w:rsidRPr="007933B2">
        <w:rPr>
          <w:rStyle w:val="Textoennegrita"/>
          <w:rFonts w:eastAsiaTheme="majorEastAsia"/>
          <w:b w:val="0"/>
          <w:bCs w:val="0"/>
        </w:rPr>
        <w:t>áreas funcionales de la empresa</w:t>
      </w:r>
      <w:r w:rsidRPr="007933B2">
        <w:t>, incluyendo:</w:t>
      </w:r>
    </w:p>
    <w:p w:rsidRPr="007933B2" w:rsidR="00437A9C" w:rsidP="00B26672" w:rsidRDefault="00437A9C" w14:paraId="7D8E14F5" w14:textId="77777777">
      <w:pPr>
        <w:pStyle w:val="NormalWeb"/>
        <w:numPr>
          <w:ilvl w:val="0"/>
          <w:numId w:val="5"/>
        </w:numPr>
        <w:tabs>
          <w:tab w:val="clear" w:pos="720"/>
          <w:tab w:val="num" w:pos="1428"/>
        </w:tabs>
        <w:ind w:left="1428"/>
      </w:pPr>
      <w:r w:rsidRPr="007933B2">
        <w:rPr>
          <w:rStyle w:val="Textoennegrita"/>
          <w:rFonts w:eastAsiaTheme="majorEastAsia"/>
          <w:b w:val="0"/>
          <w:bCs w:val="0"/>
        </w:rPr>
        <w:t>Comercial y marketing:</w:t>
      </w:r>
      <w:r w:rsidRPr="007933B2">
        <w:t xml:space="preserve"> estrategias de posicionamiento, fidelización y marketing digital.</w:t>
      </w:r>
    </w:p>
    <w:p w:rsidRPr="007933B2" w:rsidR="00437A9C" w:rsidP="00B26672" w:rsidRDefault="00437A9C" w14:paraId="4EC6E6D3" w14:textId="77777777">
      <w:pPr>
        <w:pStyle w:val="NormalWeb"/>
        <w:numPr>
          <w:ilvl w:val="0"/>
          <w:numId w:val="5"/>
        </w:numPr>
        <w:tabs>
          <w:tab w:val="clear" w:pos="720"/>
          <w:tab w:val="num" w:pos="1428"/>
        </w:tabs>
        <w:ind w:left="1428"/>
      </w:pPr>
      <w:r w:rsidRPr="007933B2">
        <w:rPr>
          <w:rStyle w:val="Textoennegrita"/>
          <w:rFonts w:eastAsiaTheme="majorEastAsia"/>
          <w:b w:val="0"/>
          <w:bCs w:val="0"/>
        </w:rPr>
        <w:t>Operaciones y postventa:</w:t>
      </w:r>
      <w:r w:rsidRPr="007933B2">
        <w:t xml:space="preserve"> estandarización de procesos técnicos y mejora de la atención al cliente.</w:t>
      </w:r>
    </w:p>
    <w:p w:rsidRPr="007933B2" w:rsidR="00437A9C" w:rsidP="00B26672" w:rsidRDefault="00437A9C" w14:paraId="3F92152D" w14:textId="77777777">
      <w:pPr>
        <w:pStyle w:val="NormalWeb"/>
        <w:numPr>
          <w:ilvl w:val="0"/>
          <w:numId w:val="5"/>
        </w:numPr>
        <w:tabs>
          <w:tab w:val="clear" w:pos="720"/>
          <w:tab w:val="num" w:pos="1428"/>
        </w:tabs>
        <w:ind w:left="1428"/>
      </w:pPr>
      <w:r w:rsidRPr="007933B2">
        <w:rPr>
          <w:rStyle w:val="Textoennegrita"/>
          <w:rFonts w:eastAsiaTheme="majorEastAsia"/>
          <w:b w:val="0"/>
          <w:bCs w:val="0"/>
        </w:rPr>
        <w:t>Recursos humanos:</w:t>
      </w:r>
      <w:r w:rsidRPr="007933B2">
        <w:t xml:space="preserve"> fortalecimiento del capital humano mediante programas de capacitación y motivación laboral.</w:t>
      </w:r>
    </w:p>
    <w:p w:rsidRPr="007933B2" w:rsidR="00437A9C" w:rsidP="00B26672" w:rsidRDefault="00437A9C" w14:paraId="62434818" w14:textId="77777777">
      <w:pPr>
        <w:pStyle w:val="NormalWeb"/>
        <w:numPr>
          <w:ilvl w:val="0"/>
          <w:numId w:val="5"/>
        </w:numPr>
        <w:tabs>
          <w:tab w:val="clear" w:pos="720"/>
          <w:tab w:val="num" w:pos="1428"/>
        </w:tabs>
        <w:ind w:left="1428"/>
      </w:pPr>
      <w:r w:rsidRPr="007933B2">
        <w:rPr>
          <w:rStyle w:val="Textoennegrita"/>
          <w:rFonts w:eastAsiaTheme="majorEastAsia"/>
          <w:b w:val="0"/>
          <w:bCs w:val="0"/>
        </w:rPr>
        <w:t>Finanzas:</w:t>
      </w:r>
      <w:r w:rsidRPr="007933B2">
        <w:t xml:space="preserve"> gestión responsable de costos, control presupuestal y proyecciones sostenibles.</w:t>
      </w:r>
    </w:p>
    <w:p w:rsidRPr="007933B2" w:rsidR="00437A9C" w:rsidP="00B26672" w:rsidRDefault="00437A9C" w14:paraId="4A31BE60" w14:textId="77777777">
      <w:pPr>
        <w:pStyle w:val="NormalWeb"/>
        <w:numPr>
          <w:ilvl w:val="0"/>
          <w:numId w:val="5"/>
        </w:numPr>
        <w:tabs>
          <w:tab w:val="clear" w:pos="720"/>
          <w:tab w:val="num" w:pos="1428"/>
        </w:tabs>
        <w:ind w:left="1428"/>
      </w:pPr>
      <w:r w:rsidRPr="007933B2">
        <w:rPr>
          <w:rStyle w:val="Textoennegrita"/>
          <w:rFonts w:eastAsiaTheme="majorEastAsia"/>
          <w:b w:val="0"/>
          <w:bCs w:val="0"/>
        </w:rPr>
        <w:t>Innovación y tecnología:</w:t>
      </w:r>
      <w:r w:rsidRPr="007933B2">
        <w:t xml:space="preserve"> digitalización, automatización de servicios y transformación digital corporativa.</w:t>
      </w:r>
    </w:p>
    <w:p w:rsidRPr="007933B2" w:rsidR="00437A9C" w:rsidP="00B26672" w:rsidRDefault="00437A9C" w14:paraId="716133CD" w14:textId="77777777">
      <w:pPr>
        <w:pStyle w:val="NormalWeb"/>
        <w:ind w:left="708"/>
      </w:pPr>
      <w:r w:rsidRPr="007933B2">
        <w:t xml:space="preserve">El horizonte temporal de cuatro años permitirá evaluar los </w:t>
      </w:r>
      <w:r w:rsidRPr="007933B2">
        <w:rPr>
          <w:rStyle w:val="Textoennegrita"/>
          <w:rFonts w:eastAsiaTheme="majorEastAsia"/>
          <w:b w:val="0"/>
          <w:bCs w:val="0"/>
        </w:rPr>
        <w:t>avances anuales mediante indicadores de desempeño (</w:t>
      </w:r>
      <w:proofErr w:type="spellStart"/>
      <w:r w:rsidRPr="007933B2">
        <w:rPr>
          <w:rStyle w:val="Textoennegrita"/>
          <w:rFonts w:eastAsiaTheme="majorEastAsia"/>
          <w:b w:val="0"/>
          <w:bCs w:val="0"/>
        </w:rPr>
        <w:t>KPI’s</w:t>
      </w:r>
      <w:proofErr w:type="spellEnd"/>
      <w:r w:rsidRPr="007933B2">
        <w:rPr>
          <w:rStyle w:val="Textoennegrita"/>
          <w:rFonts w:eastAsiaTheme="majorEastAsia"/>
          <w:b w:val="0"/>
          <w:bCs w:val="0"/>
        </w:rPr>
        <w:t>)</w:t>
      </w:r>
      <w:r w:rsidRPr="007933B2">
        <w:t xml:space="preserve"> y realizar ajustes estratégicos para garantizar el cumplimiento de los objetivos institucionales definidos para 2024.</w:t>
      </w:r>
    </w:p>
    <w:p w:rsidRPr="007933B2" w:rsidR="00437A9C" w:rsidP="00B26672" w:rsidRDefault="00390C5E" w14:paraId="7FD093D5" w14:textId="77777777">
      <w:pPr>
        <w:pStyle w:val="NormalWeb"/>
        <w:ind w:left="708"/>
      </w:pPr>
      <w:r w:rsidRPr="00390C5E">
        <w:br/>
      </w:r>
      <w:r w:rsidRPr="00390C5E">
        <w:rPr>
          <w:b/>
          <w:bCs/>
        </w:rPr>
        <w:t xml:space="preserve"> 1.4. Metodología utilizada</w:t>
      </w:r>
      <w:r w:rsidRPr="00390C5E">
        <w:br/>
      </w:r>
      <w:r w:rsidRPr="00390C5E">
        <w:br/>
      </w:r>
      <w:r w:rsidRPr="007933B2" w:rsidR="00437A9C">
        <w:t xml:space="preserve">El </w:t>
      </w:r>
      <w:r w:rsidRPr="007933B2" w:rsidR="00437A9C">
        <w:rPr>
          <w:rStyle w:val="Textoennegrita"/>
          <w:rFonts w:eastAsiaTheme="majorEastAsia"/>
          <w:b w:val="0"/>
          <w:bCs w:val="0"/>
        </w:rPr>
        <w:t>proceso metodológico</w:t>
      </w:r>
      <w:r w:rsidRPr="007933B2" w:rsidR="00437A9C">
        <w:t xml:space="preserve"> empleado en la formulación del Plan Estratégico 2021–2024 combina enfoques </w:t>
      </w:r>
      <w:r w:rsidRPr="007933B2" w:rsidR="00437A9C">
        <w:rPr>
          <w:rStyle w:val="Textoennegrita"/>
          <w:rFonts w:eastAsiaTheme="majorEastAsia"/>
          <w:b w:val="0"/>
          <w:bCs w:val="0"/>
        </w:rPr>
        <w:t>cuantitativos y cualitativos</w:t>
      </w:r>
      <w:r w:rsidRPr="007933B2" w:rsidR="00437A9C">
        <w:t xml:space="preserve">, adaptados a las condiciones del sector automotor peruano y a las necesidades específicas de </w:t>
      </w:r>
      <w:proofErr w:type="spellStart"/>
      <w:r w:rsidRPr="007933B2" w:rsidR="00437A9C">
        <w:t>Incamotors</w:t>
      </w:r>
      <w:proofErr w:type="spellEnd"/>
      <w:r w:rsidRPr="007933B2" w:rsidR="00437A9C">
        <w:t xml:space="preserve"> S.A.C.</w:t>
      </w:r>
    </w:p>
    <w:p w:rsidRPr="007933B2" w:rsidR="00437A9C" w:rsidP="00B26672" w:rsidRDefault="00437A9C" w14:paraId="7FC46011" w14:textId="77777777">
      <w:pPr>
        <w:pStyle w:val="NormalWeb"/>
        <w:ind w:left="708"/>
      </w:pPr>
      <w:r w:rsidRPr="007933B2">
        <w:t>Las principales herramientas y metodologías utilizadas son:</w:t>
      </w:r>
    </w:p>
    <w:p w:rsidRPr="007933B2" w:rsidR="00437A9C" w:rsidP="00B26672" w:rsidRDefault="00437A9C" w14:paraId="2BA65899" w14:textId="77777777">
      <w:pPr>
        <w:pStyle w:val="NormalWeb"/>
        <w:numPr>
          <w:ilvl w:val="0"/>
          <w:numId w:val="6"/>
        </w:numPr>
        <w:tabs>
          <w:tab w:val="clear" w:pos="720"/>
          <w:tab w:val="num" w:pos="1428"/>
        </w:tabs>
        <w:ind w:left="1428"/>
      </w:pPr>
      <w:r w:rsidRPr="007933B2">
        <w:rPr>
          <w:rStyle w:val="Textoennegrita"/>
          <w:rFonts w:eastAsiaTheme="majorEastAsia"/>
          <w:b w:val="0"/>
          <w:bCs w:val="0"/>
        </w:rPr>
        <w:t>Análisis PESTEL:</w:t>
      </w:r>
      <w:r w:rsidRPr="007933B2">
        <w:t xml:space="preserve"> identifica los factores políticos, económicos, sociales, tecnológicos, ecológicos y legales que influyen en el entorno de la empresa.</w:t>
      </w:r>
    </w:p>
    <w:p w:rsidRPr="007933B2" w:rsidR="00437A9C" w:rsidP="00B26672" w:rsidRDefault="00437A9C" w14:paraId="27A1B921" w14:textId="77777777">
      <w:pPr>
        <w:pStyle w:val="NormalWeb"/>
        <w:numPr>
          <w:ilvl w:val="0"/>
          <w:numId w:val="6"/>
        </w:numPr>
        <w:tabs>
          <w:tab w:val="clear" w:pos="720"/>
          <w:tab w:val="num" w:pos="1428"/>
        </w:tabs>
        <w:ind w:left="1428"/>
      </w:pPr>
      <w:r w:rsidRPr="007933B2">
        <w:rPr>
          <w:rStyle w:val="Textoennegrita"/>
          <w:rFonts w:eastAsiaTheme="majorEastAsia"/>
          <w:b w:val="0"/>
          <w:bCs w:val="0"/>
        </w:rPr>
        <w:t>Modelo de las Cinco Fuerzas de Porter:</w:t>
      </w:r>
      <w:r w:rsidRPr="007933B2">
        <w:t xml:space="preserve"> determina el nivel de competitividad y las presiones del mercado automotriz.</w:t>
      </w:r>
    </w:p>
    <w:p w:rsidRPr="007933B2" w:rsidR="00437A9C" w:rsidP="00B26672" w:rsidRDefault="00437A9C" w14:paraId="0247EEC6" w14:textId="431A2007">
      <w:pPr>
        <w:pStyle w:val="NormalWeb"/>
        <w:numPr>
          <w:ilvl w:val="0"/>
          <w:numId w:val="6"/>
        </w:numPr>
        <w:tabs>
          <w:tab w:val="clear" w:pos="720"/>
          <w:tab w:val="num" w:pos="1428"/>
        </w:tabs>
        <w:ind w:left="1428"/>
      </w:pPr>
      <w:r w:rsidRPr="007933B2">
        <w:rPr>
          <w:rStyle w:val="Textoennegrita"/>
          <w:rFonts w:eastAsiaTheme="majorEastAsia"/>
          <w:b w:val="0"/>
          <w:bCs w:val="0"/>
        </w:rPr>
        <w:t>Análisis Interno (VRIO):</w:t>
      </w:r>
      <w:r w:rsidRPr="007933B2">
        <w:t xml:space="preserve"> evalúa los recursos y capacidades internas que generan ventajas competitivas sostenibles.</w:t>
      </w:r>
    </w:p>
    <w:p w:rsidRPr="007933B2" w:rsidR="00437A9C" w:rsidP="00B26672" w:rsidRDefault="00437A9C" w14:paraId="1C9FD5DC" w14:textId="77777777">
      <w:pPr>
        <w:pStyle w:val="NormalWeb"/>
        <w:numPr>
          <w:ilvl w:val="0"/>
          <w:numId w:val="6"/>
        </w:numPr>
        <w:tabs>
          <w:tab w:val="clear" w:pos="720"/>
          <w:tab w:val="num" w:pos="1428"/>
        </w:tabs>
        <w:ind w:left="1428"/>
      </w:pPr>
      <w:r w:rsidRPr="007933B2">
        <w:rPr>
          <w:rStyle w:val="Textoennegrita"/>
          <w:rFonts w:eastAsiaTheme="majorEastAsia"/>
          <w:b w:val="0"/>
          <w:bCs w:val="0"/>
        </w:rPr>
        <w:t>Matriz FODA:</w:t>
      </w:r>
      <w:r w:rsidRPr="007933B2">
        <w:t xml:space="preserve"> sintetiza las fortalezas, oportunidades, debilidades y amenazas de la organización.</w:t>
      </w:r>
    </w:p>
    <w:p w:rsidRPr="007933B2" w:rsidR="00437A9C" w:rsidP="00B26672" w:rsidRDefault="00437A9C" w14:paraId="3ADC07AE" w14:textId="77777777">
      <w:pPr>
        <w:pStyle w:val="NormalWeb"/>
        <w:numPr>
          <w:ilvl w:val="0"/>
          <w:numId w:val="6"/>
        </w:numPr>
        <w:tabs>
          <w:tab w:val="clear" w:pos="720"/>
          <w:tab w:val="num" w:pos="1428"/>
        </w:tabs>
        <w:ind w:left="1428"/>
      </w:pPr>
      <w:r w:rsidRPr="007933B2">
        <w:rPr>
          <w:rStyle w:val="Textoennegrita"/>
          <w:rFonts w:eastAsiaTheme="majorEastAsia"/>
          <w:b w:val="0"/>
          <w:bCs w:val="0"/>
        </w:rPr>
        <w:t>Matriz de Estrategias FO, DO, FA y DA:</w:t>
      </w:r>
      <w:r w:rsidRPr="007933B2">
        <w:t xml:space="preserve"> cruza los factores internos y externos para definir líneas estratégicas.</w:t>
      </w:r>
    </w:p>
    <w:p w:rsidRPr="007933B2" w:rsidR="00437A9C" w:rsidP="00B26672" w:rsidRDefault="00437A9C" w14:paraId="261F75E1" w14:textId="77777777">
      <w:pPr>
        <w:pStyle w:val="NormalWeb"/>
        <w:numPr>
          <w:ilvl w:val="0"/>
          <w:numId w:val="6"/>
        </w:numPr>
        <w:tabs>
          <w:tab w:val="clear" w:pos="720"/>
          <w:tab w:val="num" w:pos="1428"/>
        </w:tabs>
        <w:ind w:left="1428"/>
      </w:pPr>
      <w:proofErr w:type="spellStart"/>
      <w:r w:rsidRPr="007933B2">
        <w:rPr>
          <w:rStyle w:val="Textoennegrita"/>
          <w:rFonts w:eastAsiaTheme="majorEastAsia"/>
          <w:b w:val="0"/>
          <w:bCs w:val="0"/>
        </w:rPr>
        <w:t>Balanced</w:t>
      </w:r>
      <w:proofErr w:type="spellEnd"/>
      <w:r w:rsidRPr="007933B2">
        <w:rPr>
          <w:rStyle w:val="Textoennegrita"/>
          <w:rFonts w:eastAsiaTheme="majorEastAsia"/>
          <w:b w:val="0"/>
          <w:bCs w:val="0"/>
        </w:rPr>
        <w:t xml:space="preserve"> </w:t>
      </w:r>
      <w:proofErr w:type="spellStart"/>
      <w:r w:rsidRPr="007933B2">
        <w:rPr>
          <w:rStyle w:val="Textoennegrita"/>
          <w:rFonts w:eastAsiaTheme="majorEastAsia"/>
          <w:b w:val="0"/>
          <w:bCs w:val="0"/>
        </w:rPr>
        <w:t>Scorecard</w:t>
      </w:r>
      <w:proofErr w:type="spellEnd"/>
      <w:r w:rsidRPr="007933B2">
        <w:rPr>
          <w:rStyle w:val="Textoennegrita"/>
          <w:rFonts w:eastAsiaTheme="majorEastAsia"/>
          <w:b w:val="0"/>
          <w:bCs w:val="0"/>
        </w:rPr>
        <w:t xml:space="preserve"> (BSC):</w:t>
      </w:r>
      <w:r w:rsidRPr="007933B2">
        <w:t xml:space="preserve"> traduce la estrategia en indicadores de desempeño (financieros, de clientes, procesos internos y aprendizaje organizacional).</w:t>
      </w:r>
    </w:p>
    <w:p w:rsidRPr="007933B2" w:rsidR="00437A9C" w:rsidP="00B26672" w:rsidRDefault="00437A9C" w14:paraId="1FFA0026" w14:textId="77777777">
      <w:pPr>
        <w:pStyle w:val="NormalWeb"/>
        <w:numPr>
          <w:ilvl w:val="0"/>
          <w:numId w:val="6"/>
        </w:numPr>
        <w:tabs>
          <w:tab w:val="clear" w:pos="720"/>
          <w:tab w:val="num" w:pos="1428"/>
        </w:tabs>
        <w:ind w:left="1428"/>
      </w:pPr>
      <w:r w:rsidRPr="007933B2">
        <w:rPr>
          <w:rStyle w:val="Textoennegrita"/>
          <w:rFonts w:eastAsiaTheme="majorEastAsia"/>
          <w:b w:val="0"/>
          <w:bCs w:val="0"/>
        </w:rPr>
        <w:t>Metodología SMART:</w:t>
      </w:r>
      <w:r w:rsidRPr="007933B2">
        <w:t xml:space="preserve"> garantiza que los objetivos sean específicos, medibles, alcanzables, relevantes y temporales.</w:t>
      </w:r>
    </w:p>
    <w:p w:rsidRPr="00390C5E" w:rsidR="00390C5E" w:rsidP="00B26672" w:rsidRDefault="00F25051" w14:paraId="4DBA375F" w14:textId="16E5C8D5">
      <w:pPr>
        <w:ind w:left="720"/>
        <w:rPr>
          <w:rFonts w:ascii="Times New Roman" w:hAnsi="Times New Roman" w:cs="Times New Roman"/>
          <w:sz w:val="24"/>
          <w:szCs w:val="24"/>
        </w:rPr>
      </w:pPr>
      <w:r w:rsidRPr="00F25051">
        <w:rPr>
          <w:rFonts w:ascii="Times New Roman" w:hAnsi="Times New Roman" w:eastAsia="Times New Roman" w:cs="Times New Roman"/>
          <w:kern w:val="0"/>
          <w:sz w:val="24"/>
          <w:szCs w:val="24"/>
          <w:lang w:eastAsia="es-ES"/>
          <w14:ligatures w14:val="none"/>
        </w:rPr>
        <w:t xml:space="preserve">La información financiera y organizativa fue contrastada con el reporte </w:t>
      </w:r>
      <w:r w:rsidRPr="00F25051">
        <w:rPr>
          <w:rFonts w:ascii="Times New Roman" w:hAnsi="Times New Roman" w:eastAsia="Times New Roman" w:cs="Times New Roman"/>
          <w:b/>
          <w:bCs/>
          <w:kern w:val="0"/>
          <w:sz w:val="24"/>
          <w:szCs w:val="24"/>
          <w:lang w:eastAsia="es-ES"/>
          <w14:ligatures w14:val="none"/>
        </w:rPr>
        <w:t>EMIS (2025)</w:t>
      </w:r>
      <w:r w:rsidRPr="00F25051">
        <w:rPr>
          <w:rFonts w:ascii="Times New Roman" w:hAnsi="Times New Roman" w:eastAsia="Times New Roman" w:cs="Times New Roman"/>
          <w:kern w:val="0"/>
          <w:sz w:val="24"/>
          <w:szCs w:val="24"/>
          <w:lang w:eastAsia="es-ES"/>
          <w14:ligatures w14:val="none"/>
        </w:rPr>
        <w:t xml:space="preserve">, que consolida los estados financieros auditados de Automotriz </w:t>
      </w:r>
      <w:proofErr w:type="spellStart"/>
      <w:r w:rsidRPr="00F25051">
        <w:rPr>
          <w:rFonts w:ascii="Times New Roman" w:hAnsi="Times New Roman" w:eastAsia="Times New Roman" w:cs="Times New Roman"/>
          <w:kern w:val="0"/>
          <w:sz w:val="24"/>
          <w:szCs w:val="24"/>
          <w:lang w:eastAsia="es-ES"/>
          <w14:ligatures w14:val="none"/>
        </w:rPr>
        <w:t>Incamotors</w:t>
      </w:r>
      <w:proofErr w:type="spellEnd"/>
      <w:r w:rsidRPr="00F25051">
        <w:rPr>
          <w:rFonts w:ascii="Times New Roman" w:hAnsi="Times New Roman" w:eastAsia="Times New Roman" w:cs="Times New Roman"/>
          <w:kern w:val="0"/>
          <w:sz w:val="24"/>
          <w:szCs w:val="24"/>
          <w:lang w:eastAsia="es-ES"/>
          <w14:ligatures w14:val="none"/>
        </w:rPr>
        <w:t xml:space="preserve"> S.A.C. para los periodos 2020–2022.</w:t>
      </w:r>
    </w:p>
    <w:p w:rsidRPr="00AF1554" w:rsidR="00C462B7" w:rsidP="00B26672" w:rsidRDefault="00390C5E" w14:paraId="744CB935" w14:textId="77777777">
      <w:pPr>
        <w:numPr>
          <w:ilvl w:val="0"/>
          <w:numId w:val="2"/>
        </w:numPr>
        <w:rPr>
          <w:rFonts w:ascii="Times New Roman" w:hAnsi="Times New Roman" w:cs="Times New Roman"/>
          <w:b/>
          <w:bCs/>
          <w:sz w:val="24"/>
          <w:szCs w:val="24"/>
        </w:rPr>
      </w:pPr>
      <w:r w:rsidRPr="00390C5E">
        <w:rPr>
          <w:rFonts w:ascii="Times New Roman" w:hAnsi="Times New Roman" w:cs="Times New Roman"/>
          <w:b/>
          <w:bCs/>
          <w:sz w:val="24"/>
          <w:szCs w:val="24"/>
        </w:rPr>
        <w:t xml:space="preserve">Análisis de la Empresa </w:t>
      </w:r>
      <w:r w:rsidRPr="00390C5E">
        <w:rPr>
          <w:rFonts w:ascii="Times New Roman" w:hAnsi="Times New Roman" w:cs="Times New Roman"/>
          <w:b/>
          <w:bCs/>
          <w:i/>
          <w:iCs/>
          <w:sz w:val="24"/>
          <w:szCs w:val="24"/>
        </w:rPr>
        <w:t>(Wilbert)</w:t>
      </w:r>
    </w:p>
    <w:p w:rsidRPr="00C462B7" w:rsidR="00C462B7" w:rsidP="00B26672" w:rsidRDefault="00390C5E" w14:paraId="6E0C3F99" w14:textId="750C4F57">
      <w:pPr>
        <w:ind w:left="360"/>
        <w:rPr>
          <w:rFonts w:ascii="Times New Roman" w:hAnsi="Times New Roman" w:cs="Times New Roman"/>
          <w:b/>
          <w:bCs/>
          <w:sz w:val="24"/>
          <w:szCs w:val="24"/>
        </w:rPr>
      </w:pPr>
      <w:r w:rsidRPr="00390C5E">
        <w:rPr>
          <w:rFonts w:ascii="Times New Roman" w:hAnsi="Times New Roman" w:cs="Times New Roman"/>
          <w:i/>
          <w:iCs/>
          <w:sz w:val="24"/>
          <w:szCs w:val="24"/>
        </w:rPr>
        <w:br/>
      </w:r>
      <w:r w:rsidRPr="00390C5E">
        <w:rPr>
          <w:rFonts w:ascii="Times New Roman" w:hAnsi="Times New Roman" w:cs="Times New Roman"/>
          <w:b/>
          <w:bCs/>
          <w:sz w:val="24"/>
          <w:szCs w:val="24"/>
        </w:rPr>
        <w:t xml:space="preserve"> 2.1. Historia y evolución de </w:t>
      </w:r>
      <w:proofErr w:type="spellStart"/>
      <w:r w:rsidRPr="00390C5E">
        <w:rPr>
          <w:rFonts w:ascii="Times New Roman" w:hAnsi="Times New Roman" w:cs="Times New Roman"/>
          <w:b/>
          <w:bCs/>
          <w:sz w:val="24"/>
          <w:szCs w:val="24"/>
        </w:rPr>
        <w:t>Incamotors</w:t>
      </w:r>
      <w:proofErr w:type="spellEnd"/>
    </w:p>
    <w:p w:rsidR="00C462B7" w:rsidP="00B26672" w:rsidRDefault="00C462B7" w14:paraId="3345AAC0" w14:textId="77777777">
      <w:pPr>
        <w:ind w:left="360"/>
        <w:rPr>
          <w:rFonts w:ascii="Times New Roman" w:hAnsi="Times New Roman" w:cs="Times New Roman"/>
          <w:sz w:val="24"/>
          <w:szCs w:val="24"/>
        </w:rPr>
      </w:pPr>
      <w:proofErr w:type="spellStart"/>
      <w:r w:rsidRPr="00C462B7">
        <w:rPr>
          <w:rFonts w:ascii="Times New Roman" w:hAnsi="Times New Roman" w:cs="Times New Roman"/>
          <w:sz w:val="24"/>
          <w:szCs w:val="24"/>
          <w:lang w:val="es-PE"/>
        </w:rPr>
        <w:t>Incamotors</w:t>
      </w:r>
      <w:proofErr w:type="spellEnd"/>
      <w:r w:rsidRPr="00C462B7">
        <w:rPr>
          <w:rFonts w:ascii="Times New Roman" w:hAnsi="Times New Roman" w:cs="Times New Roman"/>
          <w:sz w:val="24"/>
          <w:szCs w:val="24"/>
          <w:lang w:val="es-PE"/>
        </w:rPr>
        <w:t xml:space="preserve"> S.A.C. forma parte del Grupo </w:t>
      </w:r>
      <w:proofErr w:type="spellStart"/>
      <w:r w:rsidRPr="00C462B7">
        <w:rPr>
          <w:rFonts w:ascii="Times New Roman" w:hAnsi="Times New Roman" w:cs="Times New Roman"/>
          <w:sz w:val="24"/>
          <w:szCs w:val="24"/>
          <w:lang w:val="es-PE"/>
        </w:rPr>
        <w:t>Autrisa</w:t>
      </w:r>
      <w:proofErr w:type="spellEnd"/>
      <w:r w:rsidRPr="00C462B7">
        <w:rPr>
          <w:rFonts w:ascii="Times New Roman" w:hAnsi="Times New Roman" w:cs="Times New Roman"/>
          <w:sz w:val="24"/>
          <w:szCs w:val="24"/>
          <w:lang w:val="es-PE"/>
        </w:rPr>
        <w:t xml:space="preserve">, una tradición familiar arequipeña con origen emblemático desde 1870, que años después se diversifica en el sector automotriz Grupo </w:t>
      </w:r>
      <w:proofErr w:type="spellStart"/>
      <w:r w:rsidRPr="00C462B7">
        <w:rPr>
          <w:rFonts w:ascii="Times New Roman" w:hAnsi="Times New Roman" w:cs="Times New Roman"/>
          <w:sz w:val="24"/>
          <w:szCs w:val="24"/>
          <w:lang w:val="es-PE"/>
        </w:rPr>
        <w:t>Autrisa</w:t>
      </w:r>
      <w:proofErr w:type="spellEnd"/>
      <w:r w:rsidRPr="00C462B7">
        <w:rPr>
          <w:rFonts w:ascii="Times New Roman" w:hAnsi="Times New Roman" w:cs="Times New Roman"/>
          <w:sz w:val="24"/>
          <w:szCs w:val="24"/>
          <w:lang w:val="es-PE"/>
        </w:rPr>
        <w:t xml:space="preserve">. Desde su fundación en 2009, </w:t>
      </w:r>
      <w:proofErr w:type="spellStart"/>
      <w:r w:rsidRPr="00C462B7">
        <w:rPr>
          <w:rFonts w:ascii="Times New Roman" w:hAnsi="Times New Roman" w:cs="Times New Roman"/>
          <w:sz w:val="24"/>
          <w:szCs w:val="24"/>
          <w:lang w:val="es-PE"/>
        </w:rPr>
        <w:t>Incamotors</w:t>
      </w:r>
      <w:proofErr w:type="spellEnd"/>
      <w:r w:rsidRPr="00C462B7">
        <w:rPr>
          <w:rFonts w:ascii="Times New Roman" w:hAnsi="Times New Roman" w:cs="Times New Roman"/>
          <w:sz w:val="24"/>
          <w:szCs w:val="24"/>
          <w:lang w:val="es-PE"/>
        </w:rPr>
        <w:t xml:space="preserve"> ha consolidado su presencia en el suroeste del país, consolidándose como líder en venta de vehículos, repuestos y servicios posventa.</w:t>
      </w:r>
      <w:r w:rsidRPr="00C462B7">
        <w:rPr>
          <w:rFonts w:ascii="Times New Roman" w:hAnsi="Times New Roman" w:cs="Times New Roman"/>
          <w:sz w:val="24"/>
          <w:szCs w:val="24"/>
        </w:rPr>
        <w:t> </w:t>
      </w:r>
    </w:p>
    <w:p w:rsidR="00F14571" w:rsidP="00B26672" w:rsidRDefault="00F14571" w14:paraId="2381CDDB" w14:textId="188AC3E0">
      <w:pPr>
        <w:ind w:left="360"/>
        <w:rPr>
          <w:rFonts w:ascii="Times New Roman" w:hAnsi="Times New Roman" w:cs="Times New Roman"/>
          <w:sz w:val="24"/>
          <w:szCs w:val="24"/>
        </w:rPr>
      </w:pPr>
      <w:r w:rsidRPr="00F14571">
        <w:rPr>
          <w:rFonts w:ascii="Times New Roman" w:hAnsi="Times New Roman" w:cs="Times New Roman"/>
          <w:sz w:val="24"/>
          <w:szCs w:val="24"/>
        </w:rPr>
        <w:t xml:space="preserve">En septiembre de 2014, </w:t>
      </w:r>
      <w:proofErr w:type="spellStart"/>
      <w:r w:rsidRPr="00F14571">
        <w:rPr>
          <w:rFonts w:ascii="Times New Roman" w:hAnsi="Times New Roman" w:cs="Times New Roman"/>
          <w:sz w:val="24"/>
          <w:szCs w:val="24"/>
        </w:rPr>
        <w:t>Incamotors</w:t>
      </w:r>
      <w:proofErr w:type="spellEnd"/>
      <w:r w:rsidRPr="00F14571">
        <w:rPr>
          <w:rFonts w:ascii="Times New Roman" w:hAnsi="Times New Roman" w:cs="Times New Roman"/>
          <w:sz w:val="24"/>
          <w:szCs w:val="24"/>
        </w:rPr>
        <w:t xml:space="preserve"> S.A.C. obtuvo la certificación ISO 9001:2008 </w:t>
      </w:r>
      <w:r w:rsidRPr="00961909" w:rsidR="00961909">
        <w:rPr>
          <w:rFonts w:ascii="Times New Roman" w:hAnsi="Times New Roman" w:cs="Times New Roman"/>
          <w:sz w:val="24"/>
          <w:szCs w:val="24"/>
        </w:rPr>
        <w:t>otorgada por Bureau Veritas, en la comercialización de unidades, lubricantes y servicio postventa en su sede de Arequipa. Esta certificación reafirma el compromiso de la empresa con la calidad, eficiencia y mejora continua de sus procesos operativos.</w:t>
      </w:r>
    </w:p>
    <w:p w:rsidRPr="00B7074D" w:rsidR="00B7074D" w:rsidP="00B7074D" w:rsidRDefault="00B7074D" w14:paraId="78C71099" w14:textId="172FA79B">
      <w:pPr>
        <w:ind w:left="360"/>
        <w:rPr>
          <w:rFonts w:ascii="Times New Roman" w:hAnsi="Times New Roman" w:cs="Times New Roman"/>
          <w:sz w:val="24"/>
          <w:szCs w:val="24"/>
        </w:rPr>
      </w:pPr>
      <w:r w:rsidRPr="00B7074D">
        <w:rPr>
          <w:rFonts w:ascii="Times New Roman" w:hAnsi="Times New Roman" w:cs="Times New Roman"/>
          <w:sz w:val="24"/>
          <w:szCs w:val="24"/>
        </w:rPr>
        <w:drawing>
          <wp:inline distT="0" distB="0" distL="0" distR="0" wp14:anchorId="40DCFC47" wp14:editId="508EF3E6">
            <wp:extent cx="5400040" cy="4021455"/>
            <wp:effectExtent l="0" t="0" r="0" b="0"/>
            <wp:docPr id="100278096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4021455"/>
                    </a:xfrm>
                    <a:prstGeom prst="rect">
                      <a:avLst/>
                    </a:prstGeom>
                    <a:noFill/>
                    <a:ln>
                      <a:noFill/>
                    </a:ln>
                  </pic:spPr>
                </pic:pic>
              </a:graphicData>
            </a:graphic>
          </wp:inline>
        </w:drawing>
      </w:r>
    </w:p>
    <w:p w:rsidR="00120DF7" w:rsidP="00B26672" w:rsidRDefault="00120DF7" w14:paraId="652B884C" w14:textId="77777777">
      <w:pPr>
        <w:ind w:left="360"/>
        <w:rPr>
          <w:rFonts w:ascii="Times New Roman" w:hAnsi="Times New Roman" w:cs="Times New Roman"/>
          <w:sz w:val="24"/>
          <w:szCs w:val="24"/>
        </w:rPr>
      </w:pPr>
    </w:p>
    <w:p w:rsidR="00653A7D" w:rsidP="00B26672" w:rsidRDefault="00653A7D" w14:paraId="587952BC" w14:textId="77777777">
      <w:pPr>
        <w:ind w:left="360"/>
        <w:rPr>
          <w:rFonts w:ascii="Times New Roman" w:hAnsi="Times New Roman" w:cs="Times New Roman"/>
          <w:sz w:val="24"/>
          <w:szCs w:val="24"/>
        </w:rPr>
      </w:pPr>
      <w:r w:rsidRPr="00653A7D">
        <w:rPr>
          <w:rFonts w:ascii="Times New Roman" w:hAnsi="Times New Roman" w:cs="Times New Roman"/>
          <w:sz w:val="24"/>
          <w:szCs w:val="24"/>
        </w:rPr>
        <w:t xml:space="preserve">En abril de 2012, </w:t>
      </w:r>
      <w:proofErr w:type="spellStart"/>
      <w:r w:rsidRPr="00653A7D">
        <w:rPr>
          <w:rFonts w:ascii="Times New Roman" w:hAnsi="Times New Roman" w:cs="Times New Roman"/>
          <w:sz w:val="24"/>
          <w:szCs w:val="24"/>
        </w:rPr>
        <w:t>Incamotors</w:t>
      </w:r>
      <w:proofErr w:type="spellEnd"/>
      <w:r w:rsidRPr="00653A7D">
        <w:rPr>
          <w:rFonts w:ascii="Times New Roman" w:hAnsi="Times New Roman" w:cs="Times New Roman"/>
          <w:sz w:val="24"/>
          <w:szCs w:val="24"/>
        </w:rPr>
        <w:t xml:space="preserve"> S.A.C. recibió el Premio a la Excelencia Regional otorgado por Hyundai Motor Company, como uno de los mejores distribuidores de </w:t>
      </w:r>
      <w:r w:rsidRPr="00653A7D">
        <w:rPr>
          <w:rFonts w:ascii="Times New Roman" w:hAnsi="Times New Roman" w:cs="Times New Roman"/>
          <w:sz w:val="24"/>
          <w:szCs w:val="24"/>
        </w:rPr>
        <w:t>la marca para América Central, América del Sur y el Caribe. Este galardón fue repetido en 2018, consolidando a la empresa como un líder regional en ventas y servicio postventa de vehículos Hyundai.</w:t>
      </w:r>
    </w:p>
    <w:p w:rsidRPr="00B738F7" w:rsidR="00054F34" w:rsidP="00B738F7" w:rsidRDefault="00B738F7" w14:paraId="395E06FE" w14:textId="403C924F">
      <w:pPr>
        <w:ind w:left="360"/>
        <w:rPr>
          <w:rFonts w:ascii="Times New Roman" w:hAnsi="Times New Roman" w:cs="Times New Roman"/>
          <w:sz w:val="24"/>
          <w:szCs w:val="24"/>
        </w:rPr>
      </w:pPr>
      <w:r w:rsidRPr="00B738F7">
        <w:rPr>
          <w:rFonts w:ascii="Times New Roman" w:hAnsi="Times New Roman" w:cs="Times New Roman"/>
          <w:sz w:val="24"/>
          <w:szCs w:val="24"/>
        </w:rPr>
        <w:drawing>
          <wp:inline distT="0" distB="0" distL="0" distR="0" wp14:anchorId="26933B3C" wp14:editId="51E1DD69">
            <wp:extent cx="5400040" cy="4526280"/>
            <wp:effectExtent l="0" t="0" r="0" b="7620"/>
            <wp:docPr id="55278989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4526280"/>
                    </a:xfrm>
                    <a:prstGeom prst="rect">
                      <a:avLst/>
                    </a:prstGeom>
                    <a:noFill/>
                    <a:ln>
                      <a:noFill/>
                    </a:ln>
                  </pic:spPr>
                </pic:pic>
              </a:graphicData>
            </a:graphic>
          </wp:inline>
        </w:drawing>
      </w:r>
      <w:r w:rsidRPr="00390C5E" w:rsidR="00390C5E">
        <w:rPr>
          <w:rFonts w:ascii="Times New Roman" w:hAnsi="Times New Roman" w:cs="Times New Roman"/>
          <w:sz w:val="24"/>
          <w:szCs w:val="24"/>
        </w:rPr>
        <w:br/>
      </w:r>
      <w:r w:rsidRPr="00390C5E" w:rsidR="00390C5E">
        <w:rPr>
          <w:rFonts w:ascii="Times New Roman" w:hAnsi="Times New Roman" w:cs="Times New Roman"/>
          <w:b/>
          <w:bCs/>
          <w:sz w:val="24"/>
          <w:szCs w:val="24"/>
        </w:rPr>
        <w:t xml:space="preserve"> 2.2. Identidad corporativa</w:t>
      </w:r>
    </w:p>
    <w:p w:rsidRPr="00054F34" w:rsidR="00054F34" w:rsidP="00B26672" w:rsidRDefault="00054F34" w14:paraId="68360899" w14:textId="4EEDBD70">
      <w:pPr>
        <w:ind w:left="360"/>
        <w:rPr>
          <w:rFonts w:ascii="Times New Roman" w:hAnsi="Times New Roman" w:cs="Times New Roman"/>
          <w:sz w:val="24"/>
          <w:szCs w:val="24"/>
        </w:rPr>
      </w:pPr>
      <w:r w:rsidRPr="00054F34">
        <w:rPr>
          <w:rFonts w:ascii="Times New Roman" w:hAnsi="Times New Roman" w:cs="Times New Roman"/>
          <w:sz w:val="24"/>
          <w:szCs w:val="24"/>
        </w:rPr>
        <w:t xml:space="preserve">La identidad corporativa de </w:t>
      </w:r>
      <w:r>
        <w:rPr>
          <w:rFonts w:ascii="Times New Roman" w:hAnsi="Times New Roman" w:cs="Times New Roman"/>
          <w:sz w:val="24"/>
          <w:szCs w:val="24"/>
        </w:rPr>
        <w:t xml:space="preserve">Automotriz </w:t>
      </w:r>
      <w:proofErr w:type="spellStart"/>
      <w:r w:rsidRPr="00054F34">
        <w:rPr>
          <w:rFonts w:ascii="Times New Roman" w:hAnsi="Times New Roman" w:cs="Times New Roman"/>
          <w:sz w:val="24"/>
          <w:szCs w:val="24"/>
        </w:rPr>
        <w:t>Incamotors</w:t>
      </w:r>
      <w:proofErr w:type="spellEnd"/>
      <w:r w:rsidRPr="00054F34">
        <w:rPr>
          <w:rFonts w:ascii="Times New Roman" w:hAnsi="Times New Roman" w:cs="Times New Roman"/>
          <w:sz w:val="24"/>
          <w:szCs w:val="24"/>
        </w:rPr>
        <w:t xml:space="preserve"> S.A.C. refleja su compromiso con la movilidad segura, eficiente y sostenible, buscando consolidarse como una empresa modelo dentro del rubro automotriz regional.</w:t>
      </w:r>
    </w:p>
    <w:p w:rsidRPr="00C462B7" w:rsidR="00054F34" w:rsidP="00B26672" w:rsidRDefault="00390C5E" w14:paraId="6359A3B0" w14:textId="42343730">
      <w:pPr>
        <w:ind w:left="360"/>
        <w:rPr>
          <w:rFonts w:ascii="Times New Roman" w:hAnsi="Times New Roman" w:cs="Times New Roman"/>
          <w:b/>
          <w:bCs/>
          <w:sz w:val="24"/>
          <w:szCs w:val="24"/>
        </w:rPr>
      </w:pPr>
      <w:r w:rsidRPr="00390C5E">
        <w:rPr>
          <w:rFonts w:ascii="Times New Roman" w:hAnsi="Times New Roman" w:cs="Times New Roman"/>
          <w:sz w:val="24"/>
          <w:szCs w:val="24"/>
        </w:rPr>
        <w:br/>
      </w:r>
      <w:r w:rsidRPr="00390C5E">
        <w:rPr>
          <w:rFonts w:ascii="Times New Roman" w:hAnsi="Times New Roman" w:cs="Times New Roman"/>
          <w:b/>
          <w:bCs/>
          <w:sz w:val="24"/>
          <w:szCs w:val="24"/>
        </w:rPr>
        <w:t xml:space="preserve">     2.2.1. Misión</w:t>
      </w:r>
    </w:p>
    <w:p w:rsidR="00054F34" w:rsidP="00B26672" w:rsidRDefault="00054F34" w14:paraId="647D6B9E" w14:textId="6AE2E3BA">
      <w:pPr>
        <w:ind w:left="708"/>
        <w:rPr>
          <w:rFonts w:ascii="Times New Roman" w:hAnsi="Times New Roman" w:cs="Times New Roman"/>
          <w:sz w:val="24"/>
          <w:szCs w:val="24"/>
        </w:rPr>
      </w:pPr>
      <w:r>
        <w:rPr>
          <w:rFonts w:ascii="Times New Roman" w:hAnsi="Times New Roman" w:cs="Times New Roman"/>
          <w:sz w:val="24"/>
          <w:szCs w:val="24"/>
        </w:rPr>
        <w:t>“</w:t>
      </w:r>
      <w:r w:rsidRPr="00054F34">
        <w:rPr>
          <w:rFonts w:ascii="Times New Roman" w:hAnsi="Times New Roman" w:cs="Times New Roman"/>
          <w:sz w:val="24"/>
          <w:szCs w:val="24"/>
        </w:rPr>
        <w:t>Somos una organización pujante y en crecimiento, orientada a la satisfacción de nuestros clientes y a la creación de valor para nuestros accionistas, colaboradores y comunidad.</w:t>
      </w:r>
      <w:r>
        <w:rPr>
          <w:rFonts w:ascii="Times New Roman" w:hAnsi="Times New Roman" w:cs="Times New Roman"/>
          <w:sz w:val="24"/>
          <w:szCs w:val="24"/>
        </w:rPr>
        <w:t>”</w:t>
      </w:r>
    </w:p>
    <w:p w:rsidRPr="00C462B7" w:rsidR="00054F34" w:rsidP="00B26672" w:rsidRDefault="00390C5E" w14:paraId="243B6BA6" w14:textId="35DFC460">
      <w:pPr>
        <w:ind w:left="360"/>
        <w:rPr>
          <w:rFonts w:ascii="Times New Roman" w:hAnsi="Times New Roman" w:cs="Times New Roman"/>
          <w:b/>
          <w:bCs/>
          <w:sz w:val="24"/>
          <w:szCs w:val="24"/>
        </w:rPr>
      </w:pPr>
      <w:r w:rsidRPr="00390C5E">
        <w:rPr>
          <w:rFonts w:ascii="Times New Roman" w:hAnsi="Times New Roman" w:cs="Times New Roman"/>
          <w:sz w:val="24"/>
          <w:szCs w:val="24"/>
        </w:rPr>
        <w:br/>
      </w:r>
      <w:r w:rsidRPr="00390C5E">
        <w:rPr>
          <w:rFonts w:ascii="Times New Roman" w:hAnsi="Times New Roman" w:cs="Times New Roman"/>
          <w:b/>
          <w:bCs/>
          <w:sz w:val="24"/>
          <w:szCs w:val="24"/>
        </w:rPr>
        <w:t xml:space="preserve">     2.2.2. Visión</w:t>
      </w:r>
    </w:p>
    <w:p w:rsidR="00054F34" w:rsidP="00B26672" w:rsidRDefault="00054F34" w14:paraId="6F735062" w14:textId="5BE72E2D">
      <w:pPr>
        <w:ind w:left="708"/>
        <w:rPr>
          <w:rFonts w:ascii="Times New Roman" w:hAnsi="Times New Roman" w:cs="Times New Roman"/>
          <w:sz w:val="24"/>
          <w:szCs w:val="24"/>
        </w:rPr>
      </w:pPr>
      <w:r w:rsidRPr="5AAB8920" w:rsidR="00054F34">
        <w:rPr>
          <w:rFonts w:ascii="Times New Roman" w:hAnsi="Times New Roman" w:cs="Times New Roman"/>
          <w:sz w:val="24"/>
          <w:szCs w:val="24"/>
        </w:rPr>
        <w:t>“</w:t>
      </w:r>
      <w:r w:rsidRPr="5AAB8920" w:rsidR="00054F34">
        <w:rPr>
          <w:rFonts w:ascii="Times New Roman" w:hAnsi="Times New Roman" w:cs="Times New Roman"/>
          <w:sz w:val="24"/>
          <w:szCs w:val="24"/>
        </w:rPr>
        <w:t xml:space="preserve">Ser el grupo empresarial </w:t>
      </w:r>
      <w:r w:rsidRPr="5AAB8920" w:rsidR="5075CAF1">
        <w:rPr>
          <w:rFonts w:ascii="Times New Roman" w:hAnsi="Times New Roman" w:cs="Times New Roman"/>
          <w:sz w:val="24"/>
          <w:szCs w:val="24"/>
        </w:rPr>
        <w:t>líder</w:t>
      </w:r>
      <w:r w:rsidRPr="5AAB8920" w:rsidR="00054F34">
        <w:rPr>
          <w:rFonts w:ascii="Times New Roman" w:hAnsi="Times New Roman" w:cs="Times New Roman"/>
          <w:sz w:val="24"/>
          <w:szCs w:val="24"/>
        </w:rPr>
        <w:t xml:space="preserve"> del Perú en ofrecer soluciones en el mundo de la movilidad, reconocidos por brindar un servicio integral y de excelente calidad.</w:t>
      </w:r>
      <w:r w:rsidRPr="5AAB8920" w:rsidR="00054F34">
        <w:rPr>
          <w:rFonts w:ascii="Times New Roman" w:hAnsi="Times New Roman" w:cs="Times New Roman"/>
          <w:sz w:val="24"/>
          <w:szCs w:val="24"/>
        </w:rPr>
        <w:t>”</w:t>
      </w:r>
    </w:p>
    <w:p w:rsidR="005F2072" w:rsidP="00B26672" w:rsidRDefault="00390C5E" w14:paraId="641B2BEA" w14:textId="77777777">
      <w:pPr>
        <w:ind w:left="360"/>
        <w:rPr>
          <w:rFonts w:ascii="Times New Roman" w:hAnsi="Times New Roman" w:cs="Times New Roman"/>
          <w:b/>
          <w:bCs/>
          <w:sz w:val="24"/>
          <w:szCs w:val="24"/>
        </w:rPr>
      </w:pPr>
      <w:r w:rsidRPr="00390C5E">
        <w:rPr>
          <w:rFonts w:ascii="Times New Roman" w:hAnsi="Times New Roman" w:cs="Times New Roman"/>
          <w:sz w:val="24"/>
          <w:szCs w:val="24"/>
        </w:rPr>
        <w:br/>
      </w:r>
      <w:r w:rsidRPr="00390C5E">
        <w:rPr>
          <w:rFonts w:ascii="Times New Roman" w:hAnsi="Times New Roman" w:cs="Times New Roman"/>
          <w:b/>
          <w:bCs/>
          <w:sz w:val="24"/>
          <w:szCs w:val="24"/>
        </w:rPr>
        <w:t xml:space="preserve">     2.2.3. Valores corporativos</w:t>
      </w:r>
    </w:p>
    <w:p w:rsidR="005F2072" w:rsidP="00B26672" w:rsidRDefault="005F2072" w14:paraId="0CB29C6F" w14:textId="77777777">
      <w:pPr>
        <w:pStyle w:val="NormalWeb"/>
        <w:ind w:left="708"/>
      </w:pPr>
      <w:proofErr w:type="gramStart"/>
      <w:r>
        <w:rPr>
          <w:rFonts w:hAnsi="Symbol"/>
        </w:rPr>
        <w:t></w:t>
      </w:r>
      <w:r>
        <w:t xml:space="preserve">  </w:t>
      </w:r>
      <w:r>
        <w:rPr>
          <w:rStyle w:val="Textoennegrita"/>
          <w:rFonts w:eastAsiaTheme="majorEastAsia"/>
        </w:rPr>
        <w:t>Calidad</w:t>
      </w:r>
      <w:proofErr w:type="gramEnd"/>
      <w:r>
        <w:rPr>
          <w:rStyle w:val="Textoennegrita"/>
          <w:rFonts w:eastAsiaTheme="majorEastAsia"/>
        </w:rPr>
        <w:t>:</w:t>
      </w:r>
      <w:r>
        <w:t xml:space="preserve"> compromiso permanente con la excelencia técnica y la mejora continua.</w:t>
      </w:r>
    </w:p>
    <w:p w:rsidR="005F2072" w:rsidP="00B26672" w:rsidRDefault="005F2072" w14:paraId="3B27F30A" w14:textId="77777777">
      <w:pPr>
        <w:pStyle w:val="NormalWeb"/>
        <w:ind w:left="708"/>
      </w:pPr>
      <w:proofErr w:type="gramStart"/>
      <w:r>
        <w:rPr>
          <w:rFonts w:hAnsi="Symbol"/>
        </w:rPr>
        <w:t></w:t>
      </w:r>
      <w:r>
        <w:t xml:space="preserve">  </w:t>
      </w:r>
      <w:r>
        <w:rPr>
          <w:rStyle w:val="Textoennegrita"/>
          <w:rFonts w:eastAsiaTheme="majorEastAsia"/>
        </w:rPr>
        <w:t>Integridad</w:t>
      </w:r>
      <w:proofErr w:type="gramEnd"/>
      <w:r>
        <w:rPr>
          <w:rStyle w:val="Textoennegrita"/>
          <w:rFonts w:eastAsiaTheme="majorEastAsia"/>
        </w:rPr>
        <w:t>:</w:t>
      </w:r>
      <w:r>
        <w:t xml:space="preserve"> actuar con transparencia y responsabilidad en todas las operaciones.</w:t>
      </w:r>
    </w:p>
    <w:p w:rsidR="005F2072" w:rsidP="00B26672" w:rsidRDefault="005F2072" w14:paraId="06A3A0A0" w14:textId="77777777">
      <w:pPr>
        <w:pStyle w:val="NormalWeb"/>
        <w:ind w:left="708"/>
      </w:pPr>
      <w:proofErr w:type="gramStart"/>
      <w:r>
        <w:rPr>
          <w:rFonts w:hAnsi="Symbol"/>
        </w:rPr>
        <w:t></w:t>
      </w:r>
      <w:r>
        <w:t xml:space="preserve">  </w:t>
      </w:r>
      <w:r>
        <w:rPr>
          <w:rStyle w:val="Textoennegrita"/>
          <w:rFonts w:eastAsiaTheme="majorEastAsia"/>
        </w:rPr>
        <w:t>Innovación</w:t>
      </w:r>
      <w:proofErr w:type="gramEnd"/>
      <w:r>
        <w:rPr>
          <w:rStyle w:val="Textoennegrita"/>
          <w:rFonts w:eastAsiaTheme="majorEastAsia"/>
        </w:rPr>
        <w:t>:</w:t>
      </w:r>
      <w:r>
        <w:t xml:space="preserve"> incorporación constante de tecnologías y servicios modernos.</w:t>
      </w:r>
    </w:p>
    <w:p w:rsidR="005F2072" w:rsidP="00B26672" w:rsidRDefault="005F2072" w14:paraId="4E55D35F" w14:textId="77777777">
      <w:pPr>
        <w:pStyle w:val="NormalWeb"/>
        <w:ind w:left="708"/>
      </w:pPr>
      <w:proofErr w:type="gramStart"/>
      <w:r>
        <w:rPr>
          <w:rFonts w:hAnsi="Symbol"/>
        </w:rPr>
        <w:t></w:t>
      </w:r>
      <w:r>
        <w:t xml:space="preserve">  </w:t>
      </w:r>
      <w:r>
        <w:rPr>
          <w:rStyle w:val="Textoennegrita"/>
          <w:rFonts w:eastAsiaTheme="majorEastAsia"/>
        </w:rPr>
        <w:t>Trabajo</w:t>
      </w:r>
      <w:proofErr w:type="gramEnd"/>
      <w:r>
        <w:rPr>
          <w:rStyle w:val="Textoennegrita"/>
          <w:rFonts w:eastAsiaTheme="majorEastAsia"/>
        </w:rPr>
        <w:t xml:space="preserve"> en equipo:</w:t>
      </w:r>
      <w:r>
        <w:t xml:space="preserve"> colaboración entre las áreas para lograr objetivos comunes.</w:t>
      </w:r>
    </w:p>
    <w:p w:rsidR="005F2072" w:rsidP="00B26672" w:rsidRDefault="005F2072" w14:paraId="4D9AB4A9" w14:textId="77777777">
      <w:pPr>
        <w:pStyle w:val="NormalWeb"/>
        <w:ind w:left="708"/>
      </w:pPr>
      <w:proofErr w:type="gramStart"/>
      <w:r>
        <w:rPr>
          <w:rFonts w:hAnsi="Symbol"/>
        </w:rPr>
        <w:t></w:t>
      </w:r>
      <w:r>
        <w:t xml:space="preserve">  </w:t>
      </w:r>
      <w:r>
        <w:rPr>
          <w:rStyle w:val="Textoennegrita"/>
          <w:rFonts w:eastAsiaTheme="majorEastAsia"/>
        </w:rPr>
        <w:t>Responsabilidad</w:t>
      </w:r>
      <w:proofErr w:type="gramEnd"/>
      <w:r>
        <w:rPr>
          <w:rStyle w:val="Textoennegrita"/>
          <w:rFonts w:eastAsiaTheme="majorEastAsia"/>
        </w:rPr>
        <w:t xml:space="preserve"> social:</w:t>
      </w:r>
      <w:r>
        <w:t xml:space="preserve"> compromiso con el entorno y las comunidades locales.</w:t>
      </w:r>
    </w:p>
    <w:p w:rsidR="005F2072" w:rsidP="00B26672" w:rsidRDefault="005F2072" w14:paraId="4311865E" w14:textId="77777777">
      <w:pPr>
        <w:pStyle w:val="NormalWeb"/>
        <w:ind w:left="708"/>
      </w:pPr>
      <w:proofErr w:type="gramStart"/>
      <w:r>
        <w:rPr>
          <w:rFonts w:hAnsi="Symbol"/>
        </w:rPr>
        <w:t></w:t>
      </w:r>
      <w:r>
        <w:t xml:space="preserve">  </w:t>
      </w:r>
      <w:r>
        <w:rPr>
          <w:rStyle w:val="Textoennegrita"/>
          <w:rFonts w:eastAsiaTheme="majorEastAsia"/>
        </w:rPr>
        <w:t>Sostenibilidad</w:t>
      </w:r>
      <w:proofErr w:type="gramEnd"/>
      <w:r>
        <w:rPr>
          <w:rStyle w:val="Textoennegrita"/>
          <w:rFonts w:eastAsiaTheme="majorEastAsia"/>
        </w:rPr>
        <w:t>:</w:t>
      </w:r>
      <w:r>
        <w:t xml:space="preserve"> promover prácticas ambientales responsables en cada proceso.</w:t>
      </w:r>
    </w:p>
    <w:p w:rsidR="00390C5E" w:rsidP="00B26672" w:rsidRDefault="00390C5E" w14:paraId="7BEB0AAE" w14:textId="4454F68C">
      <w:pPr>
        <w:ind w:left="360"/>
        <w:rPr>
          <w:rFonts w:ascii="Times New Roman" w:hAnsi="Times New Roman" w:cs="Times New Roman"/>
          <w:b/>
          <w:bCs/>
          <w:sz w:val="24"/>
          <w:szCs w:val="24"/>
        </w:rPr>
      </w:pPr>
      <w:r w:rsidRPr="00390C5E">
        <w:rPr>
          <w:rFonts w:ascii="Times New Roman" w:hAnsi="Times New Roman" w:cs="Times New Roman"/>
          <w:b/>
          <w:bCs/>
          <w:sz w:val="24"/>
          <w:szCs w:val="24"/>
        </w:rPr>
        <w:br/>
      </w:r>
      <w:r w:rsidRPr="00390C5E">
        <w:rPr>
          <w:rFonts w:ascii="Times New Roman" w:hAnsi="Times New Roman" w:cs="Times New Roman"/>
          <w:b/>
          <w:bCs/>
          <w:sz w:val="24"/>
          <w:szCs w:val="24"/>
        </w:rPr>
        <w:t>2.3. Principales marcas y servicios que ofrece</w:t>
      </w:r>
      <w:r w:rsidRPr="00390C5E">
        <w:rPr>
          <w:rFonts w:ascii="Times New Roman" w:hAnsi="Times New Roman" w:cs="Times New Roman"/>
          <w:b/>
          <w:bCs/>
          <w:sz w:val="24"/>
          <w:szCs w:val="24"/>
        </w:rPr>
        <w:br/>
      </w:r>
      <w:r w:rsidRPr="00390C5E">
        <w:rPr>
          <w:rFonts w:ascii="Times New Roman" w:hAnsi="Times New Roman" w:cs="Times New Roman"/>
          <w:b/>
          <w:bCs/>
          <w:sz w:val="24"/>
          <w:szCs w:val="24"/>
        </w:rPr>
        <w:br/>
      </w:r>
      <w:r w:rsidR="005F2072">
        <w:rPr>
          <w:rFonts w:ascii="Times New Roman" w:hAnsi="Times New Roman" w:cs="Times New Roman"/>
          <w:b/>
          <w:bCs/>
          <w:sz w:val="24"/>
          <w:szCs w:val="24"/>
        </w:rPr>
        <w:t xml:space="preserve">2.4. </w:t>
      </w:r>
      <w:r w:rsidRPr="005F2072" w:rsidR="005F2072">
        <w:rPr>
          <w:rFonts w:ascii="Times New Roman" w:hAnsi="Times New Roman" w:cs="Times New Roman"/>
          <w:b/>
          <w:bCs/>
          <w:sz w:val="24"/>
          <w:szCs w:val="24"/>
        </w:rPr>
        <w:t>Estructura organizacional</w:t>
      </w:r>
    </w:p>
    <w:p w:rsidRPr="00B26672" w:rsidR="00B26672" w:rsidP="00B26672" w:rsidRDefault="00B26672" w14:paraId="601667CA" w14:textId="0021D26D">
      <w:pPr>
        <w:ind w:left="708"/>
        <w:rPr>
          <w:rFonts w:ascii="Times New Roman" w:hAnsi="Times New Roman" w:cs="Times New Roman"/>
          <w:sz w:val="24"/>
          <w:szCs w:val="24"/>
        </w:rPr>
      </w:pPr>
      <w:r w:rsidRPr="00B26672">
        <w:rPr>
          <w:rFonts w:ascii="Times New Roman" w:hAnsi="Times New Roman" w:cs="Times New Roman"/>
          <w:sz w:val="24"/>
          <w:szCs w:val="24"/>
        </w:rPr>
        <w:t>La empresa cuenta con 221 colaboradores (2024), entre personal técnico, administrativo y comercial.</w:t>
      </w:r>
    </w:p>
    <w:p w:rsidR="00B26672" w:rsidP="00B26672" w:rsidRDefault="00B26672" w14:paraId="06842D0E" w14:textId="77777777">
      <w:pPr>
        <w:pStyle w:val="NormalWeb"/>
        <w:ind w:left="708"/>
      </w:pPr>
      <w:proofErr w:type="gramStart"/>
      <w:r>
        <w:rPr>
          <w:rFonts w:hAnsi="Symbol"/>
        </w:rPr>
        <w:t></w:t>
      </w:r>
      <w:r>
        <w:t xml:space="preserve">  </w:t>
      </w:r>
      <w:r>
        <w:rPr>
          <w:rStyle w:val="Textoennegrita"/>
          <w:rFonts w:eastAsiaTheme="majorEastAsia"/>
        </w:rPr>
        <w:t>Gerente</w:t>
      </w:r>
      <w:proofErr w:type="gramEnd"/>
      <w:r>
        <w:rPr>
          <w:rStyle w:val="Textoennegrita"/>
          <w:rFonts w:eastAsiaTheme="majorEastAsia"/>
        </w:rPr>
        <w:t xml:space="preserve"> General:</w:t>
      </w:r>
      <w:r>
        <w:t xml:space="preserve"> Fernando Antonio Pastor Laso</w:t>
      </w:r>
    </w:p>
    <w:p w:rsidR="00B26672" w:rsidP="00B26672" w:rsidRDefault="00B26672" w14:paraId="17C117B4" w14:textId="77777777">
      <w:pPr>
        <w:pStyle w:val="NormalWeb"/>
        <w:ind w:left="708"/>
      </w:pPr>
      <w:proofErr w:type="gramStart"/>
      <w:r>
        <w:rPr>
          <w:rFonts w:hAnsi="Symbol"/>
        </w:rPr>
        <w:t></w:t>
      </w:r>
      <w:r>
        <w:t xml:space="preserve">  </w:t>
      </w:r>
      <w:r>
        <w:rPr>
          <w:rStyle w:val="Textoennegrita"/>
          <w:rFonts w:eastAsiaTheme="majorEastAsia"/>
        </w:rPr>
        <w:t>Gerente</w:t>
      </w:r>
      <w:proofErr w:type="gramEnd"/>
      <w:r>
        <w:rPr>
          <w:rStyle w:val="Textoennegrita"/>
          <w:rFonts w:eastAsiaTheme="majorEastAsia"/>
        </w:rPr>
        <w:t xml:space="preserve"> de Administración:</w:t>
      </w:r>
      <w:r>
        <w:t xml:space="preserve"> Elena Esparza Castro</w:t>
      </w:r>
    </w:p>
    <w:p w:rsidR="00B26672" w:rsidP="00B26672" w:rsidRDefault="00B26672" w14:paraId="65B70EE8" w14:textId="77777777">
      <w:pPr>
        <w:pStyle w:val="NormalWeb"/>
        <w:ind w:left="708"/>
      </w:pPr>
      <w:proofErr w:type="gramStart"/>
      <w:r>
        <w:rPr>
          <w:rFonts w:hAnsi="Symbol"/>
        </w:rPr>
        <w:t></w:t>
      </w:r>
      <w:r>
        <w:t xml:space="preserve">  </w:t>
      </w:r>
      <w:r>
        <w:rPr>
          <w:rStyle w:val="Textoennegrita"/>
          <w:rFonts w:eastAsiaTheme="majorEastAsia"/>
        </w:rPr>
        <w:t>Gerente</w:t>
      </w:r>
      <w:proofErr w:type="gramEnd"/>
      <w:r>
        <w:rPr>
          <w:rStyle w:val="Textoennegrita"/>
          <w:rFonts w:eastAsiaTheme="majorEastAsia"/>
        </w:rPr>
        <w:t xml:space="preserve"> Comercial:</w:t>
      </w:r>
      <w:r>
        <w:t xml:space="preserve"> Omar Soria Ponce</w:t>
      </w:r>
    </w:p>
    <w:p w:rsidR="00B26672" w:rsidP="00B26672" w:rsidRDefault="00B26672" w14:paraId="3AC3D52A" w14:textId="77777777">
      <w:pPr>
        <w:pStyle w:val="NormalWeb"/>
        <w:ind w:left="708"/>
      </w:pPr>
      <w:proofErr w:type="gramStart"/>
      <w:r>
        <w:rPr>
          <w:rFonts w:hAnsi="Symbol"/>
        </w:rPr>
        <w:t></w:t>
      </w:r>
      <w:r>
        <w:t xml:space="preserve">  </w:t>
      </w:r>
      <w:r>
        <w:rPr>
          <w:rStyle w:val="Textoennegrita"/>
          <w:rFonts w:eastAsiaTheme="majorEastAsia"/>
        </w:rPr>
        <w:t>Regional</w:t>
      </w:r>
      <w:proofErr w:type="gramEnd"/>
      <w:r>
        <w:rPr>
          <w:rStyle w:val="Textoennegrita"/>
          <w:rFonts w:eastAsiaTheme="majorEastAsia"/>
        </w:rPr>
        <w:t xml:space="preserve"> Sales Manager (Castrol):</w:t>
      </w:r>
      <w:r>
        <w:t xml:space="preserve"> Sergio Portugal Lanchipa</w:t>
      </w:r>
    </w:p>
    <w:p w:rsidR="00B26672" w:rsidP="00B26672" w:rsidRDefault="00B26672" w14:paraId="05D581E8" w14:textId="77777777">
      <w:pPr>
        <w:pStyle w:val="NormalWeb"/>
        <w:ind w:left="708"/>
      </w:pPr>
      <w:proofErr w:type="gramStart"/>
      <w:r>
        <w:rPr>
          <w:rFonts w:hAnsi="Symbol"/>
        </w:rPr>
        <w:t></w:t>
      </w:r>
      <w:r>
        <w:t xml:space="preserve">  </w:t>
      </w:r>
      <w:r>
        <w:rPr>
          <w:rStyle w:val="Textoennegrita"/>
          <w:rFonts w:eastAsiaTheme="majorEastAsia"/>
        </w:rPr>
        <w:t>Jefaturas</w:t>
      </w:r>
      <w:proofErr w:type="gramEnd"/>
      <w:r>
        <w:rPr>
          <w:rStyle w:val="Textoennegrita"/>
          <w:rFonts w:eastAsiaTheme="majorEastAsia"/>
        </w:rPr>
        <w:t xml:space="preserve"> operativas:</w:t>
      </w:r>
      <w:r>
        <w:t xml:space="preserve"> Carlos Ureta y Jorge Luis Castro Quispe</w:t>
      </w:r>
    </w:p>
    <w:p w:rsidR="00696876" w:rsidP="00B26672" w:rsidRDefault="00D703B1" w14:paraId="41DF6D2A" w14:textId="3FCBDB65">
      <w:pPr>
        <w:ind w:left="360"/>
        <w:rPr>
          <w:rFonts w:ascii="Times New Roman" w:hAnsi="Times New Roman" w:cs="Times New Roman"/>
          <w:b/>
          <w:bCs/>
          <w:sz w:val="24"/>
          <w:szCs w:val="24"/>
        </w:rPr>
      </w:pPr>
      <w:r>
        <w:rPr>
          <w:rFonts w:ascii="Times New Roman" w:hAnsi="Times New Roman" w:cs="Times New Roman"/>
          <w:b/>
          <w:bCs/>
          <w:sz w:val="24"/>
          <w:szCs w:val="24"/>
        </w:rPr>
        <w:tab/>
      </w:r>
    </w:p>
    <w:p w:rsidR="005F2072" w:rsidP="00B26672" w:rsidRDefault="005F2072" w14:paraId="65347199" w14:textId="319D7FF8">
      <w:pPr>
        <w:ind w:left="360"/>
        <w:rPr>
          <w:rFonts w:ascii="Times New Roman" w:hAnsi="Times New Roman" w:cs="Times New Roman"/>
          <w:b/>
          <w:bCs/>
          <w:sz w:val="24"/>
          <w:szCs w:val="24"/>
        </w:rPr>
      </w:pPr>
      <w:r>
        <w:rPr>
          <w:rFonts w:ascii="Times New Roman" w:hAnsi="Times New Roman" w:cs="Times New Roman"/>
          <w:b/>
          <w:bCs/>
          <w:sz w:val="24"/>
          <w:szCs w:val="24"/>
        </w:rPr>
        <w:t xml:space="preserve">2.5. </w:t>
      </w:r>
      <w:r w:rsidRPr="005F2072">
        <w:rPr>
          <w:rFonts w:ascii="Times New Roman" w:hAnsi="Times New Roman" w:cs="Times New Roman"/>
          <w:b/>
          <w:bCs/>
          <w:sz w:val="24"/>
          <w:szCs w:val="24"/>
        </w:rPr>
        <w:t>Posicionamiento actual en el mercado automotriz peruano</w:t>
      </w:r>
    </w:p>
    <w:p w:rsidRPr="00B26672" w:rsidR="00B26672" w:rsidP="00B26672" w:rsidRDefault="00B26672" w14:paraId="0564F4EB" w14:textId="4F8E85A7">
      <w:pPr>
        <w:ind w:left="708"/>
        <w:rPr>
          <w:rFonts w:ascii="Times New Roman" w:hAnsi="Times New Roman" w:cs="Times New Roman"/>
          <w:sz w:val="24"/>
          <w:szCs w:val="24"/>
        </w:rPr>
      </w:pPr>
      <w:proofErr w:type="spellStart"/>
      <w:r w:rsidRPr="00B26672">
        <w:rPr>
          <w:rFonts w:ascii="Times New Roman" w:hAnsi="Times New Roman" w:cs="Times New Roman"/>
          <w:sz w:val="24"/>
          <w:szCs w:val="24"/>
        </w:rPr>
        <w:t>Incamotors</w:t>
      </w:r>
      <w:proofErr w:type="spellEnd"/>
      <w:r w:rsidRPr="00B26672">
        <w:rPr>
          <w:rFonts w:ascii="Times New Roman" w:hAnsi="Times New Roman" w:cs="Times New Roman"/>
          <w:sz w:val="24"/>
          <w:szCs w:val="24"/>
        </w:rPr>
        <w:t xml:space="preserve"> S.A.C. pertenece al rubro de Concesionarios de Automóviles (NAICS 4411) y compite en el segmento de empresas medianas con presencia regional.</w:t>
      </w:r>
      <w:r w:rsidRPr="00B26672">
        <w:rPr>
          <w:rFonts w:ascii="Times New Roman" w:hAnsi="Times New Roman" w:cs="Times New Roman"/>
          <w:sz w:val="24"/>
          <w:szCs w:val="24"/>
        </w:rPr>
        <w:br/>
      </w:r>
      <w:r w:rsidRPr="00B26672">
        <w:rPr>
          <w:rFonts w:ascii="Times New Roman" w:hAnsi="Times New Roman" w:cs="Times New Roman"/>
          <w:sz w:val="24"/>
          <w:szCs w:val="24"/>
        </w:rPr>
        <w:t xml:space="preserve">Según EMIS (2025), comparte mercado con firmas como </w:t>
      </w:r>
      <w:proofErr w:type="spellStart"/>
      <w:r w:rsidRPr="00B26672">
        <w:rPr>
          <w:rFonts w:ascii="Times New Roman" w:hAnsi="Times New Roman" w:cs="Times New Roman"/>
          <w:sz w:val="24"/>
          <w:szCs w:val="24"/>
        </w:rPr>
        <w:t>Autoland</w:t>
      </w:r>
      <w:proofErr w:type="spellEnd"/>
      <w:r w:rsidRPr="00B26672">
        <w:rPr>
          <w:rFonts w:ascii="Times New Roman" w:hAnsi="Times New Roman" w:cs="Times New Roman"/>
          <w:sz w:val="24"/>
          <w:szCs w:val="24"/>
        </w:rPr>
        <w:t xml:space="preserve"> S.A., </w:t>
      </w:r>
      <w:proofErr w:type="spellStart"/>
      <w:r w:rsidRPr="00B26672">
        <w:rPr>
          <w:rFonts w:ascii="Times New Roman" w:hAnsi="Times New Roman" w:cs="Times New Roman"/>
          <w:sz w:val="24"/>
          <w:szCs w:val="24"/>
        </w:rPr>
        <w:t>Diveimport</w:t>
      </w:r>
      <w:proofErr w:type="spellEnd"/>
      <w:r w:rsidRPr="00B26672">
        <w:rPr>
          <w:rFonts w:ascii="Times New Roman" w:hAnsi="Times New Roman" w:cs="Times New Roman"/>
          <w:sz w:val="24"/>
          <w:szCs w:val="24"/>
        </w:rPr>
        <w:t xml:space="preserve"> S.A., Nissan Perú S.A.C., Mitsui Automotriz S.A. y </w:t>
      </w:r>
      <w:proofErr w:type="spellStart"/>
      <w:r w:rsidRPr="00B26672">
        <w:rPr>
          <w:rFonts w:ascii="Times New Roman" w:hAnsi="Times New Roman" w:cs="Times New Roman"/>
          <w:sz w:val="24"/>
          <w:szCs w:val="24"/>
        </w:rPr>
        <w:t>Limautos</w:t>
      </w:r>
      <w:proofErr w:type="spellEnd"/>
      <w:r w:rsidRPr="00B26672">
        <w:rPr>
          <w:rFonts w:ascii="Times New Roman" w:hAnsi="Times New Roman" w:cs="Times New Roman"/>
          <w:sz w:val="24"/>
          <w:szCs w:val="24"/>
        </w:rPr>
        <w:t xml:space="preserve"> Automotriz del Perú S.A.C., con ingresos comparativos entre USD 100 y 300 millones anuales.</w:t>
      </w:r>
    </w:p>
    <w:p w:rsidR="00B26672" w:rsidP="00B26672" w:rsidRDefault="00B26672" w14:paraId="598A6096" w14:textId="45EE7E59">
      <w:pPr>
        <w:ind w:left="360"/>
        <w:rPr>
          <w:rFonts w:ascii="Times New Roman" w:hAnsi="Times New Roman" w:cs="Times New Roman"/>
          <w:b/>
          <w:bCs/>
          <w:sz w:val="24"/>
          <w:szCs w:val="24"/>
        </w:rPr>
      </w:pPr>
      <w:r>
        <w:rPr>
          <w:rFonts w:ascii="Times New Roman" w:hAnsi="Times New Roman" w:cs="Times New Roman"/>
          <w:b/>
          <w:bCs/>
          <w:sz w:val="24"/>
          <w:szCs w:val="24"/>
        </w:rPr>
        <w:t xml:space="preserve">2.6. </w:t>
      </w:r>
      <w:r w:rsidRPr="00B26672">
        <w:rPr>
          <w:rFonts w:ascii="Times New Roman" w:hAnsi="Times New Roman" w:cs="Times New Roman"/>
          <w:b/>
          <w:bCs/>
          <w:sz w:val="24"/>
          <w:szCs w:val="24"/>
        </w:rPr>
        <w:t>Desempeño económico reciente (2020–2022)</w:t>
      </w:r>
    </w:p>
    <w:p w:rsidRPr="00B26672" w:rsidR="00B26672" w:rsidP="00B26672" w:rsidRDefault="00B26672" w14:paraId="79012792" w14:textId="77777777">
      <w:pPr>
        <w:ind w:left="708"/>
        <w:rPr>
          <w:rFonts w:ascii="Times New Roman" w:hAnsi="Times New Roman" w:cs="Times New Roman"/>
          <w:sz w:val="24"/>
          <w:szCs w:val="24"/>
        </w:rPr>
      </w:pPr>
      <w:r w:rsidRPr="00B26672">
        <w:rPr>
          <w:rFonts w:ascii="Times New Roman" w:hAnsi="Times New Roman" w:cs="Times New Roman"/>
          <w:sz w:val="24"/>
          <w:szCs w:val="24"/>
        </w:rPr>
        <w:t xml:space="preserve">Según el reporte financiero EMIS (2025), </w:t>
      </w:r>
      <w:proofErr w:type="spellStart"/>
      <w:r w:rsidRPr="00B26672">
        <w:rPr>
          <w:rFonts w:ascii="Times New Roman" w:hAnsi="Times New Roman" w:cs="Times New Roman"/>
          <w:sz w:val="24"/>
          <w:szCs w:val="24"/>
        </w:rPr>
        <w:t>Incamotors</w:t>
      </w:r>
      <w:proofErr w:type="spellEnd"/>
      <w:r w:rsidRPr="00B26672">
        <w:rPr>
          <w:rFonts w:ascii="Times New Roman" w:hAnsi="Times New Roman" w:cs="Times New Roman"/>
          <w:sz w:val="24"/>
          <w:szCs w:val="24"/>
        </w:rPr>
        <w:t xml:space="preserve"> registró una recuperación significativa de sus ingresos operativos tras la pandemia, pasando de USD 63.79 millones en 2020 a USD 112.71 millones en 2021, lo que representa un crecimiento del +96.2 %.</w:t>
      </w:r>
      <w:r w:rsidRPr="00B26672">
        <w:rPr>
          <w:rFonts w:ascii="Times New Roman" w:hAnsi="Times New Roman" w:cs="Times New Roman"/>
          <w:sz w:val="24"/>
          <w:szCs w:val="24"/>
        </w:rPr>
        <w:br/>
      </w:r>
      <w:r w:rsidRPr="00B26672">
        <w:rPr>
          <w:rFonts w:ascii="Times New Roman" w:hAnsi="Times New Roman" w:cs="Times New Roman"/>
          <w:sz w:val="24"/>
          <w:szCs w:val="24"/>
        </w:rPr>
        <w:t>En 2022, los ingresos se estabilizaron en USD 96.39 millones, evidenciando un ajuste natural del mercado automotriz peruano.</w:t>
      </w:r>
    </w:p>
    <w:p w:rsidRPr="00390C5E" w:rsidR="00B26672" w:rsidP="00B26672" w:rsidRDefault="00B26672" w14:paraId="37518B56" w14:textId="2BD8023A">
      <w:pPr>
        <w:ind w:left="708"/>
        <w:rPr>
          <w:rFonts w:ascii="Times New Roman" w:hAnsi="Times New Roman" w:cs="Times New Roman"/>
          <w:sz w:val="24"/>
          <w:szCs w:val="24"/>
        </w:rPr>
      </w:pPr>
      <w:r w:rsidRPr="00B26672">
        <w:rPr>
          <w:rFonts w:ascii="Times New Roman" w:hAnsi="Times New Roman" w:cs="Times New Roman"/>
          <w:sz w:val="24"/>
          <w:szCs w:val="24"/>
        </w:rPr>
        <w:t>Este comportamiento refleja una sólida capacidad de resiliencia y adaptación frente a la crisis sanitaria, impulsada por la recuperación de la demanda de vehículos nuevos y el fortalecimiento del servicio postventa.</w:t>
      </w:r>
    </w:p>
    <w:p w:rsidRPr="00690F6C" w:rsidR="00690F6C" w:rsidP="00B26672" w:rsidRDefault="00390C5E" w14:paraId="4E8FF9DE" w14:textId="77777777">
      <w:pPr>
        <w:numPr>
          <w:ilvl w:val="0"/>
          <w:numId w:val="2"/>
        </w:numPr>
        <w:rPr>
          <w:rFonts w:ascii="Times New Roman" w:hAnsi="Times New Roman" w:cs="Times New Roman"/>
          <w:b/>
          <w:bCs/>
          <w:sz w:val="24"/>
          <w:szCs w:val="24"/>
        </w:rPr>
      </w:pPr>
      <w:r w:rsidRPr="00390C5E">
        <w:rPr>
          <w:rFonts w:ascii="Times New Roman" w:hAnsi="Times New Roman" w:cs="Times New Roman"/>
          <w:b/>
          <w:bCs/>
          <w:sz w:val="24"/>
          <w:szCs w:val="24"/>
        </w:rPr>
        <w:t xml:space="preserve">Análisis del Entorno (PESTEL y sectorial) </w:t>
      </w:r>
      <w:r w:rsidRPr="00390C5E">
        <w:rPr>
          <w:rFonts w:ascii="Times New Roman" w:hAnsi="Times New Roman" w:cs="Times New Roman"/>
          <w:b/>
          <w:bCs/>
          <w:i/>
          <w:iCs/>
          <w:sz w:val="24"/>
          <w:szCs w:val="24"/>
        </w:rPr>
        <w:t>(Harry)</w:t>
      </w:r>
    </w:p>
    <w:p w:rsidRPr="00690F6C" w:rsidR="00D703B1" w:rsidP="00690F6C" w:rsidRDefault="00390C5E" w14:paraId="0D2632A3" w14:textId="12C94605">
      <w:pPr>
        <w:ind w:left="360"/>
        <w:rPr>
          <w:rFonts w:ascii="Times New Roman" w:hAnsi="Times New Roman" w:cs="Times New Roman"/>
          <w:b/>
          <w:bCs/>
          <w:sz w:val="24"/>
          <w:szCs w:val="24"/>
        </w:rPr>
      </w:pPr>
      <w:r w:rsidRPr="00390C5E">
        <w:rPr>
          <w:rFonts w:ascii="Times New Roman" w:hAnsi="Times New Roman" w:cs="Times New Roman"/>
          <w:b/>
          <w:bCs/>
          <w:i/>
          <w:iCs/>
          <w:sz w:val="24"/>
          <w:szCs w:val="24"/>
        </w:rPr>
        <w:br/>
      </w:r>
      <w:r w:rsidRPr="00390C5E">
        <w:rPr>
          <w:rFonts w:ascii="Times New Roman" w:hAnsi="Times New Roman" w:cs="Times New Roman"/>
          <w:b/>
          <w:bCs/>
          <w:sz w:val="24"/>
          <w:szCs w:val="24"/>
        </w:rPr>
        <w:t xml:space="preserve"> 3.1. Análisis político</w:t>
      </w:r>
    </w:p>
    <w:p w:rsidRPr="00D703B1" w:rsidR="00D703B1" w:rsidP="00D703B1" w:rsidRDefault="00D703B1" w14:paraId="4075588A" w14:textId="77777777">
      <w:pPr>
        <w:ind w:left="708"/>
        <w:rPr>
          <w:rFonts w:ascii="Times New Roman" w:hAnsi="Times New Roman" w:cs="Times New Roman"/>
          <w:sz w:val="24"/>
          <w:szCs w:val="24"/>
        </w:rPr>
      </w:pPr>
      <w:r w:rsidRPr="00D703B1">
        <w:rPr>
          <w:rFonts w:ascii="Times New Roman" w:hAnsi="Times New Roman" w:cs="Times New Roman"/>
          <w:sz w:val="24"/>
          <w:szCs w:val="24"/>
        </w:rPr>
        <w:t>Durante el periodo 2021–2024, el entorno político peruano se caracterizó por una alta volatilidad institucional, con sucesivos cambios de gabinete y políticas económicas fluctuantes.</w:t>
      </w:r>
      <w:r w:rsidRPr="00D703B1">
        <w:rPr>
          <w:rFonts w:ascii="Times New Roman" w:hAnsi="Times New Roman" w:cs="Times New Roman"/>
          <w:sz w:val="24"/>
          <w:szCs w:val="24"/>
        </w:rPr>
        <w:br/>
      </w:r>
      <w:r w:rsidRPr="00D703B1">
        <w:rPr>
          <w:rFonts w:ascii="Times New Roman" w:hAnsi="Times New Roman" w:cs="Times New Roman"/>
          <w:sz w:val="24"/>
          <w:szCs w:val="24"/>
        </w:rPr>
        <w:t>A pesar de ello, el sector automotriz mantuvo estabilidad relativa gracias a su peso en el comercio y la recaudación fiscal.</w:t>
      </w:r>
    </w:p>
    <w:p w:rsidRPr="00D703B1" w:rsidR="00D703B1" w:rsidP="00D703B1" w:rsidRDefault="00D703B1" w14:paraId="7576331C" w14:textId="77777777">
      <w:pPr>
        <w:ind w:left="708"/>
        <w:rPr>
          <w:rFonts w:ascii="Times New Roman" w:hAnsi="Times New Roman" w:cs="Times New Roman"/>
          <w:sz w:val="24"/>
          <w:szCs w:val="24"/>
        </w:rPr>
      </w:pPr>
      <w:r w:rsidRPr="00D703B1">
        <w:rPr>
          <w:rFonts w:ascii="Times New Roman" w:hAnsi="Times New Roman" w:cs="Times New Roman"/>
          <w:sz w:val="24"/>
          <w:szCs w:val="24"/>
        </w:rPr>
        <w:t>El Ministerio de Transportes y Comunicaciones (MTC) impulsó políticas orientadas a:</w:t>
      </w:r>
    </w:p>
    <w:p w:rsidRPr="00D703B1" w:rsidR="00D703B1" w:rsidP="00D703B1" w:rsidRDefault="00D703B1" w14:paraId="52939F99" w14:textId="77777777">
      <w:pPr>
        <w:numPr>
          <w:ilvl w:val="0"/>
          <w:numId w:val="8"/>
        </w:numPr>
        <w:tabs>
          <w:tab w:val="clear" w:pos="720"/>
          <w:tab w:val="num" w:pos="1068"/>
        </w:tabs>
        <w:ind w:left="1068"/>
        <w:rPr>
          <w:rFonts w:ascii="Times New Roman" w:hAnsi="Times New Roman" w:cs="Times New Roman"/>
          <w:sz w:val="24"/>
          <w:szCs w:val="24"/>
        </w:rPr>
      </w:pPr>
      <w:r w:rsidRPr="00D703B1">
        <w:rPr>
          <w:rFonts w:ascii="Times New Roman" w:hAnsi="Times New Roman" w:cs="Times New Roman"/>
          <w:sz w:val="24"/>
          <w:szCs w:val="24"/>
        </w:rPr>
        <w:t>La renovación del parque automotor (Plan “Chatarreo 2021–2023”).</w:t>
      </w:r>
    </w:p>
    <w:p w:rsidRPr="00D703B1" w:rsidR="00D703B1" w:rsidP="00D703B1" w:rsidRDefault="00D703B1" w14:paraId="045E961D" w14:textId="77777777">
      <w:pPr>
        <w:numPr>
          <w:ilvl w:val="0"/>
          <w:numId w:val="8"/>
        </w:numPr>
        <w:tabs>
          <w:tab w:val="clear" w:pos="720"/>
          <w:tab w:val="num" w:pos="1068"/>
        </w:tabs>
        <w:ind w:left="1068"/>
        <w:rPr>
          <w:rFonts w:ascii="Times New Roman" w:hAnsi="Times New Roman" w:cs="Times New Roman"/>
          <w:sz w:val="24"/>
          <w:szCs w:val="24"/>
        </w:rPr>
      </w:pPr>
      <w:r w:rsidRPr="00D703B1">
        <w:rPr>
          <w:rFonts w:ascii="Times New Roman" w:hAnsi="Times New Roman" w:cs="Times New Roman"/>
          <w:sz w:val="24"/>
          <w:szCs w:val="24"/>
        </w:rPr>
        <w:t>El fortalecimiento del Sistema de Inspección Técnica Vehicular (ITV).</w:t>
      </w:r>
    </w:p>
    <w:p w:rsidRPr="00D703B1" w:rsidR="00D703B1" w:rsidP="00D703B1" w:rsidRDefault="00D703B1" w14:paraId="3BB18EBB" w14:textId="77777777">
      <w:pPr>
        <w:numPr>
          <w:ilvl w:val="0"/>
          <w:numId w:val="8"/>
        </w:numPr>
        <w:tabs>
          <w:tab w:val="clear" w:pos="720"/>
          <w:tab w:val="num" w:pos="1068"/>
        </w:tabs>
        <w:ind w:left="1068"/>
        <w:rPr>
          <w:rFonts w:ascii="Times New Roman" w:hAnsi="Times New Roman" w:cs="Times New Roman"/>
          <w:sz w:val="24"/>
          <w:szCs w:val="24"/>
        </w:rPr>
      </w:pPr>
      <w:r w:rsidRPr="00D703B1">
        <w:rPr>
          <w:rFonts w:ascii="Times New Roman" w:hAnsi="Times New Roman" w:cs="Times New Roman"/>
          <w:sz w:val="24"/>
          <w:szCs w:val="24"/>
        </w:rPr>
        <w:t>El incentivo a la electromovilidad, con exoneraciones parciales de aranceles para vehículos eléctricos e híbridos (DS N.º 001-2021-MTC).</w:t>
      </w:r>
    </w:p>
    <w:p w:rsidRPr="00D703B1" w:rsidR="00D703B1" w:rsidP="00D703B1" w:rsidRDefault="00D703B1" w14:paraId="25BD7E9E" w14:textId="77777777">
      <w:pPr>
        <w:ind w:left="708"/>
        <w:rPr>
          <w:rFonts w:ascii="Times New Roman" w:hAnsi="Times New Roman" w:cs="Times New Roman"/>
          <w:sz w:val="24"/>
          <w:szCs w:val="24"/>
        </w:rPr>
      </w:pPr>
      <w:r w:rsidRPr="00D703B1">
        <w:rPr>
          <w:rFonts w:ascii="Times New Roman" w:hAnsi="Times New Roman" w:cs="Times New Roman"/>
          <w:sz w:val="24"/>
          <w:szCs w:val="24"/>
        </w:rPr>
        <w:t xml:space="preserve">Estos factores favorecen a empresas como </w:t>
      </w:r>
      <w:proofErr w:type="spellStart"/>
      <w:r w:rsidRPr="00D703B1">
        <w:rPr>
          <w:rFonts w:ascii="Times New Roman" w:hAnsi="Times New Roman" w:cs="Times New Roman"/>
          <w:sz w:val="24"/>
          <w:szCs w:val="24"/>
        </w:rPr>
        <w:t>Incamotors</w:t>
      </w:r>
      <w:proofErr w:type="spellEnd"/>
      <w:r w:rsidRPr="00D703B1">
        <w:rPr>
          <w:rFonts w:ascii="Times New Roman" w:hAnsi="Times New Roman" w:cs="Times New Roman"/>
          <w:sz w:val="24"/>
          <w:szCs w:val="24"/>
        </w:rPr>
        <w:t xml:space="preserve"> S.A.C., que pueden diversificar su oferta hacia unidades más eficientes y </w:t>
      </w:r>
      <w:proofErr w:type="spellStart"/>
      <w:r w:rsidRPr="00D703B1">
        <w:rPr>
          <w:rFonts w:ascii="Times New Roman" w:hAnsi="Times New Roman" w:cs="Times New Roman"/>
          <w:sz w:val="24"/>
          <w:szCs w:val="24"/>
        </w:rPr>
        <w:t>ecoamigables</w:t>
      </w:r>
      <w:proofErr w:type="spellEnd"/>
      <w:r w:rsidRPr="00D703B1">
        <w:rPr>
          <w:rFonts w:ascii="Times New Roman" w:hAnsi="Times New Roman" w:cs="Times New Roman"/>
          <w:sz w:val="24"/>
          <w:szCs w:val="24"/>
        </w:rPr>
        <w:t>.</w:t>
      </w:r>
    </w:p>
    <w:p w:rsidRPr="00690F6C" w:rsidR="00D703B1" w:rsidP="00D703B1" w:rsidRDefault="00390C5E" w14:paraId="6B445576" w14:textId="77777777">
      <w:pPr>
        <w:ind w:left="360"/>
        <w:rPr>
          <w:rFonts w:ascii="Times New Roman" w:hAnsi="Times New Roman" w:cs="Times New Roman"/>
          <w:b/>
          <w:bCs/>
          <w:sz w:val="24"/>
          <w:szCs w:val="24"/>
        </w:rPr>
      </w:pPr>
      <w:r w:rsidRPr="00390C5E">
        <w:rPr>
          <w:rFonts w:ascii="Times New Roman" w:hAnsi="Times New Roman" w:cs="Times New Roman"/>
          <w:b/>
          <w:bCs/>
          <w:sz w:val="24"/>
          <w:szCs w:val="24"/>
        </w:rPr>
        <w:br/>
      </w:r>
      <w:r w:rsidRPr="00390C5E">
        <w:rPr>
          <w:rFonts w:ascii="Times New Roman" w:hAnsi="Times New Roman" w:cs="Times New Roman"/>
          <w:b/>
          <w:bCs/>
          <w:sz w:val="24"/>
          <w:szCs w:val="24"/>
        </w:rPr>
        <w:t xml:space="preserve"> 3.2. Análisis económico</w:t>
      </w:r>
    </w:p>
    <w:p w:rsidRPr="00D703B1" w:rsidR="00D703B1" w:rsidP="00D703B1" w:rsidRDefault="00D703B1" w14:paraId="1696E55A" w14:textId="77777777">
      <w:pPr>
        <w:ind w:left="708"/>
        <w:rPr>
          <w:rFonts w:ascii="Times New Roman" w:hAnsi="Times New Roman" w:cs="Times New Roman"/>
          <w:sz w:val="24"/>
          <w:szCs w:val="24"/>
        </w:rPr>
      </w:pPr>
      <w:r w:rsidRPr="00D703B1">
        <w:rPr>
          <w:rFonts w:ascii="Times New Roman" w:hAnsi="Times New Roman" w:cs="Times New Roman"/>
          <w:sz w:val="24"/>
          <w:szCs w:val="24"/>
        </w:rPr>
        <w:t>El contexto económico postpandemia mostró una recuperación progresiva del PIB nacional, con un crecimiento promedio de 3.2 % anual entre 2021 y 2023 (BCRP, 2024).</w:t>
      </w:r>
    </w:p>
    <w:p w:rsidRPr="00D703B1" w:rsidR="00D703B1" w:rsidP="00D703B1" w:rsidRDefault="00D703B1" w14:paraId="35E96B4A" w14:textId="77777777">
      <w:pPr>
        <w:ind w:left="708"/>
        <w:rPr>
          <w:rFonts w:ascii="Times New Roman" w:hAnsi="Times New Roman" w:cs="Times New Roman"/>
          <w:sz w:val="24"/>
          <w:szCs w:val="24"/>
        </w:rPr>
      </w:pPr>
      <w:r w:rsidRPr="00D703B1">
        <w:rPr>
          <w:rFonts w:ascii="Times New Roman" w:hAnsi="Times New Roman" w:cs="Times New Roman"/>
          <w:sz w:val="24"/>
          <w:szCs w:val="24"/>
        </w:rPr>
        <w:t>En el sector automotriz:</w:t>
      </w:r>
    </w:p>
    <w:p w:rsidRPr="00D703B1" w:rsidR="00D703B1" w:rsidP="00D703B1" w:rsidRDefault="00D703B1" w14:paraId="56C5B532" w14:textId="77777777">
      <w:pPr>
        <w:numPr>
          <w:ilvl w:val="0"/>
          <w:numId w:val="9"/>
        </w:numPr>
        <w:tabs>
          <w:tab w:val="clear" w:pos="720"/>
          <w:tab w:val="num" w:pos="1068"/>
        </w:tabs>
        <w:ind w:left="1068"/>
        <w:rPr>
          <w:rFonts w:ascii="Times New Roman" w:hAnsi="Times New Roman" w:cs="Times New Roman"/>
          <w:sz w:val="24"/>
          <w:szCs w:val="24"/>
        </w:rPr>
      </w:pPr>
      <w:r w:rsidRPr="00D703B1">
        <w:rPr>
          <w:rFonts w:ascii="Times New Roman" w:hAnsi="Times New Roman" w:cs="Times New Roman"/>
          <w:sz w:val="24"/>
          <w:szCs w:val="24"/>
        </w:rPr>
        <w:t>La Asociación Automotriz del Perú (AAP) reportó que las ventas de vehículos nuevos crecieron 41.6 % en 2021, 13.8 % en 2022 y se estabilizaron en –2.1 % en 2023, tras la reactivación inicial.</w:t>
      </w:r>
    </w:p>
    <w:p w:rsidRPr="00D703B1" w:rsidR="00D703B1" w:rsidP="00D703B1" w:rsidRDefault="00D703B1" w14:paraId="79C52BA8" w14:textId="77777777">
      <w:pPr>
        <w:numPr>
          <w:ilvl w:val="0"/>
          <w:numId w:val="9"/>
        </w:numPr>
        <w:tabs>
          <w:tab w:val="clear" w:pos="720"/>
          <w:tab w:val="num" w:pos="1068"/>
        </w:tabs>
        <w:ind w:left="1068"/>
        <w:rPr>
          <w:rFonts w:ascii="Times New Roman" w:hAnsi="Times New Roman" w:cs="Times New Roman"/>
          <w:sz w:val="24"/>
          <w:szCs w:val="24"/>
        </w:rPr>
      </w:pPr>
      <w:r w:rsidRPr="00D703B1">
        <w:rPr>
          <w:rFonts w:ascii="Times New Roman" w:hAnsi="Times New Roman" w:cs="Times New Roman"/>
          <w:sz w:val="24"/>
          <w:szCs w:val="24"/>
        </w:rPr>
        <w:t>El tipo de cambio promedio se mantuvo entre S/ 3.80 y S/ 3.90 por USD, lo que afectó los costos de importación de unidades y repuestos.</w:t>
      </w:r>
    </w:p>
    <w:p w:rsidRPr="00D703B1" w:rsidR="00D703B1" w:rsidP="00D703B1" w:rsidRDefault="00D703B1" w14:paraId="1C28CCD6" w14:textId="77777777">
      <w:pPr>
        <w:numPr>
          <w:ilvl w:val="0"/>
          <w:numId w:val="9"/>
        </w:numPr>
        <w:tabs>
          <w:tab w:val="clear" w:pos="720"/>
          <w:tab w:val="num" w:pos="1068"/>
        </w:tabs>
        <w:ind w:left="1068"/>
        <w:rPr>
          <w:rFonts w:ascii="Times New Roman" w:hAnsi="Times New Roman" w:cs="Times New Roman"/>
          <w:sz w:val="24"/>
          <w:szCs w:val="24"/>
        </w:rPr>
      </w:pPr>
      <w:r w:rsidRPr="00D703B1">
        <w:rPr>
          <w:rFonts w:ascii="Times New Roman" w:hAnsi="Times New Roman" w:cs="Times New Roman"/>
          <w:sz w:val="24"/>
          <w:szCs w:val="24"/>
        </w:rPr>
        <w:t>La inflación controlada y la reapertura del crédito vehicular impulsaron las ventas minoristas y de postventa.</w:t>
      </w:r>
    </w:p>
    <w:p w:rsidRPr="00D703B1" w:rsidR="00D703B1" w:rsidP="00D703B1" w:rsidRDefault="00D703B1" w14:paraId="6446EA82" w14:textId="77777777">
      <w:pPr>
        <w:ind w:left="708"/>
        <w:rPr>
          <w:rFonts w:ascii="Times New Roman" w:hAnsi="Times New Roman" w:cs="Times New Roman"/>
          <w:sz w:val="24"/>
          <w:szCs w:val="24"/>
        </w:rPr>
      </w:pPr>
      <w:proofErr w:type="spellStart"/>
      <w:r w:rsidRPr="00D703B1">
        <w:rPr>
          <w:rFonts w:ascii="Times New Roman" w:hAnsi="Times New Roman" w:cs="Times New Roman"/>
          <w:sz w:val="24"/>
          <w:szCs w:val="24"/>
        </w:rPr>
        <w:t>Incamotors</w:t>
      </w:r>
      <w:proofErr w:type="spellEnd"/>
      <w:r w:rsidRPr="00D703B1">
        <w:rPr>
          <w:rFonts w:ascii="Times New Roman" w:hAnsi="Times New Roman" w:cs="Times New Roman"/>
          <w:sz w:val="24"/>
          <w:szCs w:val="24"/>
        </w:rPr>
        <w:t xml:space="preserve"> S.A.C. reflejó esta tendencia, aumentando sus ingresos de USD 63.79 millones (2020) a USD 112.71 millones (2021), y estabilizándose en USD 96.39 millones (2022) (EMIS, 2025).</w:t>
      </w:r>
    </w:p>
    <w:p w:rsidRPr="00D703B1" w:rsidR="00D703B1" w:rsidP="00D703B1" w:rsidRDefault="00D703B1" w14:paraId="0F9F62FC" w14:textId="77777777">
      <w:pPr>
        <w:ind w:left="708"/>
        <w:rPr>
          <w:rFonts w:ascii="Times New Roman" w:hAnsi="Times New Roman" w:cs="Times New Roman"/>
          <w:sz w:val="24"/>
          <w:szCs w:val="24"/>
        </w:rPr>
      </w:pPr>
      <w:r w:rsidRPr="00D703B1">
        <w:rPr>
          <w:rFonts w:ascii="Times New Roman" w:hAnsi="Times New Roman" w:cs="Times New Roman"/>
          <w:sz w:val="24"/>
          <w:szCs w:val="24"/>
        </w:rPr>
        <w:t>Fuentes:</w:t>
      </w:r>
    </w:p>
    <w:p w:rsidRPr="00BC4BE2" w:rsidR="00D703B1" w:rsidP="00BC4BE2" w:rsidRDefault="00D703B1" w14:paraId="70A50448" w14:textId="77777777">
      <w:pPr>
        <w:pStyle w:val="Prrafodelista"/>
        <w:numPr>
          <w:ilvl w:val="0"/>
          <w:numId w:val="23"/>
        </w:numPr>
        <w:rPr>
          <w:rFonts w:ascii="Times New Roman" w:hAnsi="Times New Roman" w:cs="Times New Roman"/>
          <w:sz w:val="24"/>
          <w:szCs w:val="24"/>
        </w:rPr>
      </w:pPr>
      <w:r w:rsidRPr="00BC4BE2">
        <w:rPr>
          <w:rFonts w:ascii="Times New Roman" w:hAnsi="Times New Roman" w:cs="Times New Roman"/>
          <w:sz w:val="24"/>
          <w:szCs w:val="24"/>
        </w:rPr>
        <w:t xml:space="preserve">Banco Central de Reserva del Perú (BCRP), </w:t>
      </w:r>
      <w:r w:rsidRPr="00BC4BE2">
        <w:rPr>
          <w:rFonts w:ascii="Times New Roman" w:hAnsi="Times New Roman" w:cs="Times New Roman"/>
          <w:i/>
          <w:iCs/>
          <w:sz w:val="24"/>
          <w:szCs w:val="24"/>
        </w:rPr>
        <w:t>Reporte de Inflación 2024</w:t>
      </w:r>
      <w:r w:rsidRPr="00BC4BE2">
        <w:rPr>
          <w:rFonts w:ascii="Times New Roman" w:hAnsi="Times New Roman" w:cs="Times New Roman"/>
          <w:sz w:val="24"/>
          <w:szCs w:val="24"/>
        </w:rPr>
        <w:t>.</w:t>
      </w:r>
    </w:p>
    <w:p w:rsidRPr="00BC4BE2" w:rsidR="00D703B1" w:rsidP="00BC4BE2" w:rsidRDefault="00D703B1" w14:paraId="05A23AD7" w14:textId="77777777">
      <w:pPr>
        <w:pStyle w:val="Prrafodelista"/>
        <w:numPr>
          <w:ilvl w:val="0"/>
          <w:numId w:val="23"/>
        </w:numPr>
        <w:rPr>
          <w:rFonts w:ascii="Times New Roman" w:hAnsi="Times New Roman" w:cs="Times New Roman"/>
          <w:sz w:val="24"/>
          <w:szCs w:val="24"/>
        </w:rPr>
      </w:pPr>
      <w:r w:rsidRPr="00BC4BE2">
        <w:rPr>
          <w:rFonts w:ascii="Times New Roman" w:hAnsi="Times New Roman" w:cs="Times New Roman"/>
          <w:sz w:val="24"/>
          <w:szCs w:val="24"/>
        </w:rPr>
        <w:t xml:space="preserve">Asociación Automotriz del Perú (AAP), </w:t>
      </w:r>
      <w:r w:rsidRPr="00BC4BE2">
        <w:rPr>
          <w:rFonts w:ascii="Times New Roman" w:hAnsi="Times New Roman" w:cs="Times New Roman"/>
          <w:i/>
          <w:iCs/>
          <w:sz w:val="24"/>
          <w:szCs w:val="24"/>
        </w:rPr>
        <w:t>Informe de Ventas 2023</w:t>
      </w:r>
      <w:r w:rsidRPr="00BC4BE2">
        <w:rPr>
          <w:rFonts w:ascii="Times New Roman" w:hAnsi="Times New Roman" w:cs="Times New Roman"/>
          <w:sz w:val="24"/>
          <w:szCs w:val="24"/>
        </w:rPr>
        <w:t>.</w:t>
      </w:r>
    </w:p>
    <w:p w:rsidRPr="00BC4BE2" w:rsidR="00D703B1" w:rsidP="00BC4BE2" w:rsidRDefault="00D703B1" w14:paraId="3BB8072C" w14:textId="77777777">
      <w:pPr>
        <w:pStyle w:val="Prrafodelista"/>
        <w:numPr>
          <w:ilvl w:val="0"/>
          <w:numId w:val="23"/>
        </w:numPr>
        <w:rPr>
          <w:rFonts w:ascii="Times New Roman" w:hAnsi="Times New Roman" w:cs="Times New Roman"/>
          <w:sz w:val="24"/>
          <w:szCs w:val="24"/>
        </w:rPr>
      </w:pPr>
      <w:r w:rsidRPr="00BC4BE2">
        <w:rPr>
          <w:rFonts w:ascii="Times New Roman" w:hAnsi="Times New Roman" w:cs="Times New Roman"/>
          <w:sz w:val="24"/>
          <w:szCs w:val="24"/>
        </w:rPr>
        <w:t xml:space="preserve">EMIS Business </w:t>
      </w:r>
      <w:proofErr w:type="spellStart"/>
      <w:r w:rsidRPr="00BC4BE2">
        <w:rPr>
          <w:rFonts w:ascii="Times New Roman" w:hAnsi="Times New Roman" w:cs="Times New Roman"/>
          <w:sz w:val="24"/>
          <w:szCs w:val="24"/>
        </w:rPr>
        <w:t>Report</w:t>
      </w:r>
      <w:proofErr w:type="spellEnd"/>
      <w:r w:rsidRPr="00BC4BE2">
        <w:rPr>
          <w:rFonts w:ascii="Times New Roman" w:hAnsi="Times New Roman" w:cs="Times New Roman"/>
          <w:sz w:val="24"/>
          <w:szCs w:val="24"/>
        </w:rPr>
        <w:t xml:space="preserve"> (2025).</w:t>
      </w:r>
    </w:p>
    <w:p w:rsidRPr="00690F6C" w:rsidR="00D703B1" w:rsidP="00D703B1" w:rsidRDefault="00390C5E" w14:paraId="1EAE9FC3" w14:textId="77777777">
      <w:pPr>
        <w:ind w:left="360"/>
        <w:rPr>
          <w:rFonts w:ascii="Times New Roman" w:hAnsi="Times New Roman" w:cs="Times New Roman"/>
          <w:b/>
          <w:bCs/>
          <w:sz w:val="24"/>
          <w:szCs w:val="24"/>
        </w:rPr>
      </w:pPr>
      <w:r w:rsidRPr="00390C5E">
        <w:rPr>
          <w:rFonts w:ascii="Times New Roman" w:hAnsi="Times New Roman" w:cs="Times New Roman"/>
          <w:b/>
          <w:bCs/>
          <w:sz w:val="24"/>
          <w:szCs w:val="24"/>
        </w:rPr>
        <w:br/>
      </w:r>
      <w:r w:rsidRPr="00390C5E">
        <w:rPr>
          <w:rFonts w:ascii="Times New Roman" w:hAnsi="Times New Roman" w:cs="Times New Roman"/>
          <w:b/>
          <w:bCs/>
          <w:sz w:val="24"/>
          <w:szCs w:val="24"/>
        </w:rPr>
        <w:t xml:space="preserve"> 3.3. Análisis social</w:t>
      </w:r>
    </w:p>
    <w:p w:rsidRPr="00D703B1" w:rsidR="00D703B1" w:rsidP="00D703B1" w:rsidRDefault="00D703B1" w14:paraId="05EF32E1" w14:textId="77777777">
      <w:pPr>
        <w:ind w:left="360"/>
        <w:rPr>
          <w:rFonts w:ascii="Times New Roman" w:hAnsi="Times New Roman" w:cs="Times New Roman"/>
          <w:sz w:val="24"/>
          <w:szCs w:val="24"/>
        </w:rPr>
      </w:pPr>
      <w:r w:rsidRPr="00D703B1">
        <w:rPr>
          <w:rFonts w:ascii="Times New Roman" w:hAnsi="Times New Roman" w:cs="Times New Roman"/>
          <w:sz w:val="24"/>
          <w:szCs w:val="24"/>
        </w:rPr>
        <w:t>El comportamiento del consumidor automotriz peruano ha cambiado notablemente:</w:t>
      </w:r>
    </w:p>
    <w:p w:rsidRPr="00D703B1" w:rsidR="00D703B1" w:rsidP="00D703B1" w:rsidRDefault="00D703B1" w14:paraId="447F9165" w14:textId="77777777">
      <w:pPr>
        <w:numPr>
          <w:ilvl w:val="0"/>
          <w:numId w:val="11"/>
        </w:numPr>
        <w:rPr>
          <w:rFonts w:ascii="Times New Roman" w:hAnsi="Times New Roman" w:cs="Times New Roman"/>
          <w:sz w:val="24"/>
          <w:szCs w:val="24"/>
        </w:rPr>
      </w:pPr>
      <w:r w:rsidRPr="00D703B1">
        <w:rPr>
          <w:rFonts w:ascii="Times New Roman" w:hAnsi="Times New Roman" w:cs="Times New Roman"/>
          <w:sz w:val="24"/>
          <w:szCs w:val="24"/>
        </w:rPr>
        <w:t>Mayor preferencia por compras digitales y asesorías online.</w:t>
      </w:r>
    </w:p>
    <w:p w:rsidRPr="00D703B1" w:rsidR="00D703B1" w:rsidP="00D703B1" w:rsidRDefault="00D703B1" w14:paraId="6CF9973F" w14:textId="77777777">
      <w:pPr>
        <w:numPr>
          <w:ilvl w:val="0"/>
          <w:numId w:val="11"/>
        </w:numPr>
        <w:rPr>
          <w:rFonts w:ascii="Times New Roman" w:hAnsi="Times New Roman" w:cs="Times New Roman"/>
          <w:sz w:val="24"/>
          <w:szCs w:val="24"/>
        </w:rPr>
      </w:pPr>
      <w:r w:rsidRPr="00D703B1">
        <w:rPr>
          <w:rFonts w:ascii="Times New Roman" w:hAnsi="Times New Roman" w:cs="Times New Roman"/>
          <w:sz w:val="24"/>
          <w:szCs w:val="24"/>
        </w:rPr>
        <w:t>Incremento en la demanda de vehículos seminuevos y servicios de postventa confiables.</w:t>
      </w:r>
    </w:p>
    <w:p w:rsidRPr="00D703B1" w:rsidR="00D703B1" w:rsidP="00D703B1" w:rsidRDefault="00D703B1" w14:paraId="3E2C37A2" w14:textId="77777777">
      <w:pPr>
        <w:numPr>
          <w:ilvl w:val="0"/>
          <w:numId w:val="11"/>
        </w:numPr>
        <w:rPr>
          <w:rFonts w:ascii="Times New Roman" w:hAnsi="Times New Roman" w:cs="Times New Roman"/>
          <w:sz w:val="24"/>
          <w:szCs w:val="24"/>
        </w:rPr>
      </w:pPr>
      <w:r w:rsidRPr="00D703B1">
        <w:rPr>
          <w:rFonts w:ascii="Times New Roman" w:hAnsi="Times New Roman" w:cs="Times New Roman"/>
          <w:sz w:val="24"/>
          <w:szCs w:val="24"/>
        </w:rPr>
        <w:t>Creciente interés por la eficiencia energética y el menor costo de mantenimiento.</w:t>
      </w:r>
    </w:p>
    <w:p w:rsidRPr="00D703B1" w:rsidR="00D703B1" w:rsidP="00D703B1" w:rsidRDefault="00D703B1" w14:paraId="415F237C" w14:textId="77777777">
      <w:pPr>
        <w:ind w:left="360"/>
        <w:rPr>
          <w:rFonts w:ascii="Times New Roman" w:hAnsi="Times New Roman" w:cs="Times New Roman"/>
          <w:sz w:val="24"/>
          <w:szCs w:val="24"/>
        </w:rPr>
      </w:pPr>
      <w:r w:rsidRPr="00D703B1">
        <w:rPr>
          <w:rFonts w:ascii="Times New Roman" w:hAnsi="Times New Roman" w:cs="Times New Roman"/>
          <w:sz w:val="24"/>
          <w:szCs w:val="24"/>
        </w:rPr>
        <w:t>En regiones como Arequipa y Puno, el crecimiento de las clases medias emergentes y el acceso al crédito vehicular han impulsado la demanda de automóviles de gama media y SUV familiares.</w:t>
      </w:r>
    </w:p>
    <w:p w:rsidRPr="00D703B1" w:rsidR="00D703B1" w:rsidP="00D703B1" w:rsidRDefault="00D703B1" w14:paraId="79E11985" w14:textId="77777777">
      <w:pPr>
        <w:ind w:left="360"/>
        <w:rPr>
          <w:rFonts w:ascii="Times New Roman" w:hAnsi="Times New Roman" w:cs="Times New Roman"/>
          <w:sz w:val="24"/>
          <w:szCs w:val="24"/>
        </w:rPr>
      </w:pPr>
      <w:proofErr w:type="spellStart"/>
      <w:r w:rsidRPr="00D703B1">
        <w:rPr>
          <w:rFonts w:ascii="Times New Roman" w:hAnsi="Times New Roman" w:cs="Times New Roman"/>
          <w:sz w:val="24"/>
          <w:szCs w:val="24"/>
        </w:rPr>
        <w:t>Incamotors</w:t>
      </w:r>
      <w:proofErr w:type="spellEnd"/>
      <w:r w:rsidRPr="00D703B1">
        <w:rPr>
          <w:rFonts w:ascii="Times New Roman" w:hAnsi="Times New Roman" w:cs="Times New Roman"/>
          <w:sz w:val="24"/>
          <w:szCs w:val="24"/>
        </w:rPr>
        <w:t xml:space="preserve"> S.A.C. ha respondido adecuadamente a esta tendencia mediante:</w:t>
      </w:r>
    </w:p>
    <w:p w:rsidRPr="00D703B1" w:rsidR="00D703B1" w:rsidP="00D703B1" w:rsidRDefault="00D703B1" w14:paraId="4B9CFC7A" w14:textId="77777777">
      <w:pPr>
        <w:numPr>
          <w:ilvl w:val="0"/>
          <w:numId w:val="12"/>
        </w:numPr>
        <w:rPr>
          <w:rFonts w:ascii="Times New Roman" w:hAnsi="Times New Roman" w:cs="Times New Roman"/>
          <w:sz w:val="24"/>
          <w:szCs w:val="24"/>
        </w:rPr>
      </w:pPr>
      <w:r w:rsidRPr="00D703B1">
        <w:rPr>
          <w:rFonts w:ascii="Times New Roman" w:hAnsi="Times New Roman" w:cs="Times New Roman"/>
          <w:sz w:val="24"/>
          <w:szCs w:val="24"/>
        </w:rPr>
        <w:t>La implementación de citas técnicas por internet.</w:t>
      </w:r>
    </w:p>
    <w:p w:rsidRPr="00D703B1" w:rsidR="00D703B1" w:rsidP="00D703B1" w:rsidRDefault="00D703B1" w14:paraId="608EA338" w14:textId="77777777">
      <w:pPr>
        <w:numPr>
          <w:ilvl w:val="0"/>
          <w:numId w:val="12"/>
        </w:numPr>
        <w:rPr>
          <w:rFonts w:ascii="Times New Roman" w:hAnsi="Times New Roman" w:cs="Times New Roman"/>
          <w:sz w:val="24"/>
          <w:szCs w:val="24"/>
        </w:rPr>
      </w:pPr>
      <w:r w:rsidRPr="00D703B1">
        <w:rPr>
          <w:rFonts w:ascii="Times New Roman" w:hAnsi="Times New Roman" w:cs="Times New Roman"/>
          <w:sz w:val="24"/>
          <w:szCs w:val="24"/>
        </w:rPr>
        <w:t>El uso de redes sociales para atención y ventas.</w:t>
      </w:r>
    </w:p>
    <w:p w:rsidRPr="00D703B1" w:rsidR="00D703B1" w:rsidP="00D703B1" w:rsidRDefault="00D703B1" w14:paraId="5B187F72" w14:textId="77777777">
      <w:pPr>
        <w:numPr>
          <w:ilvl w:val="0"/>
          <w:numId w:val="12"/>
        </w:numPr>
        <w:rPr>
          <w:rFonts w:ascii="Times New Roman" w:hAnsi="Times New Roman" w:cs="Times New Roman"/>
          <w:sz w:val="24"/>
          <w:szCs w:val="24"/>
        </w:rPr>
      </w:pPr>
      <w:r w:rsidRPr="00D703B1">
        <w:rPr>
          <w:rFonts w:ascii="Times New Roman" w:hAnsi="Times New Roman" w:cs="Times New Roman"/>
          <w:sz w:val="24"/>
          <w:szCs w:val="24"/>
        </w:rPr>
        <w:t>Programas de fidelización y mantenimiento gratuito por kilometraje.</w:t>
      </w:r>
    </w:p>
    <w:p w:rsidRPr="00D703B1" w:rsidR="00D703B1" w:rsidP="00D703B1" w:rsidRDefault="00D703B1" w14:paraId="55DE2C07" w14:textId="77777777">
      <w:pPr>
        <w:ind w:left="360"/>
        <w:rPr>
          <w:rFonts w:ascii="Times New Roman" w:hAnsi="Times New Roman" w:cs="Times New Roman"/>
          <w:sz w:val="24"/>
          <w:szCs w:val="24"/>
        </w:rPr>
      </w:pPr>
      <w:r w:rsidRPr="00D703B1">
        <w:rPr>
          <w:rFonts w:ascii="Times New Roman" w:hAnsi="Times New Roman" w:cs="Times New Roman"/>
          <w:sz w:val="24"/>
          <w:szCs w:val="24"/>
        </w:rPr>
        <w:t xml:space="preserve">Fuentes: INEI (2023) – </w:t>
      </w:r>
      <w:r w:rsidRPr="00D703B1">
        <w:rPr>
          <w:rFonts w:ascii="Times New Roman" w:hAnsi="Times New Roman" w:cs="Times New Roman"/>
          <w:i/>
          <w:iCs/>
          <w:sz w:val="24"/>
          <w:szCs w:val="24"/>
        </w:rPr>
        <w:t>Encuesta Nacional de Hogares</w:t>
      </w:r>
      <w:r w:rsidRPr="00D703B1">
        <w:rPr>
          <w:rFonts w:ascii="Times New Roman" w:hAnsi="Times New Roman" w:cs="Times New Roman"/>
          <w:sz w:val="24"/>
          <w:szCs w:val="24"/>
        </w:rPr>
        <w:t xml:space="preserve">; AAP (2023) – </w:t>
      </w:r>
      <w:r w:rsidRPr="00D703B1">
        <w:rPr>
          <w:rFonts w:ascii="Times New Roman" w:hAnsi="Times New Roman" w:cs="Times New Roman"/>
          <w:i/>
          <w:iCs/>
          <w:sz w:val="24"/>
          <w:szCs w:val="24"/>
        </w:rPr>
        <w:t>Perfil del Consumidor Automotriz Peruano</w:t>
      </w:r>
      <w:r w:rsidRPr="00D703B1">
        <w:rPr>
          <w:rFonts w:ascii="Times New Roman" w:hAnsi="Times New Roman" w:cs="Times New Roman"/>
          <w:sz w:val="24"/>
          <w:szCs w:val="24"/>
        </w:rPr>
        <w:t>.</w:t>
      </w:r>
    </w:p>
    <w:p w:rsidRPr="00690F6C" w:rsidR="00D703B1" w:rsidP="00D703B1" w:rsidRDefault="00390C5E" w14:paraId="4EDBD065" w14:textId="77777777">
      <w:pPr>
        <w:ind w:left="360"/>
        <w:rPr>
          <w:rFonts w:ascii="Times New Roman" w:hAnsi="Times New Roman" w:cs="Times New Roman"/>
          <w:b/>
          <w:bCs/>
          <w:sz w:val="24"/>
          <w:szCs w:val="24"/>
        </w:rPr>
      </w:pPr>
      <w:r w:rsidRPr="00390C5E">
        <w:rPr>
          <w:rFonts w:ascii="Times New Roman" w:hAnsi="Times New Roman" w:cs="Times New Roman"/>
          <w:b/>
          <w:bCs/>
          <w:sz w:val="24"/>
          <w:szCs w:val="24"/>
        </w:rPr>
        <w:br/>
      </w:r>
      <w:r w:rsidRPr="00390C5E">
        <w:rPr>
          <w:rFonts w:ascii="Times New Roman" w:hAnsi="Times New Roman" w:cs="Times New Roman"/>
          <w:b/>
          <w:bCs/>
          <w:sz w:val="24"/>
          <w:szCs w:val="24"/>
        </w:rPr>
        <w:t xml:space="preserve"> 3.4. Análisis tecnológico</w:t>
      </w:r>
    </w:p>
    <w:p w:rsidRPr="00D703B1" w:rsidR="00D703B1" w:rsidP="00D703B1" w:rsidRDefault="00D703B1" w14:paraId="7E0C9ADF" w14:textId="77777777">
      <w:pPr>
        <w:ind w:left="360"/>
        <w:rPr>
          <w:rFonts w:ascii="Times New Roman" w:hAnsi="Times New Roman" w:cs="Times New Roman"/>
          <w:sz w:val="24"/>
          <w:szCs w:val="24"/>
        </w:rPr>
      </w:pPr>
      <w:r w:rsidRPr="00D703B1">
        <w:rPr>
          <w:rFonts w:ascii="Times New Roman" w:hAnsi="Times New Roman" w:cs="Times New Roman"/>
          <w:sz w:val="24"/>
          <w:szCs w:val="24"/>
        </w:rPr>
        <w:t>El periodo 2021–2024 trajo una rápida digitalización de procesos en el sector automotriz, tanto en las áreas de ventas como en postventa.</w:t>
      </w:r>
      <w:r w:rsidRPr="00D703B1">
        <w:rPr>
          <w:rFonts w:ascii="Times New Roman" w:hAnsi="Times New Roman" w:cs="Times New Roman"/>
          <w:sz w:val="24"/>
          <w:szCs w:val="24"/>
        </w:rPr>
        <w:br/>
      </w:r>
      <w:r w:rsidRPr="00D703B1">
        <w:rPr>
          <w:rFonts w:ascii="Times New Roman" w:hAnsi="Times New Roman" w:cs="Times New Roman"/>
          <w:sz w:val="24"/>
          <w:szCs w:val="24"/>
        </w:rPr>
        <w:t>Tendencias tecnológicas relevantes:</w:t>
      </w:r>
    </w:p>
    <w:p w:rsidRPr="00D703B1" w:rsidR="00D703B1" w:rsidP="00D703B1" w:rsidRDefault="00D703B1" w14:paraId="449E50ED" w14:textId="77777777">
      <w:pPr>
        <w:numPr>
          <w:ilvl w:val="0"/>
          <w:numId w:val="13"/>
        </w:numPr>
        <w:rPr>
          <w:rFonts w:ascii="Times New Roman" w:hAnsi="Times New Roman" w:cs="Times New Roman"/>
          <w:sz w:val="24"/>
          <w:szCs w:val="24"/>
        </w:rPr>
      </w:pPr>
      <w:r w:rsidRPr="00D703B1">
        <w:rPr>
          <w:rFonts w:ascii="Times New Roman" w:hAnsi="Times New Roman" w:cs="Times New Roman"/>
          <w:sz w:val="24"/>
          <w:szCs w:val="24"/>
        </w:rPr>
        <w:t>Digitalización de talleres automotrices: uso de software de gestión, escáneres de diagnóstico y CRM integrados.</w:t>
      </w:r>
    </w:p>
    <w:p w:rsidRPr="00D703B1" w:rsidR="00D703B1" w:rsidP="00D703B1" w:rsidRDefault="00D703B1" w14:paraId="08936DF1" w14:textId="77777777">
      <w:pPr>
        <w:numPr>
          <w:ilvl w:val="0"/>
          <w:numId w:val="13"/>
        </w:numPr>
        <w:rPr>
          <w:rFonts w:ascii="Times New Roman" w:hAnsi="Times New Roman" w:cs="Times New Roman"/>
          <w:sz w:val="24"/>
          <w:szCs w:val="24"/>
        </w:rPr>
      </w:pPr>
      <w:r w:rsidRPr="00D703B1">
        <w:rPr>
          <w:rFonts w:ascii="Times New Roman" w:hAnsi="Times New Roman" w:cs="Times New Roman"/>
          <w:sz w:val="24"/>
          <w:szCs w:val="24"/>
        </w:rPr>
        <w:t>Vehículos eléctricos e híbridos: crecimiento del 85 % en su registro anual (MTC, 2023).</w:t>
      </w:r>
    </w:p>
    <w:p w:rsidRPr="00D703B1" w:rsidR="00D703B1" w:rsidP="00D703B1" w:rsidRDefault="00D703B1" w14:paraId="1AED61DD" w14:textId="77777777">
      <w:pPr>
        <w:numPr>
          <w:ilvl w:val="0"/>
          <w:numId w:val="13"/>
        </w:numPr>
        <w:rPr>
          <w:rFonts w:ascii="Times New Roman" w:hAnsi="Times New Roman" w:cs="Times New Roman"/>
          <w:sz w:val="24"/>
          <w:szCs w:val="24"/>
        </w:rPr>
      </w:pPr>
      <w:r w:rsidRPr="00D703B1">
        <w:rPr>
          <w:rFonts w:ascii="Times New Roman" w:hAnsi="Times New Roman" w:cs="Times New Roman"/>
          <w:sz w:val="24"/>
          <w:szCs w:val="24"/>
        </w:rPr>
        <w:t>Automatización de procesos administrativos y logísticos: uso de sistemas ERP en concesionarios medianos.</w:t>
      </w:r>
    </w:p>
    <w:p w:rsidRPr="00D703B1" w:rsidR="00D703B1" w:rsidP="00D703B1" w:rsidRDefault="00D703B1" w14:paraId="1FD00E50" w14:textId="77777777">
      <w:pPr>
        <w:ind w:left="360"/>
        <w:rPr>
          <w:rFonts w:ascii="Times New Roman" w:hAnsi="Times New Roman" w:cs="Times New Roman"/>
          <w:sz w:val="24"/>
          <w:szCs w:val="24"/>
        </w:rPr>
      </w:pPr>
      <w:proofErr w:type="spellStart"/>
      <w:r w:rsidRPr="00D703B1">
        <w:rPr>
          <w:rFonts w:ascii="Times New Roman" w:hAnsi="Times New Roman" w:cs="Times New Roman"/>
          <w:sz w:val="24"/>
          <w:szCs w:val="24"/>
        </w:rPr>
        <w:t>Incamotors</w:t>
      </w:r>
      <w:proofErr w:type="spellEnd"/>
      <w:r w:rsidRPr="00D703B1">
        <w:rPr>
          <w:rFonts w:ascii="Times New Roman" w:hAnsi="Times New Roman" w:cs="Times New Roman"/>
          <w:sz w:val="24"/>
          <w:szCs w:val="24"/>
        </w:rPr>
        <w:t xml:space="preserve"> S.A.C. inició su proceso de modernización tecnológica en 2021, incorporando:</w:t>
      </w:r>
    </w:p>
    <w:p w:rsidRPr="00D703B1" w:rsidR="00D703B1" w:rsidP="00D703B1" w:rsidRDefault="00D703B1" w14:paraId="0BC1E14B" w14:textId="77777777">
      <w:pPr>
        <w:numPr>
          <w:ilvl w:val="0"/>
          <w:numId w:val="14"/>
        </w:numPr>
        <w:rPr>
          <w:rFonts w:ascii="Times New Roman" w:hAnsi="Times New Roman" w:cs="Times New Roman"/>
          <w:sz w:val="24"/>
          <w:szCs w:val="24"/>
        </w:rPr>
      </w:pPr>
      <w:r w:rsidRPr="00D703B1">
        <w:rPr>
          <w:rFonts w:ascii="Times New Roman" w:hAnsi="Times New Roman" w:cs="Times New Roman"/>
          <w:sz w:val="24"/>
          <w:szCs w:val="24"/>
        </w:rPr>
        <w:t xml:space="preserve">Herramientas de diagnóstico electrónico (Bosch y </w:t>
      </w:r>
      <w:proofErr w:type="spellStart"/>
      <w:r w:rsidRPr="00D703B1">
        <w:rPr>
          <w:rFonts w:ascii="Times New Roman" w:hAnsi="Times New Roman" w:cs="Times New Roman"/>
          <w:sz w:val="24"/>
          <w:szCs w:val="24"/>
        </w:rPr>
        <w:t>Autel</w:t>
      </w:r>
      <w:proofErr w:type="spellEnd"/>
      <w:r w:rsidRPr="00D703B1">
        <w:rPr>
          <w:rFonts w:ascii="Times New Roman" w:hAnsi="Times New Roman" w:cs="Times New Roman"/>
          <w:sz w:val="24"/>
          <w:szCs w:val="24"/>
        </w:rPr>
        <w:t>).</w:t>
      </w:r>
    </w:p>
    <w:p w:rsidRPr="00D703B1" w:rsidR="00D703B1" w:rsidP="00D703B1" w:rsidRDefault="00D703B1" w14:paraId="27EC9FA3" w14:textId="77777777">
      <w:pPr>
        <w:numPr>
          <w:ilvl w:val="0"/>
          <w:numId w:val="14"/>
        </w:numPr>
        <w:rPr>
          <w:rFonts w:ascii="Times New Roman" w:hAnsi="Times New Roman" w:cs="Times New Roman"/>
          <w:sz w:val="24"/>
          <w:szCs w:val="24"/>
        </w:rPr>
      </w:pPr>
      <w:r w:rsidRPr="00D703B1">
        <w:rPr>
          <w:rFonts w:ascii="Times New Roman" w:hAnsi="Times New Roman" w:cs="Times New Roman"/>
          <w:sz w:val="24"/>
          <w:szCs w:val="24"/>
        </w:rPr>
        <w:t>Sistemas informáticos para control de inventario y citas.</w:t>
      </w:r>
    </w:p>
    <w:p w:rsidRPr="00D703B1" w:rsidR="00D703B1" w:rsidP="00D703B1" w:rsidRDefault="00D703B1" w14:paraId="3BB4FC31" w14:textId="77777777">
      <w:pPr>
        <w:numPr>
          <w:ilvl w:val="0"/>
          <w:numId w:val="14"/>
        </w:numPr>
        <w:rPr>
          <w:rFonts w:ascii="Times New Roman" w:hAnsi="Times New Roman" w:cs="Times New Roman"/>
          <w:sz w:val="24"/>
          <w:szCs w:val="24"/>
        </w:rPr>
      </w:pPr>
      <w:r w:rsidRPr="00D703B1">
        <w:rPr>
          <w:rFonts w:ascii="Times New Roman" w:hAnsi="Times New Roman" w:cs="Times New Roman"/>
          <w:sz w:val="24"/>
          <w:szCs w:val="24"/>
        </w:rPr>
        <w:t>Capacitación constante del personal técnico con instituciones como SENATI y TECSUP.</w:t>
      </w:r>
    </w:p>
    <w:p w:rsidRPr="00D703B1" w:rsidR="00D703B1" w:rsidP="00D703B1" w:rsidRDefault="00D703B1" w14:paraId="293BC4AF" w14:textId="77777777">
      <w:pPr>
        <w:ind w:left="360"/>
        <w:rPr>
          <w:rFonts w:ascii="Times New Roman" w:hAnsi="Times New Roman" w:cs="Times New Roman"/>
          <w:sz w:val="24"/>
          <w:szCs w:val="24"/>
        </w:rPr>
      </w:pPr>
      <w:r w:rsidRPr="00D703B1">
        <w:rPr>
          <w:rFonts w:ascii="Times New Roman" w:hAnsi="Times New Roman" w:cs="Times New Roman"/>
          <w:sz w:val="24"/>
          <w:szCs w:val="24"/>
        </w:rPr>
        <w:t>Fuentes: MTC (2023); AAP (2023); SENATI (2022).</w:t>
      </w:r>
    </w:p>
    <w:p w:rsidRPr="00690F6C" w:rsidR="00D703B1" w:rsidP="00D703B1" w:rsidRDefault="00390C5E" w14:paraId="3DAF9E92" w14:textId="77777777">
      <w:pPr>
        <w:ind w:left="360"/>
        <w:rPr>
          <w:rFonts w:ascii="Times New Roman" w:hAnsi="Times New Roman" w:cs="Times New Roman"/>
          <w:b/>
          <w:bCs/>
          <w:sz w:val="24"/>
          <w:szCs w:val="24"/>
        </w:rPr>
      </w:pPr>
      <w:r w:rsidRPr="00390C5E">
        <w:rPr>
          <w:rFonts w:ascii="Times New Roman" w:hAnsi="Times New Roman" w:cs="Times New Roman"/>
          <w:b/>
          <w:bCs/>
          <w:sz w:val="24"/>
          <w:szCs w:val="24"/>
        </w:rPr>
        <w:br/>
      </w:r>
      <w:r w:rsidRPr="00390C5E">
        <w:rPr>
          <w:rFonts w:ascii="Times New Roman" w:hAnsi="Times New Roman" w:cs="Times New Roman"/>
          <w:b/>
          <w:bCs/>
          <w:sz w:val="24"/>
          <w:szCs w:val="24"/>
        </w:rPr>
        <w:t xml:space="preserve"> 3.5. Análisis ecológico</w:t>
      </w:r>
    </w:p>
    <w:p w:rsidRPr="00D703B1" w:rsidR="00D703B1" w:rsidP="00D703B1" w:rsidRDefault="00D703B1" w14:paraId="735AD90F" w14:textId="77777777">
      <w:pPr>
        <w:ind w:left="360"/>
        <w:rPr>
          <w:rFonts w:ascii="Times New Roman" w:hAnsi="Times New Roman" w:cs="Times New Roman"/>
          <w:sz w:val="24"/>
          <w:szCs w:val="24"/>
        </w:rPr>
      </w:pPr>
      <w:r w:rsidRPr="00D703B1">
        <w:rPr>
          <w:rFonts w:ascii="Times New Roman" w:hAnsi="Times New Roman" w:cs="Times New Roman"/>
          <w:sz w:val="24"/>
          <w:szCs w:val="24"/>
        </w:rPr>
        <w:t>El Perú ha fortalecido su marco regulatorio ambiental para el sector transporte:</w:t>
      </w:r>
    </w:p>
    <w:p w:rsidRPr="00D703B1" w:rsidR="00D703B1" w:rsidP="00D703B1" w:rsidRDefault="00D703B1" w14:paraId="7F460EE1" w14:textId="77777777">
      <w:pPr>
        <w:numPr>
          <w:ilvl w:val="0"/>
          <w:numId w:val="15"/>
        </w:numPr>
        <w:rPr>
          <w:rFonts w:ascii="Times New Roman" w:hAnsi="Times New Roman" w:cs="Times New Roman"/>
          <w:sz w:val="24"/>
          <w:szCs w:val="24"/>
        </w:rPr>
      </w:pPr>
      <w:r w:rsidRPr="00D703B1">
        <w:rPr>
          <w:rFonts w:ascii="Times New Roman" w:hAnsi="Times New Roman" w:cs="Times New Roman"/>
          <w:sz w:val="24"/>
          <w:szCs w:val="24"/>
        </w:rPr>
        <w:t>Decreto Supremo N.º 009-2021-MINAM: promueve vehículos de bajas emisiones.</w:t>
      </w:r>
    </w:p>
    <w:p w:rsidRPr="00D703B1" w:rsidR="00D703B1" w:rsidP="00D703B1" w:rsidRDefault="00D703B1" w14:paraId="3DB5C673" w14:textId="77777777">
      <w:pPr>
        <w:numPr>
          <w:ilvl w:val="0"/>
          <w:numId w:val="15"/>
        </w:numPr>
        <w:rPr>
          <w:rFonts w:ascii="Times New Roman" w:hAnsi="Times New Roman" w:cs="Times New Roman"/>
          <w:sz w:val="24"/>
          <w:szCs w:val="24"/>
        </w:rPr>
      </w:pPr>
      <w:proofErr w:type="gramStart"/>
      <w:r w:rsidRPr="00D703B1">
        <w:rPr>
          <w:rFonts w:ascii="Times New Roman" w:hAnsi="Times New Roman" w:cs="Times New Roman"/>
          <w:sz w:val="24"/>
          <w:szCs w:val="24"/>
        </w:rPr>
        <w:t>Ley N.º</w:t>
      </w:r>
      <w:proofErr w:type="gramEnd"/>
      <w:r w:rsidRPr="00D703B1">
        <w:rPr>
          <w:rFonts w:ascii="Times New Roman" w:hAnsi="Times New Roman" w:cs="Times New Roman"/>
          <w:sz w:val="24"/>
          <w:szCs w:val="24"/>
        </w:rPr>
        <w:t xml:space="preserve"> 31182: impulsa el uso de combustibles limpios y tecnologías sostenibles.</w:t>
      </w:r>
    </w:p>
    <w:p w:rsidRPr="00D703B1" w:rsidR="00D703B1" w:rsidP="00D703B1" w:rsidRDefault="00D703B1" w14:paraId="018AF53C" w14:textId="77777777">
      <w:pPr>
        <w:ind w:left="360"/>
        <w:rPr>
          <w:rFonts w:ascii="Times New Roman" w:hAnsi="Times New Roman" w:cs="Times New Roman"/>
          <w:sz w:val="24"/>
          <w:szCs w:val="24"/>
        </w:rPr>
      </w:pPr>
      <w:r w:rsidRPr="00D703B1">
        <w:rPr>
          <w:rFonts w:ascii="Times New Roman" w:hAnsi="Times New Roman" w:cs="Times New Roman"/>
          <w:sz w:val="24"/>
          <w:szCs w:val="24"/>
        </w:rPr>
        <w:t>Las empresas automotrices deben adaptarse implementando políticas de responsabilidad ambiental, manejo adecuado de residuos peligrosos (aceites, filtros, baterías) y certificaciones ambientales locales.</w:t>
      </w:r>
    </w:p>
    <w:p w:rsidRPr="00D703B1" w:rsidR="00D703B1" w:rsidP="00D703B1" w:rsidRDefault="00D703B1" w14:paraId="4AEEAEE7" w14:textId="77777777">
      <w:pPr>
        <w:ind w:left="360"/>
        <w:rPr>
          <w:rFonts w:ascii="Times New Roman" w:hAnsi="Times New Roman" w:cs="Times New Roman"/>
          <w:sz w:val="24"/>
          <w:szCs w:val="24"/>
        </w:rPr>
      </w:pPr>
      <w:proofErr w:type="spellStart"/>
      <w:r w:rsidRPr="00D703B1">
        <w:rPr>
          <w:rFonts w:ascii="Times New Roman" w:hAnsi="Times New Roman" w:cs="Times New Roman"/>
          <w:sz w:val="24"/>
          <w:szCs w:val="24"/>
        </w:rPr>
        <w:t>Incamotors</w:t>
      </w:r>
      <w:proofErr w:type="spellEnd"/>
      <w:r w:rsidRPr="00D703B1">
        <w:rPr>
          <w:rFonts w:ascii="Times New Roman" w:hAnsi="Times New Roman" w:cs="Times New Roman"/>
          <w:sz w:val="24"/>
          <w:szCs w:val="24"/>
        </w:rPr>
        <w:t xml:space="preserve"> S.A.C. ha adoptado medidas como:</w:t>
      </w:r>
    </w:p>
    <w:p w:rsidRPr="00D703B1" w:rsidR="00D703B1" w:rsidP="00D703B1" w:rsidRDefault="00D703B1" w14:paraId="41B89EEC" w14:textId="77777777">
      <w:pPr>
        <w:numPr>
          <w:ilvl w:val="0"/>
          <w:numId w:val="16"/>
        </w:numPr>
        <w:rPr>
          <w:rFonts w:ascii="Times New Roman" w:hAnsi="Times New Roman" w:cs="Times New Roman"/>
          <w:sz w:val="24"/>
          <w:szCs w:val="24"/>
        </w:rPr>
      </w:pPr>
      <w:r w:rsidRPr="00D703B1">
        <w:rPr>
          <w:rFonts w:ascii="Times New Roman" w:hAnsi="Times New Roman" w:cs="Times New Roman"/>
          <w:sz w:val="24"/>
          <w:szCs w:val="24"/>
        </w:rPr>
        <w:t>Recolección y disposición segura de residuos industriales.</w:t>
      </w:r>
    </w:p>
    <w:p w:rsidRPr="00D703B1" w:rsidR="00D703B1" w:rsidP="00D703B1" w:rsidRDefault="00D703B1" w14:paraId="62B5A238" w14:textId="77777777">
      <w:pPr>
        <w:numPr>
          <w:ilvl w:val="0"/>
          <w:numId w:val="16"/>
        </w:numPr>
        <w:rPr>
          <w:rFonts w:ascii="Times New Roman" w:hAnsi="Times New Roman" w:cs="Times New Roman"/>
          <w:sz w:val="24"/>
          <w:szCs w:val="24"/>
        </w:rPr>
      </w:pPr>
      <w:r w:rsidRPr="00D703B1">
        <w:rPr>
          <w:rFonts w:ascii="Times New Roman" w:hAnsi="Times New Roman" w:cs="Times New Roman"/>
          <w:sz w:val="24"/>
          <w:szCs w:val="24"/>
        </w:rPr>
        <w:t>Uso de lubricantes ecológicos y reciclaje de envases.</w:t>
      </w:r>
    </w:p>
    <w:p w:rsidRPr="00D703B1" w:rsidR="00D703B1" w:rsidP="00D703B1" w:rsidRDefault="00D703B1" w14:paraId="6D1D1A0E" w14:textId="77777777">
      <w:pPr>
        <w:numPr>
          <w:ilvl w:val="0"/>
          <w:numId w:val="16"/>
        </w:numPr>
        <w:rPr>
          <w:rFonts w:ascii="Times New Roman" w:hAnsi="Times New Roman" w:cs="Times New Roman"/>
          <w:sz w:val="24"/>
          <w:szCs w:val="24"/>
        </w:rPr>
      </w:pPr>
      <w:r w:rsidRPr="00D703B1">
        <w:rPr>
          <w:rFonts w:ascii="Times New Roman" w:hAnsi="Times New Roman" w:cs="Times New Roman"/>
          <w:sz w:val="24"/>
          <w:szCs w:val="24"/>
        </w:rPr>
        <w:t>Implementación gradual de vehículos eléctricos e híbridos en su catálogo (2023–2024).</w:t>
      </w:r>
    </w:p>
    <w:p w:rsidRPr="00D703B1" w:rsidR="00D703B1" w:rsidP="00D703B1" w:rsidRDefault="00D703B1" w14:paraId="107D7184" w14:textId="77777777">
      <w:pPr>
        <w:ind w:left="360"/>
        <w:rPr>
          <w:rFonts w:ascii="Times New Roman" w:hAnsi="Times New Roman" w:cs="Times New Roman"/>
          <w:sz w:val="24"/>
          <w:szCs w:val="24"/>
        </w:rPr>
      </w:pPr>
      <w:r w:rsidRPr="00D703B1">
        <w:rPr>
          <w:rFonts w:ascii="Times New Roman" w:hAnsi="Times New Roman" w:cs="Times New Roman"/>
          <w:sz w:val="24"/>
          <w:szCs w:val="24"/>
        </w:rPr>
        <w:t>Fuentes: MINAM (2023); OEFA (2022).</w:t>
      </w:r>
    </w:p>
    <w:p w:rsidRPr="00690F6C" w:rsidR="00D703B1" w:rsidP="00D703B1" w:rsidRDefault="00390C5E" w14:paraId="7D03FBA5" w14:textId="77777777">
      <w:pPr>
        <w:ind w:left="360"/>
        <w:rPr>
          <w:rFonts w:ascii="Times New Roman" w:hAnsi="Times New Roman" w:cs="Times New Roman"/>
          <w:b/>
          <w:bCs/>
          <w:sz w:val="24"/>
          <w:szCs w:val="24"/>
        </w:rPr>
      </w:pPr>
      <w:r w:rsidRPr="00390C5E">
        <w:rPr>
          <w:rFonts w:ascii="Times New Roman" w:hAnsi="Times New Roman" w:cs="Times New Roman"/>
          <w:b/>
          <w:bCs/>
          <w:sz w:val="24"/>
          <w:szCs w:val="24"/>
        </w:rPr>
        <w:br/>
      </w:r>
      <w:r w:rsidRPr="00390C5E">
        <w:rPr>
          <w:rFonts w:ascii="Times New Roman" w:hAnsi="Times New Roman" w:cs="Times New Roman"/>
          <w:b/>
          <w:bCs/>
          <w:sz w:val="24"/>
          <w:szCs w:val="24"/>
        </w:rPr>
        <w:t xml:space="preserve"> 3.6. Análisis legal</w:t>
      </w:r>
    </w:p>
    <w:p w:rsidRPr="00D703B1" w:rsidR="00D703B1" w:rsidP="00D703B1" w:rsidRDefault="00D703B1" w14:paraId="64172186" w14:textId="77777777">
      <w:pPr>
        <w:ind w:left="360"/>
        <w:rPr>
          <w:rFonts w:ascii="Times New Roman" w:hAnsi="Times New Roman" w:cs="Times New Roman"/>
          <w:sz w:val="24"/>
          <w:szCs w:val="24"/>
        </w:rPr>
      </w:pPr>
      <w:r w:rsidRPr="00D703B1">
        <w:rPr>
          <w:rFonts w:ascii="Times New Roman" w:hAnsi="Times New Roman" w:cs="Times New Roman"/>
          <w:sz w:val="24"/>
          <w:szCs w:val="24"/>
        </w:rPr>
        <w:t>El marco legal automotriz peruano 2021–2024 incluye:</w:t>
      </w:r>
    </w:p>
    <w:p w:rsidRPr="00D703B1" w:rsidR="00D703B1" w:rsidP="00D703B1" w:rsidRDefault="00D703B1" w14:paraId="666DF2A3" w14:textId="77777777">
      <w:pPr>
        <w:numPr>
          <w:ilvl w:val="0"/>
          <w:numId w:val="17"/>
        </w:numPr>
        <w:rPr>
          <w:rFonts w:ascii="Times New Roman" w:hAnsi="Times New Roman" w:cs="Times New Roman"/>
          <w:sz w:val="24"/>
          <w:szCs w:val="24"/>
        </w:rPr>
      </w:pPr>
      <w:r w:rsidRPr="00D703B1">
        <w:rPr>
          <w:rFonts w:ascii="Times New Roman" w:hAnsi="Times New Roman" w:cs="Times New Roman"/>
          <w:sz w:val="24"/>
          <w:szCs w:val="24"/>
        </w:rPr>
        <w:t>Ley del Consumidor (N.º 29571): protección al comprador de vehículos.</w:t>
      </w:r>
    </w:p>
    <w:p w:rsidRPr="00D703B1" w:rsidR="00D703B1" w:rsidP="00D703B1" w:rsidRDefault="00D703B1" w14:paraId="230232B4" w14:textId="77777777">
      <w:pPr>
        <w:numPr>
          <w:ilvl w:val="0"/>
          <w:numId w:val="17"/>
        </w:numPr>
        <w:rPr>
          <w:rFonts w:ascii="Times New Roman" w:hAnsi="Times New Roman" w:cs="Times New Roman"/>
          <w:sz w:val="24"/>
          <w:szCs w:val="24"/>
        </w:rPr>
      </w:pPr>
      <w:r w:rsidRPr="00D703B1">
        <w:rPr>
          <w:rFonts w:ascii="Times New Roman" w:hAnsi="Times New Roman" w:cs="Times New Roman"/>
          <w:sz w:val="24"/>
          <w:szCs w:val="24"/>
        </w:rPr>
        <w:t>Reglamento Nacional de Vehículos (DS N.º 058-2003-MTC, actualizado 2021): control técnico y emisiones.</w:t>
      </w:r>
    </w:p>
    <w:p w:rsidRPr="00D703B1" w:rsidR="00D703B1" w:rsidP="00D703B1" w:rsidRDefault="00D703B1" w14:paraId="265FF4EA" w14:textId="77777777">
      <w:pPr>
        <w:numPr>
          <w:ilvl w:val="0"/>
          <w:numId w:val="17"/>
        </w:numPr>
        <w:rPr>
          <w:rFonts w:ascii="Times New Roman" w:hAnsi="Times New Roman" w:cs="Times New Roman"/>
          <w:sz w:val="24"/>
          <w:szCs w:val="24"/>
        </w:rPr>
      </w:pPr>
      <w:r w:rsidRPr="00D703B1">
        <w:rPr>
          <w:rFonts w:ascii="Times New Roman" w:hAnsi="Times New Roman" w:cs="Times New Roman"/>
          <w:sz w:val="24"/>
          <w:szCs w:val="24"/>
        </w:rPr>
        <w:t>Reglamento de Comercialización de Repuestos Automotrices (DS N.º 002-2020-PRODUCE).</w:t>
      </w:r>
    </w:p>
    <w:p w:rsidRPr="00D703B1" w:rsidR="00D703B1" w:rsidP="00D703B1" w:rsidRDefault="00D703B1" w14:paraId="4A438076" w14:textId="77777777">
      <w:pPr>
        <w:numPr>
          <w:ilvl w:val="0"/>
          <w:numId w:val="17"/>
        </w:numPr>
        <w:rPr>
          <w:rFonts w:ascii="Times New Roman" w:hAnsi="Times New Roman" w:cs="Times New Roman"/>
          <w:sz w:val="24"/>
          <w:szCs w:val="24"/>
        </w:rPr>
      </w:pPr>
      <w:r w:rsidRPr="00D703B1">
        <w:rPr>
          <w:rFonts w:ascii="Times New Roman" w:hAnsi="Times New Roman" w:cs="Times New Roman"/>
          <w:sz w:val="24"/>
          <w:szCs w:val="24"/>
        </w:rPr>
        <w:t>Normas de seguridad laboral (Ley N.º 29783): exigencias de seguridad en talleres.</w:t>
      </w:r>
    </w:p>
    <w:p w:rsidRPr="00D703B1" w:rsidR="00D703B1" w:rsidP="00D703B1" w:rsidRDefault="00D703B1" w14:paraId="1AA40556" w14:textId="77777777">
      <w:pPr>
        <w:ind w:left="360"/>
        <w:rPr>
          <w:rFonts w:ascii="Times New Roman" w:hAnsi="Times New Roman" w:cs="Times New Roman"/>
          <w:sz w:val="24"/>
          <w:szCs w:val="24"/>
        </w:rPr>
      </w:pPr>
      <w:r w:rsidRPr="00D703B1">
        <w:rPr>
          <w:rFonts w:ascii="Times New Roman" w:hAnsi="Times New Roman" w:cs="Times New Roman"/>
          <w:sz w:val="24"/>
          <w:szCs w:val="24"/>
        </w:rPr>
        <w:t xml:space="preserve">Estas normativas exigen que </w:t>
      </w:r>
      <w:proofErr w:type="spellStart"/>
      <w:r w:rsidRPr="00D703B1">
        <w:rPr>
          <w:rFonts w:ascii="Times New Roman" w:hAnsi="Times New Roman" w:cs="Times New Roman"/>
          <w:sz w:val="24"/>
          <w:szCs w:val="24"/>
        </w:rPr>
        <w:t>Incamotors</w:t>
      </w:r>
      <w:proofErr w:type="spellEnd"/>
      <w:r w:rsidRPr="00D703B1">
        <w:rPr>
          <w:rFonts w:ascii="Times New Roman" w:hAnsi="Times New Roman" w:cs="Times New Roman"/>
          <w:sz w:val="24"/>
          <w:szCs w:val="24"/>
        </w:rPr>
        <w:t xml:space="preserve"> S.A.C. mantenga protocolos de atención, seguridad e información transparente, especialmente en procesos de venta y servicio técnico.</w:t>
      </w:r>
    </w:p>
    <w:p w:rsidRPr="00D703B1" w:rsidR="00D703B1" w:rsidP="00D703B1" w:rsidRDefault="00D703B1" w14:paraId="216D7F3F" w14:textId="77777777">
      <w:pPr>
        <w:ind w:left="360"/>
        <w:rPr>
          <w:rFonts w:ascii="Times New Roman" w:hAnsi="Times New Roman" w:cs="Times New Roman"/>
          <w:sz w:val="24"/>
          <w:szCs w:val="24"/>
        </w:rPr>
      </w:pPr>
      <w:r w:rsidRPr="00D703B1">
        <w:rPr>
          <w:rFonts w:ascii="Times New Roman" w:hAnsi="Times New Roman" w:cs="Times New Roman"/>
          <w:sz w:val="24"/>
          <w:szCs w:val="24"/>
        </w:rPr>
        <w:t>Fuentes: PRODUCE (2022); MTC (2021); Indecopi (2023).</w:t>
      </w:r>
    </w:p>
    <w:p w:rsidRPr="00690F6C" w:rsidR="00D703B1" w:rsidP="00D703B1" w:rsidRDefault="00390C5E" w14:paraId="18062FA3" w14:textId="77777777">
      <w:pPr>
        <w:ind w:left="360"/>
        <w:rPr>
          <w:rFonts w:ascii="Times New Roman" w:hAnsi="Times New Roman" w:cs="Times New Roman"/>
          <w:sz w:val="24"/>
          <w:szCs w:val="24"/>
        </w:rPr>
      </w:pPr>
      <w:r w:rsidRPr="00390C5E">
        <w:rPr>
          <w:rFonts w:ascii="Times New Roman" w:hAnsi="Times New Roman" w:cs="Times New Roman"/>
          <w:sz w:val="24"/>
          <w:szCs w:val="24"/>
        </w:rPr>
        <w:br/>
      </w:r>
      <w:r w:rsidRPr="00390C5E">
        <w:rPr>
          <w:rFonts w:ascii="Times New Roman" w:hAnsi="Times New Roman" w:cs="Times New Roman"/>
          <w:b/>
          <w:bCs/>
          <w:sz w:val="24"/>
          <w:szCs w:val="24"/>
        </w:rPr>
        <w:t xml:space="preserve"> 3.7. Análisis sectorial:</w:t>
      </w:r>
      <w:r w:rsidRPr="00390C5E">
        <w:rPr>
          <w:rFonts w:ascii="Times New Roman" w:hAnsi="Times New Roman" w:cs="Times New Roman"/>
          <w:sz w:val="24"/>
          <w:szCs w:val="24"/>
        </w:rPr>
        <w:br/>
      </w:r>
      <w:r w:rsidRPr="00690F6C" w:rsidR="00D703B1">
        <w:rPr>
          <w:rFonts w:ascii="Times New Roman" w:hAnsi="Times New Roman" w:cs="Times New Roman"/>
          <w:sz w:val="24"/>
          <w:szCs w:val="24"/>
        </w:rPr>
        <w:t>Clientes</w:t>
      </w:r>
    </w:p>
    <w:p w:rsidRPr="00D703B1" w:rsidR="00D703B1" w:rsidP="00D703B1" w:rsidRDefault="00D703B1" w14:paraId="405E3377" w14:textId="77777777">
      <w:pPr>
        <w:numPr>
          <w:ilvl w:val="0"/>
          <w:numId w:val="18"/>
        </w:numPr>
        <w:rPr>
          <w:rFonts w:ascii="Times New Roman" w:hAnsi="Times New Roman" w:cs="Times New Roman"/>
          <w:sz w:val="24"/>
          <w:szCs w:val="24"/>
        </w:rPr>
      </w:pPr>
      <w:r w:rsidRPr="00D703B1">
        <w:rPr>
          <w:rFonts w:ascii="Times New Roman" w:hAnsi="Times New Roman" w:cs="Times New Roman"/>
          <w:sz w:val="24"/>
          <w:szCs w:val="24"/>
        </w:rPr>
        <w:t>Alta sensibilidad al precio y mayor comparación digital.</w:t>
      </w:r>
    </w:p>
    <w:p w:rsidRPr="00D703B1" w:rsidR="00D703B1" w:rsidP="00D703B1" w:rsidRDefault="00D703B1" w14:paraId="78E93F5C" w14:textId="77777777">
      <w:pPr>
        <w:numPr>
          <w:ilvl w:val="0"/>
          <w:numId w:val="18"/>
        </w:numPr>
        <w:rPr>
          <w:rFonts w:ascii="Times New Roman" w:hAnsi="Times New Roman" w:cs="Times New Roman"/>
          <w:sz w:val="24"/>
          <w:szCs w:val="24"/>
        </w:rPr>
      </w:pPr>
      <w:r w:rsidRPr="00D703B1">
        <w:rPr>
          <w:rFonts w:ascii="Times New Roman" w:hAnsi="Times New Roman" w:cs="Times New Roman"/>
          <w:sz w:val="24"/>
          <w:szCs w:val="24"/>
        </w:rPr>
        <w:t>Prefieren marcas que brinden garantía, repuestos accesibles y servicios confiables.</w:t>
      </w:r>
    </w:p>
    <w:p w:rsidRPr="00D703B1" w:rsidR="00D703B1" w:rsidP="00D703B1" w:rsidRDefault="00D703B1" w14:paraId="2730922D" w14:textId="77777777">
      <w:pPr>
        <w:numPr>
          <w:ilvl w:val="0"/>
          <w:numId w:val="18"/>
        </w:numPr>
        <w:rPr>
          <w:rFonts w:ascii="Times New Roman" w:hAnsi="Times New Roman" w:cs="Times New Roman"/>
          <w:sz w:val="24"/>
          <w:szCs w:val="24"/>
        </w:rPr>
      </w:pPr>
      <w:r w:rsidRPr="00D703B1">
        <w:rPr>
          <w:rFonts w:ascii="Times New Roman" w:hAnsi="Times New Roman" w:cs="Times New Roman"/>
          <w:sz w:val="24"/>
          <w:szCs w:val="24"/>
        </w:rPr>
        <w:t>Lealtad moderada, dependiente del servicio postventa.</w:t>
      </w:r>
    </w:p>
    <w:p w:rsidRPr="00D703B1" w:rsidR="00D703B1" w:rsidP="00D703B1" w:rsidRDefault="00D703B1" w14:paraId="0D64959A" w14:textId="77777777">
      <w:pPr>
        <w:ind w:left="360"/>
        <w:rPr>
          <w:rFonts w:ascii="Times New Roman" w:hAnsi="Times New Roman" w:cs="Times New Roman"/>
          <w:sz w:val="24"/>
          <w:szCs w:val="24"/>
        </w:rPr>
      </w:pPr>
      <w:r w:rsidRPr="00D703B1">
        <w:rPr>
          <w:rFonts w:ascii="Times New Roman" w:hAnsi="Times New Roman" w:cs="Times New Roman"/>
          <w:sz w:val="24"/>
          <w:szCs w:val="24"/>
        </w:rPr>
        <w:t>Proveedores</w:t>
      </w:r>
    </w:p>
    <w:p w:rsidRPr="00D703B1" w:rsidR="00D703B1" w:rsidP="00D703B1" w:rsidRDefault="00D703B1" w14:paraId="66CBF2D6" w14:textId="77777777">
      <w:pPr>
        <w:numPr>
          <w:ilvl w:val="0"/>
          <w:numId w:val="19"/>
        </w:numPr>
        <w:rPr>
          <w:rFonts w:ascii="Times New Roman" w:hAnsi="Times New Roman" w:cs="Times New Roman"/>
          <w:sz w:val="24"/>
          <w:szCs w:val="24"/>
        </w:rPr>
      </w:pPr>
      <w:r w:rsidRPr="00D703B1">
        <w:rPr>
          <w:rFonts w:ascii="Times New Roman" w:hAnsi="Times New Roman" w:cs="Times New Roman"/>
          <w:sz w:val="24"/>
          <w:szCs w:val="24"/>
        </w:rPr>
        <w:t>Dependencia de importaciones (Japón, Corea, China y EE. UU.).</w:t>
      </w:r>
    </w:p>
    <w:p w:rsidRPr="00D703B1" w:rsidR="00D703B1" w:rsidP="00D703B1" w:rsidRDefault="00D703B1" w14:paraId="392FD6EE" w14:textId="77777777">
      <w:pPr>
        <w:numPr>
          <w:ilvl w:val="0"/>
          <w:numId w:val="19"/>
        </w:numPr>
        <w:rPr>
          <w:rFonts w:ascii="Times New Roman" w:hAnsi="Times New Roman" w:cs="Times New Roman"/>
          <w:sz w:val="24"/>
          <w:szCs w:val="24"/>
        </w:rPr>
      </w:pPr>
      <w:r w:rsidRPr="00D703B1">
        <w:rPr>
          <w:rFonts w:ascii="Times New Roman" w:hAnsi="Times New Roman" w:cs="Times New Roman"/>
          <w:sz w:val="24"/>
          <w:szCs w:val="24"/>
        </w:rPr>
        <w:t>Variaciones en tipo de cambio afectan márgenes.</w:t>
      </w:r>
    </w:p>
    <w:p w:rsidRPr="00D703B1" w:rsidR="00D703B1" w:rsidP="00D703B1" w:rsidRDefault="00D703B1" w14:paraId="7B554478" w14:textId="77777777">
      <w:pPr>
        <w:numPr>
          <w:ilvl w:val="0"/>
          <w:numId w:val="19"/>
        </w:numPr>
        <w:rPr>
          <w:rFonts w:ascii="Times New Roman" w:hAnsi="Times New Roman" w:cs="Times New Roman"/>
          <w:sz w:val="24"/>
          <w:szCs w:val="24"/>
        </w:rPr>
      </w:pPr>
      <w:r w:rsidRPr="00D703B1">
        <w:rPr>
          <w:rFonts w:ascii="Times New Roman" w:hAnsi="Times New Roman" w:cs="Times New Roman"/>
          <w:sz w:val="24"/>
          <w:szCs w:val="24"/>
        </w:rPr>
        <w:t>Requiere alianzas estables con distribuidores nacionales (Bosch, Castrol, etc.).</w:t>
      </w:r>
    </w:p>
    <w:p w:rsidRPr="00D703B1" w:rsidR="00D703B1" w:rsidP="00D703B1" w:rsidRDefault="00D703B1" w14:paraId="1130B1E6" w14:textId="77777777">
      <w:pPr>
        <w:ind w:left="360"/>
        <w:rPr>
          <w:rFonts w:ascii="Times New Roman" w:hAnsi="Times New Roman" w:cs="Times New Roman"/>
          <w:sz w:val="24"/>
          <w:szCs w:val="24"/>
        </w:rPr>
      </w:pPr>
      <w:r w:rsidRPr="00D703B1">
        <w:rPr>
          <w:rFonts w:ascii="Times New Roman" w:hAnsi="Times New Roman" w:cs="Times New Roman"/>
          <w:sz w:val="24"/>
          <w:szCs w:val="24"/>
        </w:rPr>
        <w:t>Competencia (Benchmarking)</w:t>
      </w:r>
    </w:p>
    <w:p w:rsidRPr="00D703B1" w:rsidR="00D703B1" w:rsidP="00D703B1" w:rsidRDefault="00D703B1" w14:paraId="1425733D" w14:textId="77777777">
      <w:pPr>
        <w:numPr>
          <w:ilvl w:val="0"/>
          <w:numId w:val="20"/>
        </w:numPr>
        <w:rPr>
          <w:rFonts w:ascii="Times New Roman" w:hAnsi="Times New Roman" w:cs="Times New Roman"/>
          <w:sz w:val="24"/>
          <w:szCs w:val="24"/>
        </w:rPr>
      </w:pPr>
      <w:r w:rsidRPr="00D703B1">
        <w:rPr>
          <w:rFonts w:ascii="Times New Roman" w:hAnsi="Times New Roman" w:cs="Times New Roman"/>
          <w:sz w:val="24"/>
          <w:szCs w:val="24"/>
        </w:rPr>
        <w:t xml:space="preserve">Competidores directos: </w:t>
      </w:r>
      <w:proofErr w:type="spellStart"/>
      <w:r w:rsidRPr="00D703B1">
        <w:rPr>
          <w:rFonts w:ascii="Times New Roman" w:hAnsi="Times New Roman" w:cs="Times New Roman"/>
          <w:sz w:val="24"/>
          <w:szCs w:val="24"/>
        </w:rPr>
        <w:t>Autoland</w:t>
      </w:r>
      <w:proofErr w:type="spellEnd"/>
      <w:r w:rsidRPr="00D703B1">
        <w:rPr>
          <w:rFonts w:ascii="Times New Roman" w:hAnsi="Times New Roman" w:cs="Times New Roman"/>
          <w:sz w:val="24"/>
          <w:szCs w:val="24"/>
        </w:rPr>
        <w:t xml:space="preserve"> S.A., </w:t>
      </w:r>
      <w:proofErr w:type="spellStart"/>
      <w:r w:rsidRPr="00D703B1">
        <w:rPr>
          <w:rFonts w:ascii="Times New Roman" w:hAnsi="Times New Roman" w:cs="Times New Roman"/>
          <w:sz w:val="24"/>
          <w:szCs w:val="24"/>
        </w:rPr>
        <w:t>Diveimport</w:t>
      </w:r>
      <w:proofErr w:type="spellEnd"/>
      <w:r w:rsidRPr="00D703B1">
        <w:rPr>
          <w:rFonts w:ascii="Times New Roman" w:hAnsi="Times New Roman" w:cs="Times New Roman"/>
          <w:sz w:val="24"/>
          <w:szCs w:val="24"/>
        </w:rPr>
        <w:t xml:space="preserve"> S.A., Nissan Perú S.A.C., Mitsui Automotriz S.A., </w:t>
      </w:r>
      <w:proofErr w:type="spellStart"/>
      <w:r w:rsidRPr="00D703B1">
        <w:rPr>
          <w:rFonts w:ascii="Times New Roman" w:hAnsi="Times New Roman" w:cs="Times New Roman"/>
          <w:sz w:val="24"/>
          <w:szCs w:val="24"/>
        </w:rPr>
        <w:t>Limautos</w:t>
      </w:r>
      <w:proofErr w:type="spellEnd"/>
      <w:r w:rsidRPr="00D703B1">
        <w:rPr>
          <w:rFonts w:ascii="Times New Roman" w:hAnsi="Times New Roman" w:cs="Times New Roman"/>
          <w:sz w:val="24"/>
          <w:szCs w:val="24"/>
        </w:rPr>
        <w:t xml:space="preserve"> Automotriz del Perú S.A.C.</w:t>
      </w:r>
    </w:p>
    <w:p w:rsidRPr="00D703B1" w:rsidR="00D703B1" w:rsidP="00D703B1" w:rsidRDefault="00D703B1" w14:paraId="7BC2A4DA" w14:textId="77777777">
      <w:pPr>
        <w:numPr>
          <w:ilvl w:val="0"/>
          <w:numId w:val="20"/>
        </w:numPr>
        <w:rPr>
          <w:rFonts w:ascii="Times New Roman" w:hAnsi="Times New Roman" w:cs="Times New Roman"/>
          <w:sz w:val="24"/>
          <w:szCs w:val="24"/>
        </w:rPr>
      </w:pPr>
      <w:proofErr w:type="spellStart"/>
      <w:r w:rsidRPr="00D703B1">
        <w:rPr>
          <w:rFonts w:ascii="Times New Roman" w:hAnsi="Times New Roman" w:cs="Times New Roman"/>
          <w:sz w:val="24"/>
          <w:szCs w:val="24"/>
        </w:rPr>
        <w:t>Incamotors</w:t>
      </w:r>
      <w:proofErr w:type="spellEnd"/>
      <w:r w:rsidRPr="00D703B1">
        <w:rPr>
          <w:rFonts w:ascii="Times New Roman" w:hAnsi="Times New Roman" w:cs="Times New Roman"/>
          <w:sz w:val="24"/>
          <w:szCs w:val="24"/>
        </w:rPr>
        <w:t xml:space="preserve"> se posiciona como empresa regional de rango medio, con foco en servicio personalizado y menor costo operativo.</w:t>
      </w:r>
    </w:p>
    <w:p w:rsidRPr="00D703B1" w:rsidR="00D703B1" w:rsidP="00D703B1" w:rsidRDefault="00D703B1" w14:paraId="753B3A26" w14:textId="77777777">
      <w:pPr>
        <w:ind w:left="360"/>
        <w:rPr>
          <w:rFonts w:ascii="Times New Roman" w:hAnsi="Times New Roman" w:cs="Times New Roman"/>
          <w:sz w:val="24"/>
          <w:szCs w:val="24"/>
        </w:rPr>
      </w:pPr>
      <w:r w:rsidRPr="00D703B1">
        <w:rPr>
          <w:rFonts w:ascii="Times New Roman" w:hAnsi="Times New Roman" w:cs="Times New Roman"/>
          <w:sz w:val="24"/>
          <w:szCs w:val="24"/>
        </w:rPr>
        <w:t>Sustitutos</w:t>
      </w:r>
    </w:p>
    <w:p w:rsidRPr="00D703B1" w:rsidR="00D703B1" w:rsidP="00D703B1" w:rsidRDefault="00D703B1" w14:paraId="7C32C6DA" w14:textId="77777777">
      <w:pPr>
        <w:numPr>
          <w:ilvl w:val="0"/>
          <w:numId w:val="21"/>
        </w:numPr>
        <w:rPr>
          <w:rFonts w:ascii="Times New Roman" w:hAnsi="Times New Roman" w:cs="Times New Roman"/>
          <w:sz w:val="24"/>
          <w:szCs w:val="24"/>
        </w:rPr>
      </w:pPr>
      <w:r w:rsidRPr="00D703B1">
        <w:rPr>
          <w:rFonts w:ascii="Times New Roman" w:hAnsi="Times New Roman" w:cs="Times New Roman"/>
          <w:sz w:val="24"/>
          <w:szCs w:val="24"/>
        </w:rPr>
        <w:t>Transporte público modernizado, taxis por aplicación y movilidad compartida reducen la demanda de autos particulares en sectores urbanos.</w:t>
      </w:r>
    </w:p>
    <w:p w:rsidRPr="00D703B1" w:rsidR="00D703B1" w:rsidP="00D703B1" w:rsidRDefault="00D703B1" w14:paraId="43038D8F" w14:textId="77777777">
      <w:pPr>
        <w:ind w:left="360"/>
        <w:rPr>
          <w:rFonts w:ascii="Times New Roman" w:hAnsi="Times New Roman" w:cs="Times New Roman"/>
          <w:sz w:val="24"/>
          <w:szCs w:val="24"/>
        </w:rPr>
      </w:pPr>
      <w:r w:rsidRPr="00D703B1">
        <w:rPr>
          <w:rFonts w:ascii="Times New Roman" w:hAnsi="Times New Roman" w:cs="Times New Roman"/>
          <w:sz w:val="24"/>
          <w:szCs w:val="24"/>
        </w:rPr>
        <w:t>Nuevos entrantes</w:t>
      </w:r>
    </w:p>
    <w:p w:rsidRPr="00D703B1" w:rsidR="00D703B1" w:rsidP="00D703B1" w:rsidRDefault="00D703B1" w14:paraId="7A5A843B" w14:textId="77777777">
      <w:pPr>
        <w:numPr>
          <w:ilvl w:val="0"/>
          <w:numId w:val="22"/>
        </w:numPr>
        <w:rPr>
          <w:rFonts w:ascii="Times New Roman" w:hAnsi="Times New Roman" w:cs="Times New Roman"/>
          <w:sz w:val="24"/>
          <w:szCs w:val="24"/>
        </w:rPr>
      </w:pPr>
      <w:r w:rsidRPr="00D703B1">
        <w:rPr>
          <w:rFonts w:ascii="Times New Roman" w:hAnsi="Times New Roman" w:cs="Times New Roman"/>
          <w:sz w:val="24"/>
          <w:szCs w:val="24"/>
        </w:rPr>
        <w:t>Barreras de entrada moderadas: inversión inicial alta, requisitos MTC y postventa obligatoria.</w:t>
      </w:r>
    </w:p>
    <w:p w:rsidRPr="00D703B1" w:rsidR="00D703B1" w:rsidP="00D703B1" w:rsidRDefault="00D703B1" w14:paraId="7D8FD11A" w14:textId="77777777">
      <w:pPr>
        <w:numPr>
          <w:ilvl w:val="0"/>
          <w:numId w:val="22"/>
        </w:numPr>
        <w:rPr>
          <w:rFonts w:ascii="Times New Roman" w:hAnsi="Times New Roman" w:cs="Times New Roman"/>
          <w:sz w:val="24"/>
          <w:szCs w:val="24"/>
        </w:rPr>
      </w:pPr>
      <w:r w:rsidRPr="00D703B1">
        <w:rPr>
          <w:rFonts w:ascii="Times New Roman" w:hAnsi="Times New Roman" w:cs="Times New Roman"/>
          <w:sz w:val="24"/>
          <w:szCs w:val="24"/>
        </w:rPr>
        <w:t>Posibles competidores digitales (venta online de autos y repuestos).</w:t>
      </w:r>
    </w:p>
    <w:p w:rsidRPr="00390C5E" w:rsidR="00390C5E" w:rsidP="00D703B1" w:rsidRDefault="00D703B1" w14:paraId="0305A6E2" w14:textId="00DA3879">
      <w:pPr>
        <w:ind w:left="360"/>
        <w:rPr>
          <w:rFonts w:ascii="Times New Roman" w:hAnsi="Times New Roman" w:cs="Times New Roman"/>
          <w:sz w:val="24"/>
          <w:szCs w:val="24"/>
        </w:rPr>
      </w:pPr>
      <w:r w:rsidRPr="00D703B1">
        <w:rPr>
          <w:rFonts w:ascii="Times New Roman" w:hAnsi="Times New Roman" w:cs="Times New Roman"/>
          <w:sz w:val="24"/>
          <w:szCs w:val="24"/>
        </w:rPr>
        <w:t>Fuentes: EMIS (2025); AAP (2023); Porter (2008).</w:t>
      </w:r>
    </w:p>
    <w:p w:rsidRPr="00C5399A" w:rsidR="00C5399A" w:rsidP="00B26672" w:rsidRDefault="00390C5E" w14:paraId="465587AC" w14:textId="77777777">
      <w:pPr>
        <w:numPr>
          <w:ilvl w:val="0"/>
          <w:numId w:val="2"/>
        </w:numPr>
        <w:rPr>
          <w:rFonts w:ascii="Times New Roman" w:hAnsi="Times New Roman" w:cs="Times New Roman"/>
          <w:sz w:val="24"/>
          <w:szCs w:val="24"/>
        </w:rPr>
      </w:pPr>
      <w:r w:rsidRPr="00390C5E">
        <w:rPr>
          <w:rFonts w:ascii="Times New Roman" w:hAnsi="Times New Roman" w:cs="Times New Roman"/>
          <w:b/>
          <w:bCs/>
          <w:sz w:val="24"/>
          <w:szCs w:val="24"/>
        </w:rPr>
        <w:t xml:space="preserve">Análisis Estratégico de </w:t>
      </w:r>
      <w:proofErr w:type="spellStart"/>
      <w:r w:rsidRPr="00390C5E">
        <w:rPr>
          <w:rFonts w:ascii="Times New Roman" w:hAnsi="Times New Roman" w:cs="Times New Roman"/>
          <w:b/>
          <w:bCs/>
          <w:sz w:val="24"/>
          <w:szCs w:val="24"/>
        </w:rPr>
        <w:t>Incamotors</w:t>
      </w:r>
      <w:proofErr w:type="spellEnd"/>
      <w:r w:rsidRPr="00390C5E">
        <w:rPr>
          <w:rFonts w:ascii="Times New Roman" w:hAnsi="Times New Roman" w:cs="Times New Roman"/>
          <w:b/>
          <w:bCs/>
          <w:sz w:val="24"/>
          <w:szCs w:val="24"/>
        </w:rPr>
        <w:br/>
      </w:r>
      <w:r w:rsidRPr="00390C5E">
        <w:rPr>
          <w:rFonts w:ascii="Times New Roman" w:hAnsi="Times New Roman" w:cs="Times New Roman"/>
          <w:sz w:val="24"/>
          <w:szCs w:val="24"/>
        </w:rPr>
        <w:t xml:space="preserve"> 4.1. Análisis Interno (Recursos y Capacidades) </w:t>
      </w:r>
      <w:r w:rsidRPr="00390C5E">
        <w:rPr>
          <w:rFonts w:ascii="Times New Roman" w:hAnsi="Times New Roman" w:cs="Times New Roman"/>
          <w:i/>
          <w:iCs/>
          <w:sz w:val="24"/>
          <w:szCs w:val="24"/>
        </w:rPr>
        <w:t>(Bustinza)</w:t>
      </w:r>
    </w:p>
    <w:p w:rsidRPr="00C5399A" w:rsidR="00C5399A" w:rsidP="00C5399A" w:rsidRDefault="00C5399A" w14:paraId="682BF093" w14:textId="77777777">
      <w:pPr>
        <w:ind w:left="360"/>
        <w:rPr>
          <w:rFonts w:ascii="Times New Roman" w:hAnsi="Times New Roman" w:cs="Times New Roman"/>
          <w:sz w:val="24"/>
          <w:szCs w:val="24"/>
        </w:rPr>
      </w:pPr>
      <w:r w:rsidRPr="00C5399A">
        <w:rPr>
          <w:rFonts w:ascii="Times New Roman" w:hAnsi="Times New Roman" w:cs="Times New Roman"/>
          <w:sz w:val="24"/>
          <w:szCs w:val="24"/>
        </w:rPr>
        <w:t xml:space="preserve">El análisis interno de </w:t>
      </w:r>
      <w:proofErr w:type="spellStart"/>
      <w:r w:rsidRPr="00C5399A">
        <w:rPr>
          <w:rFonts w:ascii="Times New Roman" w:hAnsi="Times New Roman" w:cs="Times New Roman"/>
          <w:sz w:val="24"/>
          <w:szCs w:val="24"/>
        </w:rPr>
        <w:t>Incamotors</w:t>
      </w:r>
      <w:proofErr w:type="spellEnd"/>
      <w:r w:rsidRPr="00C5399A">
        <w:rPr>
          <w:rFonts w:ascii="Times New Roman" w:hAnsi="Times New Roman" w:cs="Times New Roman"/>
          <w:sz w:val="24"/>
          <w:szCs w:val="24"/>
        </w:rPr>
        <w:t xml:space="preserve"> S.A.C. permite identificar las fortalezas, recursos clave y capacidades distintivas que le otorgan ventajas frente a la competencia regional.</w:t>
      </w:r>
    </w:p>
    <w:p w:rsidRPr="00C5399A" w:rsidR="00C5399A" w:rsidP="00C5399A" w:rsidRDefault="00C5399A" w14:paraId="78B91390" w14:textId="77777777">
      <w:pPr>
        <w:ind w:left="360"/>
        <w:rPr>
          <w:rFonts w:ascii="Times New Roman" w:hAnsi="Times New Roman" w:cs="Times New Roman"/>
          <w:sz w:val="24"/>
          <w:szCs w:val="24"/>
        </w:rPr>
      </w:pPr>
      <w:r w:rsidRPr="00C5399A">
        <w:rPr>
          <w:rFonts w:ascii="Times New Roman" w:hAnsi="Times New Roman" w:cs="Times New Roman"/>
          <w:sz w:val="24"/>
          <w:szCs w:val="24"/>
        </w:rPr>
        <w:t>a) Recursos Tangibles</w:t>
      </w:r>
    </w:p>
    <w:tbl>
      <w:tblPr>
        <w:tblStyle w:val="Tablaconcuadrcula"/>
        <w:tblW w:w="0" w:type="auto"/>
        <w:tblLook w:val="04A0" w:firstRow="1" w:lastRow="0" w:firstColumn="1" w:lastColumn="0" w:noHBand="0" w:noVBand="1"/>
      </w:tblPr>
      <w:tblGrid>
        <w:gridCol w:w="2247"/>
        <w:gridCol w:w="6247"/>
      </w:tblGrid>
      <w:tr w:rsidRPr="00C5399A" w:rsidR="00C5399A" w:rsidTr="00BA4AF4" w14:paraId="4B9D980B" w14:textId="77777777">
        <w:tc>
          <w:tcPr>
            <w:tcW w:w="0" w:type="auto"/>
            <w:shd w:val="clear" w:color="auto" w:fill="95DCF7" w:themeFill="accent4" w:themeFillTint="66"/>
            <w:hideMark/>
          </w:tcPr>
          <w:p w:rsidRPr="00C5399A" w:rsidR="00C5399A" w:rsidP="00BA4AF4" w:rsidRDefault="00C5399A" w14:paraId="6F30652F" w14:textId="77777777">
            <w:pPr>
              <w:spacing w:after="160" w:line="259" w:lineRule="auto"/>
              <w:ind w:left="360"/>
              <w:jc w:val="center"/>
              <w:rPr>
                <w:rFonts w:ascii="Times New Roman" w:hAnsi="Times New Roman" w:cs="Times New Roman"/>
                <w:sz w:val="24"/>
                <w:szCs w:val="24"/>
              </w:rPr>
            </w:pPr>
            <w:r w:rsidRPr="00C5399A">
              <w:rPr>
                <w:rFonts w:ascii="Times New Roman" w:hAnsi="Times New Roman" w:cs="Times New Roman"/>
                <w:sz w:val="24"/>
                <w:szCs w:val="24"/>
              </w:rPr>
              <w:t>Tipo</w:t>
            </w:r>
          </w:p>
        </w:tc>
        <w:tc>
          <w:tcPr>
            <w:tcW w:w="0" w:type="auto"/>
            <w:shd w:val="clear" w:color="auto" w:fill="95DCF7" w:themeFill="accent4" w:themeFillTint="66"/>
            <w:hideMark/>
          </w:tcPr>
          <w:p w:rsidRPr="00C5399A" w:rsidR="00C5399A" w:rsidP="00BA4AF4" w:rsidRDefault="00C5399A" w14:paraId="2EA6AF3E" w14:textId="77777777">
            <w:pPr>
              <w:spacing w:after="160" w:line="259" w:lineRule="auto"/>
              <w:ind w:left="360"/>
              <w:jc w:val="center"/>
              <w:rPr>
                <w:rFonts w:ascii="Times New Roman" w:hAnsi="Times New Roman" w:cs="Times New Roman"/>
                <w:sz w:val="24"/>
                <w:szCs w:val="24"/>
              </w:rPr>
            </w:pPr>
            <w:r w:rsidRPr="00C5399A">
              <w:rPr>
                <w:rFonts w:ascii="Times New Roman" w:hAnsi="Times New Roman" w:cs="Times New Roman"/>
                <w:sz w:val="24"/>
                <w:szCs w:val="24"/>
              </w:rPr>
              <w:t>Descripción</w:t>
            </w:r>
          </w:p>
        </w:tc>
      </w:tr>
      <w:tr w:rsidRPr="00C5399A" w:rsidR="00C5399A" w:rsidTr="00BA4AF4" w14:paraId="228E83BD" w14:textId="77777777">
        <w:tc>
          <w:tcPr>
            <w:tcW w:w="0" w:type="auto"/>
            <w:hideMark/>
          </w:tcPr>
          <w:p w:rsidRPr="00C5399A" w:rsidR="00C5399A" w:rsidP="00C5399A" w:rsidRDefault="00C5399A" w14:paraId="77DEB283" w14:textId="77777777">
            <w:pPr>
              <w:spacing w:after="160" w:line="259" w:lineRule="auto"/>
              <w:ind w:left="360"/>
              <w:rPr>
                <w:rFonts w:ascii="Times New Roman" w:hAnsi="Times New Roman" w:cs="Times New Roman"/>
                <w:sz w:val="24"/>
                <w:szCs w:val="24"/>
              </w:rPr>
            </w:pPr>
            <w:r w:rsidRPr="00C5399A">
              <w:rPr>
                <w:rFonts w:ascii="Times New Roman" w:hAnsi="Times New Roman" w:cs="Times New Roman"/>
                <w:sz w:val="24"/>
                <w:szCs w:val="24"/>
              </w:rPr>
              <w:t>Infraestructura</w:t>
            </w:r>
          </w:p>
        </w:tc>
        <w:tc>
          <w:tcPr>
            <w:tcW w:w="0" w:type="auto"/>
            <w:hideMark/>
          </w:tcPr>
          <w:p w:rsidRPr="00C5399A" w:rsidR="00C5399A" w:rsidP="00C5399A" w:rsidRDefault="00C5399A" w14:paraId="35734799" w14:textId="77777777">
            <w:pPr>
              <w:spacing w:after="160" w:line="259" w:lineRule="auto"/>
              <w:ind w:left="360"/>
              <w:rPr>
                <w:rFonts w:ascii="Times New Roman" w:hAnsi="Times New Roman" w:cs="Times New Roman"/>
                <w:sz w:val="24"/>
                <w:szCs w:val="24"/>
              </w:rPr>
            </w:pPr>
            <w:r w:rsidRPr="00C5399A">
              <w:rPr>
                <w:rFonts w:ascii="Times New Roman" w:hAnsi="Times New Roman" w:cs="Times New Roman"/>
                <w:sz w:val="24"/>
                <w:szCs w:val="24"/>
              </w:rPr>
              <w:t>Sede principal moderna ubicada en Av. Parra 122, Arequipa, con taller técnico, zona de exhibición, almacén y oficinas administrativas (EMIS, 2025).</w:t>
            </w:r>
          </w:p>
        </w:tc>
      </w:tr>
      <w:tr w:rsidRPr="00C5399A" w:rsidR="00C5399A" w:rsidTr="00BA4AF4" w14:paraId="1DF10FF8" w14:textId="77777777">
        <w:tc>
          <w:tcPr>
            <w:tcW w:w="0" w:type="auto"/>
            <w:hideMark/>
          </w:tcPr>
          <w:p w:rsidRPr="00C5399A" w:rsidR="00C5399A" w:rsidP="00C5399A" w:rsidRDefault="00C5399A" w14:paraId="5060A441" w14:textId="77777777">
            <w:pPr>
              <w:spacing w:after="160" w:line="259" w:lineRule="auto"/>
              <w:ind w:left="360"/>
              <w:rPr>
                <w:rFonts w:ascii="Times New Roman" w:hAnsi="Times New Roman" w:cs="Times New Roman"/>
                <w:sz w:val="24"/>
                <w:szCs w:val="24"/>
              </w:rPr>
            </w:pPr>
            <w:r w:rsidRPr="00C5399A">
              <w:rPr>
                <w:rFonts w:ascii="Times New Roman" w:hAnsi="Times New Roman" w:cs="Times New Roman"/>
                <w:sz w:val="24"/>
                <w:szCs w:val="24"/>
              </w:rPr>
              <w:t>Capital humano</w:t>
            </w:r>
          </w:p>
        </w:tc>
        <w:tc>
          <w:tcPr>
            <w:tcW w:w="0" w:type="auto"/>
            <w:hideMark/>
          </w:tcPr>
          <w:p w:rsidRPr="00C5399A" w:rsidR="00C5399A" w:rsidP="00C5399A" w:rsidRDefault="00C5399A" w14:paraId="268A2D1A" w14:textId="77777777">
            <w:pPr>
              <w:spacing w:after="160" w:line="259" w:lineRule="auto"/>
              <w:ind w:left="360"/>
              <w:rPr>
                <w:rFonts w:ascii="Times New Roman" w:hAnsi="Times New Roman" w:cs="Times New Roman"/>
                <w:sz w:val="24"/>
                <w:szCs w:val="24"/>
              </w:rPr>
            </w:pPr>
            <w:r w:rsidRPr="00C5399A">
              <w:rPr>
                <w:rFonts w:ascii="Times New Roman" w:hAnsi="Times New Roman" w:cs="Times New Roman"/>
                <w:sz w:val="24"/>
                <w:szCs w:val="24"/>
              </w:rPr>
              <w:t>221 colaboradores (2024), entre técnicos certificados por SENATI/TECSUP, personal de ventas, administrativos y directivos.</w:t>
            </w:r>
          </w:p>
        </w:tc>
      </w:tr>
      <w:tr w:rsidRPr="00C5399A" w:rsidR="00C5399A" w:rsidTr="00BA4AF4" w14:paraId="48EFF685" w14:textId="77777777">
        <w:tc>
          <w:tcPr>
            <w:tcW w:w="0" w:type="auto"/>
            <w:hideMark/>
          </w:tcPr>
          <w:p w:rsidRPr="00C5399A" w:rsidR="00C5399A" w:rsidP="00C5399A" w:rsidRDefault="00C5399A" w14:paraId="43FE688C" w14:textId="77777777">
            <w:pPr>
              <w:spacing w:after="160" w:line="259" w:lineRule="auto"/>
              <w:ind w:left="360"/>
              <w:rPr>
                <w:rFonts w:ascii="Times New Roman" w:hAnsi="Times New Roman" w:cs="Times New Roman"/>
                <w:sz w:val="24"/>
                <w:szCs w:val="24"/>
              </w:rPr>
            </w:pPr>
            <w:r w:rsidRPr="00C5399A">
              <w:rPr>
                <w:rFonts w:ascii="Times New Roman" w:hAnsi="Times New Roman" w:cs="Times New Roman"/>
                <w:sz w:val="24"/>
                <w:szCs w:val="24"/>
              </w:rPr>
              <w:t>Recursos financieros</w:t>
            </w:r>
          </w:p>
        </w:tc>
        <w:tc>
          <w:tcPr>
            <w:tcW w:w="0" w:type="auto"/>
            <w:hideMark/>
          </w:tcPr>
          <w:p w:rsidRPr="00C5399A" w:rsidR="00C5399A" w:rsidP="00C5399A" w:rsidRDefault="00C5399A" w14:paraId="11FD9954" w14:textId="77777777">
            <w:pPr>
              <w:spacing w:after="160" w:line="259" w:lineRule="auto"/>
              <w:ind w:left="360"/>
              <w:rPr>
                <w:rFonts w:ascii="Times New Roman" w:hAnsi="Times New Roman" w:cs="Times New Roman"/>
                <w:sz w:val="24"/>
                <w:szCs w:val="24"/>
              </w:rPr>
            </w:pPr>
            <w:r w:rsidRPr="00C5399A">
              <w:rPr>
                <w:rFonts w:ascii="Times New Roman" w:hAnsi="Times New Roman" w:cs="Times New Roman"/>
                <w:sz w:val="24"/>
                <w:szCs w:val="24"/>
              </w:rPr>
              <w:t>Ingresos operativos estables: USD 63.79 M (2020), 112.71 M (2021), 96.39 M (2022). Capacidad de reinversión y liquidez controlada (EMIS, pág. 5).</w:t>
            </w:r>
          </w:p>
        </w:tc>
      </w:tr>
      <w:tr w:rsidRPr="00C5399A" w:rsidR="00C5399A" w:rsidTr="00BA4AF4" w14:paraId="6807663A" w14:textId="77777777">
        <w:tc>
          <w:tcPr>
            <w:tcW w:w="0" w:type="auto"/>
            <w:hideMark/>
          </w:tcPr>
          <w:p w:rsidRPr="00C5399A" w:rsidR="00C5399A" w:rsidP="00C5399A" w:rsidRDefault="00C5399A" w14:paraId="38D11F56" w14:textId="77777777">
            <w:pPr>
              <w:spacing w:after="160" w:line="259" w:lineRule="auto"/>
              <w:ind w:left="360"/>
              <w:rPr>
                <w:rFonts w:ascii="Times New Roman" w:hAnsi="Times New Roman" w:cs="Times New Roman"/>
                <w:sz w:val="24"/>
                <w:szCs w:val="24"/>
              </w:rPr>
            </w:pPr>
            <w:r w:rsidRPr="00C5399A">
              <w:rPr>
                <w:rFonts w:ascii="Times New Roman" w:hAnsi="Times New Roman" w:cs="Times New Roman"/>
                <w:sz w:val="24"/>
                <w:szCs w:val="24"/>
              </w:rPr>
              <w:t>Equipamiento</w:t>
            </w:r>
          </w:p>
        </w:tc>
        <w:tc>
          <w:tcPr>
            <w:tcW w:w="0" w:type="auto"/>
            <w:hideMark/>
          </w:tcPr>
          <w:p w:rsidRPr="00C5399A" w:rsidR="00C5399A" w:rsidP="00C5399A" w:rsidRDefault="00C5399A" w14:paraId="49AC09F9" w14:textId="77777777">
            <w:pPr>
              <w:spacing w:after="160" w:line="259" w:lineRule="auto"/>
              <w:ind w:left="360"/>
              <w:rPr>
                <w:rFonts w:ascii="Times New Roman" w:hAnsi="Times New Roman" w:cs="Times New Roman"/>
                <w:sz w:val="24"/>
                <w:szCs w:val="24"/>
              </w:rPr>
            </w:pPr>
            <w:r w:rsidRPr="00C5399A">
              <w:rPr>
                <w:rFonts w:ascii="Times New Roman" w:hAnsi="Times New Roman" w:cs="Times New Roman"/>
                <w:sz w:val="24"/>
                <w:szCs w:val="24"/>
              </w:rPr>
              <w:t xml:space="preserve">Equipos de diagnóstico electrónico (Bosch, </w:t>
            </w:r>
            <w:proofErr w:type="spellStart"/>
            <w:r w:rsidRPr="00C5399A">
              <w:rPr>
                <w:rFonts w:ascii="Times New Roman" w:hAnsi="Times New Roman" w:cs="Times New Roman"/>
                <w:sz w:val="24"/>
                <w:szCs w:val="24"/>
              </w:rPr>
              <w:t>Autel</w:t>
            </w:r>
            <w:proofErr w:type="spellEnd"/>
            <w:r w:rsidRPr="00C5399A">
              <w:rPr>
                <w:rFonts w:ascii="Times New Roman" w:hAnsi="Times New Roman" w:cs="Times New Roman"/>
                <w:sz w:val="24"/>
                <w:szCs w:val="24"/>
              </w:rPr>
              <w:t>) y herramientas homologadas para mantenimiento multimarca.</w:t>
            </w:r>
          </w:p>
        </w:tc>
      </w:tr>
      <w:tr w:rsidRPr="00C5399A" w:rsidR="00C5399A" w:rsidTr="00BA4AF4" w14:paraId="69D7DF8C" w14:textId="77777777">
        <w:tc>
          <w:tcPr>
            <w:tcW w:w="0" w:type="auto"/>
            <w:hideMark/>
          </w:tcPr>
          <w:p w:rsidRPr="00C5399A" w:rsidR="00C5399A" w:rsidP="00C5399A" w:rsidRDefault="00C5399A" w14:paraId="7EE9B7ED" w14:textId="77777777">
            <w:pPr>
              <w:spacing w:after="160" w:line="259" w:lineRule="auto"/>
              <w:ind w:left="360"/>
              <w:rPr>
                <w:rFonts w:ascii="Times New Roman" w:hAnsi="Times New Roman" w:cs="Times New Roman"/>
                <w:sz w:val="24"/>
                <w:szCs w:val="24"/>
              </w:rPr>
            </w:pPr>
            <w:r w:rsidRPr="00C5399A">
              <w:rPr>
                <w:rFonts w:ascii="Times New Roman" w:hAnsi="Times New Roman" w:cs="Times New Roman"/>
                <w:sz w:val="24"/>
                <w:szCs w:val="24"/>
              </w:rPr>
              <w:t>Relaciones comerciales</w:t>
            </w:r>
          </w:p>
        </w:tc>
        <w:tc>
          <w:tcPr>
            <w:tcW w:w="0" w:type="auto"/>
            <w:hideMark/>
          </w:tcPr>
          <w:p w:rsidRPr="00C5399A" w:rsidR="00C5399A" w:rsidP="00C5399A" w:rsidRDefault="00C5399A" w14:paraId="6741FEC6" w14:textId="739ECF09">
            <w:pPr>
              <w:spacing w:after="160" w:line="259" w:lineRule="auto"/>
              <w:ind w:left="360"/>
              <w:rPr>
                <w:rFonts w:ascii="Times New Roman" w:hAnsi="Times New Roman" w:cs="Times New Roman"/>
                <w:sz w:val="24"/>
                <w:szCs w:val="24"/>
              </w:rPr>
            </w:pPr>
            <w:r w:rsidRPr="00C5399A">
              <w:rPr>
                <w:rFonts w:ascii="Times New Roman" w:hAnsi="Times New Roman" w:cs="Times New Roman"/>
                <w:sz w:val="24"/>
                <w:szCs w:val="24"/>
              </w:rPr>
              <w:t xml:space="preserve">Alianzas con proveedores de repuestos y lubricantes (Castrol, </w:t>
            </w:r>
            <w:proofErr w:type="spellStart"/>
            <w:r w:rsidRPr="00C5399A">
              <w:rPr>
                <w:rFonts w:ascii="Times New Roman" w:hAnsi="Times New Roman" w:cs="Times New Roman"/>
                <w:sz w:val="24"/>
                <w:szCs w:val="24"/>
              </w:rPr>
              <w:t>Mobil</w:t>
            </w:r>
            <w:proofErr w:type="spellEnd"/>
            <w:r w:rsidRPr="00C5399A">
              <w:rPr>
                <w:rFonts w:ascii="Times New Roman" w:hAnsi="Times New Roman" w:cs="Times New Roman"/>
                <w:sz w:val="24"/>
                <w:szCs w:val="24"/>
              </w:rPr>
              <w:t>).</w:t>
            </w:r>
          </w:p>
        </w:tc>
      </w:tr>
    </w:tbl>
    <w:p w:rsidRPr="00C5399A" w:rsidR="00C5399A" w:rsidP="00C5399A" w:rsidRDefault="00C5399A" w14:paraId="19A7F419" w14:textId="77777777">
      <w:pPr>
        <w:ind w:left="360"/>
        <w:rPr>
          <w:rFonts w:ascii="Times New Roman" w:hAnsi="Times New Roman" w:cs="Times New Roman"/>
          <w:sz w:val="24"/>
          <w:szCs w:val="24"/>
        </w:rPr>
      </w:pPr>
      <w:r w:rsidRPr="00C5399A">
        <w:rPr>
          <w:rFonts w:ascii="Times New Roman" w:hAnsi="Times New Roman" w:cs="Times New Roman"/>
          <w:sz w:val="24"/>
          <w:szCs w:val="24"/>
        </w:rPr>
        <w:t>b) Recursos Intangibles</w:t>
      </w:r>
    </w:p>
    <w:p w:rsidRPr="00C5399A" w:rsidR="00C5399A" w:rsidP="00C5399A" w:rsidRDefault="00C5399A" w14:paraId="5B4C2EAF" w14:textId="77777777">
      <w:pPr>
        <w:numPr>
          <w:ilvl w:val="0"/>
          <w:numId w:val="24"/>
        </w:numPr>
        <w:rPr>
          <w:rFonts w:ascii="Times New Roman" w:hAnsi="Times New Roman" w:cs="Times New Roman"/>
          <w:sz w:val="24"/>
          <w:szCs w:val="24"/>
        </w:rPr>
      </w:pPr>
      <w:r w:rsidRPr="00C5399A">
        <w:rPr>
          <w:rFonts w:ascii="Times New Roman" w:hAnsi="Times New Roman" w:cs="Times New Roman"/>
          <w:sz w:val="24"/>
          <w:szCs w:val="24"/>
        </w:rPr>
        <w:t>Marca reconocida en Arequipa y el sur del Perú por su atención personalizada y garantía técnica.</w:t>
      </w:r>
    </w:p>
    <w:p w:rsidRPr="00C5399A" w:rsidR="00C5399A" w:rsidP="00C5399A" w:rsidRDefault="00C5399A" w14:paraId="14A7D3FB" w14:textId="77777777">
      <w:pPr>
        <w:numPr>
          <w:ilvl w:val="0"/>
          <w:numId w:val="24"/>
        </w:numPr>
        <w:rPr>
          <w:rFonts w:ascii="Times New Roman" w:hAnsi="Times New Roman" w:cs="Times New Roman"/>
          <w:sz w:val="24"/>
          <w:szCs w:val="24"/>
        </w:rPr>
      </w:pPr>
      <w:r w:rsidRPr="00C5399A">
        <w:rPr>
          <w:rFonts w:ascii="Times New Roman" w:hAnsi="Times New Roman" w:cs="Times New Roman"/>
          <w:sz w:val="24"/>
          <w:szCs w:val="24"/>
        </w:rPr>
        <w:t>Base de datos de clientes fidelizados a través de programas de mantenimiento.</w:t>
      </w:r>
    </w:p>
    <w:p w:rsidRPr="00C5399A" w:rsidR="00C5399A" w:rsidP="00C5399A" w:rsidRDefault="00C5399A" w14:paraId="057C06F3" w14:textId="77777777">
      <w:pPr>
        <w:numPr>
          <w:ilvl w:val="0"/>
          <w:numId w:val="24"/>
        </w:numPr>
        <w:rPr>
          <w:rFonts w:ascii="Times New Roman" w:hAnsi="Times New Roman" w:cs="Times New Roman"/>
          <w:sz w:val="24"/>
          <w:szCs w:val="24"/>
        </w:rPr>
      </w:pPr>
      <w:r w:rsidRPr="00C5399A">
        <w:rPr>
          <w:rFonts w:ascii="Times New Roman" w:hAnsi="Times New Roman" w:cs="Times New Roman"/>
          <w:sz w:val="24"/>
          <w:szCs w:val="24"/>
        </w:rPr>
        <w:t>Cultura empresarial orientada a la calidad, integridad e innovación.</w:t>
      </w:r>
    </w:p>
    <w:p w:rsidRPr="00C5399A" w:rsidR="00C5399A" w:rsidP="00C5399A" w:rsidRDefault="00C5399A" w14:paraId="022345B0" w14:textId="77777777">
      <w:pPr>
        <w:numPr>
          <w:ilvl w:val="0"/>
          <w:numId w:val="24"/>
        </w:numPr>
        <w:rPr>
          <w:rFonts w:ascii="Times New Roman" w:hAnsi="Times New Roman" w:cs="Times New Roman"/>
          <w:sz w:val="24"/>
          <w:szCs w:val="24"/>
        </w:rPr>
      </w:pPr>
      <w:r w:rsidRPr="00C5399A">
        <w:rPr>
          <w:rFonts w:ascii="Times New Roman" w:hAnsi="Times New Roman" w:cs="Times New Roman"/>
          <w:sz w:val="24"/>
          <w:szCs w:val="24"/>
        </w:rPr>
        <w:t>Reputación organizacional positiva, sustentada en 15 años de operaciones continuas.</w:t>
      </w:r>
    </w:p>
    <w:p w:rsidRPr="00C5399A" w:rsidR="00C5399A" w:rsidP="00C5399A" w:rsidRDefault="00C5399A" w14:paraId="1E352743" w14:textId="77777777">
      <w:pPr>
        <w:ind w:left="360"/>
        <w:rPr>
          <w:rFonts w:ascii="Times New Roman" w:hAnsi="Times New Roman" w:cs="Times New Roman"/>
          <w:sz w:val="24"/>
          <w:szCs w:val="24"/>
        </w:rPr>
      </w:pPr>
      <w:r w:rsidRPr="00C5399A">
        <w:rPr>
          <w:rFonts w:ascii="Times New Roman" w:hAnsi="Times New Roman" w:cs="Times New Roman"/>
          <w:sz w:val="24"/>
          <w:szCs w:val="24"/>
        </w:rPr>
        <w:t>c) Capacidades Organizacionales</w:t>
      </w:r>
    </w:p>
    <w:p w:rsidRPr="00C5399A" w:rsidR="00C5399A" w:rsidP="00C5399A" w:rsidRDefault="00C5399A" w14:paraId="78300344" w14:textId="77777777">
      <w:pPr>
        <w:numPr>
          <w:ilvl w:val="0"/>
          <w:numId w:val="25"/>
        </w:numPr>
        <w:rPr>
          <w:rFonts w:ascii="Times New Roman" w:hAnsi="Times New Roman" w:cs="Times New Roman"/>
          <w:sz w:val="24"/>
          <w:szCs w:val="24"/>
        </w:rPr>
      </w:pPr>
      <w:r w:rsidRPr="00C5399A">
        <w:rPr>
          <w:rFonts w:ascii="Times New Roman" w:hAnsi="Times New Roman" w:cs="Times New Roman"/>
          <w:sz w:val="24"/>
          <w:szCs w:val="24"/>
        </w:rPr>
        <w:t>Capacidad de respuesta rápida al mercado post-COVID, mediante digitalización de citas, pagos online y campañas por redes sociales.</w:t>
      </w:r>
    </w:p>
    <w:p w:rsidRPr="00C5399A" w:rsidR="00C5399A" w:rsidP="00C5399A" w:rsidRDefault="00C5399A" w14:paraId="64FA34F2" w14:textId="77777777">
      <w:pPr>
        <w:numPr>
          <w:ilvl w:val="0"/>
          <w:numId w:val="25"/>
        </w:numPr>
        <w:rPr>
          <w:rFonts w:ascii="Times New Roman" w:hAnsi="Times New Roman" w:cs="Times New Roman"/>
          <w:sz w:val="24"/>
          <w:szCs w:val="24"/>
        </w:rPr>
      </w:pPr>
      <w:r w:rsidRPr="00C5399A">
        <w:rPr>
          <w:rFonts w:ascii="Times New Roman" w:hAnsi="Times New Roman" w:cs="Times New Roman"/>
          <w:sz w:val="24"/>
          <w:szCs w:val="24"/>
        </w:rPr>
        <w:t>Capacidad técnica para mantenimiento integral y diagnóstico electrónico.</w:t>
      </w:r>
    </w:p>
    <w:p w:rsidRPr="00C5399A" w:rsidR="00C5399A" w:rsidP="00C5399A" w:rsidRDefault="00C5399A" w14:paraId="6DCE21D2" w14:textId="77777777">
      <w:pPr>
        <w:numPr>
          <w:ilvl w:val="0"/>
          <w:numId w:val="25"/>
        </w:numPr>
        <w:rPr>
          <w:rFonts w:ascii="Times New Roman" w:hAnsi="Times New Roman" w:cs="Times New Roman"/>
          <w:sz w:val="24"/>
          <w:szCs w:val="24"/>
        </w:rPr>
      </w:pPr>
      <w:r w:rsidRPr="00C5399A">
        <w:rPr>
          <w:rFonts w:ascii="Times New Roman" w:hAnsi="Times New Roman" w:cs="Times New Roman"/>
          <w:sz w:val="24"/>
          <w:szCs w:val="24"/>
        </w:rPr>
        <w:t>Procesos internos normalizados para control de calidad, inventarios y atención al cliente.</w:t>
      </w:r>
    </w:p>
    <w:p w:rsidR="00C5399A" w:rsidP="00C5399A" w:rsidRDefault="00C5399A" w14:paraId="17F46370" w14:textId="77777777">
      <w:pPr>
        <w:numPr>
          <w:ilvl w:val="0"/>
          <w:numId w:val="25"/>
        </w:numPr>
        <w:rPr>
          <w:rFonts w:ascii="Times New Roman" w:hAnsi="Times New Roman" w:cs="Times New Roman"/>
          <w:sz w:val="24"/>
          <w:szCs w:val="24"/>
        </w:rPr>
      </w:pPr>
      <w:r w:rsidRPr="00C5399A">
        <w:rPr>
          <w:rFonts w:ascii="Times New Roman" w:hAnsi="Times New Roman" w:cs="Times New Roman"/>
          <w:sz w:val="24"/>
          <w:szCs w:val="24"/>
        </w:rPr>
        <w:t>Competencias gerenciales en planificación, liderazgo y gestión de equipos multidisciplinarios.</w:t>
      </w:r>
    </w:p>
    <w:p w:rsidR="009C1491" w:rsidP="009C1491" w:rsidRDefault="009C1491" w14:paraId="7D85A20D" w14:textId="77777777">
      <w:pPr>
        <w:rPr>
          <w:rFonts w:ascii="Times New Roman" w:hAnsi="Times New Roman" w:cs="Times New Roman"/>
          <w:sz w:val="24"/>
          <w:szCs w:val="24"/>
        </w:rPr>
      </w:pPr>
    </w:p>
    <w:p w:rsidR="009C1491" w:rsidP="009C1491" w:rsidRDefault="009C1491" w14:paraId="3B023E00" w14:textId="77777777">
      <w:pPr>
        <w:rPr>
          <w:rFonts w:ascii="Times New Roman" w:hAnsi="Times New Roman" w:cs="Times New Roman"/>
          <w:sz w:val="24"/>
          <w:szCs w:val="24"/>
        </w:rPr>
      </w:pPr>
    </w:p>
    <w:p w:rsidR="009C1491" w:rsidP="009C1491" w:rsidRDefault="009C1491" w14:paraId="17205B10" w14:textId="77777777">
      <w:pPr>
        <w:rPr>
          <w:rFonts w:ascii="Times New Roman" w:hAnsi="Times New Roman" w:cs="Times New Roman"/>
          <w:sz w:val="24"/>
          <w:szCs w:val="24"/>
        </w:rPr>
      </w:pPr>
    </w:p>
    <w:p w:rsidR="009C1491" w:rsidP="009C1491" w:rsidRDefault="009C1491" w14:paraId="1F6FFE95" w14:textId="77777777">
      <w:pPr>
        <w:rPr>
          <w:rFonts w:ascii="Times New Roman" w:hAnsi="Times New Roman" w:cs="Times New Roman"/>
          <w:sz w:val="24"/>
          <w:szCs w:val="24"/>
        </w:rPr>
      </w:pPr>
    </w:p>
    <w:p w:rsidRPr="00C5399A" w:rsidR="009C1491" w:rsidP="009C1491" w:rsidRDefault="009C1491" w14:paraId="09AF613C" w14:textId="77777777">
      <w:pPr>
        <w:rPr>
          <w:rFonts w:ascii="Times New Roman" w:hAnsi="Times New Roman" w:cs="Times New Roman"/>
          <w:sz w:val="24"/>
          <w:szCs w:val="24"/>
        </w:rPr>
      </w:pPr>
    </w:p>
    <w:p w:rsidRPr="00C5399A" w:rsidR="009C1491" w:rsidP="009C1491" w:rsidRDefault="00C5399A" w14:paraId="3A9E1FEA" w14:textId="7C6B22C8">
      <w:pPr>
        <w:ind w:left="360"/>
        <w:rPr>
          <w:rFonts w:ascii="Times New Roman" w:hAnsi="Times New Roman" w:cs="Times New Roman"/>
          <w:b/>
          <w:bCs/>
          <w:sz w:val="24"/>
          <w:szCs w:val="24"/>
        </w:rPr>
      </w:pPr>
      <w:r w:rsidRPr="00C5399A">
        <w:rPr>
          <w:rFonts w:ascii="Times New Roman" w:hAnsi="Times New Roman" w:cs="Times New Roman"/>
          <w:b/>
          <w:bCs/>
          <w:sz w:val="24"/>
          <w:szCs w:val="24"/>
        </w:rPr>
        <w:t xml:space="preserve">d) Evaluación VRIO (Valor, Rareza, </w:t>
      </w:r>
      <w:proofErr w:type="spellStart"/>
      <w:r w:rsidRPr="00C5399A">
        <w:rPr>
          <w:rFonts w:ascii="Times New Roman" w:hAnsi="Times New Roman" w:cs="Times New Roman"/>
          <w:b/>
          <w:bCs/>
          <w:sz w:val="24"/>
          <w:szCs w:val="24"/>
        </w:rPr>
        <w:t>Imitabilidad</w:t>
      </w:r>
      <w:proofErr w:type="spellEnd"/>
      <w:r w:rsidRPr="00C5399A">
        <w:rPr>
          <w:rFonts w:ascii="Times New Roman" w:hAnsi="Times New Roman" w:cs="Times New Roman"/>
          <w:b/>
          <w:bCs/>
          <w:sz w:val="24"/>
          <w:szCs w:val="24"/>
        </w:rPr>
        <w:t xml:space="preserve"> y Organización)</w:t>
      </w:r>
    </w:p>
    <w:tbl>
      <w:tblPr>
        <w:tblStyle w:val="Tablaconcuadrcula"/>
        <w:tblpPr w:leftFromText="141" w:rightFromText="141" w:vertAnchor="text" w:tblpX="-147" w:tblpY="1"/>
        <w:tblW w:w="9351" w:type="dxa"/>
        <w:tblLayout w:type="fixed"/>
        <w:tblLook w:val="04A0" w:firstRow="1" w:lastRow="0" w:firstColumn="1" w:lastColumn="0" w:noHBand="0" w:noVBand="1"/>
      </w:tblPr>
      <w:tblGrid>
        <w:gridCol w:w="1742"/>
        <w:gridCol w:w="932"/>
        <w:gridCol w:w="1129"/>
        <w:gridCol w:w="1129"/>
        <w:gridCol w:w="1854"/>
        <w:gridCol w:w="2565"/>
      </w:tblGrid>
      <w:tr w:rsidRPr="00964A82" w:rsidR="00964A82" w:rsidTr="009C1491" w14:paraId="0A04D49C" w14:textId="77777777">
        <w:tc>
          <w:tcPr>
            <w:tcW w:w="1703" w:type="dxa"/>
            <w:shd w:val="clear" w:color="auto" w:fill="C1E4F5" w:themeFill="accent1" w:themeFillTint="33"/>
            <w:hideMark/>
          </w:tcPr>
          <w:p w:rsidRPr="00C5399A" w:rsidR="00C5399A" w:rsidP="00964A82" w:rsidRDefault="00C5399A" w14:paraId="6E40E2E4" w14:textId="77777777">
            <w:pPr>
              <w:spacing w:after="160" w:line="259" w:lineRule="auto"/>
              <w:ind w:left="360"/>
              <w:jc w:val="both"/>
              <w:rPr>
                <w:rFonts w:ascii="Times New Roman" w:hAnsi="Times New Roman" w:cs="Times New Roman"/>
                <w:color w:val="000000" w:themeColor="text1"/>
                <w:sz w:val="24"/>
                <w:szCs w:val="24"/>
              </w:rPr>
            </w:pPr>
            <w:r w:rsidRPr="00C5399A">
              <w:rPr>
                <w:rFonts w:ascii="Times New Roman" w:hAnsi="Times New Roman" w:cs="Times New Roman"/>
                <w:color w:val="000000" w:themeColor="text1"/>
                <w:sz w:val="24"/>
                <w:szCs w:val="24"/>
              </w:rPr>
              <w:t>Recurso o capacidad</w:t>
            </w:r>
          </w:p>
        </w:tc>
        <w:tc>
          <w:tcPr>
            <w:tcW w:w="911" w:type="dxa"/>
            <w:shd w:val="clear" w:color="auto" w:fill="C1E4F5" w:themeFill="accent1" w:themeFillTint="33"/>
            <w:hideMark/>
          </w:tcPr>
          <w:p w:rsidRPr="00C5399A" w:rsidR="00C5399A" w:rsidP="00964A82" w:rsidRDefault="00C5399A" w14:paraId="4A4D49FA" w14:textId="1FA0EF14">
            <w:pPr>
              <w:spacing w:after="160" w:line="259" w:lineRule="auto"/>
              <w:jc w:val="both"/>
              <w:rPr>
                <w:rFonts w:ascii="Times New Roman" w:hAnsi="Times New Roman" w:cs="Times New Roman"/>
                <w:color w:val="000000" w:themeColor="text1"/>
                <w:sz w:val="24"/>
                <w:szCs w:val="24"/>
              </w:rPr>
            </w:pPr>
            <w:r w:rsidRPr="00C5399A">
              <w:rPr>
                <w:rFonts w:ascii="Times New Roman" w:hAnsi="Times New Roman" w:cs="Times New Roman"/>
                <w:color w:val="000000" w:themeColor="text1"/>
                <w:sz w:val="24"/>
                <w:szCs w:val="24"/>
              </w:rPr>
              <w:t>Valor</w:t>
            </w:r>
          </w:p>
        </w:tc>
        <w:tc>
          <w:tcPr>
            <w:tcW w:w="1104" w:type="dxa"/>
            <w:shd w:val="clear" w:color="auto" w:fill="C1E4F5" w:themeFill="accent1" w:themeFillTint="33"/>
            <w:hideMark/>
          </w:tcPr>
          <w:p w:rsidRPr="00C5399A" w:rsidR="00C5399A" w:rsidP="00964A82" w:rsidRDefault="00C5399A" w14:paraId="121BCD1F" w14:textId="7C009A32">
            <w:pPr>
              <w:spacing w:after="160" w:line="259" w:lineRule="auto"/>
              <w:jc w:val="both"/>
              <w:rPr>
                <w:rFonts w:ascii="Times New Roman" w:hAnsi="Times New Roman" w:cs="Times New Roman"/>
                <w:color w:val="000000" w:themeColor="text1"/>
                <w:sz w:val="24"/>
                <w:szCs w:val="24"/>
              </w:rPr>
            </w:pPr>
            <w:r w:rsidRPr="00C5399A">
              <w:rPr>
                <w:rFonts w:ascii="Times New Roman" w:hAnsi="Times New Roman" w:cs="Times New Roman"/>
                <w:color w:val="000000" w:themeColor="text1"/>
                <w:sz w:val="24"/>
                <w:szCs w:val="24"/>
              </w:rPr>
              <w:t>Rareza</w:t>
            </w:r>
          </w:p>
        </w:tc>
        <w:tc>
          <w:tcPr>
            <w:tcW w:w="1104" w:type="dxa"/>
            <w:shd w:val="clear" w:color="auto" w:fill="C1E4F5" w:themeFill="accent1" w:themeFillTint="33"/>
            <w:hideMark/>
          </w:tcPr>
          <w:p w:rsidRPr="00C5399A" w:rsidR="00C5399A" w:rsidP="00964A82" w:rsidRDefault="00C5399A" w14:paraId="4F98D4CF" w14:textId="3E285864">
            <w:pPr>
              <w:spacing w:after="160" w:line="259" w:lineRule="auto"/>
              <w:jc w:val="both"/>
              <w:rPr>
                <w:rFonts w:ascii="Times New Roman" w:hAnsi="Times New Roman" w:cs="Times New Roman"/>
                <w:color w:val="000000" w:themeColor="text1"/>
                <w:sz w:val="24"/>
                <w:szCs w:val="24"/>
              </w:rPr>
            </w:pPr>
            <w:r w:rsidRPr="00C5399A">
              <w:rPr>
                <w:rFonts w:ascii="Times New Roman" w:hAnsi="Times New Roman" w:cs="Times New Roman"/>
                <w:color w:val="000000" w:themeColor="text1"/>
                <w:sz w:val="24"/>
                <w:szCs w:val="24"/>
              </w:rPr>
              <w:t>Imitable</w:t>
            </w:r>
          </w:p>
        </w:tc>
        <w:tc>
          <w:tcPr>
            <w:tcW w:w="1812" w:type="dxa"/>
            <w:shd w:val="clear" w:color="auto" w:fill="C1E4F5" w:themeFill="accent1" w:themeFillTint="33"/>
            <w:hideMark/>
          </w:tcPr>
          <w:p w:rsidRPr="00C5399A" w:rsidR="00C5399A" w:rsidP="00964A82" w:rsidRDefault="00C5399A" w14:paraId="3528EC08" w14:textId="2CD3C148">
            <w:pPr>
              <w:spacing w:after="160" w:line="259" w:lineRule="auto"/>
              <w:jc w:val="both"/>
              <w:rPr>
                <w:rFonts w:ascii="Times New Roman" w:hAnsi="Times New Roman" w:cs="Times New Roman"/>
                <w:color w:val="000000" w:themeColor="text1"/>
                <w:sz w:val="24"/>
                <w:szCs w:val="24"/>
              </w:rPr>
            </w:pPr>
            <w:r w:rsidRPr="00C5399A">
              <w:rPr>
                <w:rFonts w:ascii="Times New Roman" w:hAnsi="Times New Roman" w:cs="Times New Roman"/>
                <w:color w:val="000000" w:themeColor="text1"/>
                <w:sz w:val="24"/>
                <w:szCs w:val="24"/>
              </w:rPr>
              <w:t>Organización</w:t>
            </w:r>
          </w:p>
        </w:tc>
        <w:tc>
          <w:tcPr>
            <w:tcW w:w="2507" w:type="dxa"/>
            <w:shd w:val="clear" w:color="auto" w:fill="C1E4F5" w:themeFill="accent1" w:themeFillTint="33"/>
            <w:hideMark/>
          </w:tcPr>
          <w:p w:rsidRPr="00C5399A" w:rsidR="00C5399A" w:rsidP="00964A82" w:rsidRDefault="00C5399A" w14:paraId="7DF3B8C8" w14:textId="77777777">
            <w:pPr>
              <w:spacing w:after="160" w:line="259" w:lineRule="auto"/>
              <w:ind w:left="360"/>
              <w:jc w:val="both"/>
              <w:rPr>
                <w:rFonts w:ascii="Times New Roman" w:hAnsi="Times New Roman" w:cs="Times New Roman"/>
                <w:color w:val="000000" w:themeColor="text1"/>
                <w:sz w:val="24"/>
                <w:szCs w:val="24"/>
              </w:rPr>
            </w:pPr>
            <w:r w:rsidRPr="00C5399A">
              <w:rPr>
                <w:rFonts w:ascii="Times New Roman" w:hAnsi="Times New Roman" w:cs="Times New Roman"/>
                <w:color w:val="000000" w:themeColor="text1"/>
                <w:sz w:val="24"/>
                <w:szCs w:val="24"/>
              </w:rPr>
              <w:t>Resultado</w:t>
            </w:r>
          </w:p>
        </w:tc>
      </w:tr>
      <w:tr w:rsidRPr="00964A82" w:rsidR="00964A82" w:rsidTr="009C1491" w14:paraId="7A3A09F6" w14:textId="77777777">
        <w:tc>
          <w:tcPr>
            <w:tcW w:w="1703" w:type="dxa"/>
            <w:hideMark/>
          </w:tcPr>
          <w:p w:rsidRPr="00C5399A" w:rsidR="00C5399A" w:rsidP="00964A82" w:rsidRDefault="00C5399A" w14:paraId="765D1333" w14:textId="77777777">
            <w:pPr>
              <w:spacing w:after="160" w:line="259" w:lineRule="auto"/>
              <w:ind w:left="360"/>
              <w:jc w:val="both"/>
              <w:rPr>
                <w:rFonts w:ascii="Times New Roman" w:hAnsi="Times New Roman" w:cs="Times New Roman"/>
                <w:sz w:val="24"/>
                <w:szCs w:val="24"/>
              </w:rPr>
            </w:pPr>
            <w:r w:rsidRPr="00C5399A">
              <w:rPr>
                <w:rFonts w:ascii="Times New Roman" w:hAnsi="Times New Roman" w:cs="Times New Roman"/>
                <w:sz w:val="24"/>
                <w:szCs w:val="24"/>
              </w:rPr>
              <w:t>Reputación y fidelización de clientes</w:t>
            </w:r>
          </w:p>
        </w:tc>
        <w:tc>
          <w:tcPr>
            <w:tcW w:w="911" w:type="dxa"/>
            <w:hideMark/>
          </w:tcPr>
          <w:p w:rsidRPr="00C5399A" w:rsidR="00C5399A" w:rsidP="00964A82" w:rsidRDefault="00C5399A" w14:paraId="6BB68402" w14:textId="77777777">
            <w:pPr>
              <w:spacing w:after="160" w:line="259" w:lineRule="auto"/>
              <w:ind w:left="360"/>
              <w:jc w:val="both"/>
              <w:rPr>
                <w:rFonts w:ascii="Times New Roman" w:hAnsi="Times New Roman" w:cs="Times New Roman"/>
                <w:sz w:val="24"/>
                <w:szCs w:val="24"/>
              </w:rPr>
            </w:pPr>
            <w:r w:rsidRPr="00C5399A">
              <w:rPr>
                <w:rFonts w:ascii="Segoe UI Symbol" w:hAnsi="Segoe UI Symbol" w:cs="Segoe UI Symbol"/>
                <w:sz w:val="24"/>
                <w:szCs w:val="24"/>
              </w:rPr>
              <w:t>✔</w:t>
            </w:r>
            <w:r w:rsidRPr="00C5399A">
              <w:rPr>
                <w:rFonts w:ascii="Times New Roman" w:hAnsi="Times New Roman" w:cs="Times New Roman"/>
                <w:sz w:val="24"/>
                <w:szCs w:val="24"/>
              </w:rPr>
              <w:t>️</w:t>
            </w:r>
          </w:p>
        </w:tc>
        <w:tc>
          <w:tcPr>
            <w:tcW w:w="1104" w:type="dxa"/>
            <w:hideMark/>
          </w:tcPr>
          <w:p w:rsidRPr="00C5399A" w:rsidR="00C5399A" w:rsidP="00964A82" w:rsidRDefault="00C5399A" w14:paraId="53F343ED" w14:textId="77777777">
            <w:pPr>
              <w:spacing w:after="160" w:line="259" w:lineRule="auto"/>
              <w:ind w:left="360"/>
              <w:jc w:val="both"/>
              <w:rPr>
                <w:rFonts w:ascii="Times New Roman" w:hAnsi="Times New Roman" w:cs="Times New Roman"/>
                <w:sz w:val="24"/>
                <w:szCs w:val="24"/>
              </w:rPr>
            </w:pPr>
            <w:r w:rsidRPr="00C5399A">
              <w:rPr>
                <w:rFonts w:ascii="Segoe UI Symbol" w:hAnsi="Segoe UI Symbol" w:cs="Segoe UI Symbol"/>
                <w:sz w:val="24"/>
                <w:szCs w:val="24"/>
              </w:rPr>
              <w:t>✔</w:t>
            </w:r>
            <w:r w:rsidRPr="00C5399A">
              <w:rPr>
                <w:rFonts w:ascii="Times New Roman" w:hAnsi="Times New Roman" w:cs="Times New Roman"/>
                <w:sz w:val="24"/>
                <w:szCs w:val="24"/>
              </w:rPr>
              <w:t>️</w:t>
            </w:r>
          </w:p>
        </w:tc>
        <w:tc>
          <w:tcPr>
            <w:tcW w:w="1104" w:type="dxa"/>
            <w:hideMark/>
          </w:tcPr>
          <w:p w:rsidRPr="00C5399A" w:rsidR="00C5399A" w:rsidP="00964A82" w:rsidRDefault="006D47B5" w14:paraId="3681B709" w14:textId="49268AC8">
            <w:pPr>
              <w:spacing w:after="160" w:line="259" w:lineRule="auto"/>
              <w:ind w:left="360"/>
              <w:jc w:val="both"/>
              <w:rPr>
                <w:rFonts w:ascii="Times New Roman" w:hAnsi="Times New Roman" w:cs="Times New Roman"/>
                <w:sz w:val="24"/>
                <w:szCs w:val="24"/>
              </w:rPr>
            </w:pPr>
            <w:r>
              <w:rPr>
                <w:rFonts w:ascii="Segoe UI Emoji" w:hAnsi="Segoe UI Emoji" w:cs="Segoe UI Emoji"/>
                <w:sz w:val="24"/>
                <w:szCs w:val="24"/>
              </w:rPr>
              <w:t>X</w:t>
            </w:r>
          </w:p>
        </w:tc>
        <w:tc>
          <w:tcPr>
            <w:tcW w:w="1812" w:type="dxa"/>
            <w:hideMark/>
          </w:tcPr>
          <w:p w:rsidRPr="00C5399A" w:rsidR="00C5399A" w:rsidP="00964A82" w:rsidRDefault="00C5399A" w14:paraId="2957A93D" w14:textId="77777777">
            <w:pPr>
              <w:spacing w:after="160" w:line="259" w:lineRule="auto"/>
              <w:ind w:left="360"/>
              <w:jc w:val="both"/>
              <w:rPr>
                <w:rFonts w:ascii="Times New Roman" w:hAnsi="Times New Roman" w:cs="Times New Roman"/>
                <w:sz w:val="24"/>
                <w:szCs w:val="24"/>
              </w:rPr>
            </w:pPr>
            <w:r w:rsidRPr="00C5399A">
              <w:rPr>
                <w:rFonts w:ascii="Segoe UI Symbol" w:hAnsi="Segoe UI Symbol" w:cs="Segoe UI Symbol"/>
                <w:sz w:val="24"/>
                <w:szCs w:val="24"/>
              </w:rPr>
              <w:t>✔</w:t>
            </w:r>
            <w:r w:rsidRPr="00C5399A">
              <w:rPr>
                <w:rFonts w:ascii="Times New Roman" w:hAnsi="Times New Roman" w:cs="Times New Roman"/>
                <w:sz w:val="24"/>
                <w:szCs w:val="24"/>
              </w:rPr>
              <w:t>️</w:t>
            </w:r>
          </w:p>
        </w:tc>
        <w:tc>
          <w:tcPr>
            <w:tcW w:w="2507" w:type="dxa"/>
            <w:hideMark/>
          </w:tcPr>
          <w:p w:rsidRPr="00C5399A" w:rsidR="00C5399A" w:rsidP="00964A82" w:rsidRDefault="00C5399A" w14:paraId="23046241" w14:textId="77777777">
            <w:pPr>
              <w:spacing w:after="160" w:line="259" w:lineRule="auto"/>
              <w:ind w:left="360"/>
              <w:jc w:val="both"/>
              <w:rPr>
                <w:rFonts w:ascii="Times New Roman" w:hAnsi="Times New Roman" w:cs="Times New Roman"/>
                <w:sz w:val="24"/>
                <w:szCs w:val="24"/>
              </w:rPr>
            </w:pPr>
            <w:r w:rsidRPr="00C5399A">
              <w:rPr>
                <w:rFonts w:ascii="Times New Roman" w:hAnsi="Times New Roman" w:cs="Times New Roman"/>
                <w:sz w:val="24"/>
                <w:szCs w:val="24"/>
              </w:rPr>
              <w:t>Ventaja competitiva temporal</w:t>
            </w:r>
          </w:p>
        </w:tc>
      </w:tr>
      <w:tr w:rsidRPr="00964A82" w:rsidR="00964A82" w:rsidTr="006D47B5" w14:paraId="671A505A" w14:textId="77777777">
        <w:trPr>
          <w:trHeight w:val="1410"/>
        </w:trPr>
        <w:tc>
          <w:tcPr>
            <w:tcW w:w="1703" w:type="dxa"/>
            <w:hideMark/>
          </w:tcPr>
          <w:p w:rsidRPr="00C5399A" w:rsidR="00C5399A" w:rsidP="00964A82" w:rsidRDefault="00C5399A" w14:paraId="1F9D24F8" w14:textId="77777777">
            <w:pPr>
              <w:spacing w:after="160" w:line="259" w:lineRule="auto"/>
              <w:ind w:left="360"/>
              <w:jc w:val="both"/>
              <w:rPr>
                <w:rFonts w:ascii="Times New Roman" w:hAnsi="Times New Roman" w:cs="Times New Roman"/>
                <w:sz w:val="24"/>
                <w:szCs w:val="24"/>
              </w:rPr>
            </w:pPr>
            <w:r w:rsidRPr="00C5399A">
              <w:rPr>
                <w:rFonts w:ascii="Times New Roman" w:hAnsi="Times New Roman" w:cs="Times New Roman"/>
                <w:sz w:val="24"/>
                <w:szCs w:val="24"/>
              </w:rPr>
              <w:t>Capital humano técnico especializado</w:t>
            </w:r>
          </w:p>
        </w:tc>
        <w:tc>
          <w:tcPr>
            <w:tcW w:w="911" w:type="dxa"/>
            <w:hideMark/>
          </w:tcPr>
          <w:p w:rsidRPr="00C5399A" w:rsidR="00C5399A" w:rsidP="00964A82" w:rsidRDefault="00C5399A" w14:paraId="6AA008A5" w14:textId="77777777">
            <w:pPr>
              <w:spacing w:after="160" w:line="259" w:lineRule="auto"/>
              <w:ind w:left="360"/>
              <w:jc w:val="both"/>
              <w:rPr>
                <w:rFonts w:ascii="Times New Roman" w:hAnsi="Times New Roman" w:cs="Times New Roman"/>
                <w:sz w:val="24"/>
                <w:szCs w:val="24"/>
              </w:rPr>
            </w:pPr>
            <w:r w:rsidRPr="00C5399A">
              <w:rPr>
                <w:rFonts w:ascii="Segoe UI Symbol" w:hAnsi="Segoe UI Symbol" w:cs="Segoe UI Symbol"/>
                <w:sz w:val="24"/>
                <w:szCs w:val="24"/>
              </w:rPr>
              <w:t>✔</w:t>
            </w:r>
            <w:r w:rsidRPr="00C5399A">
              <w:rPr>
                <w:rFonts w:ascii="Times New Roman" w:hAnsi="Times New Roman" w:cs="Times New Roman"/>
                <w:sz w:val="24"/>
                <w:szCs w:val="24"/>
              </w:rPr>
              <w:t>️</w:t>
            </w:r>
          </w:p>
        </w:tc>
        <w:tc>
          <w:tcPr>
            <w:tcW w:w="1104" w:type="dxa"/>
            <w:hideMark/>
          </w:tcPr>
          <w:p w:rsidRPr="00C5399A" w:rsidR="00C5399A" w:rsidP="00964A82" w:rsidRDefault="00C5399A" w14:paraId="187897E2" w14:textId="77777777">
            <w:pPr>
              <w:spacing w:after="160" w:line="259" w:lineRule="auto"/>
              <w:ind w:left="360"/>
              <w:jc w:val="both"/>
              <w:rPr>
                <w:rFonts w:ascii="Times New Roman" w:hAnsi="Times New Roman" w:cs="Times New Roman"/>
                <w:sz w:val="24"/>
                <w:szCs w:val="24"/>
              </w:rPr>
            </w:pPr>
            <w:r w:rsidRPr="00C5399A">
              <w:rPr>
                <w:rFonts w:ascii="Segoe UI Symbol" w:hAnsi="Segoe UI Symbol" w:cs="Segoe UI Symbol"/>
                <w:sz w:val="24"/>
                <w:szCs w:val="24"/>
              </w:rPr>
              <w:t>✔</w:t>
            </w:r>
            <w:r w:rsidRPr="00C5399A">
              <w:rPr>
                <w:rFonts w:ascii="Times New Roman" w:hAnsi="Times New Roman" w:cs="Times New Roman"/>
                <w:sz w:val="24"/>
                <w:szCs w:val="24"/>
              </w:rPr>
              <w:t>️</w:t>
            </w:r>
          </w:p>
        </w:tc>
        <w:tc>
          <w:tcPr>
            <w:tcW w:w="1104" w:type="dxa"/>
            <w:hideMark/>
          </w:tcPr>
          <w:p w:rsidRPr="00C5399A" w:rsidR="00C5399A" w:rsidP="00964A82" w:rsidRDefault="006D47B5" w14:paraId="656768D4" w14:textId="2D88A31D">
            <w:pPr>
              <w:spacing w:after="160" w:line="259" w:lineRule="auto"/>
              <w:ind w:left="360"/>
              <w:jc w:val="both"/>
              <w:rPr>
                <w:rFonts w:ascii="Times New Roman" w:hAnsi="Times New Roman" w:cs="Times New Roman"/>
                <w:sz w:val="24"/>
                <w:szCs w:val="24"/>
              </w:rPr>
            </w:pPr>
            <w:r>
              <w:rPr>
                <w:rFonts w:ascii="Segoe UI Emoji" w:hAnsi="Segoe UI Emoji" w:cs="Segoe UI Emoji"/>
                <w:sz w:val="24"/>
                <w:szCs w:val="24"/>
              </w:rPr>
              <w:t>X</w:t>
            </w:r>
          </w:p>
        </w:tc>
        <w:tc>
          <w:tcPr>
            <w:tcW w:w="1812" w:type="dxa"/>
            <w:hideMark/>
          </w:tcPr>
          <w:p w:rsidRPr="00C5399A" w:rsidR="00C5399A" w:rsidP="00964A82" w:rsidRDefault="00C5399A" w14:paraId="4B2D81E7" w14:textId="77777777">
            <w:pPr>
              <w:spacing w:after="160" w:line="259" w:lineRule="auto"/>
              <w:ind w:left="360"/>
              <w:jc w:val="both"/>
              <w:rPr>
                <w:rFonts w:ascii="Times New Roman" w:hAnsi="Times New Roman" w:cs="Times New Roman"/>
                <w:sz w:val="24"/>
                <w:szCs w:val="24"/>
              </w:rPr>
            </w:pPr>
            <w:r w:rsidRPr="00C5399A">
              <w:rPr>
                <w:rFonts w:ascii="Segoe UI Symbol" w:hAnsi="Segoe UI Symbol" w:cs="Segoe UI Symbol"/>
                <w:sz w:val="24"/>
                <w:szCs w:val="24"/>
              </w:rPr>
              <w:t>✔</w:t>
            </w:r>
            <w:r w:rsidRPr="00C5399A">
              <w:rPr>
                <w:rFonts w:ascii="Times New Roman" w:hAnsi="Times New Roman" w:cs="Times New Roman"/>
                <w:sz w:val="24"/>
                <w:szCs w:val="24"/>
              </w:rPr>
              <w:t>️</w:t>
            </w:r>
          </w:p>
        </w:tc>
        <w:tc>
          <w:tcPr>
            <w:tcW w:w="2507" w:type="dxa"/>
            <w:hideMark/>
          </w:tcPr>
          <w:p w:rsidRPr="00C5399A" w:rsidR="00C5399A" w:rsidP="00964A82" w:rsidRDefault="00C5399A" w14:paraId="2BDD628C" w14:textId="77777777">
            <w:pPr>
              <w:spacing w:after="160" w:line="259" w:lineRule="auto"/>
              <w:ind w:left="360"/>
              <w:jc w:val="both"/>
              <w:rPr>
                <w:rFonts w:ascii="Times New Roman" w:hAnsi="Times New Roman" w:cs="Times New Roman"/>
                <w:sz w:val="24"/>
                <w:szCs w:val="24"/>
              </w:rPr>
            </w:pPr>
            <w:r w:rsidRPr="00C5399A">
              <w:rPr>
                <w:rFonts w:ascii="Times New Roman" w:hAnsi="Times New Roman" w:cs="Times New Roman"/>
                <w:sz w:val="24"/>
                <w:szCs w:val="24"/>
              </w:rPr>
              <w:t>Ventaja sostenida</w:t>
            </w:r>
          </w:p>
        </w:tc>
      </w:tr>
      <w:tr w:rsidRPr="00964A82" w:rsidR="00964A82" w:rsidTr="009C1491" w14:paraId="3F49FD2D" w14:textId="77777777">
        <w:tc>
          <w:tcPr>
            <w:tcW w:w="1703" w:type="dxa"/>
            <w:hideMark/>
          </w:tcPr>
          <w:p w:rsidRPr="00C5399A" w:rsidR="00C5399A" w:rsidP="00964A82" w:rsidRDefault="00C5399A" w14:paraId="77896F13" w14:textId="77777777">
            <w:pPr>
              <w:spacing w:after="160" w:line="259" w:lineRule="auto"/>
              <w:ind w:left="360"/>
              <w:jc w:val="both"/>
              <w:rPr>
                <w:rFonts w:ascii="Times New Roman" w:hAnsi="Times New Roman" w:cs="Times New Roman"/>
                <w:sz w:val="24"/>
                <w:szCs w:val="24"/>
              </w:rPr>
            </w:pPr>
            <w:r w:rsidRPr="00C5399A">
              <w:rPr>
                <w:rFonts w:ascii="Times New Roman" w:hAnsi="Times New Roman" w:cs="Times New Roman"/>
                <w:sz w:val="24"/>
                <w:szCs w:val="24"/>
              </w:rPr>
              <w:t>Alianzas con marcas premium</w:t>
            </w:r>
          </w:p>
        </w:tc>
        <w:tc>
          <w:tcPr>
            <w:tcW w:w="911" w:type="dxa"/>
            <w:hideMark/>
          </w:tcPr>
          <w:p w:rsidRPr="00C5399A" w:rsidR="00C5399A" w:rsidP="00964A82" w:rsidRDefault="00C5399A" w14:paraId="6E7718B2" w14:textId="77777777">
            <w:pPr>
              <w:spacing w:after="160" w:line="259" w:lineRule="auto"/>
              <w:ind w:left="360"/>
              <w:jc w:val="both"/>
              <w:rPr>
                <w:rFonts w:ascii="Times New Roman" w:hAnsi="Times New Roman" w:cs="Times New Roman"/>
                <w:sz w:val="24"/>
                <w:szCs w:val="24"/>
              </w:rPr>
            </w:pPr>
            <w:r w:rsidRPr="00C5399A">
              <w:rPr>
                <w:rFonts w:ascii="Segoe UI Symbol" w:hAnsi="Segoe UI Symbol" w:cs="Segoe UI Symbol"/>
                <w:sz w:val="24"/>
                <w:szCs w:val="24"/>
              </w:rPr>
              <w:t>✔</w:t>
            </w:r>
            <w:r w:rsidRPr="00C5399A">
              <w:rPr>
                <w:rFonts w:ascii="Times New Roman" w:hAnsi="Times New Roman" w:cs="Times New Roman"/>
                <w:sz w:val="24"/>
                <w:szCs w:val="24"/>
              </w:rPr>
              <w:t>️</w:t>
            </w:r>
          </w:p>
        </w:tc>
        <w:tc>
          <w:tcPr>
            <w:tcW w:w="1104" w:type="dxa"/>
            <w:hideMark/>
          </w:tcPr>
          <w:p w:rsidRPr="00C5399A" w:rsidR="00C5399A" w:rsidP="00964A82" w:rsidRDefault="00C5399A" w14:paraId="69FB5AF9" w14:textId="77777777">
            <w:pPr>
              <w:spacing w:after="160" w:line="259" w:lineRule="auto"/>
              <w:ind w:left="360"/>
              <w:jc w:val="both"/>
              <w:rPr>
                <w:rFonts w:ascii="Times New Roman" w:hAnsi="Times New Roman" w:cs="Times New Roman"/>
                <w:sz w:val="24"/>
                <w:szCs w:val="24"/>
              </w:rPr>
            </w:pPr>
            <w:r w:rsidRPr="00C5399A">
              <w:rPr>
                <w:rFonts w:ascii="Segoe UI Symbol" w:hAnsi="Segoe UI Symbol" w:cs="Segoe UI Symbol"/>
                <w:sz w:val="24"/>
                <w:szCs w:val="24"/>
              </w:rPr>
              <w:t>✔</w:t>
            </w:r>
            <w:r w:rsidRPr="00C5399A">
              <w:rPr>
                <w:rFonts w:ascii="Times New Roman" w:hAnsi="Times New Roman" w:cs="Times New Roman"/>
                <w:sz w:val="24"/>
                <w:szCs w:val="24"/>
              </w:rPr>
              <w:t>️</w:t>
            </w:r>
          </w:p>
        </w:tc>
        <w:tc>
          <w:tcPr>
            <w:tcW w:w="1104" w:type="dxa"/>
            <w:hideMark/>
          </w:tcPr>
          <w:p w:rsidRPr="00C5399A" w:rsidR="00C5399A" w:rsidP="00964A82" w:rsidRDefault="00C5399A" w14:paraId="6ADDFB77" w14:textId="77777777">
            <w:pPr>
              <w:spacing w:after="160" w:line="259" w:lineRule="auto"/>
              <w:ind w:left="360"/>
              <w:jc w:val="both"/>
              <w:rPr>
                <w:rFonts w:ascii="Times New Roman" w:hAnsi="Times New Roman" w:cs="Times New Roman"/>
                <w:sz w:val="24"/>
                <w:szCs w:val="24"/>
              </w:rPr>
            </w:pPr>
            <w:r w:rsidRPr="00C5399A">
              <w:rPr>
                <w:rFonts w:ascii="Segoe UI Symbol" w:hAnsi="Segoe UI Symbol" w:cs="Segoe UI Symbol"/>
                <w:sz w:val="24"/>
                <w:szCs w:val="24"/>
              </w:rPr>
              <w:t>✔</w:t>
            </w:r>
            <w:r w:rsidRPr="00C5399A">
              <w:rPr>
                <w:rFonts w:ascii="Times New Roman" w:hAnsi="Times New Roman" w:cs="Times New Roman"/>
                <w:sz w:val="24"/>
                <w:szCs w:val="24"/>
              </w:rPr>
              <w:t>️</w:t>
            </w:r>
          </w:p>
        </w:tc>
        <w:tc>
          <w:tcPr>
            <w:tcW w:w="1812" w:type="dxa"/>
            <w:hideMark/>
          </w:tcPr>
          <w:p w:rsidRPr="00C5399A" w:rsidR="00C5399A" w:rsidP="00964A82" w:rsidRDefault="00C5399A" w14:paraId="6104EB7B" w14:textId="77777777">
            <w:pPr>
              <w:spacing w:after="160" w:line="259" w:lineRule="auto"/>
              <w:ind w:left="360"/>
              <w:jc w:val="both"/>
              <w:rPr>
                <w:rFonts w:ascii="Times New Roman" w:hAnsi="Times New Roman" w:cs="Times New Roman"/>
                <w:sz w:val="24"/>
                <w:szCs w:val="24"/>
              </w:rPr>
            </w:pPr>
            <w:r w:rsidRPr="00C5399A">
              <w:rPr>
                <w:rFonts w:ascii="Segoe UI Symbol" w:hAnsi="Segoe UI Symbol" w:cs="Segoe UI Symbol"/>
                <w:sz w:val="24"/>
                <w:szCs w:val="24"/>
              </w:rPr>
              <w:t>✔</w:t>
            </w:r>
            <w:r w:rsidRPr="00C5399A">
              <w:rPr>
                <w:rFonts w:ascii="Times New Roman" w:hAnsi="Times New Roman" w:cs="Times New Roman"/>
                <w:sz w:val="24"/>
                <w:szCs w:val="24"/>
              </w:rPr>
              <w:t>️</w:t>
            </w:r>
          </w:p>
        </w:tc>
        <w:tc>
          <w:tcPr>
            <w:tcW w:w="2507" w:type="dxa"/>
            <w:hideMark/>
          </w:tcPr>
          <w:p w:rsidRPr="00C5399A" w:rsidR="00C5399A" w:rsidP="00964A82" w:rsidRDefault="00C5399A" w14:paraId="14CAB337" w14:textId="77777777">
            <w:pPr>
              <w:spacing w:after="160" w:line="259" w:lineRule="auto"/>
              <w:ind w:left="360"/>
              <w:jc w:val="both"/>
              <w:rPr>
                <w:rFonts w:ascii="Times New Roman" w:hAnsi="Times New Roman" w:cs="Times New Roman"/>
                <w:sz w:val="24"/>
                <w:szCs w:val="24"/>
              </w:rPr>
            </w:pPr>
            <w:r w:rsidRPr="00C5399A">
              <w:rPr>
                <w:rFonts w:ascii="Times New Roman" w:hAnsi="Times New Roman" w:cs="Times New Roman"/>
                <w:sz w:val="24"/>
                <w:szCs w:val="24"/>
              </w:rPr>
              <w:t>Ventaja sostenida</w:t>
            </w:r>
          </w:p>
        </w:tc>
      </w:tr>
      <w:tr w:rsidRPr="00964A82" w:rsidR="00964A82" w:rsidTr="009C1491" w14:paraId="409ED220" w14:textId="77777777">
        <w:tc>
          <w:tcPr>
            <w:tcW w:w="1703" w:type="dxa"/>
            <w:hideMark/>
          </w:tcPr>
          <w:p w:rsidRPr="00C5399A" w:rsidR="00C5399A" w:rsidP="00964A82" w:rsidRDefault="00C5399A" w14:paraId="14828A08" w14:textId="77777777">
            <w:pPr>
              <w:spacing w:after="160" w:line="259" w:lineRule="auto"/>
              <w:ind w:left="360"/>
              <w:jc w:val="both"/>
              <w:rPr>
                <w:rFonts w:ascii="Times New Roman" w:hAnsi="Times New Roman" w:cs="Times New Roman"/>
                <w:sz w:val="24"/>
                <w:szCs w:val="24"/>
              </w:rPr>
            </w:pPr>
            <w:r w:rsidRPr="00C5399A">
              <w:rPr>
                <w:rFonts w:ascii="Times New Roman" w:hAnsi="Times New Roman" w:cs="Times New Roman"/>
                <w:sz w:val="24"/>
                <w:szCs w:val="24"/>
              </w:rPr>
              <w:t>Capacidad de adaptación digital post-COVID</w:t>
            </w:r>
          </w:p>
        </w:tc>
        <w:tc>
          <w:tcPr>
            <w:tcW w:w="911" w:type="dxa"/>
            <w:hideMark/>
          </w:tcPr>
          <w:p w:rsidRPr="00C5399A" w:rsidR="00C5399A" w:rsidP="00964A82" w:rsidRDefault="00C5399A" w14:paraId="6EF610D9" w14:textId="77777777">
            <w:pPr>
              <w:spacing w:after="160" w:line="259" w:lineRule="auto"/>
              <w:ind w:left="360"/>
              <w:jc w:val="both"/>
              <w:rPr>
                <w:rFonts w:ascii="Times New Roman" w:hAnsi="Times New Roman" w:cs="Times New Roman"/>
                <w:sz w:val="24"/>
                <w:szCs w:val="24"/>
              </w:rPr>
            </w:pPr>
            <w:r w:rsidRPr="00C5399A">
              <w:rPr>
                <w:rFonts w:ascii="Segoe UI Symbol" w:hAnsi="Segoe UI Symbol" w:cs="Segoe UI Symbol"/>
                <w:sz w:val="24"/>
                <w:szCs w:val="24"/>
              </w:rPr>
              <w:t>✔</w:t>
            </w:r>
            <w:r w:rsidRPr="00C5399A">
              <w:rPr>
                <w:rFonts w:ascii="Times New Roman" w:hAnsi="Times New Roman" w:cs="Times New Roman"/>
                <w:sz w:val="24"/>
                <w:szCs w:val="24"/>
              </w:rPr>
              <w:t>️</w:t>
            </w:r>
          </w:p>
        </w:tc>
        <w:tc>
          <w:tcPr>
            <w:tcW w:w="1104" w:type="dxa"/>
            <w:hideMark/>
          </w:tcPr>
          <w:p w:rsidRPr="00C5399A" w:rsidR="00C5399A" w:rsidP="00964A82" w:rsidRDefault="00C5399A" w14:paraId="70F13AA8" w14:textId="77777777">
            <w:pPr>
              <w:spacing w:after="160" w:line="259" w:lineRule="auto"/>
              <w:ind w:left="360"/>
              <w:jc w:val="both"/>
              <w:rPr>
                <w:rFonts w:ascii="Times New Roman" w:hAnsi="Times New Roman" w:cs="Times New Roman"/>
                <w:sz w:val="24"/>
                <w:szCs w:val="24"/>
              </w:rPr>
            </w:pPr>
            <w:r w:rsidRPr="00C5399A">
              <w:rPr>
                <w:rFonts w:ascii="Segoe UI Symbol" w:hAnsi="Segoe UI Symbol" w:cs="Segoe UI Symbol"/>
                <w:sz w:val="24"/>
                <w:szCs w:val="24"/>
              </w:rPr>
              <w:t>✔</w:t>
            </w:r>
            <w:r w:rsidRPr="00C5399A">
              <w:rPr>
                <w:rFonts w:ascii="Times New Roman" w:hAnsi="Times New Roman" w:cs="Times New Roman"/>
                <w:sz w:val="24"/>
                <w:szCs w:val="24"/>
              </w:rPr>
              <w:t>️</w:t>
            </w:r>
          </w:p>
        </w:tc>
        <w:tc>
          <w:tcPr>
            <w:tcW w:w="1104" w:type="dxa"/>
            <w:hideMark/>
          </w:tcPr>
          <w:p w:rsidRPr="00C5399A" w:rsidR="00C5399A" w:rsidP="00964A82" w:rsidRDefault="006D47B5" w14:paraId="71643989" w14:textId="37E761C5">
            <w:pPr>
              <w:spacing w:after="160" w:line="259" w:lineRule="auto"/>
              <w:ind w:left="360"/>
              <w:jc w:val="both"/>
              <w:rPr>
                <w:rFonts w:ascii="Times New Roman" w:hAnsi="Times New Roman" w:cs="Times New Roman"/>
                <w:sz w:val="24"/>
                <w:szCs w:val="24"/>
              </w:rPr>
            </w:pPr>
            <w:r>
              <w:rPr>
                <w:rFonts w:ascii="Segoe UI Emoji" w:hAnsi="Segoe UI Emoji" w:cs="Segoe UI Emoji"/>
                <w:sz w:val="24"/>
                <w:szCs w:val="24"/>
              </w:rPr>
              <w:t>X</w:t>
            </w:r>
          </w:p>
        </w:tc>
        <w:tc>
          <w:tcPr>
            <w:tcW w:w="1812" w:type="dxa"/>
            <w:hideMark/>
          </w:tcPr>
          <w:p w:rsidRPr="00C5399A" w:rsidR="00C5399A" w:rsidP="00964A82" w:rsidRDefault="00C5399A" w14:paraId="2D003C60" w14:textId="77777777">
            <w:pPr>
              <w:spacing w:after="160" w:line="259" w:lineRule="auto"/>
              <w:ind w:left="360"/>
              <w:jc w:val="both"/>
              <w:rPr>
                <w:rFonts w:ascii="Times New Roman" w:hAnsi="Times New Roman" w:cs="Times New Roman"/>
                <w:sz w:val="24"/>
                <w:szCs w:val="24"/>
              </w:rPr>
            </w:pPr>
            <w:r w:rsidRPr="00C5399A">
              <w:rPr>
                <w:rFonts w:ascii="Segoe UI Symbol" w:hAnsi="Segoe UI Symbol" w:cs="Segoe UI Symbol"/>
                <w:sz w:val="24"/>
                <w:szCs w:val="24"/>
              </w:rPr>
              <w:t>✔</w:t>
            </w:r>
            <w:r w:rsidRPr="00C5399A">
              <w:rPr>
                <w:rFonts w:ascii="Times New Roman" w:hAnsi="Times New Roman" w:cs="Times New Roman"/>
                <w:sz w:val="24"/>
                <w:szCs w:val="24"/>
              </w:rPr>
              <w:t>️</w:t>
            </w:r>
          </w:p>
        </w:tc>
        <w:tc>
          <w:tcPr>
            <w:tcW w:w="2507" w:type="dxa"/>
            <w:hideMark/>
          </w:tcPr>
          <w:p w:rsidRPr="00C5399A" w:rsidR="00C5399A" w:rsidP="00964A82" w:rsidRDefault="00C5399A" w14:paraId="7D18EF3C" w14:textId="77777777">
            <w:pPr>
              <w:spacing w:after="160" w:line="259" w:lineRule="auto"/>
              <w:ind w:left="360"/>
              <w:jc w:val="both"/>
              <w:rPr>
                <w:rFonts w:ascii="Times New Roman" w:hAnsi="Times New Roman" w:cs="Times New Roman"/>
                <w:sz w:val="24"/>
                <w:szCs w:val="24"/>
              </w:rPr>
            </w:pPr>
            <w:r w:rsidRPr="00C5399A">
              <w:rPr>
                <w:rFonts w:ascii="Times New Roman" w:hAnsi="Times New Roman" w:cs="Times New Roman"/>
                <w:sz w:val="24"/>
                <w:szCs w:val="24"/>
              </w:rPr>
              <w:t>Ventaja temporal</w:t>
            </w:r>
          </w:p>
        </w:tc>
      </w:tr>
      <w:tr w:rsidRPr="00964A82" w:rsidR="00964A82" w:rsidTr="009C1491" w14:paraId="058AF491" w14:textId="77777777">
        <w:tc>
          <w:tcPr>
            <w:tcW w:w="1703" w:type="dxa"/>
            <w:hideMark/>
          </w:tcPr>
          <w:p w:rsidRPr="00C5399A" w:rsidR="00C5399A" w:rsidP="00964A82" w:rsidRDefault="00C5399A" w14:paraId="27EFDCE2" w14:textId="77777777">
            <w:pPr>
              <w:spacing w:after="160" w:line="259" w:lineRule="auto"/>
              <w:ind w:left="360"/>
              <w:jc w:val="both"/>
              <w:rPr>
                <w:rFonts w:ascii="Times New Roman" w:hAnsi="Times New Roman" w:cs="Times New Roman"/>
                <w:sz w:val="24"/>
                <w:szCs w:val="24"/>
              </w:rPr>
            </w:pPr>
            <w:r w:rsidRPr="00C5399A">
              <w:rPr>
                <w:rFonts w:ascii="Times New Roman" w:hAnsi="Times New Roman" w:cs="Times New Roman"/>
                <w:sz w:val="24"/>
                <w:szCs w:val="24"/>
              </w:rPr>
              <w:t>Ubicación estratégica en Arequipa</w:t>
            </w:r>
          </w:p>
        </w:tc>
        <w:tc>
          <w:tcPr>
            <w:tcW w:w="911" w:type="dxa"/>
            <w:hideMark/>
          </w:tcPr>
          <w:p w:rsidRPr="00C5399A" w:rsidR="00C5399A" w:rsidP="00964A82" w:rsidRDefault="00C5399A" w14:paraId="37F999FA" w14:textId="77777777">
            <w:pPr>
              <w:spacing w:after="160" w:line="259" w:lineRule="auto"/>
              <w:ind w:left="360"/>
              <w:jc w:val="both"/>
              <w:rPr>
                <w:rFonts w:ascii="Times New Roman" w:hAnsi="Times New Roman" w:cs="Times New Roman"/>
                <w:sz w:val="24"/>
                <w:szCs w:val="24"/>
              </w:rPr>
            </w:pPr>
            <w:r w:rsidRPr="00C5399A">
              <w:rPr>
                <w:rFonts w:ascii="Segoe UI Symbol" w:hAnsi="Segoe UI Symbol" w:cs="Segoe UI Symbol"/>
                <w:sz w:val="24"/>
                <w:szCs w:val="24"/>
              </w:rPr>
              <w:t>✔</w:t>
            </w:r>
            <w:r w:rsidRPr="00C5399A">
              <w:rPr>
                <w:rFonts w:ascii="Times New Roman" w:hAnsi="Times New Roman" w:cs="Times New Roman"/>
                <w:sz w:val="24"/>
                <w:szCs w:val="24"/>
              </w:rPr>
              <w:t>️</w:t>
            </w:r>
          </w:p>
        </w:tc>
        <w:tc>
          <w:tcPr>
            <w:tcW w:w="1104" w:type="dxa"/>
            <w:hideMark/>
          </w:tcPr>
          <w:p w:rsidRPr="00C5399A" w:rsidR="00C5399A" w:rsidP="00964A82" w:rsidRDefault="006D47B5" w14:paraId="7D94D76B" w14:textId="566DBB49">
            <w:pPr>
              <w:spacing w:after="160" w:line="259" w:lineRule="auto"/>
              <w:ind w:left="360"/>
              <w:jc w:val="both"/>
              <w:rPr>
                <w:rFonts w:ascii="Times New Roman" w:hAnsi="Times New Roman" w:cs="Times New Roman"/>
                <w:sz w:val="24"/>
                <w:szCs w:val="24"/>
              </w:rPr>
            </w:pPr>
            <w:r>
              <w:rPr>
                <w:rFonts w:ascii="Segoe UI Emoji" w:hAnsi="Segoe UI Emoji" w:cs="Segoe UI Emoji"/>
                <w:sz w:val="24"/>
                <w:szCs w:val="24"/>
              </w:rPr>
              <w:t>X</w:t>
            </w:r>
          </w:p>
        </w:tc>
        <w:tc>
          <w:tcPr>
            <w:tcW w:w="1104" w:type="dxa"/>
            <w:hideMark/>
          </w:tcPr>
          <w:p w:rsidRPr="00C5399A" w:rsidR="00C5399A" w:rsidP="00964A82" w:rsidRDefault="00C5399A" w14:paraId="52192EA3" w14:textId="77777777">
            <w:pPr>
              <w:spacing w:after="160" w:line="259" w:lineRule="auto"/>
              <w:ind w:left="360"/>
              <w:jc w:val="both"/>
              <w:rPr>
                <w:rFonts w:ascii="Times New Roman" w:hAnsi="Times New Roman" w:cs="Times New Roman"/>
                <w:sz w:val="24"/>
                <w:szCs w:val="24"/>
              </w:rPr>
            </w:pPr>
            <w:r w:rsidRPr="00C5399A">
              <w:rPr>
                <w:rFonts w:ascii="Segoe UI Symbol" w:hAnsi="Segoe UI Symbol" w:cs="Segoe UI Symbol"/>
                <w:sz w:val="24"/>
                <w:szCs w:val="24"/>
              </w:rPr>
              <w:t>✔</w:t>
            </w:r>
            <w:r w:rsidRPr="00C5399A">
              <w:rPr>
                <w:rFonts w:ascii="Times New Roman" w:hAnsi="Times New Roman" w:cs="Times New Roman"/>
                <w:sz w:val="24"/>
                <w:szCs w:val="24"/>
              </w:rPr>
              <w:t>️</w:t>
            </w:r>
          </w:p>
        </w:tc>
        <w:tc>
          <w:tcPr>
            <w:tcW w:w="1812" w:type="dxa"/>
            <w:hideMark/>
          </w:tcPr>
          <w:p w:rsidRPr="00C5399A" w:rsidR="00C5399A" w:rsidP="00964A82" w:rsidRDefault="00C5399A" w14:paraId="2B1F0C57" w14:textId="77777777">
            <w:pPr>
              <w:spacing w:after="160" w:line="259" w:lineRule="auto"/>
              <w:ind w:left="360"/>
              <w:jc w:val="both"/>
              <w:rPr>
                <w:rFonts w:ascii="Times New Roman" w:hAnsi="Times New Roman" w:cs="Times New Roman"/>
                <w:sz w:val="24"/>
                <w:szCs w:val="24"/>
              </w:rPr>
            </w:pPr>
            <w:r w:rsidRPr="00C5399A">
              <w:rPr>
                <w:rFonts w:ascii="Segoe UI Symbol" w:hAnsi="Segoe UI Symbol" w:cs="Segoe UI Symbol"/>
                <w:sz w:val="24"/>
                <w:szCs w:val="24"/>
              </w:rPr>
              <w:t>✔</w:t>
            </w:r>
            <w:r w:rsidRPr="00C5399A">
              <w:rPr>
                <w:rFonts w:ascii="Times New Roman" w:hAnsi="Times New Roman" w:cs="Times New Roman"/>
                <w:sz w:val="24"/>
                <w:szCs w:val="24"/>
              </w:rPr>
              <w:t>️</w:t>
            </w:r>
          </w:p>
        </w:tc>
        <w:tc>
          <w:tcPr>
            <w:tcW w:w="2507" w:type="dxa"/>
            <w:hideMark/>
          </w:tcPr>
          <w:p w:rsidRPr="00C5399A" w:rsidR="00C5399A" w:rsidP="00964A82" w:rsidRDefault="00C5399A" w14:paraId="61293960" w14:textId="77777777">
            <w:pPr>
              <w:spacing w:after="160" w:line="259" w:lineRule="auto"/>
              <w:ind w:left="360"/>
              <w:jc w:val="both"/>
              <w:rPr>
                <w:rFonts w:ascii="Times New Roman" w:hAnsi="Times New Roman" w:cs="Times New Roman"/>
                <w:sz w:val="24"/>
                <w:szCs w:val="24"/>
              </w:rPr>
            </w:pPr>
            <w:r w:rsidRPr="00C5399A">
              <w:rPr>
                <w:rFonts w:ascii="Times New Roman" w:hAnsi="Times New Roman" w:cs="Times New Roman"/>
                <w:sz w:val="24"/>
                <w:szCs w:val="24"/>
              </w:rPr>
              <w:t>Competencia básica</w:t>
            </w:r>
          </w:p>
        </w:tc>
      </w:tr>
    </w:tbl>
    <w:p w:rsidRPr="00C5399A" w:rsidR="00C5399A" w:rsidP="00C5399A" w:rsidRDefault="00C5399A" w14:paraId="3ED5063D" w14:textId="5AA22904">
      <w:pPr>
        <w:ind w:left="360"/>
        <w:rPr>
          <w:rFonts w:ascii="Times New Roman" w:hAnsi="Times New Roman" w:cs="Times New Roman"/>
          <w:sz w:val="24"/>
          <w:szCs w:val="24"/>
        </w:rPr>
      </w:pPr>
      <w:r w:rsidRPr="00C766C5">
        <w:rPr>
          <w:rFonts w:ascii="Times New Roman" w:hAnsi="Times New Roman" w:cs="Times New Roman"/>
          <w:sz w:val="24"/>
          <w:szCs w:val="24"/>
        </w:rPr>
        <w:br w:type="textWrapping" w:clear="all"/>
      </w:r>
      <w:proofErr w:type="spellStart"/>
      <w:r w:rsidRPr="00C5399A">
        <w:rPr>
          <w:rFonts w:ascii="Times New Roman" w:hAnsi="Times New Roman" w:cs="Times New Roman"/>
          <w:sz w:val="24"/>
          <w:szCs w:val="24"/>
        </w:rPr>
        <w:t>Incamotors</w:t>
      </w:r>
      <w:proofErr w:type="spellEnd"/>
      <w:r w:rsidRPr="00C5399A">
        <w:rPr>
          <w:rFonts w:ascii="Times New Roman" w:hAnsi="Times New Roman" w:cs="Times New Roman"/>
          <w:sz w:val="24"/>
          <w:szCs w:val="24"/>
        </w:rPr>
        <w:t xml:space="preserve"> S.A.C. posee recursos valiosos y organizados que le otorgan una ventaja competitiva sostenible en servicio técnico y reputación regional, aunque requiere fortalecer su transformación digital y expansión comercial.</w:t>
      </w:r>
    </w:p>
    <w:p w:rsidRPr="006D47B5" w:rsidR="00273288" w:rsidP="00C5399A" w:rsidRDefault="00390C5E" w14:paraId="5CF681F0" w14:textId="77777777">
      <w:pPr>
        <w:ind w:left="360"/>
        <w:rPr>
          <w:rFonts w:ascii="Times New Roman" w:hAnsi="Times New Roman" w:cs="Times New Roman"/>
          <w:b/>
          <w:bCs/>
          <w:i/>
          <w:iCs/>
          <w:sz w:val="24"/>
          <w:szCs w:val="24"/>
        </w:rPr>
      </w:pPr>
      <w:r w:rsidRPr="006D47B5">
        <w:rPr>
          <w:rFonts w:ascii="Times New Roman" w:hAnsi="Times New Roman" w:cs="Times New Roman"/>
          <w:b/>
          <w:bCs/>
          <w:i/>
          <w:iCs/>
          <w:sz w:val="24"/>
          <w:szCs w:val="24"/>
        </w:rPr>
        <w:br/>
      </w:r>
      <w:r w:rsidRPr="006D47B5">
        <w:rPr>
          <w:rFonts w:ascii="Times New Roman" w:hAnsi="Times New Roman" w:cs="Times New Roman"/>
          <w:b/>
          <w:bCs/>
          <w:sz w:val="24"/>
          <w:szCs w:val="24"/>
        </w:rPr>
        <w:t xml:space="preserve"> 4.2. Análisis Externo (Oportunidades y Amenazas) </w:t>
      </w:r>
      <w:r w:rsidRPr="006D47B5">
        <w:rPr>
          <w:rFonts w:ascii="Times New Roman" w:hAnsi="Times New Roman" w:cs="Times New Roman"/>
          <w:b/>
          <w:bCs/>
          <w:i/>
          <w:iCs/>
          <w:sz w:val="24"/>
          <w:szCs w:val="24"/>
        </w:rPr>
        <w:t>(</w:t>
      </w:r>
      <w:proofErr w:type="spellStart"/>
      <w:r w:rsidRPr="006D47B5">
        <w:rPr>
          <w:rFonts w:ascii="Times New Roman" w:hAnsi="Times New Roman" w:cs="Times New Roman"/>
          <w:b/>
          <w:bCs/>
          <w:i/>
          <w:iCs/>
          <w:sz w:val="24"/>
          <w:szCs w:val="24"/>
        </w:rPr>
        <w:t>Condo</w:t>
      </w:r>
      <w:proofErr w:type="spellEnd"/>
      <w:r w:rsidRPr="006D47B5">
        <w:rPr>
          <w:rFonts w:ascii="Times New Roman" w:hAnsi="Times New Roman" w:cs="Times New Roman"/>
          <w:b/>
          <w:bCs/>
          <w:i/>
          <w:iCs/>
          <w:sz w:val="24"/>
          <w:szCs w:val="24"/>
        </w:rPr>
        <w:t>)</w:t>
      </w:r>
    </w:p>
    <w:p w:rsidR="00273288" w:rsidP="00273288" w:rsidRDefault="00273288" w14:paraId="36DB64B2" w14:textId="77777777">
      <w:pPr>
        <w:ind w:left="360"/>
        <w:rPr>
          <w:rFonts w:ascii="Times New Roman" w:hAnsi="Times New Roman" w:cs="Times New Roman"/>
          <w:sz w:val="24"/>
          <w:szCs w:val="24"/>
        </w:rPr>
      </w:pPr>
      <w:r w:rsidRPr="00273288">
        <w:rPr>
          <w:rFonts w:ascii="Times New Roman" w:hAnsi="Times New Roman" w:cs="Times New Roman"/>
          <w:sz w:val="24"/>
          <w:szCs w:val="24"/>
        </w:rPr>
        <w:t xml:space="preserve">El análisis externo identifica los factores </w:t>
      </w:r>
      <w:r w:rsidRPr="00273288">
        <w:rPr>
          <w:rFonts w:ascii="Times New Roman" w:hAnsi="Times New Roman" w:cs="Times New Roman"/>
          <w:b/>
          <w:bCs/>
          <w:sz w:val="24"/>
          <w:szCs w:val="24"/>
        </w:rPr>
        <w:t>económicos, tecnológicos, sociales y competitivos</w:t>
      </w:r>
      <w:r w:rsidRPr="00273288">
        <w:rPr>
          <w:rFonts w:ascii="Times New Roman" w:hAnsi="Times New Roman" w:cs="Times New Roman"/>
          <w:sz w:val="24"/>
          <w:szCs w:val="24"/>
        </w:rPr>
        <w:t xml:space="preserve"> que influyen en el desempeño de la empresa.</w:t>
      </w:r>
    </w:p>
    <w:p w:rsidR="00C33977" w:rsidP="00273288" w:rsidRDefault="00C33977" w14:paraId="7282C5C9" w14:textId="77777777">
      <w:pPr>
        <w:ind w:left="360"/>
        <w:rPr>
          <w:rFonts w:ascii="Times New Roman" w:hAnsi="Times New Roman" w:cs="Times New Roman"/>
          <w:sz w:val="24"/>
          <w:szCs w:val="24"/>
        </w:rPr>
      </w:pPr>
    </w:p>
    <w:p w:rsidR="00C33977" w:rsidP="00273288" w:rsidRDefault="00C33977" w14:paraId="4CD3CAC5" w14:textId="77777777">
      <w:pPr>
        <w:ind w:left="360"/>
        <w:rPr>
          <w:rFonts w:ascii="Times New Roman" w:hAnsi="Times New Roman" w:cs="Times New Roman"/>
          <w:sz w:val="24"/>
          <w:szCs w:val="24"/>
        </w:rPr>
      </w:pPr>
    </w:p>
    <w:p w:rsidR="00C33977" w:rsidP="00273288" w:rsidRDefault="00C33977" w14:paraId="295C9511" w14:textId="77777777">
      <w:pPr>
        <w:ind w:left="360"/>
        <w:rPr>
          <w:rFonts w:ascii="Times New Roman" w:hAnsi="Times New Roman" w:cs="Times New Roman"/>
          <w:sz w:val="24"/>
          <w:szCs w:val="24"/>
        </w:rPr>
      </w:pPr>
    </w:p>
    <w:p w:rsidR="00C33977" w:rsidP="00273288" w:rsidRDefault="00C33977" w14:paraId="32EC6AA2" w14:textId="77777777">
      <w:pPr>
        <w:ind w:left="360"/>
        <w:rPr>
          <w:rFonts w:ascii="Times New Roman" w:hAnsi="Times New Roman" w:cs="Times New Roman"/>
          <w:sz w:val="24"/>
          <w:szCs w:val="24"/>
        </w:rPr>
      </w:pPr>
    </w:p>
    <w:p w:rsidR="00C33977" w:rsidP="00273288" w:rsidRDefault="00C33977" w14:paraId="13FACC5C" w14:textId="77777777">
      <w:pPr>
        <w:ind w:left="360"/>
        <w:rPr>
          <w:rFonts w:ascii="Times New Roman" w:hAnsi="Times New Roman" w:cs="Times New Roman"/>
          <w:sz w:val="24"/>
          <w:szCs w:val="24"/>
        </w:rPr>
      </w:pPr>
    </w:p>
    <w:p w:rsidRPr="00273288" w:rsidR="00C33977" w:rsidP="00273288" w:rsidRDefault="00C33977" w14:paraId="6E2CC7B1" w14:textId="77777777">
      <w:pPr>
        <w:ind w:left="360"/>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4402"/>
        <w:gridCol w:w="4092"/>
      </w:tblGrid>
      <w:tr w:rsidRPr="00273288" w:rsidR="00273288" w:rsidTr="00705367" w14:paraId="1642CB3F" w14:textId="77777777">
        <w:tc>
          <w:tcPr>
            <w:tcW w:w="0" w:type="auto"/>
            <w:shd w:val="clear" w:color="auto" w:fill="95DCF7" w:themeFill="accent4" w:themeFillTint="66"/>
            <w:hideMark/>
          </w:tcPr>
          <w:p w:rsidRPr="00273288" w:rsidR="00273288" w:rsidP="00273288" w:rsidRDefault="00273288" w14:paraId="19B2CB5F" w14:textId="77777777">
            <w:pPr>
              <w:spacing w:after="160" w:line="259" w:lineRule="auto"/>
              <w:ind w:left="360"/>
              <w:rPr>
                <w:rFonts w:ascii="Times New Roman" w:hAnsi="Times New Roman" w:cs="Times New Roman"/>
                <w:b/>
                <w:bCs/>
                <w:sz w:val="24"/>
                <w:szCs w:val="24"/>
              </w:rPr>
            </w:pPr>
            <w:r w:rsidRPr="00273288">
              <w:rPr>
                <w:rFonts w:ascii="Times New Roman" w:hAnsi="Times New Roman" w:cs="Times New Roman"/>
                <w:b/>
                <w:bCs/>
                <w:sz w:val="24"/>
                <w:szCs w:val="24"/>
              </w:rPr>
              <w:t>Oportunidades</w:t>
            </w:r>
          </w:p>
        </w:tc>
        <w:tc>
          <w:tcPr>
            <w:tcW w:w="0" w:type="auto"/>
            <w:shd w:val="clear" w:color="auto" w:fill="95DCF7" w:themeFill="accent4" w:themeFillTint="66"/>
            <w:hideMark/>
          </w:tcPr>
          <w:p w:rsidRPr="00273288" w:rsidR="00273288" w:rsidP="00273288" w:rsidRDefault="00273288" w14:paraId="7B30B2A8" w14:textId="77777777">
            <w:pPr>
              <w:spacing w:after="160" w:line="259" w:lineRule="auto"/>
              <w:ind w:left="360"/>
              <w:rPr>
                <w:rFonts w:ascii="Times New Roman" w:hAnsi="Times New Roman" w:cs="Times New Roman"/>
                <w:b/>
                <w:bCs/>
                <w:sz w:val="24"/>
                <w:szCs w:val="24"/>
              </w:rPr>
            </w:pPr>
            <w:r w:rsidRPr="00273288">
              <w:rPr>
                <w:rFonts w:ascii="Times New Roman" w:hAnsi="Times New Roman" w:cs="Times New Roman"/>
                <w:b/>
                <w:bCs/>
                <w:sz w:val="24"/>
                <w:szCs w:val="24"/>
              </w:rPr>
              <w:t>Amenazas</w:t>
            </w:r>
          </w:p>
        </w:tc>
      </w:tr>
      <w:tr w:rsidRPr="00273288" w:rsidR="00273288" w:rsidTr="00B37C3C" w14:paraId="12AA9939" w14:textId="77777777">
        <w:tc>
          <w:tcPr>
            <w:tcW w:w="0" w:type="auto"/>
            <w:hideMark/>
          </w:tcPr>
          <w:p w:rsidRPr="00273288" w:rsidR="00273288" w:rsidP="00273288" w:rsidRDefault="00273288" w14:paraId="1B7BFF3D" w14:textId="77777777">
            <w:pPr>
              <w:spacing w:after="160" w:line="259" w:lineRule="auto"/>
              <w:ind w:left="360"/>
              <w:rPr>
                <w:rFonts w:ascii="Times New Roman" w:hAnsi="Times New Roman" w:cs="Times New Roman"/>
                <w:sz w:val="24"/>
                <w:szCs w:val="24"/>
              </w:rPr>
            </w:pPr>
            <w:r w:rsidRPr="00273288">
              <w:rPr>
                <w:rFonts w:ascii="Times New Roman" w:hAnsi="Times New Roman" w:cs="Times New Roman"/>
                <w:sz w:val="24"/>
                <w:szCs w:val="24"/>
              </w:rPr>
              <w:t>Crecimiento sostenido del mercado automotriz postpandemia (+41.6 % en ventas 2021, AAP, 2023).</w:t>
            </w:r>
          </w:p>
        </w:tc>
        <w:tc>
          <w:tcPr>
            <w:tcW w:w="0" w:type="auto"/>
            <w:hideMark/>
          </w:tcPr>
          <w:p w:rsidRPr="00273288" w:rsidR="00273288" w:rsidP="00273288" w:rsidRDefault="00273288" w14:paraId="7EFB8858" w14:textId="77777777">
            <w:pPr>
              <w:spacing w:after="160" w:line="259" w:lineRule="auto"/>
              <w:ind w:left="360"/>
              <w:rPr>
                <w:rFonts w:ascii="Times New Roman" w:hAnsi="Times New Roman" w:cs="Times New Roman"/>
                <w:sz w:val="24"/>
                <w:szCs w:val="24"/>
              </w:rPr>
            </w:pPr>
            <w:r w:rsidRPr="00273288">
              <w:rPr>
                <w:rFonts w:ascii="Times New Roman" w:hAnsi="Times New Roman" w:cs="Times New Roman"/>
                <w:sz w:val="24"/>
                <w:szCs w:val="24"/>
              </w:rPr>
              <w:t>Alta competencia de concesionarios nacionales (</w:t>
            </w:r>
            <w:proofErr w:type="spellStart"/>
            <w:r w:rsidRPr="00273288">
              <w:rPr>
                <w:rFonts w:ascii="Times New Roman" w:hAnsi="Times New Roman" w:cs="Times New Roman"/>
                <w:sz w:val="24"/>
                <w:szCs w:val="24"/>
              </w:rPr>
              <w:t>Diveimport</w:t>
            </w:r>
            <w:proofErr w:type="spellEnd"/>
            <w:r w:rsidRPr="00273288">
              <w:rPr>
                <w:rFonts w:ascii="Times New Roman" w:hAnsi="Times New Roman" w:cs="Times New Roman"/>
                <w:sz w:val="24"/>
                <w:szCs w:val="24"/>
              </w:rPr>
              <w:t xml:space="preserve">, Mitsui, Nissan Perú, </w:t>
            </w:r>
            <w:proofErr w:type="spellStart"/>
            <w:r w:rsidRPr="00273288">
              <w:rPr>
                <w:rFonts w:ascii="Times New Roman" w:hAnsi="Times New Roman" w:cs="Times New Roman"/>
                <w:sz w:val="24"/>
                <w:szCs w:val="24"/>
              </w:rPr>
              <w:t>Autoland</w:t>
            </w:r>
            <w:proofErr w:type="spellEnd"/>
            <w:r w:rsidRPr="00273288">
              <w:rPr>
                <w:rFonts w:ascii="Times New Roman" w:hAnsi="Times New Roman" w:cs="Times New Roman"/>
                <w:sz w:val="24"/>
                <w:szCs w:val="24"/>
              </w:rPr>
              <w:t>).</w:t>
            </w:r>
          </w:p>
        </w:tc>
      </w:tr>
      <w:tr w:rsidRPr="00273288" w:rsidR="00273288" w:rsidTr="00B37C3C" w14:paraId="131B6131" w14:textId="77777777">
        <w:tc>
          <w:tcPr>
            <w:tcW w:w="0" w:type="auto"/>
            <w:hideMark/>
          </w:tcPr>
          <w:p w:rsidRPr="00273288" w:rsidR="00273288" w:rsidP="00273288" w:rsidRDefault="00273288" w14:paraId="35C4DFEC" w14:textId="77777777">
            <w:pPr>
              <w:spacing w:after="160" w:line="259" w:lineRule="auto"/>
              <w:ind w:left="360"/>
              <w:rPr>
                <w:rFonts w:ascii="Times New Roman" w:hAnsi="Times New Roman" w:cs="Times New Roman"/>
                <w:sz w:val="24"/>
                <w:szCs w:val="24"/>
              </w:rPr>
            </w:pPr>
            <w:r w:rsidRPr="00273288">
              <w:rPr>
                <w:rFonts w:ascii="Times New Roman" w:hAnsi="Times New Roman" w:cs="Times New Roman"/>
                <w:sz w:val="24"/>
                <w:szCs w:val="24"/>
              </w:rPr>
              <w:t>Incentivos del MTC y MINAM para la electromovilidad y renovación del parque automotor.</w:t>
            </w:r>
          </w:p>
        </w:tc>
        <w:tc>
          <w:tcPr>
            <w:tcW w:w="0" w:type="auto"/>
            <w:hideMark/>
          </w:tcPr>
          <w:p w:rsidRPr="00273288" w:rsidR="00273288" w:rsidP="00273288" w:rsidRDefault="00273288" w14:paraId="5CCF2DC2" w14:textId="77777777">
            <w:pPr>
              <w:spacing w:after="160" w:line="259" w:lineRule="auto"/>
              <w:ind w:left="360"/>
              <w:rPr>
                <w:rFonts w:ascii="Times New Roman" w:hAnsi="Times New Roman" w:cs="Times New Roman"/>
                <w:sz w:val="24"/>
                <w:szCs w:val="24"/>
              </w:rPr>
            </w:pPr>
            <w:r w:rsidRPr="00273288">
              <w:rPr>
                <w:rFonts w:ascii="Times New Roman" w:hAnsi="Times New Roman" w:cs="Times New Roman"/>
                <w:sz w:val="24"/>
                <w:szCs w:val="24"/>
              </w:rPr>
              <w:t>Volatilidad política y económica nacional (cambios de gabinete, inflación 2022–2023 &gt;7 %).</w:t>
            </w:r>
          </w:p>
        </w:tc>
      </w:tr>
      <w:tr w:rsidRPr="00273288" w:rsidR="00273288" w:rsidTr="00B37C3C" w14:paraId="3C84699D" w14:textId="77777777">
        <w:tc>
          <w:tcPr>
            <w:tcW w:w="0" w:type="auto"/>
            <w:hideMark/>
          </w:tcPr>
          <w:p w:rsidRPr="00273288" w:rsidR="00273288" w:rsidP="00273288" w:rsidRDefault="00273288" w14:paraId="1C6C55FE" w14:textId="77777777">
            <w:pPr>
              <w:spacing w:after="160" w:line="259" w:lineRule="auto"/>
              <w:ind w:left="360"/>
              <w:rPr>
                <w:rFonts w:ascii="Times New Roman" w:hAnsi="Times New Roman" w:cs="Times New Roman"/>
                <w:sz w:val="24"/>
                <w:szCs w:val="24"/>
              </w:rPr>
            </w:pPr>
            <w:r w:rsidRPr="00273288">
              <w:rPr>
                <w:rFonts w:ascii="Times New Roman" w:hAnsi="Times New Roman" w:cs="Times New Roman"/>
                <w:sz w:val="24"/>
                <w:szCs w:val="24"/>
              </w:rPr>
              <w:t>Mayor acceso al crédito vehicular y financiamiento digitalizado.</w:t>
            </w:r>
          </w:p>
        </w:tc>
        <w:tc>
          <w:tcPr>
            <w:tcW w:w="0" w:type="auto"/>
            <w:hideMark/>
          </w:tcPr>
          <w:p w:rsidRPr="00273288" w:rsidR="00273288" w:rsidP="00273288" w:rsidRDefault="00273288" w14:paraId="032BA5CD" w14:textId="77777777">
            <w:pPr>
              <w:spacing w:after="160" w:line="259" w:lineRule="auto"/>
              <w:ind w:left="360"/>
              <w:rPr>
                <w:rFonts w:ascii="Times New Roman" w:hAnsi="Times New Roman" w:cs="Times New Roman"/>
                <w:sz w:val="24"/>
                <w:szCs w:val="24"/>
              </w:rPr>
            </w:pPr>
            <w:r w:rsidRPr="00273288">
              <w:rPr>
                <w:rFonts w:ascii="Times New Roman" w:hAnsi="Times New Roman" w:cs="Times New Roman"/>
                <w:sz w:val="24"/>
                <w:szCs w:val="24"/>
              </w:rPr>
              <w:t>Devaluación del sol y encarecimiento de repuestos importados.</w:t>
            </w:r>
          </w:p>
        </w:tc>
      </w:tr>
      <w:tr w:rsidRPr="00273288" w:rsidR="00273288" w:rsidTr="00B37C3C" w14:paraId="1E7D4EEA" w14:textId="77777777">
        <w:tc>
          <w:tcPr>
            <w:tcW w:w="0" w:type="auto"/>
            <w:hideMark/>
          </w:tcPr>
          <w:p w:rsidRPr="00273288" w:rsidR="00273288" w:rsidP="00273288" w:rsidRDefault="00273288" w14:paraId="3ED47219" w14:textId="77777777">
            <w:pPr>
              <w:spacing w:after="160" w:line="259" w:lineRule="auto"/>
              <w:ind w:left="360"/>
              <w:rPr>
                <w:rFonts w:ascii="Times New Roman" w:hAnsi="Times New Roman" w:cs="Times New Roman"/>
                <w:sz w:val="24"/>
                <w:szCs w:val="24"/>
              </w:rPr>
            </w:pPr>
            <w:r w:rsidRPr="00273288">
              <w:rPr>
                <w:rFonts w:ascii="Times New Roman" w:hAnsi="Times New Roman" w:cs="Times New Roman"/>
                <w:sz w:val="24"/>
                <w:szCs w:val="24"/>
              </w:rPr>
              <w:t>Tendencia de consumidores a preferir servicios postventa especializados y confianza regional.</w:t>
            </w:r>
          </w:p>
        </w:tc>
        <w:tc>
          <w:tcPr>
            <w:tcW w:w="0" w:type="auto"/>
            <w:hideMark/>
          </w:tcPr>
          <w:p w:rsidRPr="00273288" w:rsidR="00273288" w:rsidP="00273288" w:rsidRDefault="00273288" w14:paraId="7729ED30" w14:textId="77777777">
            <w:pPr>
              <w:spacing w:after="160" w:line="259" w:lineRule="auto"/>
              <w:ind w:left="360"/>
              <w:rPr>
                <w:rFonts w:ascii="Times New Roman" w:hAnsi="Times New Roman" w:cs="Times New Roman"/>
                <w:sz w:val="24"/>
                <w:szCs w:val="24"/>
              </w:rPr>
            </w:pPr>
            <w:r w:rsidRPr="00273288">
              <w:rPr>
                <w:rFonts w:ascii="Times New Roman" w:hAnsi="Times New Roman" w:cs="Times New Roman"/>
                <w:sz w:val="24"/>
                <w:szCs w:val="24"/>
              </w:rPr>
              <w:t>Avance de competidores digitales (mercado online de autos y repuestos).</w:t>
            </w:r>
          </w:p>
        </w:tc>
      </w:tr>
      <w:tr w:rsidRPr="00273288" w:rsidR="00273288" w:rsidTr="00B37C3C" w14:paraId="4219AC5C" w14:textId="77777777">
        <w:tc>
          <w:tcPr>
            <w:tcW w:w="0" w:type="auto"/>
            <w:hideMark/>
          </w:tcPr>
          <w:p w:rsidRPr="00273288" w:rsidR="00273288" w:rsidP="00273288" w:rsidRDefault="00273288" w14:paraId="48491FE1" w14:textId="77777777">
            <w:pPr>
              <w:spacing w:after="160" w:line="259" w:lineRule="auto"/>
              <w:ind w:left="360"/>
              <w:rPr>
                <w:rFonts w:ascii="Times New Roman" w:hAnsi="Times New Roman" w:cs="Times New Roman"/>
                <w:sz w:val="24"/>
                <w:szCs w:val="24"/>
              </w:rPr>
            </w:pPr>
            <w:r w:rsidRPr="00273288">
              <w:rPr>
                <w:rFonts w:ascii="Times New Roman" w:hAnsi="Times New Roman" w:cs="Times New Roman"/>
                <w:sz w:val="24"/>
                <w:szCs w:val="24"/>
              </w:rPr>
              <w:t>Creciente conciencia ambiental: oportunidad de incluir autos híbridos y eléctricos.</w:t>
            </w:r>
          </w:p>
        </w:tc>
        <w:tc>
          <w:tcPr>
            <w:tcW w:w="0" w:type="auto"/>
            <w:hideMark/>
          </w:tcPr>
          <w:p w:rsidRPr="00273288" w:rsidR="00273288" w:rsidP="00273288" w:rsidRDefault="00273288" w14:paraId="3858CF68" w14:textId="77777777">
            <w:pPr>
              <w:spacing w:after="160" w:line="259" w:lineRule="auto"/>
              <w:ind w:left="360"/>
              <w:rPr>
                <w:rFonts w:ascii="Times New Roman" w:hAnsi="Times New Roman" w:cs="Times New Roman"/>
                <w:sz w:val="24"/>
                <w:szCs w:val="24"/>
              </w:rPr>
            </w:pPr>
            <w:r w:rsidRPr="00273288">
              <w:rPr>
                <w:rFonts w:ascii="Times New Roman" w:hAnsi="Times New Roman" w:cs="Times New Roman"/>
                <w:sz w:val="24"/>
                <w:szCs w:val="24"/>
              </w:rPr>
              <w:t>Regulaciones ambientales más estrictas y altos costos de cumplimiento.</w:t>
            </w:r>
          </w:p>
        </w:tc>
      </w:tr>
    </w:tbl>
    <w:p w:rsidRPr="00273288" w:rsidR="00273288" w:rsidP="00705367" w:rsidRDefault="00273288" w14:paraId="6DF62E9E" w14:textId="58C5C066">
      <w:pPr>
        <w:ind w:left="360"/>
        <w:rPr>
          <w:rFonts w:ascii="Times New Roman" w:hAnsi="Times New Roman" w:cs="Times New Roman"/>
          <w:sz w:val="24"/>
          <w:szCs w:val="24"/>
        </w:rPr>
      </w:pPr>
      <w:r w:rsidRPr="00273288">
        <w:rPr>
          <w:rFonts w:ascii="Times New Roman" w:hAnsi="Times New Roman" w:cs="Times New Roman"/>
          <w:sz w:val="24"/>
          <w:szCs w:val="24"/>
        </w:rPr>
        <w:t xml:space="preserve">El entorno ofrece </w:t>
      </w:r>
      <w:r w:rsidRPr="00273288">
        <w:rPr>
          <w:rFonts w:ascii="Times New Roman" w:hAnsi="Times New Roman" w:cs="Times New Roman"/>
          <w:b/>
          <w:bCs/>
          <w:sz w:val="24"/>
          <w:szCs w:val="24"/>
        </w:rPr>
        <w:t>oportunidades de crecimiento a través de innovación y sostenibilidad</w:t>
      </w:r>
      <w:r w:rsidRPr="00273288">
        <w:rPr>
          <w:rFonts w:ascii="Times New Roman" w:hAnsi="Times New Roman" w:cs="Times New Roman"/>
          <w:sz w:val="24"/>
          <w:szCs w:val="24"/>
        </w:rPr>
        <w:t xml:space="preserve">, pero exige </w:t>
      </w:r>
      <w:r w:rsidRPr="00273288">
        <w:rPr>
          <w:rFonts w:ascii="Times New Roman" w:hAnsi="Times New Roman" w:cs="Times New Roman"/>
          <w:b/>
          <w:bCs/>
          <w:sz w:val="24"/>
          <w:szCs w:val="24"/>
        </w:rPr>
        <w:t>resiliencia financiera y tecnológica</w:t>
      </w:r>
      <w:r w:rsidRPr="00273288">
        <w:rPr>
          <w:rFonts w:ascii="Times New Roman" w:hAnsi="Times New Roman" w:cs="Times New Roman"/>
          <w:sz w:val="24"/>
          <w:szCs w:val="24"/>
        </w:rPr>
        <w:t xml:space="preserve"> ante la competencia y la inestabilidad política.</w:t>
      </w:r>
    </w:p>
    <w:p w:rsidRPr="006D47B5" w:rsidR="003A4378" w:rsidP="003A4378" w:rsidRDefault="00390C5E" w14:paraId="745A3B62" w14:textId="3B648A6B">
      <w:pPr>
        <w:ind w:left="360"/>
        <w:rPr>
          <w:rFonts w:ascii="Times New Roman" w:hAnsi="Times New Roman" w:cs="Times New Roman"/>
          <w:b/>
          <w:bCs/>
          <w:i/>
          <w:iCs/>
          <w:sz w:val="24"/>
          <w:szCs w:val="24"/>
        </w:rPr>
      </w:pPr>
      <w:r w:rsidRPr="006D47B5">
        <w:rPr>
          <w:rFonts w:ascii="Times New Roman" w:hAnsi="Times New Roman" w:cs="Times New Roman"/>
          <w:b/>
          <w:bCs/>
          <w:i/>
          <w:iCs/>
          <w:sz w:val="24"/>
          <w:szCs w:val="24"/>
        </w:rPr>
        <w:br/>
      </w:r>
      <w:r w:rsidRPr="006D47B5">
        <w:rPr>
          <w:rFonts w:ascii="Times New Roman" w:hAnsi="Times New Roman" w:cs="Times New Roman"/>
          <w:b/>
          <w:bCs/>
          <w:sz w:val="24"/>
          <w:szCs w:val="24"/>
        </w:rPr>
        <w:t xml:space="preserve"> 4.3. Matriz FODA </w:t>
      </w:r>
      <w:r w:rsidRPr="006D47B5">
        <w:rPr>
          <w:rFonts w:ascii="Times New Roman" w:hAnsi="Times New Roman" w:cs="Times New Roman"/>
          <w:b/>
          <w:bCs/>
          <w:i/>
          <w:iCs/>
          <w:sz w:val="24"/>
          <w:szCs w:val="24"/>
        </w:rPr>
        <w:t>(</w:t>
      </w:r>
      <w:proofErr w:type="spellStart"/>
      <w:r w:rsidRPr="006D47B5">
        <w:rPr>
          <w:rFonts w:ascii="Times New Roman" w:hAnsi="Times New Roman" w:cs="Times New Roman"/>
          <w:b/>
          <w:bCs/>
          <w:i/>
          <w:iCs/>
          <w:sz w:val="24"/>
          <w:szCs w:val="24"/>
        </w:rPr>
        <w:t>Condo</w:t>
      </w:r>
      <w:proofErr w:type="spellEnd"/>
      <w:r w:rsidRPr="006D47B5">
        <w:rPr>
          <w:rFonts w:ascii="Times New Roman" w:hAnsi="Times New Roman" w:cs="Times New Roman"/>
          <w:b/>
          <w:bCs/>
          <w:i/>
          <w:iCs/>
          <w:sz w:val="24"/>
          <w:szCs w:val="24"/>
        </w:rPr>
        <w:t>)</w:t>
      </w:r>
    </w:p>
    <w:tbl>
      <w:tblPr>
        <w:tblStyle w:val="Tablaconcuadrcula"/>
        <w:tblW w:w="0" w:type="auto"/>
        <w:tblLook w:val="04A0" w:firstRow="1" w:lastRow="0" w:firstColumn="1" w:lastColumn="0" w:noHBand="0" w:noVBand="1"/>
      </w:tblPr>
      <w:tblGrid>
        <w:gridCol w:w="3987"/>
        <w:gridCol w:w="4507"/>
      </w:tblGrid>
      <w:tr w:rsidRPr="00964A82" w:rsidR="000C26E1" w:rsidTr="4E6ABBF7" w14:paraId="3C956DE6" w14:textId="77777777">
        <w:tc>
          <w:tcPr>
            <w:tcW w:w="0" w:type="auto"/>
            <w:shd w:val="clear" w:color="auto" w:fill="FAE2D5" w:themeFill="accent2" w:themeFillTint="33"/>
            <w:tcMar/>
            <w:hideMark/>
          </w:tcPr>
          <w:p w:rsidRPr="00964A82" w:rsidR="00964A82" w:rsidP="00964A82" w:rsidRDefault="00964A82" w14:paraId="589B9A5B" w14:textId="77777777">
            <w:pPr>
              <w:jc w:val="center"/>
              <w:rPr>
                <w:rFonts w:ascii="Times New Roman" w:hAnsi="Times New Roman" w:eastAsia="Times New Roman" w:cs="Times New Roman"/>
                <w:b/>
                <w:bCs/>
                <w:kern w:val="0"/>
                <w:sz w:val="24"/>
                <w:szCs w:val="24"/>
                <w:lang w:eastAsia="es-ES"/>
                <w14:ligatures w14:val="none"/>
              </w:rPr>
            </w:pPr>
            <w:r w:rsidRPr="00964A82">
              <w:rPr>
                <w:rFonts w:ascii="Times New Roman" w:hAnsi="Times New Roman" w:eastAsia="Times New Roman" w:cs="Times New Roman"/>
                <w:b/>
                <w:bCs/>
                <w:kern w:val="0"/>
                <w:sz w:val="24"/>
                <w:szCs w:val="24"/>
                <w:lang w:eastAsia="es-ES"/>
                <w14:ligatures w14:val="none"/>
              </w:rPr>
              <w:t>Fortalezas (F)</w:t>
            </w:r>
          </w:p>
        </w:tc>
        <w:tc>
          <w:tcPr>
            <w:tcW w:w="0" w:type="auto"/>
            <w:shd w:val="clear" w:color="auto" w:fill="F6C5AC" w:themeFill="accent2" w:themeFillTint="66"/>
            <w:tcMar/>
            <w:hideMark/>
          </w:tcPr>
          <w:p w:rsidRPr="00964A82" w:rsidR="00964A82" w:rsidP="00964A82" w:rsidRDefault="00964A82" w14:paraId="647D78F0" w14:textId="77777777">
            <w:pPr>
              <w:jc w:val="center"/>
              <w:rPr>
                <w:rFonts w:ascii="Times New Roman" w:hAnsi="Times New Roman" w:eastAsia="Times New Roman" w:cs="Times New Roman"/>
                <w:b/>
                <w:bCs/>
                <w:kern w:val="0"/>
                <w:sz w:val="24"/>
                <w:szCs w:val="24"/>
                <w:lang w:eastAsia="es-ES"/>
                <w14:ligatures w14:val="none"/>
              </w:rPr>
            </w:pPr>
            <w:r w:rsidRPr="00964A82">
              <w:rPr>
                <w:rFonts w:ascii="Times New Roman" w:hAnsi="Times New Roman" w:eastAsia="Times New Roman" w:cs="Times New Roman"/>
                <w:b/>
                <w:bCs/>
                <w:kern w:val="0"/>
                <w:sz w:val="24"/>
                <w:szCs w:val="24"/>
                <w:lang w:eastAsia="es-ES"/>
                <w14:ligatures w14:val="none"/>
              </w:rPr>
              <w:t>Oportunidades (O)</w:t>
            </w:r>
          </w:p>
        </w:tc>
      </w:tr>
      <w:tr w:rsidRPr="00964A82" w:rsidR="000C26E1" w:rsidTr="4E6ABBF7" w14:paraId="7A4B1DEA" w14:textId="77777777">
        <w:tc>
          <w:tcPr>
            <w:tcW w:w="0" w:type="auto"/>
            <w:shd w:val="clear" w:color="auto" w:fill="FAE2D5" w:themeFill="accent2" w:themeFillTint="33"/>
            <w:tcMar/>
            <w:hideMark/>
          </w:tcPr>
          <w:p w:rsidRPr="00964A82" w:rsidR="00964A82" w:rsidP="00964A82" w:rsidRDefault="00871D73" w14:paraId="4BA5DACF" w14:textId="0D871044">
            <w:pPr>
              <w:rPr>
                <w:rFonts w:ascii="Times New Roman" w:hAnsi="Times New Roman" w:eastAsia="Times New Roman" w:cs="Times New Roman"/>
                <w:kern w:val="0"/>
                <w:sz w:val="24"/>
                <w:szCs w:val="24"/>
                <w:lang w:eastAsia="es-ES"/>
                <w14:ligatures w14:val="none"/>
              </w:rPr>
            </w:pPr>
            <w:r w:rsidRPr="00871D73">
              <w:rPr>
                <w:rFonts w:ascii="Times New Roman" w:hAnsi="Times New Roman" w:eastAsia="Times New Roman" w:cs="Times New Roman"/>
                <w:kern w:val="0"/>
                <w:sz w:val="24"/>
                <w:szCs w:val="24"/>
                <w:lang w:eastAsia="es-ES"/>
                <w14:ligatures w14:val="none"/>
              </w:rPr>
              <w:t>F1. Posición sólida en el sur del Perú con sede principal en Arequipa (Av. Parra 122).</w:t>
            </w:r>
          </w:p>
        </w:tc>
        <w:tc>
          <w:tcPr>
            <w:tcW w:w="0" w:type="auto"/>
            <w:shd w:val="clear" w:color="auto" w:fill="F6C5AC" w:themeFill="accent2" w:themeFillTint="66"/>
            <w:tcMar/>
            <w:hideMark/>
          </w:tcPr>
          <w:p w:rsidRPr="00964A82" w:rsidR="00964A82" w:rsidP="00964A82" w:rsidRDefault="000C26E1" w14:paraId="34C81144" w14:textId="518E36D6">
            <w:pPr>
              <w:rPr>
                <w:rFonts w:ascii="Times New Roman" w:hAnsi="Times New Roman" w:eastAsia="Times New Roman" w:cs="Times New Roman"/>
                <w:kern w:val="0"/>
                <w:sz w:val="24"/>
                <w:szCs w:val="24"/>
                <w:lang w:eastAsia="es-ES"/>
                <w14:ligatures w14:val="none"/>
              </w:rPr>
            </w:pPr>
            <w:r w:rsidRPr="000C26E1">
              <w:rPr>
                <w:rFonts w:ascii="Times New Roman" w:hAnsi="Times New Roman" w:eastAsia="Times New Roman" w:cs="Times New Roman"/>
                <w:kern w:val="0"/>
                <w:sz w:val="24"/>
                <w:szCs w:val="24"/>
                <w:lang w:eastAsia="es-ES"/>
                <w14:ligatures w14:val="none"/>
              </w:rPr>
              <w:t>O1. Crecimiento del mercado automotriz post</w:t>
            </w:r>
            <w:r w:rsidRPr="000C26E1">
              <w:rPr>
                <w:rFonts w:ascii="Times New Roman" w:hAnsi="Times New Roman" w:eastAsia="Times New Roman" w:cs="Times New Roman"/>
                <w:kern w:val="0"/>
                <w:sz w:val="24"/>
                <w:szCs w:val="24"/>
                <w:lang w:eastAsia="es-ES"/>
                <w14:ligatures w14:val="none"/>
              </w:rPr>
              <w:softHyphen/>
              <w:t>pandemia en el Perú, lo que abre demanda para venta de unidades y servicios asociados.</w:t>
            </w:r>
          </w:p>
        </w:tc>
      </w:tr>
      <w:tr w:rsidRPr="00964A82" w:rsidR="000C26E1" w:rsidTr="4E6ABBF7" w14:paraId="60A7C3F8" w14:textId="77777777">
        <w:tc>
          <w:tcPr>
            <w:tcW w:w="0" w:type="auto"/>
            <w:shd w:val="clear" w:color="auto" w:fill="FAE2D5" w:themeFill="accent2" w:themeFillTint="33"/>
            <w:tcMar/>
            <w:hideMark/>
          </w:tcPr>
          <w:p w:rsidRPr="00964A82" w:rsidR="00964A82" w:rsidP="00964A82" w:rsidRDefault="00871D73" w14:paraId="2EC78D66" w14:textId="137632C1">
            <w:pPr>
              <w:rPr>
                <w:rFonts w:ascii="Times New Roman" w:hAnsi="Times New Roman" w:eastAsia="Times New Roman" w:cs="Times New Roman"/>
                <w:kern w:val="0"/>
                <w:sz w:val="24"/>
                <w:szCs w:val="24"/>
                <w:lang w:eastAsia="es-ES"/>
                <w14:ligatures w14:val="none"/>
              </w:rPr>
            </w:pPr>
            <w:r w:rsidRPr="00871D73">
              <w:rPr>
                <w:rFonts w:ascii="Times New Roman" w:hAnsi="Times New Roman" w:eastAsia="Times New Roman" w:cs="Times New Roman"/>
                <w:kern w:val="0"/>
                <w:sz w:val="24"/>
                <w:szCs w:val="24"/>
                <w:lang w:eastAsia="es-ES"/>
                <w14:ligatures w14:val="none"/>
              </w:rPr>
              <w:t>F2. Personal técnico calificado y recursos humanos suficientes (~221 empleados en 2024).</w:t>
            </w:r>
          </w:p>
        </w:tc>
        <w:tc>
          <w:tcPr>
            <w:tcW w:w="0" w:type="auto"/>
            <w:shd w:val="clear" w:color="auto" w:fill="F6C5AC" w:themeFill="accent2" w:themeFillTint="66"/>
            <w:tcMar/>
            <w:hideMark/>
          </w:tcPr>
          <w:p w:rsidRPr="00964A82" w:rsidR="00964A82" w:rsidP="00964A82" w:rsidRDefault="000C26E1" w14:paraId="38885168" w14:textId="256CCEFD">
            <w:pPr>
              <w:rPr>
                <w:rFonts w:ascii="Times New Roman" w:hAnsi="Times New Roman" w:eastAsia="Times New Roman" w:cs="Times New Roman"/>
                <w:kern w:val="0"/>
                <w:sz w:val="24"/>
                <w:szCs w:val="24"/>
                <w:lang w:eastAsia="es-ES"/>
                <w14:ligatures w14:val="none"/>
              </w:rPr>
            </w:pPr>
            <w:r w:rsidRPr="000C26E1">
              <w:rPr>
                <w:rFonts w:ascii="Times New Roman" w:hAnsi="Times New Roman" w:eastAsia="Times New Roman" w:cs="Times New Roman"/>
                <w:kern w:val="0"/>
                <w:sz w:val="24"/>
                <w:szCs w:val="24"/>
                <w:lang w:eastAsia="es-ES"/>
                <w14:ligatures w14:val="none"/>
              </w:rPr>
              <w:t>O2. Incentivos estatales o normativos hacia electromovilidad, renovación del parque automotor y servicios técnicos especializados.</w:t>
            </w:r>
          </w:p>
        </w:tc>
      </w:tr>
      <w:tr w:rsidRPr="00964A82" w:rsidR="000C26E1" w:rsidTr="4E6ABBF7" w14:paraId="6BCAAFFE" w14:textId="77777777">
        <w:tc>
          <w:tcPr>
            <w:tcW w:w="0" w:type="auto"/>
            <w:shd w:val="clear" w:color="auto" w:fill="FAE2D5" w:themeFill="accent2" w:themeFillTint="33"/>
            <w:tcMar/>
            <w:hideMark/>
          </w:tcPr>
          <w:p w:rsidRPr="00964A82" w:rsidR="00964A82" w:rsidP="00964A82" w:rsidRDefault="000C26E1" w14:paraId="1F15DBFC" w14:textId="755DCF5C">
            <w:pPr>
              <w:rPr>
                <w:rFonts w:ascii="Times New Roman" w:hAnsi="Times New Roman" w:eastAsia="Times New Roman" w:cs="Times New Roman"/>
                <w:kern w:val="0"/>
                <w:sz w:val="24"/>
                <w:szCs w:val="24"/>
                <w:lang w:eastAsia="es-ES"/>
                <w14:ligatures w14:val="none"/>
              </w:rPr>
            </w:pPr>
            <w:r w:rsidRPr="000C26E1">
              <w:rPr>
                <w:rFonts w:ascii="Times New Roman" w:hAnsi="Times New Roman" w:eastAsia="Times New Roman" w:cs="Times New Roman"/>
                <w:kern w:val="0"/>
                <w:sz w:val="24"/>
                <w:szCs w:val="24"/>
                <w:lang w:eastAsia="es-ES"/>
                <w14:ligatures w14:val="none"/>
              </w:rPr>
              <w:t>F3. Alianzas con proveedores internacionales de repuestos, lubricantes y marcas automotrices.</w:t>
            </w:r>
          </w:p>
        </w:tc>
        <w:tc>
          <w:tcPr>
            <w:tcW w:w="0" w:type="auto"/>
            <w:shd w:val="clear" w:color="auto" w:fill="F6C5AC" w:themeFill="accent2" w:themeFillTint="66"/>
            <w:tcMar/>
            <w:hideMark/>
          </w:tcPr>
          <w:p w:rsidRPr="00964A82" w:rsidR="00964A82" w:rsidP="00964A82" w:rsidRDefault="000C26E1" w14:paraId="24A512B0" w14:textId="36DE3E7A">
            <w:pPr>
              <w:rPr>
                <w:rFonts w:ascii="Times New Roman" w:hAnsi="Times New Roman" w:eastAsia="Times New Roman" w:cs="Times New Roman"/>
                <w:kern w:val="0"/>
                <w:sz w:val="24"/>
                <w:szCs w:val="24"/>
                <w:lang w:eastAsia="es-ES"/>
                <w14:ligatures w14:val="none"/>
              </w:rPr>
            </w:pPr>
            <w:r w:rsidRPr="000C26E1">
              <w:rPr>
                <w:rFonts w:ascii="Times New Roman" w:hAnsi="Times New Roman" w:eastAsia="Times New Roman" w:cs="Times New Roman"/>
                <w:kern w:val="0"/>
                <w:sz w:val="24"/>
                <w:szCs w:val="24"/>
                <w:lang w:eastAsia="es-ES"/>
                <w14:ligatures w14:val="none"/>
              </w:rPr>
              <w:t>O3. Expansión del crédito vehicular, financiamiento digitalizado y mayor accesibilidad para los clientes.</w:t>
            </w:r>
          </w:p>
        </w:tc>
      </w:tr>
      <w:tr w:rsidRPr="00964A82" w:rsidR="000C26E1" w:rsidTr="4E6ABBF7" w14:paraId="246E90B3" w14:textId="77777777">
        <w:tc>
          <w:tcPr>
            <w:tcW w:w="0" w:type="auto"/>
            <w:shd w:val="clear" w:color="auto" w:fill="FAE2D5" w:themeFill="accent2" w:themeFillTint="33"/>
            <w:tcMar/>
            <w:hideMark/>
          </w:tcPr>
          <w:p w:rsidRPr="00964A82" w:rsidR="00964A82" w:rsidP="00964A82" w:rsidRDefault="000C26E1" w14:paraId="59CE9D1B" w14:textId="73D204FD">
            <w:pPr>
              <w:rPr>
                <w:rFonts w:ascii="Times New Roman" w:hAnsi="Times New Roman" w:eastAsia="Times New Roman" w:cs="Times New Roman"/>
                <w:kern w:val="0"/>
                <w:sz w:val="24"/>
                <w:szCs w:val="24"/>
                <w:lang w:eastAsia="es-ES"/>
                <w14:ligatures w14:val="none"/>
              </w:rPr>
            </w:pPr>
            <w:r w:rsidRPr="000C26E1">
              <w:rPr>
                <w:rFonts w:ascii="Times New Roman" w:hAnsi="Times New Roman" w:eastAsia="Times New Roman" w:cs="Times New Roman"/>
                <w:kern w:val="0"/>
                <w:sz w:val="24"/>
                <w:szCs w:val="24"/>
                <w:lang w:eastAsia="es-ES"/>
                <w14:ligatures w14:val="none"/>
              </w:rPr>
              <w:t>F4. Imagen de marca confiable, servicios integrales de venta, repuestos y taller para diversas marcas.</w:t>
            </w:r>
          </w:p>
        </w:tc>
        <w:tc>
          <w:tcPr>
            <w:tcW w:w="0" w:type="auto"/>
            <w:shd w:val="clear" w:color="auto" w:fill="F6C5AC" w:themeFill="accent2" w:themeFillTint="66"/>
            <w:tcMar/>
            <w:hideMark/>
          </w:tcPr>
          <w:p w:rsidRPr="00964A82" w:rsidR="00964A82" w:rsidP="00964A82" w:rsidRDefault="000C26E1" w14:paraId="666DFC22" w14:textId="340B5031">
            <w:pPr>
              <w:rPr>
                <w:rFonts w:ascii="Times New Roman" w:hAnsi="Times New Roman" w:eastAsia="Times New Roman" w:cs="Times New Roman"/>
                <w:kern w:val="0"/>
                <w:sz w:val="24"/>
                <w:szCs w:val="24"/>
                <w:lang w:eastAsia="es-ES"/>
                <w14:ligatures w14:val="none"/>
              </w:rPr>
            </w:pPr>
            <w:r w:rsidRPr="000C26E1">
              <w:rPr>
                <w:rFonts w:ascii="Times New Roman" w:hAnsi="Times New Roman" w:eastAsia="Times New Roman" w:cs="Times New Roman"/>
                <w:kern w:val="0"/>
                <w:sz w:val="24"/>
                <w:szCs w:val="24"/>
                <w:lang w:eastAsia="es-ES"/>
                <w14:ligatures w14:val="none"/>
              </w:rPr>
              <w:t>O4. Preferencia creciente de los consumidores por servicios técnicos integrales, cercanos y de confianza en regiones.</w:t>
            </w:r>
          </w:p>
        </w:tc>
      </w:tr>
      <w:tr w:rsidRPr="00964A82" w:rsidR="000C26E1" w:rsidTr="4E6ABBF7" w14:paraId="5BF05CA4" w14:textId="77777777">
        <w:trPr>
          <w:trHeight w:val="28"/>
        </w:trPr>
        <w:tc>
          <w:tcPr>
            <w:tcW w:w="0" w:type="auto"/>
            <w:shd w:val="clear" w:color="auto" w:fill="FAE2D5" w:themeFill="accent2" w:themeFillTint="33"/>
            <w:tcMar/>
            <w:hideMark/>
          </w:tcPr>
          <w:p w:rsidRPr="00964A82" w:rsidR="00964A82" w:rsidP="00964A82" w:rsidRDefault="000C26E1" w14:paraId="40B1EF88" w14:textId="65768AFE">
            <w:pPr>
              <w:rPr>
                <w:rFonts w:ascii="Times New Roman" w:hAnsi="Times New Roman" w:eastAsia="Times New Roman" w:cs="Times New Roman"/>
                <w:kern w:val="0"/>
                <w:sz w:val="24"/>
                <w:szCs w:val="24"/>
                <w:lang w:eastAsia="es-ES"/>
                <w14:ligatures w14:val="none"/>
              </w:rPr>
            </w:pPr>
            <w:r w:rsidRPr="000C26E1">
              <w:rPr>
                <w:rFonts w:ascii="Times New Roman" w:hAnsi="Times New Roman" w:eastAsia="Times New Roman" w:cs="Times New Roman"/>
                <w:kern w:val="0"/>
                <w:sz w:val="24"/>
                <w:szCs w:val="24"/>
                <w:lang w:eastAsia="es-ES"/>
                <w14:ligatures w14:val="none"/>
              </w:rPr>
              <w:t>F5. Capacidad de adaptación tecnológica y diversificación de servicios (venta, postventa, repuestos).</w:t>
            </w:r>
          </w:p>
        </w:tc>
        <w:tc>
          <w:tcPr>
            <w:tcW w:w="0" w:type="auto"/>
            <w:shd w:val="clear" w:color="auto" w:fill="F6C5AC" w:themeFill="accent2" w:themeFillTint="66"/>
            <w:tcMar/>
            <w:hideMark/>
          </w:tcPr>
          <w:p w:rsidRPr="000C26E1" w:rsidR="000C26E1" w:rsidP="000C26E1" w:rsidRDefault="000C26E1" w14:paraId="522C726F" w14:textId="77777777">
            <w:pPr>
              <w:rPr>
                <w:rFonts w:ascii="Times New Roman" w:hAnsi="Times New Roman" w:eastAsia="Times New Roman" w:cs="Times New Roman"/>
                <w:kern w:val="0"/>
                <w:sz w:val="24"/>
                <w:szCs w:val="24"/>
                <w:lang w:eastAsia="es-ES"/>
                <w14:ligatures w14:val="none"/>
              </w:rPr>
            </w:pPr>
            <w:r w:rsidRPr="000C26E1">
              <w:rPr>
                <w:rFonts w:ascii="Times New Roman" w:hAnsi="Times New Roman" w:eastAsia="Times New Roman" w:cs="Times New Roman"/>
                <w:kern w:val="0"/>
                <w:sz w:val="24"/>
                <w:szCs w:val="24"/>
                <w:lang w:eastAsia="es-ES"/>
                <w14:ligatures w14:val="none"/>
              </w:rPr>
              <w:t>O5. Demanda creciente de vehículos ecoeficientes, híbridos o eléctricos, y servicios asociados de mantenimiento especializado.</w:t>
            </w:r>
          </w:p>
          <w:p w:rsidRPr="00964A82" w:rsidR="00964A82" w:rsidP="00964A82" w:rsidRDefault="00964A82" w14:paraId="053EF958" w14:textId="32145C7A">
            <w:pPr>
              <w:rPr>
                <w:rFonts w:ascii="Times New Roman" w:hAnsi="Times New Roman" w:eastAsia="Times New Roman" w:cs="Times New Roman"/>
                <w:kern w:val="0"/>
                <w:sz w:val="24"/>
                <w:szCs w:val="24"/>
                <w:lang w:eastAsia="es-ES"/>
                <w14:ligatures w14:val="none"/>
              </w:rPr>
            </w:pPr>
          </w:p>
        </w:tc>
      </w:tr>
      <w:tr w:rsidRPr="00964A82" w:rsidR="000C26E1" w:rsidTr="4E6ABBF7" w14:paraId="5D9F912E" w14:textId="77777777">
        <w:tc>
          <w:tcPr>
            <w:tcW w:w="0" w:type="auto"/>
            <w:shd w:val="clear" w:color="auto" w:fill="F1A983" w:themeFill="accent2" w:themeFillTint="99"/>
            <w:tcMar/>
            <w:hideMark/>
          </w:tcPr>
          <w:p w:rsidRPr="00964A82" w:rsidR="00964A82" w:rsidP="00964A82" w:rsidRDefault="00964A82" w14:paraId="2F1ED7D8" w14:textId="77777777">
            <w:pPr>
              <w:jc w:val="center"/>
              <w:rPr>
                <w:rFonts w:ascii="Times New Roman" w:hAnsi="Times New Roman" w:eastAsia="Times New Roman" w:cs="Times New Roman"/>
                <w:b/>
                <w:bCs/>
                <w:kern w:val="0"/>
                <w:sz w:val="24"/>
                <w:szCs w:val="24"/>
                <w:lang w:eastAsia="es-ES"/>
                <w14:ligatures w14:val="none"/>
              </w:rPr>
            </w:pPr>
            <w:r w:rsidRPr="00964A82">
              <w:rPr>
                <w:rFonts w:ascii="Times New Roman" w:hAnsi="Times New Roman" w:eastAsia="Times New Roman" w:cs="Times New Roman"/>
                <w:b/>
                <w:bCs/>
                <w:kern w:val="0"/>
                <w:sz w:val="24"/>
                <w:szCs w:val="24"/>
                <w:lang w:eastAsia="es-ES"/>
                <w14:ligatures w14:val="none"/>
              </w:rPr>
              <w:t>Debilidades (D)</w:t>
            </w:r>
          </w:p>
        </w:tc>
        <w:tc>
          <w:tcPr>
            <w:tcW w:w="0" w:type="auto"/>
            <w:shd w:val="clear" w:color="auto" w:fill="FFC000"/>
            <w:tcMar/>
            <w:hideMark/>
          </w:tcPr>
          <w:p w:rsidRPr="00964A82" w:rsidR="00964A82" w:rsidP="00964A82" w:rsidRDefault="00964A82" w14:paraId="4D4B5242" w14:textId="77777777">
            <w:pPr>
              <w:jc w:val="center"/>
              <w:rPr>
                <w:rFonts w:ascii="Times New Roman" w:hAnsi="Times New Roman" w:eastAsia="Times New Roman" w:cs="Times New Roman"/>
                <w:b/>
                <w:bCs/>
                <w:kern w:val="0"/>
                <w:sz w:val="24"/>
                <w:szCs w:val="24"/>
                <w:lang w:eastAsia="es-ES"/>
                <w14:ligatures w14:val="none"/>
              </w:rPr>
            </w:pPr>
            <w:r w:rsidRPr="00964A82">
              <w:rPr>
                <w:rFonts w:ascii="Times New Roman" w:hAnsi="Times New Roman" w:eastAsia="Times New Roman" w:cs="Times New Roman"/>
                <w:b/>
                <w:bCs/>
                <w:kern w:val="0"/>
                <w:sz w:val="24"/>
                <w:szCs w:val="24"/>
                <w:lang w:eastAsia="es-ES"/>
                <w14:ligatures w14:val="none"/>
              </w:rPr>
              <w:t>Amenazas (A)</w:t>
            </w:r>
          </w:p>
        </w:tc>
      </w:tr>
      <w:tr w:rsidRPr="00964A82" w:rsidR="000C26E1" w:rsidTr="4E6ABBF7" w14:paraId="25EC5408" w14:textId="77777777">
        <w:tc>
          <w:tcPr>
            <w:tcW w:w="0" w:type="auto"/>
            <w:shd w:val="clear" w:color="auto" w:fill="F1A983" w:themeFill="accent2" w:themeFillTint="99"/>
            <w:tcMar/>
            <w:hideMark/>
          </w:tcPr>
          <w:p w:rsidRPr="00964A82" w:rsidR="00964A82" w:rsidP="00964A82" w:rsidRDefault="007A2876" w14:paraId="4D917E6E" w14:textId="38510A0B">
            <w:pPr>
              <w:rPr>
                <w:rFonts w:ascii="Times New Roman" w:hAnsi="Times New Roman" w:eastAsia="Times New Roman" w:cs="Times New Roman"/>
                <w:kern w:val="0"/>
                <w:sz w:val="24"/>
                <w:szCs w:val="24"/>
                <w:lang w:eastAsia="es-ES"/>
                <w14:ligatures w14:val="none"/>
              </w:rPr>
            </w:pPr>
            <w:r w:rsidRPr="007A2876">
              <w:rPr>
                <w:rFonts w:ascii="Times New Roman" w:hAnsi="Times New Roman" w:eastAsia="Times New Roman" w:cs="Times New Roman"/>
                <w:kern w:val="0"/>
                <w:sz w:val="24"/>
                <w:szCs w:val="24"/>
                <w:lang w:eastAsia="es-ES"/>
                <w14:ligatures w14:val="none"/>
              </w:rPr>
              <w:t>D1. Presencia nacional limitada, fuertemente enfocada en el sur del Perú, con menor cobertura en Lima u otras regiones.</w:t>
            </w:r>
          </w:p>
        </w:tc>
        <w:tc>
          <w:tcPr>
            <w:tcW w:w="0" w:type="auto"/>
            <w:shd w:val="clear" w:color="auto" w:fill="FFC000"/>
            <w:tcMar/>
            <w:hideMark/>
          </w:tcPr>
          <w:p w:rsidRPr="00964A82" w:rsidR="00964A82" w:rsidP="00964A82" w:rsidRDefault="007A2876" w14:paraId="61AC314D" w14:textId="42A37366">
            <w:pPr>
              <w:rPr>
                <w:rFonts w:ascii="Times New Roman" w:hAnsi="Times New Roman" w:eastAsia="Times New Roman" w:cs="Times New Roman"/>
                <w:kern w:val="0"/>
                <w:sz w:val="24"/>
                <w:szCs w:val="24"/>
                <w:lang w:eastAsia="es-ES"/>
                <w14:ligatures w14:val="none"/>
              </w:rPr>
            </w:pPr>
            <w:r w:rsidRPr="007A2876">
              <w:rPr>
                <w:rFonts w:ascii="Times New Roman" w:hAnsi="Times New Roman" w:eastAsia="Times New Roman" w:cs="Times New Roman"/>
                <w:kern w:val="0"/>
                <w:sz w:val="24"/>
                <w:szCs w:val="24"/>
                <w:lang w:eastAsia="es-ES"/>
                <w14:ligatures w14:val="none"/>
              </w:rPr>
              <w:t>A1. Competencia fuerte de concesionarios nacionales o internacionales con gran cobertura (Lima, norte, centro) y capacidad de escala.</w:t>
            </w:r>
          </w:p>
        </w:tc>
      </w:tr>
      <w:tr w:rsidRPr="00964A82" w:rsidR="000C26E1" w:rsidTr="4E6ABBF7" w14:paraId="2377EF0A" w14:textId="77777777">
        <w:tc>
          <w:tcPr>
            <w:tcW w:w="0" w:type="auto"/>
            <w:shd w:val="clear" w:color="auto" w:fill="F1A983" w:themeFill="accent2" w:themeFillTint="99"/>
            <w:tcMar/>
            <w:hideMark/>
          </w:tcPr>
          <w:p w:rsidRPr="00964A82" w:rsidR="00964A82" w:rsidP="00964A82" w:rsidRDefault="007A2876" w14:paraId="76607073" w14:noSpellErr="1" w14:textId="0BF8726B">
            <w:pPr>
              <w:rPr>
                <w:rFonts w:ascii="Times New Roman" w:hAnsi="Times New Roman" w:eastAsia="Times New Roman" w:cs="Times New Roman"/>
                <w:kern w:val="0"/>
                <w:sz w:val="24"/>
                <w:szCs w:val="24"/>
                <w:lang w:eastAsia="es-ES"/>
                <w14:ligatures w14:val="none"/>
              </w:rPr>
            </w:pPr>
            <w:r w:rsidRPr="007A2876" w:rsidR="007A2876">
              <w:rPr>
                <w:rFonts w:ascii="Times New Roman" w:hAnsi="Times New Roman" w:eastAsia="Times New Roman" w:cs="Times New Roman"/>
                <w:kern w:val="0"/>
                <w:sz w:val="24"/>
                <w:szCs w:val="24"/>
                <w:lang w:eastAsia="es-ES"/>
                <w14:ligatures w14:val="none"/>
              </w:rPr>
              <w:t xml:space="preserve">D2. </w:t>
            </w:r>
            <w:r w:rsidRPr="007A2876" w:rsidR="008E59BB">
              <w:rPr>
                <w:rFonts w:ascii="Times New Roman" w:hAnsi="Times New Roman" w:eastAsia="Times New Roman" w:cs="Times New Roman"/>
                <w:kern w:val="0"/>
                <w:sz w:val="24"/>
                <w:szCs w:val="24"/>
                <w:lang w:eastAsia="es-ES"/>
                <w14:ligatures w14:val="none"/>
              </w:rPr>
              <w:t xml:space="preserve">Opciones de </w:t>
            </w:r>
            <w:r w:rsidRPr="007A2876" w:rsidR="008E59BB">
              <w:rPr>
                <w:rFonts w:ascii="Times New Roman" w:hAnsi="Times New Roman" w:eastAsia="Times New Roman" w:cs="Times New Roman"/>
                <w:kern w:val="0"/>
                <w:sz w:val="24"/>
                <w:szCs w:val="24"/>
                <w:lang w:eastAsia="es-ES"/>
                <w14:ligatures w14:val="none"/>
              </w:rPr>
              <w:t xml:space="preserve">vehiculos</w:t>
            </w:r>
            <w:r w:rsidRPr="007A2876" w:rsidR="008E59BB">
              <w:rPr>
                <w:rFonts w:ascii="Times New Roman" w:hAnsi="Times New Roman" w:eastAsia="Times New Roman" w:cs="Times New Roman"/>
                <w:kern w:val="0"/>
                <w:sz w:val="24"/>
                <w:szCs w:val="24"/>
                <w:lang w:eastAsia="es-ES"/>
                <w14:ligatures w14:val="none"/>
              </w:rPr>
              <w:t xml:space="preserve"> menores </w:t>
            </w:r>
          </w:p>
        </w:tc>
        <w:tc>
          <w:tcPr>
            <w:tcW w:w="0" w:type="auto"/>
            <w:shd w:val="clear" w:color="auto" w:fill="FFC000"/>
            <w:tcMar/>
            <w:hideMark/>
          </w:tcPr>
          <w:p w:rsidRPr="00964A82" w:rsidR="00964A82" w:rsidP="00964A82" w:rsidRDefault="007A2876" w14:paraId="6CC6D8CC" w14:textId="5CCDC43A">
            <w:pPr>
              <w:rPr>
                <w:rFonts w:ascii="Times New Roman" w:hAnsi="Times New Roman" w:eastAsia="Times New Roman" w:cs="Times New Roman"/>
                <w:kern w:val="0"/>
                <w:sz w:val="24"/>
                <w:szCs w:val="24"/>
                <w:lang w:eastAsia="es-ES"/>
                <w14:ligatures w14:val="none"/>
              </w:rPr>
            </w:pPr>
            <w:r w:rsidRPr="007A2876">
              <w:rPr>
                <w:rFonts w:ascii="Times New Roman" w:hAnsi="Times New Roman" w:eastAsia="Times New Roman" w:cs="Times New Roman"/>
                <w:kern w:val="0"/>
                <w:sz w:val="24"/>
                <w:szCs w:val="24"/>
                <w:lang w:eastAsia="es-ES"/>
                <w14:ligatures w14:val="none"/>
              </w:rPr>
              <w:t xml:space="preserve">A2. Inestabilidad política y económica del país (inflación, tipo de cambio, cambios </w:t>
            </w:r>
            <w:r w:rsidRPr="007A2876">
              <w:rPr>
                <w:rFonts w:ascii="Times New Roman" w:hAnsi="Times New Roman" w:eastAsia="Times New Roman" w:cs="Times New Roman"/>
                <w:kern w:val="0"/>
                <w:sz w:val="24"/>
                <w:szCs w:val="24"/>
                <w:lang w:eastAsia="es-ES"/>
                <w14:ligatures w14:val="none"/>
              </w:rPr>
              <w:t>regulatorios) que afecta importaciones y comportamiento del mercado.</w:t>
            </w:r>
          </w:p>
        </w:tc>
      </w:tr>
      <w:tr w:rsidRPr="00964A82" w:rsidR="000C26E1" w:rsidTr="4E6ABBF7" w14:paraId="4D484F3F" w14:textId="77777777">
        <w:tc>
          <w:tcPr>
            <w:tcW w:w="0" w:type="auto"/>
            <w:shd w:val="clear" w:color="auto" w:fill="F1A983" w:themeFill="accent2" w:themeFillTint="99"/>
            <w:tcMar/>
            <w:hideMark/>
          </w:tcPr>
          <w:p w:rsidRPr="00964A82" w:rsidR="00964A82" w:rsidP="00964A82" w:rsidRDefault="007A2876" w14:paraId="4B1A1FE2" w14:textId="0B8B301B">
            <w:pPr>
              <w:rPr>
                <w:rFonts w:ascii="Times New Roman" w:hAnsi="Times New Roman" w:eastAsia="Times New Roman" w:cs="Times New Roman"/>
                <w:kern w:val="0"/>
                <w:sz w:val="24"/>
                <w:szCs w:val="24"/>
                <w:lang w:eastAsia="es-ES"/>
                <w14:ligatures w14:val="none"/>
              </w:rPr>
            </w:pPr>
            <w:r w:rsidRPr="007A2876">
              <w:rPr>
                <w:rFonts w:ascii="Times New Roman" w:hAnsi="Times New Roman" w:eastAsia="Times New Roman" w:cs="Times New Roman"/>
                <w:kern w:val="0"/>
                <w:sz w:val="24"/>
                <w:szCs w:val="24"/>
                <w:lang w:eastAsia="es-ES"/>
                <w14:ligatures w14:val="none"/>
              </w:rPr>
              <w:t>D3. Dependencia de proveedores extranjeros para repuestos e importaciones, lo que expone a variaciones de tipo de cambio y logística.</w:t>
            </w:r>
          </w:p>
        </w:tc>
        <w:tc>
          <w:tcPr>
            <w:tcW w:w="0" w:type="auto"/>
            <w:shd w:val="clear" w:color="auto" w:fill="FFC000"/>
            <w:tcMar/>
            <w:hideMark/>
          </w:tcPr>
          <w:p w:rsidRPr="00964A82" w:rsidR="00964A82" w:rsidP="00964A82" w:rsidRDefault="007A2876" w14:paraId="4446055B" w14:textId="09534190">
            <w:pPr>
              <w:rPr>
                <w:rFonts w:ascii="Times New Roman" w:hAnsi="Times New Roman" w:eastAsia="Times New Roman" w:cs="Times New Roman"/>
                <w:kern w:val="0"/>
                <w:sz w:val="24"/>
                <w:szCs w:val="24"/>
                <w:lang w:eastAsia="es-ES"/>
                <w14:ligatures w14:val="none"/>
              </w:rPr>
            </w:pPr>
            <w:r w:rsidRPr="007A2876">
              <w:rPr>
                <w:rFonts w:ascii="Times New Roman" w:hAnsi="Times New Roman" w:eastAsia="Times New Roman" w:cs="Times New Roman"/>
                <w:kern w:val="0"/>
                <w:sz w:val="24"/>
                <w:szCs w:val="24"/>
                <w:lang w:eastAsia="es-ES"/>
                <w14:ligatures w14:val="none"/>
              </w:rPr>
              <w:t>A3. Incremento de costos logísticos, arancelarios, importaciones y transporte que impactan los márgenes de repuestos y unidades importadas.</w:t>
            </w:r>
          </w:p>
        </w:tc>
      </w:tr>
      <w:tr w:rsidRPr="00964A82" w:rsidR="000C26E1" w:rsidTr="4E6ABBF7" w14:paraId="0D6214BF" w14:textId="77777777">
        <w:tc>
          <w:tcPr>
            <w:tcW w:w="0" w:type="auto"/>
            <w:shd w:val="clear" w:color="auto" w:fill="F1A983" w:themeFill="accent2" w:themeFillTint="99"/>
            <w:tcMar/>
            <w:hideMark/>
          </w:tcPr>
          <w:p w:rsidRPr="00964A82" w:rsidR="00964A82" w:rsidP="00964A82" w:rsidRDefault="007A2876" w14:paraId="6A14FFE5" w14:textId="41C09003">
            <w:pPr>
              <w:rPr>
                <w:rFonts w:ascii="Times New Roman" w:hAnsi="Times New Roman" w:eastAsia="Times New Roman" w:cs="Times New Roman"/>
                <w:kern w:val="0"/>
                <w:sz w:val="24"/>
                <w:szCs w:val="24"/>
                <w:lang w:eastAsia="es-ES"/>
                <w14:ligatures w14:val="none"/>
              </w:rPr>
            </w:pPr>
            <w:r w:rsidRPr="007A2876">
              <w:rPr>
                <w:rFonts w:ascii="Times New Roman" w:hAnsi="Times New Roman" w:eastAsia="Times New Roman" w:cs="Times New Roman"/>
                <w:kern w:val="0"/>
                <w:sz w:val="24"/>
                <w:szCs w:val="24"/>
                <w:lang w:eastAsia="es-ES"/>
                <w14:ligatures w14:val="none"/>
              </w:rPr>
              <w:t>D4. Escasa automatización administrativa o digitalización profunda (en informes públicos se menciona la necesidad de modernización).</w:t>
            </w:r>
          </w:p>
        </w:tc>
        <w:tc>
          <w:tcPr>
            <w:tcW w:w="0" w:type="auto"/>
            <w:shd w:val="clear" w:color="auto" w:fill="FFC000"/>
            <w:tcMar/>
            <w:hideMark/>
          </w:tcPr>
          <w:p w:rsidRPr="00964A82" w:rsidR="00964A82" w:rsidP="00964A82" w:rsidRDefault="007A2876" w14:paraId="42A9F67E" w14:textId="685C4C56">
            <w:pPr>
              <w:rPr>
                <w:rFonts w:ascii="Times New Roman" w:hAnsi="Times New Roman" w:eastAsia="Times New Roman" w:cs="Times New Roman"/>
                <w:kern w:val="0"/>
                <w:sz w:val="24"/>
                <w:szCs w:val="24"/>
                <w:lang w:eastAsia="es-ES"/>
                <w14:ligatures w14:val="none"/>
              </w:rPr>
            </w:pPr>
            <w:r w:rsidRPr="007A2876">
              <w:rPr>
                <w:rFonts w:ascii="Times New Roman" w:hAnsi="Times New Roman" w:eastAsia="Times New Roman" w:cs="Times New Roman"/>
                <w:kern w:val="0"/>
                <w:sz w:val="24"/>
                <w:szCs w:val="24"/>
                <w:lang w:eastAsia="es-ES"/>
                <w14:ligatures w14:val="none"/>
              </w:rPr>
              <w:t>A4. Nuevos competidores digitales o modelos de negocio alternativos (venta online de autos, servicios técnicos móviles) que pueden erosionar mercado tradicional.</w:t>
            </w:r>
          </w:p>
        </w:tc>
      </w:tr>
      <w:tr w:rsidRPr="00964A82" w:rsidR="000C26E1" w:rsidTr="4E6ABBF7" w14:paraId="5F21067C" w14:textId="77777777">
        <w:tc>
          <w:tcPr>
            <w:tcW w:w="0" w:type="auto"/>
            <w:shd w:val="clear" w:color="auto" w:fill="F1A983" w:themeFill="accent2" w:themeFillTint="99"/>
            <w:tcMar/>
            <w:hideMark/>
          </w:tcPr>
          <w:p w:rsidRPr="007A2876" w:rsidR="007A2876" w:rsidP="007A2876" w:rsidRDefault="007A2876" w14:paraId="078623F2" w14:textId="77777777">
            <w:pPr>
              <w:rPr>
                <w:rFonts w:ascii="Times New Roman" w:hAnsi="Times New Roman" w:eastAsia="Times New Roman" w:cs="Times New Roman"/>
                <w:kern w:val="0"/>
                <w:sz w:val="24"/>
                <w:szCs w:val="24"/>
                <w:lang w:eastAsia="es-ES"/>
                <w14:ligatures w14:val="none"/>
              </w:rPr>
            </w:pPr>
            <w:r w:rsidRPr="007A2876">
              <w:rPr>
                <w:rFonts w:ascii="Times New Roman" w:hAnsi="Times New Roman" w:eastAsia="Times New Roman" w:cs="Times New Roman"/>
                <w:kern w:val="0"/>
                <w:sz w:val="24"/>
                <w:szCs w:val="24"/>
                <w:lang w:eastAsia="es-ES"/>
                <w14:ligatures w14:val="none"/>
              </w:rPr>
              <w:t>D5. Capacidad de inversión moderada frente a grandes grupos automotrices nacionales o multinacionales.</w:t>
            </w:r>
          </w:p>
          <w:p w:rsidRPr="00964A82" w:rsidR="00964A82" w:rsidP="00964A82" w:rsidRDefault="00964A82" w14:paraId="06C2961E" w14:textId="480F2187">
            <w:pPr>
              <w:rPr>
                <w:rFonts w:ascii="Times New Roman" w:hAnsi="Times New Roman" w:eastAsia="Times New Roman" w:cs="Times New Roman"/>
                <w:kern w:val="0"/>
                <w:sz w:val="24"/>
                <w:szCs w:val="24"/>
                <w:lang w:eastAsia="es-ES"/>
                <w14:ligatures w14:val="none"/>
              </w:rPr>
            </w:pPr>
          </w:p>
        </w:tc>
        <w:tc>
          <w:tcPr>
            <w:tcW w:w="0" w:type="auto"/>
            <w:shd w:val="clear" w:color="auto" w:fill="FFC000"/>
            <w:tcMar/>
            <w:hideMark/>
          </w:tcPr>
          <w:p w:rsidRPr="007A2876" w:rsidR="007A2876" w:rsidP="007A2876" w:rsidRDefault="007A2876" w14:paraId="7AA77F49" w14:textId="77777777">
            <w:pPr>
              <w:rPr>
                <w:rFonts w:ascii="Times New Roman" w:hAnsi="Times New Roman" w:eastAsia="Times New Roman" w:cs="Times New Roman"/>
                <w:kern w:val="0"/>
                <w:sz w:val="24"/>
                <w:szCs w:val="24"/>
                <w:lang w:eastAsia="es-ES"/>
                <w14:ligatures w14:val="none"/>
              </w:rPr>
            </w:pPr>
            <w:r w:rsidRPr="007A2876">
              <w:rPr>
                <w:rFonts w:ascii="Times New Roman" w:hAnsi="Times New Roman" w:eastAsia="Times New Roman" w:cs="Times New Roman"/>
                <w:kern w:val="0"/>
                <w:sz w:val="24"/>
                <w:szCs w:val="24"/>
                <w:lang w:eastAsia="es-ES"/>
                <w14:ligatures w14:val="none"/>
              </w:rPr>
              <w:t>A5. Regulaciones ambientales más exigentes (emisiones, residuos, vehículos eléctricos) y mayor presión para adaptarse a estándares sostenibles.</w:t>
            </w:r>
          </w:p>
          <w:p w:rsidRPr="00964A82" w:rsidR="00964A82" w:rsidP="00964A82" w:rsidRDefault="00964A82" w14:paraId="7205AF3F" w14:textId="26287F47">
            <w:pPr>
              <w:rPr>
                <w:rFonts w:ascii="Times New Roman" w:hAnsi="Times New Roman" w:eastAsia="Times New Roman" w:cs="Times New Roman"/>
                <w:kern w:val="0"/>
                <w:sz w:val="24"/>
                <w:szCs w:val="24"/>
                <w:lang w:eastAsia="es-ES"/>
                <w14:ligatures w14:val="none"/>
              </w:rPr>
            </w:pPr>
          </w:p>
        </w:tc>
      </w:tr>
    </w:tbl>
    <w:p w:rsidRPr="00BC1964" w:rsidR="006D47B5" w:rsidP="00BC1964" w:rsidRDefault="00390C5E" w14:paraId="7E1F5438" w14:textId="4ABED601">
      <w:pPr>
        <w:ind w:left="360"/>
      </w:pPr>
      <w:r w:rsidRPr="006D47B5">
        <w:rPr>
          <w:rFonts w:ascii="Times New Roman" w:hAnsi="Times New Roman" w:cs="Times New Roman"/>
          <w:b/>
          <w:bCs/>
          <w:sz w:val="24"/>
          <w:szCs w:val="24"/>
        </w:rPr>
        <w:t xml:space="preserve">4.4. Ventaja competitiva de </w:t>
      </w:r>
      <w:proofErr w:type="spellStart"/>
      <w:r w:rsidRPr="006D47B5">
        <w:rPr>
          <w:rFonts w:ascii="Times New Roman" w:hAnsi="Times New Roman" w:cs="Times New Roman"/>
          <w:b/>
          <w:bCs/>
          <w:sz w:val="24"/>
          <w:szCs w:val="24"/>
        </w:rPr>
        <w:t>Incamotors</w:t>
      </w:r>
      <w:proofErr w:type="spellEnd"/>
      <w:r w:rsidRPr="006D47B5">
        <w:rPr>
          <w:rFonts w:ascii="Times New Roman" w:hAnsi="Times New Roman" w:cs="Times New Roman"/>
          <w:b/>
          <w:bCs/>
          <w:sz w:val="24"/>
          <w:szCs w:val="24"/>
        </w:rPr>
        <w:t xml:space="preserve"> </w:t>
      </w:r>
      <w:r w:rsidRPr="006D47B5">
        <w:rPr>
          <w:rFonts w:ascii="Times New Roman" w:hAnsi="Times New Roman" w:cs="Times New Roman"/>
          <w:b/>
          <w:bCs/>
          <w:i/>
          <w:iCs/>
          <w:sz w:val="24"/>
          <w:szCs w:val="24"/>
        </w:rPr>
        <w:t>(</w:t>
      </w:r>
      <w:proofErr w:type="spellStart"/>
      <w:r w:rsidRPr="006D47B5">
        <w:rPr>
          <w:rFonts w:ascii="Times New Roman" w:hAnsi="Times New Roman" w:cs="Times New Roman"/>
          <w:b/>
          <w:bCs/>
          <w:i/>
          <w:iCs/>
          <w:sz w:val="24"/>
          <w:szCs w:val="24"/>
        </w:rPr>
        <w:t>Condo</w:t>
      </w:r>
      <w:proofErr w:type="spellEnd"/>
      <w:r w:rsidRPr="006D47B5">
        <w:rPr>
          <w:rFonts w:ascii="Times New Roman" w:hAnsi="Times New Roman" w:cs="Times New Roman"/>
          <w:b/>
          <w:bCs/>
          <w:i/>
          <w:iCs/>
          <w:sz w:val="24"/>
          <w:szCs w:val="24"/>
        </w:rPr>
        <w:t>)</w:t>
      </w:r>
      <w:r w:rsidRPr="00390C5E">
        <w:rPr>
          <w:rFonts w:ascii="Times New Roman" w:hAnsi="Times New Roman" w:cs="Times New Roman"/>
          <w:i/>
          <w:iCs/>
          <w:sz w:val="24"/>
          <w:szCs w:val="24"/>
        </w:rPr>
        <w:br/>
      </w:r>
      <w:r w:rsidRPr="00B02D34" w:rsidR="00B02D34">
        <w:t xml:space="preserve">La </w:t>
      </w:r>
      <w:r w:rsidRPr="00B02D34" w:rsidR="00B02D34">
        <w:rPr>
          <w:b/>
          <w:bCs/>
        </w:rPr>
        <w:t>ventaja competitiva</w:t>
      </w:r>
      <w:r w:rsidRPr="00B02D34" w:rsidR="00B02D34">
        <w:t xml:space="preserve"> de </w:t>
      </w:r>
      <w:proofErr w:type="spellStart"/>
      <w:r w:rsidRPr="00B02D34" w:rsidR="00B02D34">
        <w:t>Incamotors</w:t>
      </w:r>
      <w:proofErr w:type="spellEnd"/>
      <w:r w:rsidRPr="00B02D34" w:rsidR="00B02D34">
        <w:t xml:space="preserve"> S.A.C. se fundamenta en la combinación de </w:t>
      </w:r>
      <w:r w:rsidRPr="00B02D34" w:rsidR="00B02D34">
        <w:rPr>
          <w:b/>
          <w:bCs/>
        </w:rPr>
        <w:t>recursos tangibles e intangibles</w:t>
      </w:r>
      <w:r w:rsidRPr="00B02D34" w:rsidR="00B02D34">
        <w:t xml:space="preserve"> que la diferencian dentro del mercado automotriz peruano, especialmente en la zona sur del país. A continuación, se presentan los </w:t>
      </w:r>
      <w:r w:rsidRPr="00B02D34" w:rsidR="00B02D34">
        <w:rPr>
          <w:b/>
          <w:bCs/>
        </w:rPr>
        <w:t>principales factores que sustentan dicha ventaja</w:t>
      </w:r>
      <w:r w:rsidRPr="00B02D34" w:rsidR="00B02D34">
        <w:t>:</w:t>
      </w:r>
    </w:p>
    <w:p w:rsidRPr="006D47B5" w:rsidR="006D47B5" w:rsidP="00977E85" w:rsidRDefault="006D47B5" w14:paraId="12EEEBFF" w14:textId="7B5D8C5E">
      <w:pPr>
        <w:ind w:left="708"/>
        <w:rPr>
          <w:rFonts w:ascii="Times New Roman" w:hAnsi="Times New Roman" w:cs="Times New Roman"/>
          <w:b/>
          <w:bCs/>
          <w:sz w:val="24"/>
          <w:szCs w:val="24"/>
        </w:rPr>
      </w:pPr>
      <w:r w:rsidRPr="006D47B5">
        <w:rPr>
          <w:rFonts w:ascii="Times New Roman" w:hAnsi="Times New Roman" w:cs="Times New Roman"/>
          <w:b/>
          <w:bCs/>
          <w:sz w:val="24"/>
          <w:szCs w:val="24"/>
        </w:rPr>
        <w:t xml:space="preserve">1. </w:t>
      </w:r>
      <w:r w:rsidRPr="00B932BF" w:rsidR="00B932BF">
        <w:rPr>
          <w:rFonts w:ascii="Times New Roman" w:hAnsi="Times New Roman" w:cs="Times New Roman"/>
          <w:b/>
          <w:bCs/>
          <w:sz w:val="24"/>
          <w:szCs w:val="24"/>
        </w:rPr>
        <w:t>Reconocimiento y reputación internacional</w:t>
      </w:r>
    </w:p>
    <w:p w:rsidRPr="00D26988" w:rsidR="00D26988" w:rsidP="00977E85" w:rsidRDefault="00D26988" w14:paraId="1B3E2F1A" w14:textId="77777777">
      <w:pPr>
        <w:ind w:left="708"/>
        <w:rPr>
          <w:rFonts w:ascii="Times New Roman" w:hAnsi="Times New Roman" w:cs="Times New Roman"/>
          <w:sz w:val="24"/>
          <w:szCs w:val="24"/>
        </w:rPr>
      </w:pPr>
      <w:proofErr w:type="spellStart"/>
      <w:r w:rsidRPr="00D26988">
        <w:rPr>
          <w:rFonts w:ascii="Times New Roman" w:hAnsi="Times New Roman" w:cs="Times New Roman"/>
          <w:sz w:val="24"/>
          <w:szCs w:val="24"/>
        </w:rPr>
        <w:t>Incamotors</w:t>
      </w:r>
      <w:proofErr w:type="spellEnd"/>
      <w:r w:rsidRPr="00D26988">
        <w:rPr>
          <w:rFonts w:ascii="Times New Roman" w:hAnsi="Times New Roman" w:cs="Times New Roman"/>
          <w:sz w:val="24"/>
          <w:szCs w:val="24"/>
        </w:rPr>
        <w:t xml:space="preserve"> ha sido reconocida por Hyundai Motor Company con el </w:t>
      </w:r>
      <w:r w:rsidRPr="00D26988">
        <w:rPr>
          <w:rFonts w:ascii="Times New Roman" w:hAnsi="Times New Roman" w:cs="Times New Roman"/>
          <w:i/>
          <w:iCs/>
          <w:sz w:val="24"/>
          <w:szCs w:val="24"/>
        </w:rPr>
        <w:t>Premio a la Excelencia Regional 2011</w:t>
      </w:r>
      <w:r w:rsidRPr="00D26988">
        <w:rPr>
          <w:rFonts w:ascii="Times New Roman" w:hAnsi="Times New Roman" w:cs="Times New Roman"/>
          <w:sz w:val="24"/>
          <w:szCs w:val="24"/>
        </w:rPr>
        <w:t xml:space="preserve"> para América Central, del Sur y el Caribe (recibido en Portugal, 2012) y nuevamente en 2018 en Corea, consolidándose como uno de los distribuidores más destacados de la marca Hyundai a nivel mundial.</w:t>
      </w:r>
      <w:r w:rsidRPr="00D26988">
        <w:rPr>
          <w:rFonts w:ascii="Times New Roman" w:hAnsi="Times New Roman" w:cs="Times New Roman"/>
          <w:sz w:val="24"/>
          <w:szCs w:val="24"/>
        </w:rPr>
        <w:br/>
      </w:r>
      <w:r w:rsidRPr="00D26988">
        <w:rPr>
          <w:rFonts w:ascii="Times New Roman" w:hAnsi="Times New Roman" w:cs="Times New Roman"/>
          <w:sz w:val="24"/>
          <w:szCs w:val="24"/>
        </w:rPr>
        <w:t>Estos premios posicionan a la empresa como un referente de calidad, desempeño comercial y servicio postventa, generando confianza institucional y prestigio internacional.</w:t>
      </w:r>
    </w:p>
    <w:p w:rsidRPr="006D47B5" w:rsidR="006D47B5" w:rsidP="00977E85" w:rsidRDefault="006D47B5" w14:paraId="223665A4" w14:textId="4463804E">
      <w:pPr>
        <w:ind w:left="708"/>
        <w:rPr>
          <w:rFonts w:ascii="Times New Roman" w:hAnsi="Times New Roman" w:cs="Times New Roman"/>
          <w:b/>
          <w:bCs/>
          <w:sz w:val="24"/>
          <w:szCs w:val="24"/>
        </w:rPr>
      </w:pPr>
      <w:r w:rsidRPr="006D47B5">
        <w:rPr>
          <w:rFonts w:ascii="Times New Roman" w:hAnsi="Times New Roman" w:cs="Times New Roman"/>
          <w:b/>
          <w:bCs/>
          <w:sz w:val="24"/>
          <w:szCs w:val="24"/>
        </w:rPr>
        <w:t xml:space="preserve">2. </w:t>
      </w:r>
      <w:r w:rsidRPr="00D26988" w:rsidR="00D26988">
        <w:rPr>
          <w:rFonts w:ascii="Times New Roman" w:hAnsi="Times New Roman" w:cs="Times New Roman"/>
          <w:b/>
          <w:bCs/>
          <w:sz w:val="24"/>
          <w:szCs w:val="24"/>
        </w:rPr>
        <w:t>Certificación en gestión de calidad (ISO 9001:2008)</w:t>
      </w:r>
    </w:p>
    <w:p w:rsidRPr="00694332" w:rsidR="00C77861" w:rsidP="00C77861" w:rsidRDefault="00C77861" w14:paraId="01179315" w14:textId="6DA0A526">
      <w:pPr>
        <w:pStyle w:val="NormalWeb"/>
        <w:ind w:left="708"/>
      </w:pPr>
      <w:r w:rsidRPr="00694332">
        <w:t xml:space="preserve">Desde </w:t>
      </w:r>
      <w:r w:rsidRPr="00694332">
        <w:rPr>
          <w:rStyle w:val="Textoennegrita"/>
          <w:rFonts w:eastAsiaTheme="majorEastAsia"/>
          <w:b w:val="0"/>
          <w:bCs w:val="0"/>
        </w:rPr>
        <w:t>2014</w:t>
      </w:r>
      <w:r w:rsidRPr="00694332">
        <w:t xml:space="preserve">, </w:t>
      </w:r>
      <w:proofErr w:type="spellStart"/>
      <w:r w:rsidRPr="00694332">
        <w:t>Incamotors</w:t>
      </w:r>
      <w:proofErr w:type="spellEnd"/>
      <w:r w:rsidRPr="00694332">
        <w:t xml:space="preserve"> cuenta con la certificación </w:t>
      </w:r>
      <w:r w:rsidRPr="00694332">
        <w:rPr>
          <w:rStyle w:val="Textoennegrita"/>
          <w:rFonts w:eastAsiaTheme="majorEastAsia"/>
          <w:b w:val="0"/>
          <w:bCs w:val="0"/>
        </w:rPr>
        <w:t>ISO</w:t>
      </w:r>
      <w:r w:rsidRPr="00694332">
        <w:rPr>
          <w:rStyle w:val="Textoennegrita"/>
          <w:rFonts w:eastAsiaTheme="majorEastAsia"/>
        </w:rPr>
        <w:t xml:space="preserve"> </w:t>
      </w:r>
      <w:r w:rsidRPr="00694332">
        <w:rPr>
          <w:rStyle w:val="Textoennegrita"/>
          <w:rFonts w:eastAsiaTheme="majorEastAsia"/>
          <w:b w:val="0"/>
          <w:bCs w:val="0"/>
        </w:rPr>
        <w:t>9001:2008</w:t>
      </w:r>
      <w:r w:rsidRPr="00694332">
        <w:t xml:space="preserve">, otorgada por </w:t>
      </w:r>
      <w:r w:rsidRPr="00694332">
        <w:rPr>
          <w:rStyle w:val="Textoennegrita"/>
          <w:rFonts w:eastAsiaTheme="majorEastAsia"/>
          <w:b w:val="0"/>
          <w:bCs w:val="0"/>
        </w:rPr>
        <w:t>Bureau</w:t>
      </w:r>
      <w:r w:rsidRPr="00694332">
        <w:rPr>
          <w:rStyle w:val="Textoennegrita"/>
          <w:rFonts w:eastAsiaTheme="majorEastAsia"/>
        </w:rPr>
        <w:t xml:space="preserve"> </w:t>
      </w:r>
      <w:r w:rsidRPr="00694332">
        <w:rPr>
          <w:rStyle w:val="Textoennegrita"/>
          <w:rFonts w:eastAsiaTheme="majorEastAsia"/>
          <w:b w:val="0"/>
          <w:bCs w:val="0"/>
        </w:rPr>
        <w:t>Veritas</w:t>
      </w:r>
      <w:r w:rsidRPr="00694332">
        <w:t xml:space="preserve">, en la </w:t>
      </w:r>
      <w:r w:rsidRPr="00694332">
        <w:rPr>
          <w:rStyle w:val="Textoennegrita"/>
          <w:rFonts w:eastAsiaTheme="majorEastAsia"/>
          <w:b w:val="0"/>
          <w:bCs w:val="0"/>
        </w:rPr>
        <w:t>comercialización</w:t>
      </w:r>
      <w:r w:rsidRPr="00694332">
        <w:rPr>
          <w:rStyle w:val="Textoennegrita"/>
          <w:rFonts w:eastAsiaTheme="majorEastAsia"/>
        </w:rPr>
        <w:t xml:space="preserve"> </w:t>
      </w:r>
      <w:r w:rsidRPr="00694332">
        <w:rPr>
          <w:rStyle w:val="Textoennegrita"/>
          <w:rFonts w:eastAsiaTheme="majorEastAsia"/>
          <w:b w:val="0"/>
          <w:bCs w:val="0"/>
        </w:rPr>
        <w:t>de</w:t>
      </w:r>
      <w:r w:rsidRPr="00694332">
        <w:rPr>
          <w:rStyle w:val="Textoennegrita"/>
          <w:rFonts w:eastAsiaTheme="majorEastAsia"/>
        </w:rPr>
        <w:t xml:space="preserve"> </w:t>
      </w:r>
      <w:r w:rsidRPr="00694332">
        <w:rPr>
          <w:rStyle w:val="Textoennegrita"/>
          <w:rFonts w:eastAsiaTheme="majorEastAsia"/>
          <w:b w:val="0"/>
          <w:bCs w:val="0"/>
        </w:rPr>
        <w:t>unidades</w:t>
      </w:r>
      <w:r w:rsidRPr="00694332">
        <w:rPr>
          <w:rStyle w:val="Textoennegrita"/>
          <w:rFonts w:eastAsiaTheme="majorEastAsia"/>
        </w:rPr>
        <w:t xml:space="preserve">, </w:t>
      </w:r>
      <w:r w:rsidRPr="00694332">
        <w:rPr>
          <w:rStyle w:val="Textoennegrita"/>
          <w:rFonts w:eastAsiaTheme="majorEastAsia"/>
          <w:b w:val="0"/>
          <w:bCs w:val="0"/>
        </w:rPr>
        <w:t>lubricantes</w:t>
      </w:r>
      <w:r w:rsidRPr="00694332">
        <w:rPr>
          <w:rStyle w:val="Textoennegrita"/>
          <w:rFonts w:eastAsiaTheme="majorEastAsia"/>
        </w:rPr>
        <w:t xml:space="preserve"> y </w:t>
      </w:r>
      <w:r w:rsidRPr="00694332">
        <w:rPr>
          <w:rStyle w:val="Textoennegrita"/>
          <w:rFonts w:eastAsiaTheme="majorEastAsia"/>
          <w:b w:val="0"/>
          <w:bCs w:val="0"/>
        </w:rPr>
        <w:t>servicios</w:t>
      </w:r>
      <w:r w:rsidRPr="00694332">
        <w:rPr>
          <w:rStyle w:val="Textoennegrita"/>
          <w:rFonts w:eastAsiaTheme="majorEastAsia"/>
        </w:rPr>
        <w:t xml:space="preserve"> </w:t>
      </w:r>
      <w:r w:rsidRPr="00694332">
        <w:rPr>
          <w:rStyle w:val="Textoennegrita"/>
          <w:rFonts w:eastAsiaTheme="majorEastAsia"/>
          <w:b w:val="0"/>
          <w:bCs w:val="0"/>
        </w:rPr>
        <w:t>postventa</w:t>
      </w:r>
      <w:r w:rsidRPr="00694332">
        <w:t xml:space="preserve"> en su sede de Arequipa.</w:t>
      </w:r>
      <w:r w:rsidRPr="00694332">
        <w:br/>
      </w:r>
      <w:r w:rsidRPr="00694332">
        <w:t xml:space="preserve">Esta certificación acredita un </w:t>
      </w:r>
      <w:r w:rsidRPr="00694332">
        <w:rPr>
          <w:rStyle w:val="Textoennegrita"/>
          <w:rFonts w:eastAsiaTheme="majorEastAsia"/>
          <w:b w:val="0"/>
          <w:bCs w:val="0"/>
        </w:rPr>
        <w:t>sistema</w:t>
      </w:r>
      <w:r w:rsidR="00B90AEB">
        <w:rPr>
          <w:rStyle w:val="Textoennegrita"/>
          <w:rFonts w:eastAsiaTheme="majorEastAsia"/>
          <w:b w:val="0"/>
          <w:bCs w:val="0"/>
        </w:rPr>
        <w:t xml:space="preserve"> </w:t>
      </w:r>
      <w:r w:rsidRPr="00B90AEB" w:rsidR="00B90AEB">
        <w:rPr>
          <w:rStyle w:val="Textoennegrita"/>
          <w:rFonts w:eastAsiaTheme="majorEastAsia"/>
          <w:b w:val="0"/>
          <w:bCs w:val="0"/>
        </w:rPr>
        <w:t>de</w:t>
      </w:r>
      <w:r w:rsidRPr="00694332">
        <w:rPr>
          <w:rStyle w:val="Textoennegrita"/>
          <w:rFonts w:eastAsiaTheme="majorEastAsia"/>
        </w:rPr>
        <w:t xml:space="preserve"> </w:t>
      </w:r>
      <w:r w:rsidRPr="00694332">
        <w:rPr>
          <w:rStyle w:val="Textoennegrita"/>
          <w:rFonts w:eastAsiaTheme="majorEastAsia"/>
          <w:b w:val="0"/>
          <w:bCs w:val="0"/>
        </w:rPr>
        <w:t>gestión</w:t>
      </w:r>
      <w:r w:rsidRPr="00694332">
        <w:rPr>
          <w:rStyle w:val="Textoennegrita"/>
          <w:rFonts w:eastAsiaTheme="majorEastAsia"/>
        </w:rPr>
        <w:t xml:space="preserve"> </w:t>
      </w:r>
      <w:r w:rsidRPr="00694332">
        <w:rPr>
          <w:rStyle w:val="Textoennegrita"/>
          <w:rFonts w:eastAsiaTheme="majorEastAsia"/>
          <w:b w:val="0"/>
          <w:bCs w:val="0"/>
        </w:rPr>
        <w:t>basado</w:t>
      </w:r>
      <w:r w:rsidRPr="00694332">
        <w:rPr>
          <w:rStyle w:val="Textoennegrita"/>
          <w:rFonts w:eastAsiaTheme="majorEastAsia"/>
        </w:rPr>
        <w:t xml:space="preserve"> </w:t>
      </w:r>
      <w:r w:rsidRPr="00B90AEB">
        <w:rPr>
          <w:rStyle w:val="Textoennegrita"/>
          <w:rFonts w:eastAsiaTheme="majorEastAsia"/>
          <w:b w:val="0"/>
          <w:bCs w:val="0"/>
        </w:rPr>
        <w:t>en procesos</w:t>
      </w:r>
      <w:r w:rsidRPr="00B90AEB">
        <w:t>,</w:t>
      </w:r>
      <w:r w:rsidRPr="00694332">
        <w:t xml:space="preserve"> asegurando:</w:t>
      </w:r>
    </w:p>
    <w:p w:rsidR="00C77861" w:rsidP="00C77861" w:rsidRDefault="00C77861" w14:paraId="00723625" w14:textId="77777777">
      <w:pPr>
        <w:pStyle w:val="NormalWeb"/>
        <w:numPr>
          <w:ilvl w:val="0"/>
          <w:numId w:val="26"/>
        </w:numPr>
        <w:tabs>
          <w:tab w:val="clear" w:pos="720"/>
          <w:tab w:val="num" w:pos="1428"/>
        </w:tabs>
        <w:ind w:left="1428"/>
      </w:pPr>
      <w:r>
        <w:t>Control de calidad en todas las áreas del servicio.</w:t>
      </w:r>
    </w:p>
    <w:p w:rsidR="00C77861" w:rsidP="00C77861" w:rsidRDefault="00C77861" w14:paraId="3893CEAF" w14:textId="77777777">
      <w:pPr>
        <w:pStyle w:val="NormalWeb"/>
        <w:numPr>
          <w:ilvl w:val="0"/>
          <w:numId w:val="26"/>
        </w:numPr>
        <w:tabs>
          <w:tab w:val="clear" w:pos="720"/>
          <w:tab w:val="num" w:pos="1428"/>
        </w:tabs>
        <w:ind w:left="1428"/>
      </w:pPr>
      <w:r>
        <w:t>Mejora continua de los procesos operativos.</w:t>
      </w:r>
    </w:p>
    <w:p w:rsidR="00C77861" w:rsidP="00C77861" w:rsidRDefault="00C77861" w14:paraId="196CD91E" w14:textId="77777777">
      <w:pPr>
        <w:pStyle w:val="NormalWeb"/>
        <w:numPr>
          <w:ilvl w:val="0"/>
          <w:numId w:val="26"/>
        </w:numPr>
        <w:tabs>
          <w:tab w:val="clear" w:pos="720"/>
          <w:tab w:val="num" w:pos="1428"/>
        </w:tabs>
        <w:ind w:left="1428"/>
      </w:pPr>
      <w:r>
        <w:t>Satisfacción del cliente como eje central de gestión.</w:t>
      </w:r>
    </w:p>
    <w:p w:rsidRPr="00694332" w:rsidR="00694332" w:rsidP="00694332" w:rsidRDefault="006D47B5" w14:paraId="72CF3B52" w14:textId="77777777">
      <w:pPr>
        <w:ind w:left="708"/>
        <w:rPr>
          <w:rFonts w:ascii="Times New Roman" w:hAnsi="Times New Roman" w:cs="Times New Roman"/>
          <w:b/>
          <w:bCs/>
          <w:sz w:val="24"/>
          <w:szCs w:val="24"/>
        </w:rPr>
      </w:pPr>
      <w:r w:rsidRPr="006D47B5">
        <w:rPr>
          <w:rFonts w:ascii="Times New Roman" w:hAnsi="Times New Roman" w:cs="Times New Roman"/>
          <w:b/>
          <w:bCs/>
          <w:sz w:val="24"/>
          <w:szCs w:val="24"/>
        </w:rPr>
        <w:t xml:space="preserve">3. </w:t>
      </w:r>
      <w:r w:rsidRPr="00694332" w:rsidR="00694332">
        <w:rPr>
          <w:rFonts w:ascii="Times New Roman" w:hAnsi="Times New Roman" w:cs="Times New Roman"/>
          <w:b/>
          <w:bCs/>
          <w:sz w:val="24"/>
          <w:szCs w:val="24"/>
        </w:rPr>
        <w:t>Posicionamiento regional estratégico</w:t>
      </w:r>
    </w:p>
    <w:p w:rsidRPr="00694332" w:rsidR="00694332" w:rsidP="00694332" w:rsidRDefault="00694332" w14:paraId="1323B53F" w14:textId="7D3E4CB7">
      <w:pPr>
        <w:ind w:left="708"/>
        <w:rPr>
          <w:rFonts w:ascii="Times New Roman" w:hAnsi="Times New Roman" w:cs="Times New Roman"/>
          <w:sz w:val="24"/>
          <w:szCs w:val="24"/>
        </w:rPr>
      </w:pPr>
      <w:r w:rsidRPr="00694332">
        <w:rPr>
          <w:rFonts w:ascii="Times New Roman" w:hAnsi="Times New Roman" w:cs="Times New Roman"/>
          <w:sz w:val="24"/>
          <w:szCs w:val="24"/>
        </w:rPr>
        <w:t xml:space="preserve">La ubicación principal en Arequipa (Av. Parra 122) permite a </w:t>
      </w:r>
      <w:proofErr w:type="spellStart"/>
      <w:r w:rsidRPr="00694332">
        <w:rPr>
          <w:rFonts w:ascii="Times New Roman" w:hAnsi="Times New Roman" w:cs="Times New Roman"/>
          <w:sz w:val="24"/>
          <w:szCs w:val="24"/>
        </w:rPr>
        <w:t>Incamotors</w:t>
      </w:r>
      <w:proofErr w:type="spellEnd"/>
      <w:r w:rsidRPr="00694332">
        <w:rPr>
          <w:rFonts w:ascii="Times New Roman" w:hAnsi="Times New Roman" w:cs="Times New Roman"/>
          <w:sz w:val="24"/>
          <w:szCs w:val="24"/>
        </w:rPr>
        <w:t xml:space="preserve"> atender eficientemente a las regiones del corredor sur (Puno, Cusco, Moquegua, Tacna y Arequipa), zonas con alta densidad vehicular y potencial de crecimiento económico.</w:t>
      </w:r>
      <w:r w:rsidRPr="00694332">
        <w:rPr>
          <w:rFonts w:ascii="Times New Roman" w:hAnsi="Times New Roman" w:cs="Times New Roman"/>
          <w:sz w:val="24"/>
          <w:szCs w:val="24"/>
        </w:rPr>
        <w:br/>
      </w:r>
      <w:r w:rsidRPr="00694332">
        <w:rPr>
          <w:rFonts w:ascii="Times New Roman" w:hAnsi="Times New Roman" w:cs="Times New Roman"/>
          <w:sz w:val="24"/>
          <w:szCs w:val="24"/>
        </w:rPr>
        <w:t>Esta cobertura regional le otorga una ventaja logística y una relación de cercanía con los clientes, que competidores nacionales no siempre pueden replicar</w:t>
      </w:r>
    </w:p>
    <w:p w:rsidR="00540CEB" w:rsidP="00623A7F" w:rsidRDefault="00390C5E" w14:paraId="480183C0" w14:textId="77777777">
      <w:pPr>
        <w:pStyle w:val="Prrafodelista"/>
        <w:numPr>
          <w:ilvl w:val="0"/>
          <w:numId w:val="2"/>
        </w:numPr>
        <w:rPr>
          <w:rFonts w:ascii="Times New Roman" w:hAnsi="Times New Roman" w:cs="Times New Roman"/>
          <w:sz w:val="24"/>
          <w:szCs w:val="24"/>
        </w:rPr>
      </w:pPr>
      <w:r w:rsidRPr="00623A7F">
        <w:rPr>
          <w:rFonts w:ascii="Times New Roman" w:hAnsi="Times New Roman" w:cs="Times New Roman"/>
          <w:b/>
          <w:bCs/>
          <w:sz w:val="24"/>
          <w:szCs w:val="24"/>
        </w:rPr>
        <w:t>Dirección Estratégica</w:t>
      </w:r>
      <w:r w:rsidRPr="00623A7F">
        <w:rPr>
          <w:rFonts w:ascii="Times New Roman" w:hAnsi="Times New Roman" w:cs="Times New Roman"/>
          <w:sz w:val="24"/>
          <w:szCs w:val="24"/>
        </w:rPr>
        <w:t xml:space="preserve"> </w:t>
      </w:r>
      <w:r w:rsidRPr="00623A7F">
        <w:rPr>
          <w:rFonts w:ascii="Times New Roman" w:hAnsi="Times New Roman" w:cs="Times New Roman"/>
          <w:i/>
          <w:iCs/>
          <w:sz w:val="24"/>
          <w:szCs w:val="24"/>
        </w:rPr>
        <w:t>(</w:t>
      </w:r>
      <w:proofErr w:type="spellStart"/>
      <w:r w:rsidRPr="00623A7F">
        <w:rPr>
          <w:rFonts w:ascii="Times New Roman" w:hAnsi="Times New Roman" w:cs="Times New Roman"/>
          <w:i/>
          <w:iCs/>
          <w:sz w:val="24"/>
          <w:szCs w:val="24"/>
        </w:rPr>
        <w:t>Condo</w:t>
      </w:r>
      <w:proofErr w:type="spellEnd"/>
      <w:r w:rsidRPr="00623A7F">
        <w:rPr>
          <w:rFonts w:ascii="Times New Roman" w:hAnsi="Times New Roman" w:cs="Times New Roman"/>
          <w:i/>
          <w:iCs/>
          <w:sz w:val="24"/>
          <w:szCs w:val="24"/>
        </w:rPr>
        <w:t>)</w:t>
      </w:r>
      <w:r w:rsidRPr="00623A7F">
        <w:rPr>
          <w:rFonts w:ascii="Times New Roman" w:hAnsi="Times New Roman" w:cs="Times New Roman"/>
          <w:i/>
          <w:iCs/>
          <w:sz w:val="24"/>
          <w:szCs w:val="24"/>
        </w:rPr>
        <w:br/>
      </w:r>
      <w:r w:rsidRPr="00540CEB">
        <w:rPr>
          <w:rFonts w:ascii="Times New Roman" w:hAnsi="Times New Roman" w:cs="Times New Roman"/>
          <w:b/>
          <w:bCs/>
          <w:sz w:val="24"/>
          <w:szCs w:val="24"/>
        </w:rPr>
        <w:t xml:space="preserve"> 5.1. Objetivos estratégicos generales</w:t>
      </w:r>
    </w:p>
    <w:p w:rsidR="00540CEB" w:rsidP="00540CEB" w:rsidRDefault="00540CEB" w14:paraId="46527F10" w14:textId="77777777">
      <w:pPr>
        <w:pStyle w:val="Prrafodelista"/>
        <w:ind w:left="360"/>
        <w:rPr>
          <w:rFonts w:ascii="Times New Roman" w:hAnsi="Times New Roman" w:cs="Times New Roman"/>
          <w:sz w:val="24"/>
          <w:szCs w:val="24"/>
        </w:rPr>
      </w:pPr>
    </w:p>
    <w:p w:rsidR="00540CEB" w:rsidP="00540CEB" w:rsidRDefault="00540CEB" w14:paraId="42BF3ED5" w14:textId="77777777">
      <w:pPr>
        <w:pStyle w:val="Prrafodelista"/>
        <w:ind w:left="360"/>
        <w:rPr>
          <w:rFonts w:ascii="Times New Roman" w:hAnsi="Times New Roman" w:cs="Times New Roman"/>
          <w:sz w:val="24"/>
          <w:szCs w:val="24"/>
        </w:rPr>
      </w:pPr>
      <w:r w:rsidRPr="00540CEB">
        <w:rPr>
          <w:rFonts w:ascii="Times New Roman" w:hAnsi="Times New Roman" w:cs="Times New Roman"/>
          <w:sz w:val="24"/>
          <w:szCs w:val="24"/>
        </w:rPr>
        <w:t xml:space="preserve">El Plan Estratégico 2021–2024 de </w:t>
      </w:r>
      <w:proofErr w:type="spellStart"/>
      <w:r w:rsidRPr="00540CEB">
        <w:rPr>
          <w:rFonts w:ascii="Times New Roman" w:hAnsi="Times New Roman" w:cs="Times New Roman"/>
          <w:sz w:val="24"/>
          <w:szCs w:val="24"/>
        </w:rPr>
        <w:t>Incamotors</w:t>
      </w:r>
      <w:proofErr w:type="spellEnd"/>
      <w:r w:rsidRPr="00540CEB">
        <w:rPr>
          <w:rFonts w:ascii="Times New Roman" w:hAnsi="Times New Roman" w:cs="Times New Roman"/>
          <w:sz w:val="24"/>
          <w:szCs w:val="24"/>
        </w:rPr>
        <w:t xml:space="preserve"> S.A.C. tiene como objetivo principal fortalecer su posicionamiento competitivo en el mercado automotriz del sur del Perú, incrementando su rentabilidad, eficiencia operativa y sostenibilidad ambiental mediante la innovación tecnológica y la excelencia en el servicio.</w:t>
      </w:r>
      <w:r>
        <w:rPr>
          <w:rFonts w:ascii="Times New Roman" w:hAnsi="Times New Roman" w:cs="Times New Roman"/>
          <w:sz w:val="24"/>
          <w:szCs w:val="24"/>
        </w:rPr>
        <w:t xml:space="preserve"> </w:t>
      </w:r>
      <w:r w:rsidRPr="00540CEB">
        <w:rPr>
          <w:rFonts w:ascii="Times New Roman" w:hAnsi="Times New Roman" w:cs="Times New Roman"/>
          <w:sz w:val="24"/>
          <w:szCs w:val="24"/>
        </w:rPr>
        <w:t>En coherencia con la misión, visión y valores corporativos, se definen los siguientes objetivos estratégicos generales:</w:t>
      </w:r>
    </w:p>
    <w:tbl>
      <w:tblPr>
        <w:tblStyle w:val="Tablaconcuadrcula"/>
        <w:tblW w:w="0" w:type="auto"/>
        <w:tblLook w:val="04A0" w:firstRow="1" w:lastRow="0" w:firstColumn="1" w:lastColumn="0" w:noHBand="0" w:noVBand="1"/>
      </w:tblPr>
      <w:tblGrid>
        <w:gridCol w:w="987"/>
        <w:gridCol w:w="5958"/>
        <w:gridCol w:w="1549"/>
      </w:tblGrid>
      <w:tr w:rsidRPr="00097D34" w:rsidR="00097D34" w:rsidTr="00097D34" w14:paraId="27EC0019" w14:textId="77777777">
        <w:tc>
          <w:tcPr>
            <w:tcW w:w="0" w:type="auto"/>
            <w:shd w:val="clear" w:color="auto" w:fill="95DCF7" w:themeFill="accent4" w:themeFillTint="66"/>
            <w:hideMark/>
          </w:tcPr>
          <w:p w:rsidRPr="00097D34" w:rsidR="00097D34" w:rsidP="00097D34" w:rsidRDefault="00097D34" w14:paraId="6E157555" w14:textId="31F783AF">
            <w:pPr>
              <w:rPr>
                <w:rFonts w:ascii="Times New Roman" w:hAnsi="Times New Roman" w:cs="Times New Roman"/>
                <w:b/>
                <w:bCs/>
                <w:sz w:val="24"/>
                <w:szCs w:val="24"/>
              </w:rPr>
            </w:pPr>
            <w:r>
              <w:rPr>
                <w:rFonts w:ascii="Times New Roman" w:hAnsi="Times New Roman" w:cs="Times New Roman"/>
                <w:b/>
                <w:bCs/>
                <w:sz w:val="24"/>
                <w:szCs w:val="24"/>
              </w:rPr>
              <w:t xml:space="preserve">  </w:t>
            </w:r>
            <w:r w:rsidRPr="00097D34">
              <w:rPr>
                <w:rFonts w:ascii="Times New Roman" w:hAnsi="Times New Roman" w:cs="Times New Roman"/>
                <w:b/>
                <w:bCs/>
                <w:sz w:val="24"/>
                <w:szCs w:val="24"/>
              </w:rPr>
              <w:t>Código</w:t>
            </w:r>
          </w:p>
        </w:tc>
        <w:tc>
          <w:tcPr>
            <w:tcW w:w="0" w:type="auto"/>
            <w:shd w:val="clear" w:color="auto" w:fill="95DCF7" w:themeFill="accent4" w:themeFillTint="66"/>
            <w:hideMark/>
          </w:tcPr>
          <w:p w:rsidRPr="00097D34" w:rsidR="00097D34" w:rsidP="00097D34" w:rsidRDefault="00097D34" w14:paraId="48432581" w14:textId="77777777">
            <w:pPr>
              <w:pStyle w:val="Prrafodelista"/>
              <w:spacing w:after="160" w:line="259" w:lineRule="auto"/>
              <w:ind w:left="360"/>
              <w:jc w:val="center"/>
              <w:rPr>
                <w:rFonts w:ascii="Times New Roman" w:hAnsi="Times New Roman" w:cs="Times New Roman"/>
                <w:b/>
                <w:bCs/>
                <w:sz w:val="24"/>
                <w:szCs w:val="24"/>
              </w:rPr>
            </w:pPr>
            <w:r w:rsidRPr="00097D34">
              <w:rPr>
                <w:rFonts w:ascii="Times New Roman" w:hAnsi="Times New Roman" w:cs="Times New Roman"/>
                <w:b/>
                <w:bCs/>
                <w:sz w:val="24"/>
                <w:szCs w:val="24"/>
              </w:rPr>
              <w:t>Objetivo Estratégico General</w:t>
            </w:r>
          </w:p>
        </w:tc>
        <w:tc>
          <w:tcPr>
            <w:tcW w:w="0" w:type="auto"/>
            <w:shd w:val="clear" w:color="auto" w:fill="95DCF7" w:themeFill="accent4" w:themeFillTint="66"/>
            <w:hideMark/>
          </w:tcPr>
          <w:p w:rsidRPr="00097D34" w:rsidR="00097D34" w:rsidP="00097D34" w:rsidRDefault="00097D34" w14:paraId="5302A7CB" w14:textId="77777777">
            <w:pPr>
              <w:rPr>
                <w:rFonts w:ascii="Times New Roman" w:hAnsi="Times New Roman" w:cs="Times New Roman"/>
                <w:b/>
                <w:bCs/>
                <w:sz w:val="24"/>
                <w:szCs w:val="24"/>
              </w:rPr>
            </w:pPr>
            <w:r w:rsidRPr="00097D34">
              <w:rPr>
                <w:rFonts w:ascii="Times New Roman" w:hAnsi="Times New Roman" w:cs="Times New Roman"/>
                <w:b/>
                <w:bCs/>
                <w:sz w:val="24"/>
                <w:szCs w:val="24"/>
              </w:rPr>
              <w:t>Horizonte temporal</w:t>
            </w:r>
          </w:p>
        </w:tc>
      </w:tr>
      <w:tr w:rsidRPr="00097D34" w:rsidR="00097D34" w:rsidTr="00097D34" w14:paraId="6F8E389D" w14:textId="77777777">
        <w:tc>
          <w:tcPr>
            <w:tcW w:w="0" w:type="auto"/>
            <w:hideMark/>
          </w:tcPr>
          <w:p w:rsidRPr="004B7B65" w:rsidR="00097D34" w:rsidP="004B7B65" w:rsidRDefault="00097D34" w14:paraId="23CC8165" w14:textId="77777777">
            <w:pPr>
              <w:jc w:val="both"/>
              <w:rPr>
                <w:rFonts w:ascii="Times New Roman" w:hAnsi="Times New Roman" w:cs="Times New Roman"/>
                <w:sz w:val="24"/>
                <w:szCs w:val="24"/>
              </w:rPr>
            </w:pPr>
            <w:r w:rsidRPr="004B7B65">
              <w:rPr>
                <w:rFonts w:ascii="Times New Roman" w:hAnsi="Times New Roman" w:cs="Times New Roman"/>
                <w:b/>
                <w:bCs/>
                <w:sz w:val="24"/>
                <w:szCs w:val="24"/>
              </w:rPr>
              <w:t>OEG1</w:t>
            </w:r>
          </w:p>
        </w:tc>
        <w:tc>
          <w:tcPr>
            <w:tcW w:w="0" w:type="auto"/>
            <w:hideMark/>
          </w:tcPr>
          <w:p w:rsidRPr="00097D34" w:rsidR="00097D34" w:rsidP="00097D34" w:rsidRDefault="00097D34" w14:paraId="778CD003" w14:textId="77777777">
            <w:pPr>
              <w:pStyle w:val="Prrafodelista"/>
              <w:spacing w:after="160" w:line="259" w:lineRule="auto"/>
              <w:ind w:left="360"/>
              <w:rPr>
                <w:rFonts w:ascii="Times New Roman" w:hAnsi="Times New Roman" w:cs="Times New Roman"/>
                <w:sz w:val="24"/>
                <w:szCs w:val="24"/>
              </w:rPr>
            </w:pPr>
            <w:r w:rsidRPr="00097D34">
              <w:rPr>
                <w:rFonts w:ascii="Times New Roman" w:hAnsi="Times New Roman" w:cs="Times New Roman"/>
                <w:sz w:val="24"/>
                <w:szCs w:val="24"/>
              </w:rPr>
              <w:t xml:space="preserve">Consolidar el liderazgo regional de </w:t>
            </w:r>
            <w:proofErr w:type="spellStart"/>
            <w:r w:rsidRPr="00097D34">
              <w:rPr>
                <w:rFonts w:ascii="Times New Roman" w:hAnsi="Times New Roman" w:cs="Times New Roman"/>
                <w:sz w:val="24"/>
                <w:szCs w:val="24"/>
              </w:rPr>
              <w:t>Incamotors</w:t>
            </w:r>
            <w:proofErr w:type="spellEnd"/>
            <w:r w:rsidRPr="00097D34">
              <w:rPr>
                <w:rFonts w:ascii="Times New Roman" w:hAnsi="Times New Roman" w:cs="Times New Roman"/>
                <w:sz w:val="24"/>
                <w:szCs w:val="24"/>
              </w:rPr>
              <w:t xml:space="preserve"> S.A.C. en el sector automotriz del sur del Perú, reforzando su reputación de calidad y confianza.</w:t>
            </w:r>
          </w:p>
        </w:tc>
        <w:tc>
          <w:tcPr>
            <w:tcW w:w="0" w:type="auto"/>
            <w:hideMark/>
          </w:tcPr>
          <w:p w:rsidRPr="00097D34" w:rsidR="00097D34" w:rsidP="00097D34" w:rsidRDefault="00097D34" w14:paraId="7014F880" w14:textId="77777777">
            <w:pPr>
              <w:pStyle w:val="Prrafodelista"/>
              <w:spacing w:after="160" w:line="259" w:lineRule="auto"/>
              <w:ind w:left="360"/>
              <w:rPr>
                <w:rFonts w:ascii="Times New Roman" w:hAnsi="Times New Roman" w:cs="Times New Roman"/>
                <w:sz w:val="24"/>
                <w:szCs w:val="24"/>
              </w:rPr>
            </w:pPr>
            <w:r w:rsidRPr="00097D34">
              <w:rPr>
                <w:rFonts w:ascii="Times New Roman" w:hAnsi="Times New Roman" w:cs="Times New Roman"/>
                <w:sz w:val="24"/>
                <w:szCs w:val="24"/>
              </w:rPr>
              <w:t>2021–2024</w:t>
            </w:r>
          </w:p>
        </w:tc>
      </w:tr>
      <w:tr w:rsidRPr="00097D34" w:rsidR="00097D34" w:rsidTr="00097D34" w14:paraId="15E30460" w14:textId="77777777">
        <w:tc>
          <w:tcPr>
            <w:tcW w:w="0" w:type="auto"/>
            <w:hideMark/>
          </w:tcPr>
          <w:p w:rsidRPr="004B7B65" w:rsidR="00097D34" w:rsidP="004B7B65" w:rsidRDefault="00097D34" w14:paraId="3E1ED173" w14:textId="77777777">
            <w:pPr>
              <w:jc w:val="both"/>
              <w:rPr>
                <w:rFonts w:ascii="Times New Roman" w:hAnsi="Times New Roman" w:cs="Times New Roman"/>
                <w:sz w:val="24"/>
                <w:szCs w:val="24"/>
              </w:rPr>
            </w:pPr>
            <w:r w:rsidRPr="004B7B65">
              <w:rPr>
                <w:rFonts w:ascii="Times New Roman" w:hAnsi="Times New Roman" w:cs="Times New Roman"/>
                <w:b/>
                <w:bCs/>
                <w:sz w:val="24"/>
                <w:szCs w:val="24"/>
              </w:rPr>
              <w:t>OEG2</w:t>
            </w:r>
          </w:p>
        </w:tc>
        <w:tc>
          <w:tcPr>
            <w:tcW w:w="0" w:type="auto"/>
            <w:hideMark/>
          </w:tcPr>
          <w:p w:rsidRPr="00097D34" w:rsidR="00097D34" w:rsidP="00097D34" w:rsidRDefault="00097D34" w14:paraId="3F5610B4" w14:textId="77777777">
            <w:pPr>
              <w:pStyle w:val="Prrafodelista"/>
              <w:spacing w:after="160" w:line="259" w:lineRule="auto"/>
              <w:ind w:left="360"/>
              <w:rPr>
                <w:rFonts w:ascii="Times New Roman" w:hAnsi="Times New Roman" w:cs="Times New Roman"/>
                <w:sz w:val="24"/>
                <w:szCs w:val="24"/>
              </w:rPr>
            </w:pPr>
            <w:r w:rsidRPr="00097D34">
              <w:rPr>
                <w:rFonts w:ascii="Times New Roman" w:hAnsi="Times New Roman" w:cs="Times New Roman"/>
                <w:sz w:val="24"/>
                <w:szCs w:val="24"/>
              </w:rPr>
              <w:t>Optimizar los procesos administrativos, logísticos y técnicos mediante la digitalización y el uso de sistemas integrados ERP–CRM.</w:t>
            </w:r>
          </w:p>
        </w:tc>
        <w:tc>
          <w:tcPr>
            <w:tcW w:w="0" w:type="auto"/>
            <w:hideMark/>
          </w:tcPr>
          <w:p w:rsidRPr="00097D34" w:rsidR="00097D34" w:rsidP="00097D34" w:rsidRDefault="00097D34" w14:paraId="63CBA0C1" w14:textId="77777777">
            <w:pPr>
              <w:pStyle w:val="Prrafodelista"/>
              <w:spacing w:after="160" w:line="259" w:lineRule="auto"/>
              <w:ind w:left="360"/>
              <w:rPr>
                <w:rFonts w:ascii="Times New Roman" w:hAnsi="Times New Roman" w:cs="Times New Roman"/>
                <w:sz w:val="24"/>
                <w:szCs w:val="24"/>
              </w:rPr>
            </w:pPr>
            <w:r w:rsidRPr="00097D34">
              <w:rPr>
                <w:rFonts w:ascii="Times New Roman" w:hAnsi="Times New Roman" w:cs="Times New Roman"/>
                <w:sz w:val="24"/>
                <w:szCs w:val="24"/>
              </w:rPr>
              <w:t>2021–2023</w:t>
            </w:r>
          </w:p>
        </w:tc>
      </w:tr>
      <w:tr w:rsidRPr="00097D34" w:rsidR="00097D34" w:rsidTr="00097D34" w14:paraId="64ACC6B6" w14:textId="77777777">
        <w:tc>
          <w:tcPr>
            <w:tcW w:w="0" w:type="auto"/>
            <w:hideMark/>
          </w:tcPr>
          <w:p w:rsidRPr="004B7B65" w:rsidR="00097D34" w:rsidP="004B7B65" w:rsidRDefault="00097D34" w14:paraId="412B9ECE" w14:textId="77777777">
            <w:pPr>
              <w:jc w:val="both"/>
              <w:rPr>
                <w:rFonts w:ascii="Times New Roman" w:hAnsi="Times New Roman" w:cs="Times New Roman"/>
                <w:sz w:val="24"/>
                <w:szCs w:val="24"/>
              </w:rPr>
            </w:pPr>
            <w:r w:rsidRPr="004B7B65">
              <w:rPr>
                <w:rFonts w:ascii="Times New Roman" w:hAnsi="Times New Roman" w:cs="Times New Roman"/>
                <w:b/>
                <w:bCs/>
                <w:sz w:val="24"/>
                <w:szCs w:val="24"/>
              </w:rPr>
              <w:t>OEG3</w:t>
            </w:r>
          </w:p>
        </w:tc>
        <w:tc>
          <w:tcPr>
            <w:tcW w:w="0" w:type="auto"/>
            <w:hideMark/>
          </w:tcPr>
          <w:p w:rsidRPr="00097D34" w:rsidR="00097D34" w:rsidP="00097D34" w:rsidRDefault="00097D34" w14:paraId="41782D10" w14:textId="77777777">
            <w:pPr>
              <w:pStyle w:val="Prrafodelista"/>
              <w:spacing w:after="160" w:line="259" w:lineRule="auto"/>
              <w:ind w:left="360"/>
              <w:rPr>
                <w:rFonts w:ascii="Times New Roman" w:hAnsi="Times New Roman" w:cs="Times New Roman"/>
                <w:sz w:val="24"/>
                <w:szCs w:val="24"/>
              </w:rPr>
            </w:pPr>
            <w:r w:rsidRPr="00097D34">
              <w:rPr>
                <w:rFonts w:ascii="Times New Roman" w:hAnsi="Times New Roman" w:cs="Times New Roman"/>
                <w:sz w:val="24"/>
                <w:szCs w:val="24"/>
              </w:rPr>
              <w:t>Incrementar la rentabilidad mediante la diversificación de productos y servicios automotrices.</w:t>
            </w:r>
          </w:p>
        </w:tc>
        <w:tc>
          <w:tcPr>
            <w:tcW w:w="0" w:type="auto"/>
            <w:hideMark/>
          </w:tcPr>
          <w:p w:rsidRPr="00097D34" w:rsidR="00097D34" w:rsidP="00097D34" w:rsidRDefault="00097D34" w14:paraId="3A658BB1" w14:textId="77777777">
            <w:pPr>
              <w:pStyle w:val="Prrafodelista"/>
              <w:spacing w:after="160" w:line="259" w:lineRule="auto"/>
              <w:ind w:left="360"/>
              <w:rPr>
                <w:rFonts w:ascii="Times New Roman" w:hAnsi="Times New Roman" w:cs="Times New Roman"/>
                <w:sz w:val="24"/>
                <w:szCs w:val="24"/>
              </w:rPr>
            </w:pPr>
            <w:r w:rsidRPr="00097D34">
              <w:rPr>
                <w:rFonts w:ascii="Times New Roman" w:hAnsi="Times New Roman" w:cs="Times New Roman"/>
                <w:sz w:val="24"/>
                <w:szCs w:val="24"/>
              </w:rPr>
              <w:t>2022–2024</w:t>
            </w:r>
          </w:p>
        </w:tc>
      </w:tr>
      <w:tr w:rsidRPr="00097D34" w:rsidR="00097D34" w:rsidTr="00097D34" w14:paraId="44EBB4CC" w14:textId="77777777">
        <w:tc>
          <w:tcPr>
            <w:tcW w:w="0" w:type="auto"/>
            <w:hideMark/>
          </w:tcPr>
          <w:p w:rsidRPr="004B7B65" w:rsidR="00097D34" w:rsidP="004B7B65" w:rsidRDefault="00097D34" w14:paraId="535023E9" w14:textId="77777777">
            <w:pPr>
              <w:jc w:val="both"/>
              <w:rPr>
                <w:rFonts w:ascii="Times New Roman" w:hAnsi="Times New Roman" w:cs="Times New Roman"/>
                <w:sz w:val="24"/>
                <w:szCs w:val="24"/>
              </w:rPr>
            </w:pPr>
            <w:r w:rsidRPr="004B7B65">
              <w:rPr>
                <w:rFonts w:ascii="Times New Roman" w:hAnsi="Times New Roman" w:cs="Times New Roman"/>
                <w:b/>
                <w:bCs/>
                <w:sz w:val="24"/>
                <w:szCs w:val="24"/>
              </w:rPr>
              <w:t>OEG4</w:t>
            </w:r>
          </w:p>
        </w:tc>
        <w:tc>
          <w:tcPr>
            <w:tcW w:w="0" w:type="auto"/>
            <w:hideMark/>
          </w:tcPr>
          <w:p w:rsidRPr="00097D34" w:rsidR="00097D34" w:rsidP="00097D34" w:rsidRDefault="00097D34" w14:paraId="447E7BC9" w14:textId="77777777">
            <w:pPr>
              <w:pStyle w:val="Prrafodelista"/>
              <w:spacing w:after="160" w:line="259" w:lineRule="auto"/>
              <w:ind w:left="360"/>
              <w:rPr>
                <w:rFonts w:ascii="Times New Roman" w:hAnsi="Times New Roman" w:cs="Times New Roman"/>
                <w:sz w:val="24"/>
                <w:szCs w:val="24"/>
              </w:rPr>
            </w:pPr>
            <w:r w:rsidRPr="00097D34">
              <w:rPr>
                <w:rFonts w:ascii="Times New Roman" w:hAnsi="Times New Roman" w:cs="Times New Roman"/>
                <w:sz w:val="24"/>
                <w:szCs w:val="24"/>
              </w:rPr>
              <w:t>Fortalecer la responsabilidad ambiental y la transición hacia la electromovilidad y sostenibilidad corporativa.</w:t>
            </w:r>
          </w:p>
        </w:tc>
        <w:tc>
          <w:tcPr>
            <w:tcW w:w="0" w:type="auto"/>
            <w:hideMark/>
          </w:tcPr>
          <w:p w:rsidRPr="00097D34" w:rsidR="00097D34" w:rsidP="00097D34" w:rsidRDefault="00097D34" w14:paraId="435F9534" w14:textId="77777777">
            <w:pPr>
              <w:pStyle w:val="Prrafodelista"/>
              <w:spacing w:after="160" w:line="259" w:lineRule="auto"/>
              <w:ind w:left="360"/>
              <w:rPr>
                <w:rFonts w:ascii="Times New Roman" w:hAnsi="Times New Roman" w:cs="Times New Roman"/>
                <w:sz w:val="24"/>
                <w:szCs w:val="24"/>
              </w:rPr>
            </w:pPr>
            <w:r w:rsidRPr="00097D34">
              <w:rPr>
                <w:rFonts w:ascii="Times New Roman" w:hAnsi="Times New Roman" w:cs="Times New Roman"/>
                <w:sz w:val="24"/>
                <w:szCs w:val="24"/>
              </w:rPr>
              <w:t>2021–2024</w:t>
            </w:r>
          </w:p>
        </w:tc>
      </w:tr>
      <w:tr w:rsidRPr="00097D34" w:rsidR="00097D34" w:rsidTr="00097D34" w14:paraId="0440D7FA" w14:textId="77777777">
        <w:tc>
          <w:tcPr>
            <w:tcW w:w="0" w:type="auto"/>
            <w:hideMark/>
          </w:tcPr>
          <w:p w:rsidRPr="004B7B65" w:rsidR="00097D34" w:rsidP="004B7B65" w:rsidRDefault="00097D34" w14:paraId="2183C5D6" w14:textId="77777777">
            <w:pPr>
              <w:jc w:val="both"/>
              <w:rPr>
                <w:rFonts w:ascii="Times New Roman" w:hAnsi="Times New Roman" w:cs="Times New Roman"/>
                <w:sz w:val="24"/>
                <w:szCs w:val="24"/>
              </w:rPr>
            </w:pPr>
            <w:r w:rsidRPr="004B7B65">
              <w:rPr>
                <w:rFonts w:ascii="Times New Roman" w:hAnsi="Times New Roman" w:cs="Times New Roman"/>
                <w:b/>
                <w:bCs/>
                <w:sz w:val="24"/>
                <w:szCs w:val="24"/>
              </w:rPr>
              <w:t>OEG5</w:t>
            </w:r>
          </w:p>
        </w:tc>
        <w:tc>
          <w:tcPr>
            <w:tcW w:w="0" w:type="auto"/>
            <w:hideMark/>
          </w:tcPr>
          <w:p w:rsidRPr="00097D34" w:rsidR="00097D34" w:rsidP="00097D34" w:rsidRDefault="00097D34" w14:paraId="57496068" w14:textId="77777777">
            <w:pPr>
              <w:pStyle w:val="Prrafodelista"/>
              <w:spacing w:after="160" w:line="259" w:lineRule="auto"/>
              <w:ind w:left="360"/>
              <w:rPr>
                <w:rFonts w:ascii="Times New Roman" w:hAnsi="Times New Roman" w:cs="Times New Roman"/>
                <w:sz w:val="24"/>
                <w:szCs w:val="24"/>
              </w:rPr>
            </w:pPr>
            <w:r w:rsidRPr="00097D34">
              <w:rPr>
                <w:rFonts w:ascii="Times New Roman" w:hAnsi="Times New Roman" w:cs="Times New Roman"/>
                <w:sz w:val="24"/>
                <w:szCs w:val="24"/>
              </w:rPr>
              <w:t>Desarrollar y retener talento humano altamente capacitado en mantenimiento automotriz y atención al cliente.</w:t>
            </w:r>
          </w:p>
        </w:tc>
        <w:tc>
          <w:tcPr>
            <w:tcW w:w="0" w:type="auto"/>
            <w:hideMark/>
          </w:tcPr>
          <w:p w:rsidRPr="00097D34" w:rsidR="00097D34" w:rsidP="00097D34" w:rsidRDefault="00097D34" w14:paraId="3504626E" w14:textId="77777777">
            <w:pPr>
              <w:pStyle w:val="Prrafodelista"/>
              <w:spacing w:after="160" w:line="259" w:lineRule="auto"/>
              <w:ind w:left="360"/>
              <w:rPr>
                <w:rFonts w:ascii="Times New Roman" w:hAnsi="Times New Roman" w:cs="Times New Roman"/>
                <w:sz w:val="24"/>
                <w:szCs w:val="24"/>
              </w:rPr>
            </w:pPr>
            <w:r w:rsidRPr="00097D34">
              <w:rPr>
                <w:rFonts w:ascii="Times New Roman" w:hAnsi="Times New Roman" w:cs="Times New Roman"/>
                <w:sz w:val="24"/>
                <w:szCs w:val="24"/>
              </w:rPr>
              <w:t>2021–2024</w:t>
            </w:r>
          </w:p>
        </w:tc>
      </w:tr>
    </w:tbl>
    <w:p w:rsidR="00097D34" w:rsidP="00540CEB" w:rsidRDefault="00097D34" w14:paraId="3C02D87D" w14:textId="77777777">
      <w:pPr>
        <w:pStyle w:val="Prrafodelista"/>
        <w:ind w:left="360"/>
        <w:rPr>
          <w:rFonts w:ascii="Times New Roman" w:hAnsi="Times New Roman" w:cs="Times New Roman"/>
          <w:sz w:val="24"/>
          <w:szCs w:val="24"/>
        </w:rPr>
      </w:pPr>
    </w:p>
    <w:p w:rsidRPr="005162F0" w:rsidR="005162F0" w:rsidP="00540CEB" w:rsidRDefault="00390C5E" w14:paraId="18CFEE54" w14:textId="77777777">
      <w:pPr>
        <w:pStyle w:val="Prrafodelista"/>
        <w:ind w:left="360"/>
        <w:rPr>
          <w:rFonts w:ascii="Times New Roman" w:hAnsi="Times New Roman" w:cs="Times New Roman"/>
          <w:b/>
          <w:bCs/>
          <w:sz w:val="24"/>
          <w:szCs w:val="24"/>
        </w:rPr>
      </w:pPr>
      <w:r w:rsidRPr="00540CEB">
        <w:rPr>
          <w:rFonts w:ascii="Times New Roman" w:hAnsi="Times New Roman" w:cs="Times New Roman"/>
          <w:sz w:val="24"/>
          <w:szCs w:val="24"/>
        </w:rPr>
        <w:br/>
      </w:r>
      <w:r w:rsidRPr="005162F0">
        <w:rPr>
          <w:rFonts w:ascii="Times New Roman" w:hAnsi="Times New Roman" w:cs="Times New Roman"/>
          <w:b/>
          <w:bCs/>
          <w:sz w:val="24"/>
          <w:szCs w:val="24"/>
        </w:rPr>
        <w:t xml:space="preserve"> 5.2. Objetivos específicos</w:t>
      </w:r>
    </w:p>
    <w:p w:rsidR="005162F0" w:rsidP="00540CEB" w:rsidRDefault="005162F0" w14:paraId="1854725D" w14:textId="77777777">
      <w:pPr>
        <w:pStyle w:val="Prrafodelista"/>
        <w:ind w:left="360"/>
        <w:rPr>
          <w:rFonts w:ascii="Times New Roman" w:hAnsi="Times New Roman" w:cs="Times New Roman"/>
          <w:sz w:val="24"/>
          <w:szCs w:val="24"/>
        </w:rPr>
      </w:pPr>
    </w:p>
    <w:p w:rsidRPr="005162F0" w:rsidR="005162F0" w:rsidP="005162F0" w:rsidRDefault="005162F0" w14:paraId="1ABD64D0" w14:textId="47D88C66">
      <w:pPr>
        <w:pStyle w:val="Prrafodelista"/>
        <w:numPr>
          <w:ilvl w:val="1"/>
          <w:numId w:val="2"/>
        </w:numPr>
        <w:rPr>
          <w:rFonts w:ascii="Times New Roman" w:hAnsi="Times New Roman" w:cs="Times New Roman"/>
          <w:sz w:val="24"/>
          <w:szCs w:val="24"/>
        </w:rPr>
      </w:pPr>
      <w:r w:rsidRPr="005162F0">
        <w:rPr>
          <w:rFonts w:ascii="Times New Roman" w:hAnsi="Times New Roman" w:cs="Times New Roman"/>
          <w:sz w:val="24"/>
          <w:szCs w:val="24"/>
        </w:rPr>
        <w:t>Aumentar en un 25 % la participación en el mercado automotriz regional de Arequipa, Puno y Cusco.</w:t>
      </w:r>
    </w:p>
    <w:p w:rsidRPr="005162F0" w:rsidR="005162F0" w:rsidP="005162F0" w:rsidRDefault="005162F0" w14:paraId="6A9458D2" w14:textId="64A99148">
      <w:pPr>
        <w:pStyle w:val="Prrafodelista"/>
        <w:numPr>
          <w:ilvl w:val="1"/>
          <w:numId w:val="2"/>
        </w:numPr>
        <w:rPr>
          <w:rFonts w:ascii="Times New Roman" w:hAnsi="Times New Roman" w:cs="Times New Roman"/>
          <w:sz w:val="24"/>
          <w:szCs w:val="24"/>
        </w:rPr>
      </w:pPr>
      <w:r w:rsidRPr="005162F0">
        <w:rPr>
          <w:rFonts w:ascii="Times New Roman" w:hAnsi="Times New Roman" w:cs="Times New Roman"/>
          <w:sz w:val="24"/>
          <w:szCs w:val="24"/>
        </w:rPr>
        <w:t>Implementar un sistema ERP y CRM unificado para gestión de ventas, inventarios y atención postventa antes de diciembre de 2023.</w:t>
      </w:r>
    </w:p>
    <w:p w:rsidRPr="005162F0" w:rsidR="005162F0" w:rsidP="005162F0" w:rsidRDefault="005162F0" w14:paraId="6C3589B9" w14:textId="27DA358E">
      <w:pPr>
        <w:pStyle w:val="Prrafodelista"/>
        <w:numPr>
          <w:ilvl w:val="1"/>
          <w:numId w:val="2"/>
        </w:numPr>
        <w:rPr>
          <w:rFonts w:ascii="Times New Roman" w:hAnsi="Times New Roman" w:cs="Times New Roman"/>
          <w:sz w:val="24"/>
          <w:szCs w:val="24"/>
        </w:rPr>
      </w:pPr>
      <w:r w:rsidRPr="005162F0">
        <w:rPr>
          <w:rFonts w:ascii="Times New Roman" w:hAnsi="Times New Roman" w:cs="Times New Roman"/>
          <w:sz w:val="24"/>
          <w:szCs w:val="24"/>
        </w:rPr>
        <w:t>Reducir los tiempos de atención técnica en un 20 % mediante procesos estandarizados y formación continua.</w:t>
      </w:r>
    </w:p>
    <w:p w:rsidRPr="005162F0" w:rsidR="005162F0" w:rsidP="005162F0" w:rsidRDefault="005162F0" w14:paraId="364F221E" w14:textId="67DED9F6">
      <w:pPr>
        <w:pStyle w:val="Prrafodelista"/>
        <w:numPr>
          <w:ilvl w:val="1"/>
          <w:numId w:val="2"/>
        </w:numPr>
        <w:rPr>
          <w:rFonts w:ascii="Times New Roman" w:hAnsi="Times New Roman" w:cs="Times New Roman"/>
          <w:sz w:val="24"/>
          <w:szCs w:val="24"/>
        </w:rPr>
      </w:pPr>
      <w:r w:rsidRPr="005162F0">
        <w:rPr>
          <w:rFonts w:ascii="Times New Roman" w:hAnsi="Times New Roman" w:cs="Times New Roman"/>
          <w:sz w:val="24"/>
          <w:szCs w:val="24"/>
        </w:rPr>
        <w:t>Incorporar vehículos eléctricos e híbridos en el portafolio de venta antes del cierre de 2024.</w:t>
      </w:r>
    </w:p>
    <w:p w:rsidRPr="005162F0" w:rsidR="005162F0" w:rsidP="005162F0" w:rsidRDefault="005162F0" w14:paraId="71ADAF3C" w14:textId="722AF10D">
      <w:pPr>
        <w:pStyle w:val="Prrafodelista"/>
        <w:numPr>
          <w:ilvl w:val="1"/>
          <w:numId w:val="2"/>
        </w:numPr>
        <w:rPr>
          <w:rFonts w:ascii="Times New Roman" w:hAnsi="Times New Roman" w:cs="Times New Roman"/>
          <w:sz w:val="24"/>
          <w:szCs w:val="24"/>
        </w:rPr>
      </w:pPr>
      <w:r w:rsidRPr="005162F0">
        <w:rPr>
          <w:rFonts w:ascii="Times New Roman" w:hAnsi="Times New Roman" w:cs="Times New Roman"/>
          <w:sz w:val="24"/>
          <w:szCs w:val="24"/>
        </w:rPr>
        <w:t>Obtener la recertificación ISO 9001 (versión 2015) para mantener la ventaja de calidad y confianza.</w:t>
      </w:r>
    </w:p>
    <w:p w:rsidRPr="005162F0" w:rsidR="005162F0" w:rsidP="005162F0" w:rsidRDefault="005162F0" w14:paraId="40D13006" w14:textId="46C56EC8">
      <w:pPr>
        <w:pStyle w:val="Prrafodelista"/>
        <w:numPr>
          <w:ilvl w:val="1"/>
          <w:numId w:val="2"/>
        </w:numPr>
        <w:rPr>
          <w:rFonts w:ascii="Times New Roman" w:hAnsi="Times New Roman" w:cs="Times New Roman"/>
          <w:sz w:val="24"/>
          <w:szCs w:val="24"/>
        </w:rPr>
      </w:pPr>
      <w:r w:rsidRPr="005162F0">
        <w:rPr>
          <w:rFonts w:ascii="Times New Roman" w:hAnsi="Times New Roman" w:cs="Times New Roman"/>
          <w:sz w:val="24"/>
          <w:szCs w:val="24"/>
        </w:rPr>
        <w:t>Aumentar en 15 % la satisfacción del cliente medida mediante encuestas trimestrales de fidelización.</w:t>
      </w:r>
    </w:p>
    <w:p w:rsidR="005162F0" w:rsidP="005162F0" w:rsidRDefault="005162F0" w14:paraId="6B7D4046" w14:textId="77777777">
      <w:pPr>
        <w:pStyle w:val="Prrafodelista"/>
        <w:numPr>
          <w:ilvl w:val="1"/>
          <w:numId w:val="2"/>
        </w:numPr>
        <w:rPr>
          <w:rFonts w:ascii="Times New Roman" w:hAnsi="Times New Roman" w:cs="Times New Roman"/>
          <w:sz w:val="24"/>
          <w:szCs w:val="24"/>
        </w:rPr>
      </w:pPr>
      <w:r w:rsidRPr="005162F0">
        <w:rPr>
          <w:rFonts w:ascii="Times New Roman" w:hAnsi="Times New Roman" w:cs="Times New Roman"/>
          <w:sz w:val="24"/>
          <w:szCs w:val="24"/>
        </w:rPr>
        <w:t>Implementar un programa de capacitación anual en innovación, electromovilidad y atención al cliente.</w:t>
      </w:r>
    </w:p>
    <w:p w:rsidRPr="00E04A70" w:rsidR="00E04A70" w:rsidP="005162F0" w:rsidRDefault="00390C5E" w14:paraId="76959F78" w14:textId="77777777">
      <w:pPr>
        <w:pStyle w:val="Prrafodelista"/>
        <w:ind w:left="360"/>
        <w:rPr>
          <w:rFonts w:ascii="Times New Roman" w:hAnsi="Times New Roman" w:cs="Times New Roman"/>
          <w:b/>
          <w:bCs/>
          <w:sz w:val="24"/>
          <w:szCs w:val="24"/>
        </w:rPr>
      </w:pPr>
      <w:r w:rsidRPr="00E04A70">
        <w:rPr>
          <w:rFonts w:ascii="Times New Roman" w:hAnsi="Times New Roman" w:cs="Times New Roman"/>
          <w:b/>
          <w:bCs/>
          <w:sz w:val="24"/>
          <w:szCs w:val="24"/>
        </w:rPr>
        <w:br/>
      </w:r>
      <w:r w:rsidRPr="00E04A70">
        <w:rPr>
          <w:rFonts w:ascii="Times New Roman" w:hAnsi="Times New Roman" w:cs="Times New Roman"/>
          <w:b/>
          <w:bCs/>
          <w:sz w:val="24"/>
          <w:szCs w:val="24"/>
        </w:rPr>
        <w:t xml:space="preserve"> 5.3. Estrategias empresariales</w:t>
      </w:r>
    </w:p>
    <w:p w:rsidR="00E04A70" w:rsidP="005162F0" w:rsidRDefault="00E04A70" w14:paraId="12D14027" w14:textId="77777777">
      <w:pPr>
        <w:pStyle w:val="Prrafodelista"/>
        <w:ind w:left="360"/>
        <w:rPr>
          <w:rFonts w:ascii="Times New Roman" w:hAnsi="Times New Roman" w:cs="Times New Roman"/>
          <w:sz w:val="24"/>
          <w:szCs w:val="24"/>
        </w:rPr>
      </w:pPr>
    </w:p>
    <w:p w:rsidRPr="00E04A70" w:rsidR="00E04A70" w:rsidP="00E04A70" w:rsidRDefault="00E04A70" w14:paraId="5F73F526" w14:textId="77777777">
      <w:pPr>
        <w:pStyle w:val="Prrafodelista"/>
        <w:ind w:left="708"/>
        <w:rPr>
          <w:rFonts w:ascii="Times New Roman" w:hAnsi="Times New Roman" w:cs="Times New Roman"/>
          <w:sz w:val="24"/>
          <w:szCs w:val="24"/>
        </w:rPr>
      </w:pPr>
      <w:r w:rsidRPr="00E04A70">
        <w:rPr>
          <w:rFonts w:ascii="Times New Roman" w:hAnsi="Times New Roman" w:cs="Times New Roman"/>
          <w:sz w:val="24"/>
          <w:szCs w:val="24"/>
        </w:rPr>
        <w:t>Las estrategias empresariales se agrupan en tres niveles: corporativas, competitivas y funcionales.</w:t>
      </w:r>
    </w:p>
    <w:p w:rsidRPr="00E04A70" w:rsidR="00E04A70" w:rsidP="00E04A70" w:rsidRDefault="00E04A70" w14:paraId="0A53A8E9" w14:textId="77777777">
      <w:pPr>
        <w:pStyle w:val="Prrafodelista"/>
        <w:ind w:left="708"/>
        <w:rPr>
          <w:rFonts w:ascii="Times New Roman" w:hAnsi="Times New Roman" w:cs="Times New Roman"/>
          <w:sz w:val="24"/>
          <w:szCs w:val="24"/>
        </w:rPr>
      </w:pPr>
    </w:p>
    <w:p w:rsidRPr="00E04A70" w:rsidR="00E04A70" w:rsidP="00E04A70" w:rsidRDefault="00E04A70" w14:paraId="5875B421" w14:textId="77777777">
      <w:pPr>
        <w:pStyle w:val="Prrafodelista"/>
        <w:ind w:left="708"/>
        <w:rPr>
          <w:rFonts w:ascii="Times New Roman" w:hAnsi="Times New Roman" w:cs="Times New Roman"/>
          <w:b/>
          <w:bCs/>
          <w:sz w:val="24"/>
          <w:szCs w:val="24"/>
        </w:rPr>
      </w:pPr>
      <w:r w:rsidRPr="00E04A70">
        <w:rPr>
          <w:rFonts w:ascii="Times New Roman" w:hAnsi="Times New Roman" w:cs="Times New Roman"/>
          <w:b/>
          <w:bCs/>
          <w:sz w:val="24"/>
          <w:szCs w:val="24"/>
        </w:rPr>
        <w:t>A. Estrategias Corporativas</w:t>
      </w:r>
    </w:p>
    <w:p w:rsidRPr="00E04A70" w:rsidR="00E04A70" w:rsidP="00E04A70" w:rsidRDefault="00E04A70" w14:paraId="368C36F2" w14:textId="77777777">
      <w:pPr>
        <w:pStyle w:val="Prrafodelista"/>
        <w:numPr>
          <w:ilvl w:val="0"/>
          <w:numId w:val="27"/>
        </w:numPr>
        <w:tabs>
          <w:tab w:val="clear" w:pos="720"/>
          <w:tab w:val="num" w:pos="1068"/>
        </w:tabs>
        <w:ind w:left="1068"/>
        <w:rPr>
          <w:rFonts w:ascii="Times New Roman" w:hAnsi="Times New Roman" w:cs="Times New Roman"/>
          <w:sz w:val="24"/>
          <w:szCs w:val="24"/>
        </w:rPr>
      </w:pPr>
      <w:r w:rsidRPr="00E04A70">
        <w:rPr>
          <w:rFonts w:ascii="Times New Roman" w:hAnsi="Times New Roman" w:cs="Times New Roman"/>
          <w:sz w:val="24"/>
          <w:szCs w:val="24"/>
        </w:rPr>
        <w:t>Estrategia de expansión regional: abrir nuevos puntos de atención o convenios en Cusco y Moquegua.</w:t>
      </w:r>
    </w:p>
    <w:p w:rsidRPr="00E04A70" w:rsidR="00E04A70" w:rsidP="00E04A70" w:rsidRDefault="00E04A70" w14:paraId="3C24BD67" w14:textId="77777777">
      <w:pPr>
        <w:pStyle w:val="Prrafodelista"/>
        <w:numPr>
          <w:ilvl w:val="0"/>
          <w:numId w:val="27"/>
        </w:numPr>
        <w:tabs>
          <w:tab w:val="clear" w:pos="720"/>
          <w:tab w:val="num" w:pos="1068"/>
        </w:tabs>
        <w:ind w:left="1068"/>
        <w:rPr>
          <w:rFonts w:ascii="Times New Roman" w:hAnsi="Times New Roman" w:cs="Times New Roman"/>
          <w:sz w:val="24"/>
          <w:szCs w:val="24"/>
        </w:rPr>
      </w:pPr>
      <w:r w:rsidRPr="00E04A70">
        <w:rPr>
          <w:rFonts w:ascii="Times New Roman" w:hAnsi="Times New Roman" w:cs="Times New Roman"/>
          <w:sz w:val="24"/>
          <w:szCs w:val="24"/>
        </w:rPr>
        <w:t>Estrategia de integración tecnológica: digitalizar procesos clave mediante software ERP, CRM y plataformas en línea.</w:t>
      </w:r>
    </w:p>
    <w:p w:rsidRPr="00E04A70" w:rsidR="00E04A70" w:rsidP="00E04A70" w:rsidRDefault="00E04A70" w14:paraId="6882E9F0" w14:textId="77777777">
      <w:pPr>
        <w:pStyle w:val="Prrafodelista"/>
        <w:numPr>
          <w:ilvl w:val="0"/>
          <w:numId w:val="27"/>
        </w:numPr>
        <w:tabs>
          <w:tab w:val="clear" w:pos="720"/>
          <w:tab w:val="num" w:pos="1068"/>
        </w:tabs>
        <w:ind w:left="1068"/>
        <w:rPr>
          <w:rFonts w:ascii="Times New Roman" w:hAnsi="Times New Roman" w:cs="Times New Roman"/>
          <w:sz w:val="24"/>
          <w:szCs w:val="24"/>
        </w:rPr>
      </w:pPr>
      <w:r w:rsidRPr="00E04A70">
        <w:rPr>
          <w:rFonts w:ascii="Times New Roman" w:hAnsi="Times New Roman" w:cs="Times New Roman"/>
          <w:sz w:val="24"/>
          <w:szCs w:val="24"/>
        </w:rPr>
        <w:t>Estrategia de sostenibilidad: incorporar prácticas de gestión ambiental, reciclaje y reducción de emisiones en talleres.</w:t>
      </w:r>
    </w:p>
    <w:p w:rsidRPr="00E04A70" w:rsidR="00E04A70" w:rsidP="00E04A70" w:rsidRDefault="00E04A70" w14:paraId="01558E02" w14:textId="77777777">
      <w:pPr>
        <w:pStyle w:val="Prrafodelista"/>
        <w:numPr>
          <w:ilvl w:val="0"/>
          <w:numId w:val="27"/>
        </w:numPr>
        <w:tabs>
          <w:tab w:val="clear" w:pos="720"/>
          <w:tab w:val="num" w:pos="1068"/>
        </w:tabs>
        <w:ind w:left="1068"/>
        <w:rPr>
          <w:rFonts w:ascii="Times New Roman" w:hAnsi="Times New Roman" w:cs="Times New Roman"/>
          <w:sz w:val="24"/>
          <w:szCs w:val="24"/>
        </w:rPr>
      </w:pPr>
      <w:r w:rsidRPr="00E04A70">
        <w:rPr>
          <w:rFonts w:ascii="Times New Roman" w:hAnsi="Times New Roman" w:cs="Times New Roman"/>
          <w:sz w:val="24"/>
          <w:szCs w:val="24"/>
        </w:rPr>
        <w:t>Estrategia de diversificación: incluir servicios complementarios como venta online, accesorios y mantenimiento móvil.</w:t>
      </w:r>
    </w:p>
    <w:p w:rsidRPr="00E04A70" w:rsidR="00E04A70" w:rsidP="00E04A70" w:rsidRDefault="00E04A70" w14:paraId="4A3592D5" w14:textId="0096CC06">
      <w:pPr>
        <w:pStyle w:val="Prrafodelista"/>
        <w:ind w:left="708"/>
        <w:rPr>
          <w:rFonts w:ascii="Times New Roman" w:hAnsi="Times New Roman" w:cs="Times New Roman"/>
          <w:sz w:val="24"/>
          <w:szCs w:val="24"/>
        </w:rPr>
      </w:pPr>
    </w:p>
    <w:p w:rsidRPr="00E04A70" w:rsidR="00E04A70" w:rsidP="00E04A70" w:rsidRDefault="00E04A70" w14:paraId="044EC063" w14:textId="77777777">
      <w:pPr>
        <w:pStyle w:val="Prrafodelista"/>
        <w:ind w:left="708"/>
        <w:rPr>
          <w:rFonts w:ascii="Times New Roman" w:hAnsi="Times New Roman" w:cs="Times New Roman"/>
          <w:b/>
          <w:bCs/>
          <w:sz w:val="24"/>
          <w:szCs w:val="24"/>
        </w:rPr>
      </w:pPr>
      <w:r w:rsidRPr="00E04A70">
        <w:rPr>
          <w:rFonts w:ascii="Times New Roman" w:hAnsi="Times New Roman" w:cs="Times New Roman"/>
          <w:b/>
          <w:bCs/>
          <w:sz w:val="24"/>
          <w:szCs w:val="24"/>
        </w:rPr>
        <w:t>B. Estrategias Competitivas</w:t>
      </w:r>
    </w:p>
    <w:p w:rsidRPr="00E04A70" w:rsidR="00E04A70" w:rsidP="00E04A70" w:rsidRDefault="00E04A70" w14:paraId="5C374E16" w14:textId="77777777">
      <w:pPr>
        <w:pStyle w:val="Prrafodelista"/>
        <w:numPr>
          <w:ilvl w:val="0"/>
          <w:numId w:val="28"/>
        </w:numPr>
        <w:tabs>
          <w:tab w:val="clear" w:pos="720"/>
          <w:tab w:val="num" w:pos="1068"/>
        </w:tabs>
        <w:ind w:left="1068"/>
        <w:rPr>
          <w:rFonts w:ascii="Times New Roman" w:hAnsi="Times New Roman" w:cs="Times New Roman"/>
          <w:sz w:val="24"/>
          <w:szCs w:val="24"/>
        </w:rPr>
      </w:pPr>
      <w:r w:rsidRPr="00E04A70">
        <w:rPr>
          <w:rFonts w:ascii="Times New Roman" w:hAnsi="Times New Roman" w:cs="Times New Roman"/>
          <w:sz w:val="24"/>
          <w:szCs w:val="24"/>
        </w:rPr>
        <w:t>Diferenciación por calidad certificada: mantener procesos auditados (ISO 9001) y atención técnica especializada.</w:t>
      </w:r>
    </w:p>
    <w:p w:rsidRPr="00E04A70" w:rsidR="00E04A70" w:rsidP="00E04A70" w:rsidRDefault="00E04A70" w14:paraId="50BB7DB4" w14:textId="77777777">
      <w:pPr>
        <w:pStyle w:val="Prrafodelista"/>
        <w:numPr>
          <w:ilvl w:val="0"/>
          <w:numId w:val="28"/>
        </w:numPr>
        <w:tabs>
          <w:tab w:val="clear" w:pos="720"/>
          <w:tab w:val="num" w:pos="1068"/>
        </w:tabs>
        <w:ind w:left="1068"/>
        <w:rPr>
          <w:rFonts w:ascii="Times New Roman" w:hAnsi="Times New Roman" w:cs="Times New Roman"/>
          <w:sz w:val="24"/>
          <w:szCs w:val="24"/>
        </w:rPr>
      </w:pPr>
      <w:r w:rsidRPr="00E04A70">
        <w:rPr>
          <w:rFonts w:ascii="Times New Roman" w:hAnsi="Times New Roman" w:cs="Times New Roman"/>
          <w:sz w:val="24"/>
          <w:szCs w:val="24"/>
        </w:rPr>
        <w:t>Liderazgo en servicio postventa: ofrecer mantenimiento garantizado y programas de fidelización.</w:t>
      </w:r>
    </w:p>
    <w:p w:rsidRPr="00E04A70" w:rsidR="00E04A70" w:rsidP="00E04A70" w:rsidRDefault="00E04A70" w14:paraId="43D248D1" w14:textId="77777777">
      <w:pPr>
        <w:pStyle w:val="Prrafodelista"/>
        <w:numPr>
          <w:ilvl w:val="0"/>
          <w:numId w:val="28"/>
        </w:numPr>
        <w:tabs>
          <w:tab w:val="clear" w:pos="720"/>
          <w:tab w:val="num" w:pos="1068"/>
        </w:tabs>
        <w:ind w:left="1068"/>
        <w:rPr>
          <w:rFonts w:ascii="Times New Roman" w:hAnsi="Times New Roman" w:cs="Times New Roman"/>
          <w:sz w:val="24"/>
          <w:szCs w:val="24"/>
        </w:rPr>
      </w:pPr>
      <w:r w:rsidRPr="00E04A70">
        <w:rPr>
          <w:rFonts w:ascii="Times New Roman" w:hAnsi="Times New Roman" w:cs="Times New Roman"/>
          <w:sz w:val="24"/>
          <w:szCs w:val="24"/>
        </w:rPr>
        <w:t xml:space="preserve">Innovación tecnológica: aplicar diagnóstico digital, uso de data </w:t>
      </w:r>
      <w:proofErr w:type="spellStart"/>
      <w:r w:rsidRPr="00E04A70">
        <w:rPr>
          <w:rFonts w:ascii="Times New Roman" w:hAnsi="Times New Roman" w:cs="Times New Roman"/>
          <w:sz w:val="24"/>
          <w:szCs w:val="24"/>
        </w:rPr>
        <w:t>analytics</w:t>
      </w:r>
      <w:proofErr w:type="spellEnd"/>
      <w:r w:rsidRPr="00E04A70">
        <w:rPr>
          <w:rFonts w:ascii="Times New Roman" w:hAnsi="Times New Roman" w:cs="Times New Roman"/>
          <w:sz w:val="24"/>
          <w:szCs w:val="24"/>
        </w:rPr>
        <w:t xml:space="preserve"> y plataformas de seguimiento vehicular.</w:t>
      </w:r>
    </w:p>
    <w:p w:rsidRPr="00E04A70" w:rsidR="00E04A70" w:rsidP="00E04A70" w:rsidRDefault="00E04A70" w14:paraId="75405F60" w14:textId="77777777">
      <w:pPr>
        <w:pStyle w:val="Prrafodelista"/>
        <w:numPr>
          <w:ilvl w:val="0"/>
          <w:numId w:val="28"/>
        </w:numPr>
        <w:tabs>
          <w:tab w:val="clear" w:pos="720"/>
          <w:tab w:val="num" w:pos="1068"/>
        </w:tabs>
        <w:ind w:left="1068"/>
        <w:rPr>
          <w:rFonts w:ascii="Times New Roman" w:hAnsi="Times New Roman" w:cs="Times New Roman"/>
          <w:sz w:val="24"/>
          <w:szCs w:val="24"/>
        </w:rPr>
      </w:pPr>
      <w:r w:rsidRPr="00E04A70">
        <w:rPr>
          <w:rFonts w:ascii="Times New Roman" w:hAnsi="Times New Roman" w:cs="Times New Roman"/>
          <w:sz w:val="24"/>
          <w:szCs w:val="24"/>
        </w:rPr>
        <w:t xml:space="preserve">Alianzas estratégicas: mantener convenios con marcas internacionales (Hyundai, Castrol, </w:t>
      </w:r>
      <w:proofErr w:type="spellStart"/>
      <w:r w:rsidRPr="00E04A70">
        <w:rPr>
          <w:rFonts w:ascii="Times New Roman" w:hAnsi="Times New Roman" w:cs="Times New Roman"/>
          <w:sz w:val="24"/>
          <w:szCs w:val="24"/>
        </w:rPr>
        <w:t>Mobil</w:t>
      </w:r>
      <w:proofErr w:type="spellEnd"/>
      <w:r w:rsidRPr="00E04A70">
        <w:rPr>
          <w:rFonts w:ascii="Times New Roman" w:hAnsi="Times New Roman" w:cs="Times New Roman"/>
          <w:sz w:val="24"/>
          <w:szCs w:val="24"/>
        </w:rPr>
        <w:t>) para asegurar insumos y soporte técnico.</w:t>
      </w:r>
    </w:p>
    <w:p w:rsidRPr="00E04A70" w:rsidR="00E04A70" w:rsidP="00E04A70" w:rsidRDefault="00E04A70" w14:paraId="4197E3D4" w14:textId="4D075BB6">
      <w:pPr>
        <w:pStyle w:val="Prrafodelista"/>
        <w:ind w:left="708"/>
        <w:rPr>
          <w:rFonts w:ascii="Times New Roman" w:hAnsi="Times New Roman" w:cs="Times New Roman"/>
          <w:sz w:val="24"/>
          <w:szCs w:val="24"/>
        </w:rPr>
      </w:pPr>
    </w:p>
    <w:p w:rsidRPr="00E04A70" w:rsidR="00E04A70" w:rsidP="00E04A70" w:rsidRDefault="00E04A70" w14:paraId="7B0C22E4" w14:textId="77777777">
      <w:pPr>
        <w:pStyle w:val="Prrafodelista"/>
        <w:ind w:left="708"/>
        <w:rPr>
          <w:rFonts w:ascii="Times New Roman" w:hAnsi="Times New Roman" w:cs="Times New Roman"/>
          <w:b/>
          <w:bCs/>
          <w:sz w:val="24"/>
          <w:szCs w:val="24"/>
        </w:rPr>
      </w:pPr>
      <w:r w:rsidRPr="00E04A70">
        <w:rPr>
          <w:rFonts w:ascii="Times New Roman" w:hAnsi="Times New Roman" w:cs="Times New Roman"/>
          <w:b/>
          <w:bCs/>
          <w:sz w:val="24"/>
          <w:szCs w:val="24"/>
        </w:rPr>
        <w:t>C. Estrategias Funcionales</w:t>
      </w:r>
    </w:p>
    <w:tbl>
      <w:tblPr>
        <w:tblStyle w:val="Tablaconcuadrcula"/>
        <w:tblW w:w="8504" w:type="dxa"/>
        <w:tblLook w:val="04A0" w:firstRow="1" w:lastRow="0" w:firstColumn="1" w:lastColumn="0" w:noHBand="0" w:noVBand="1"/>
      </w:tblPr>
      <w:tblGrid>
        <w:gridCol w:w="2193"/>
        <w:gridCol w:w="6311"/>
      </w:tblGrid>
      <w:tr w:rsidRPr="00E04A70" w:rsidR="00E04A70" w:rsidTr="00E04A70" w14:paraId="33DC4429" w14:textId="77777777">
        <w:tc>
          <w:tcPr>
            <w:tcW w:w="0" w:type="auto"/>
            <w:shd w:val="clear" w:color="auto" w:fill="95DCF7" w:themeFill="accent4" w:themeFillTint="66"/>
            <w:hideMark/>
          </w:tcPr>
          <w:p w:rsidRPr="00E04A70" w:rsidR="00E04A70" w:rsidP="00E04A70" w:rsidRDefault="00E04A70" w14:paraId="1BA36DBB" w14:textId="77777777">
            <w:pPr>
              <w:pStyle w:val="Prrafodelista"/>
              <w:spacing w:after="160" w:line="259" w:lineRule="auto"/>
              <w:ind w:left="360"/>
              <w:rPr>
                <w:rFonts w:ascii="Times New Roman" w:hAnsi="Times New Roman" w:cs="Times New Roman"/>
                <w:sz w:val="24"/>
                <w:szCs w:val="24"/>
              </w:rPr>
            </w:pPr>
            <w:r w:rsidRPr="00E04A70">
              <w:rPr>
                <w:rFonts w:ascii="Times New Roman" w:hAnsi="Times New Roman" w:cs="Times New Roman"/>
                <w:sz w:val="24"/>
                <w:szCs w:val="24"/>
              </w:rPr>
              <w:t>Área</w:t>
            </w:r>
          </w:p>
        </w:tc>
        <w:tc>
          <w:tcPr>
            <w:tcW w:w="0" w:type="auto"/>
            <w:shd w:val="clear" w:color="auto" w:fill="95DCF7" w:themeFill="accent4" w:themeFillTint="66"/>
            <w:hideMark/>
          </w:tcPr>
          <w:p w:rsidRPr="00E04A70" w:rsidR="00E04A70" w:rsidP="00E04A70" w:rsidRDefault="00E04A70" w14:paraId="67B55DCC" w14:textId="77777777">
            <w:pPr>
              <w:pStyle w:val="Prrafodelista"/>
              <w:spacing w:after="160" w:line="259" w:lineRule="auto"/>
              <w:ind w:left="360"/>
              <w:rPr>
                <w:rFonts w:ascii="Times New Roman" w:hAnsi="Times New Roman" w:cs="Times New Roman"/>
                <w:sz w:val="24"/>
                <w:szCs w:val="24"/>
              </w:rPr>
            </w:pPr>
            <w:r w:rsidRPr="00E04A70">
              <w:rPr>
                <w:rFonts w:ascii="Times New Roman" w:hAnsi="Times New Roman" w:cs="Times New Roman"/>
                <w:sz w:val="24"/>
                <w:szCs w:val="24"/>
              </w:rPr>
              <w:t>Estrategia Funcional</w:t>
            </w:r>
          </w:p>
        </w:tc>
      </w:tr>
      <w:tr w:rsidRPr="00E04A70" w:rsidR="00E04A70" w:rsidTr="00E04A70" w14:paraId="08A4B583" w14:textId="77777777">
        <w:tc>
          <w:tcPr>
            <w:tcW w:w="0" w:type="auto"/>
            <w:hideMark/>
          </w:tcPr>
          <w:p w:rsidRPr="00E04A70" w:rsidR="00E04A70" w:rsidP="00E04A70" w:rsidRDefault="00E04A70" w14:paraId="242FA5B3" w14:textId="77777777">
            <w:pPr>
              <w:pStyle w:val="Prrafodelista"/>
              <w:spacing w:after="160" w:line="259" w:lineRule="auto"/>
              <w:ind w:left="360"/>
              <w:rPr>
                <w:rFonts w:ascii="Times New Roman" w:hAnsi="Times New Roman" w:cs="Times New Roman"/>
                <w:sz w:val="24"/>
                <w:szCs w:val="24"/>
              </w:rPr>
            </w:pPr>
            <w:r w:rsidRPr="00E04A70">
              <w:rPr>
                <w:rFonts w:ascii="Times New Roman" w:hAnsi="Times New Roman" w:cs="Times New Roman"/>
                <w:sz w:val="24"/>
                <w:szCs w:val="24"/>
              </w:rPr>
              <w:t>Marketing</w:t>
            </w:r>
          </w:p>
        </w:tc>
        <w:tc>
          <w:tcPr>
            <w:tcW w:w="0" w:type="auto"/>
            <w:hideMark/>
          </w:tcPr>
          <w:p w:rsidRPr="00E04A70" w:rsidR="00E04A70" w:rsidP="00E04A70" w:rsidRDefault="00E04A70" w14:paraId="52F47E78" w14:textId="77777777">
            <w:pPr>
              <w:pStyle w:val="Prrafodelista"/>
              <w:spacing w:after="160" w:line="259" w:lineRule="auto"/>
              <w:ind w:left="360"/>
              <w:rPr>
                <w:rFonts w:ascii="Times New Roman" w:hAnsi="Times New Roman" w:cs="Times New Roman"/>
                <w:sz w:val="24"/>
                <w:szCs w:val="24"/>
              </w:rPr>
            </w:pPr>
            <w:r w:rsidRPr="00E04A70">
              <w:rPr>
                <w:rFonts w:ascii="Times New Roman" w:hAnsi="Times New Roman" w:cs="Times New Roman"/>
                <w:sz w:val="24"/>
                <w:szCs w:val="24"/>
              </w:rPr>
              <w:t xml:space="preserve">Fortalecer presencia digital (redes sociales, web y </w:t>
            </w:r>
            <w:proofErr w:type="gramStart"/>
            <w:r w:rsidRPr="00E04A70">
              <w:rPr>
                <w:rFonts w:ascii="Times New Roman" w:hAnsi="Times New Roman" w:cs="Times New Roman"/>
                <w:sz w:val="24"/>
                <w:szCs w:val="24"/>
              </w:rPr>
              <w:t>apps</w:t>
            </w:r>
            <w:proofErr w:type="gramEnd"/>
            <w:r w:rsidRPr="00E04A70">
              <w:rPr>
                <w:rFonts w:ascii="Times New Roman" w:hAnsi="Times New Roman" w:cs="Times New Roman"/>
                <w:sz w:val="24"/>
                <w:szCs w:val="24"/>
              </w:rPr>
              <w:t>), fidelización de clientes y posicionamiento como “empresa líder del sur del Perú”.</w:t>
            </w:r>
          </w:p>
        </w:tc>
      </w:tr>
      <w:tr w:rsidRPr="00E04A70" w:rsidR="00E04A70" w:rsidTr="00E04A70" w14:paraId="670D0354" w14:textId="77777777">
        <w:tc>
          <w:tcPr>
            <w:tcW w:w="0" w:type="auto"/>
            <w:hideMark/>
          </w:tcPr>
          <w:p w:rsidRPr="00E04A70" w:rsidR="00E04A70" w:rsidP="00E04A70" w:rsidRDefault="00E04A70" w14:paraId="31D415FE" w14:textId="77777777">
            <w:pPr>
              <w:pStyle w:val="Prrafodelista"/>
              <w:spacing w:after="160" w:line="259" w:lineRule="auto"/>
              <w:ind w:left="360"/>
              <w:rPr>
                <w:rFonts w:ascii="Times New Roman" w:hAnsi="Times New Roman" w:cs="Times New Roman"/>
                <w:sz w:val="24"/>
                <w:szCs w:val="24"/>
              </w:rPr>
            </w:pPr>
            <w:r w:rsidRPr="00E04A70">
              <w:rPr>
                <w:rFonts w:ascii="Times New Roman" w:hAnsi="Times New Roman" w:cs="Times New Roman"/>
                <w:sz w:val="24"/>
                <w:szCs w:val="24"/>
              </w:rPr>
              <w:t>Operaciones</w:t>
            </w:r>
          </w:p>
        </w:tc>
        <w:tc>
          <w:tcPr>
            <w:tcW w:w="0" w:type="auto"/>
            <w:hideMark/>
          </w:tcPr>
          <w:p w:rsidRPr="00E04A70" w:rsidR="00E04A70" w:rsidP="00E04A70" w:rsidRDefault="00E04A70" w14:paraId="305C7BFA" w14:textId="77777777">
            <w:pPr>
              <w:pStyle w:val="Prrafodelista"/>
              <w:spacing w:after="160" w:line="259" w:lineRule="auto"/>
              <w:ind w:left="360"/>
              <w:rPr>
                <w:rFonts w:ascii="Times New Roman" w:hAnsi="Times New Roman" w:cs="Times New Roman"/>
                <w:sz w:val="24"/>
                <w:szCs w:val="24"/>
              </w:rPr>
            </w:pPr>
            <w:r w:rsidRPr="00E04A70">
              <w:rPr>
                <w:rFonts w:ascii="Times New Roman" w:hAnsi="Times New Roman" w:cs="Times New Roman"/>
                <w:sz w:val="24"/>
                <w:szCs w:val="24"/>
              </w:rPr>
              <w:t>Implementar mantenimiento predictivo y control de calidad por indicadores (</w:t>
            </w:r>
            <w:proofErr w:type="spellStart"/>
            <w:r w:rsidRPr="00E04A70">
              <w:rPr>
                <w:rFonts w:ascii="Times New Roman" w:hAnsi="Times New Roman" w:cs="Times New Roman"/>
                <w:sz w:val="24"/>
                <w:szCs w:val="24"/>
              </w:rPr>
              <w:t>KPI’s</w:t>
            </w:r>
            <w:proofErr w:type="spellEnd"/>
            <w:r w:rsidRPr="00E04A70">
              <w:rPr>
                <w:rFonts w:ascii="Times New Roman" w:hAnsi="Times New Roman" w:cs="Times New Roman"/>
                <w:sz w:val="24"/>
                <w:szCs w:val="24"/>
              </w:rPr>
              <w:t xml:space="preserve"> de productividad y eficiencia).</w:t>
            </w:r>
          </w:p>
        </w:tc>
      </w:tr>
      <w:tr w:rsidRPr="00E04A70" w:rsidR="00E04A70" w:rsidTr="00E04A70" w14:paraId="47109BFC" w14:textId="77777777">
        <w:tc>
          <w:tcPr>
            <w:tcW w:w="0" w:type="auto"/>
            <w:hideMark/>
          </w:tcPr>
          <w:p w:rsidRPr="00E04A70" w:rsidR="00E04A70" w:rsidP="00E04A70" w:rsidRDefault="00E04A70" w14:paraId="7945A1BA" w14:textId="77777777">
            <w:pPr>
              <w:pStyle w:val="Prrafodelista"/>
              <w:spacing w:after="160" w:line="259" w:lineRule="auto"/>
              <w:ind w:left="360"/>
              <w:rPr>
                <w:rFonts w:ascii="Times New Roman" w:hAnsi="Times New Roman" w:cs="Times New Roman"/>
                <w:sz w:val="24"/>
                <w:szCs w:val="24"/>
              </w:rPr>
            </w:pPr>
            <w:r w:rsidRPr="00E04A70">
              <w:rPr>
                <w:rFonts w:ascii="Times New Roman" w:hAnsi="Times New Roman" w:cs="Times New Roman"/>
                <w:sz w:val="24"/>
                <w:szCs w:val="24"/>
              </w:rPr>
              <w:t>Recursos Humanos</w:t>
            </w:r>
          </w:p>
        </w:tc>
        <w:tc>
          <w:tcPr>
            <w:tcW w:w="0" w:type="auto"/>
            <w:hideMark/>
          </w:tcPr>
          <w:p w:rsidRPr="00E04A70" w:rsidR="00E04A70" w:rsidP="00E04A70" w:rsidRDefault="00E04A70" w14:paraId="7F5A5234" w14:textId="77777777">
            <w:pPr>
              <w:pStyle w:val="Prrafodelista"/>
              <w:spacing w:after="160" w:line="259" w:lineRule="auto"/>
              <w:ind w:left="360"/>
              <w:rPr>
                <w:rFonts w:ascii="Times New Roman" w:hAnsi="Times New Roman" w:cs="Times New Roman"/>
                <w:sz w:val="24"/>
                <w:szCs w:val="24"/>
              </w:rPr>
            </w:pPr>
            <w:r w:rsidRPr="00E04A70">
              <w:rPr>
                <w:rFonts w:ascii="Times New Roman" w:hAnsi="Times New Roman" w:cs="Times New Roman"/>
                <w:sz w:val="24"/>
                <w:szCs w:val="24"/>
              </w:rPr>
              <w:t>Crear un programa de desarrollo técnico y de liderazgo interno.</w:t>
            </w:r>
          </w:p>
        </w:tc>
      </w:tr>
      <w:tr w:rsidRPr="00E04A70" w:rsidR="00E04A70" w:rsidTr="00E04A70" w14:paraId="4E76219D" w14:textId="77777777">
        <w:tc>
          <w:tcPr>
            <w:tcW w:w="0" w:type="auto"/>
            <w:hideMark/>
          </w:tcPr>
          <w:p w:rsidRPr="00E04A70" w:rsidR="00E04A70" w:rsidP="00E04A70" w:rsidRDefault="00E04A70" w14:paraId="633CFF91" w14:textId="77777777">
            <w:pPr>
              <w:pStyle w:val="Prrafodelista"/>
              <w:spacing w:after="160" w:line="259" w:lineRule="auto"/>
              <w:ind w:left="360"/>
              <w:rPr>
                <w:rFonts w:ascii="Times New Roman" w:hAnsi="Times New Roman" w:cs="Times New Roman"/>
                <w:sz w:val="24"/>
                <w:szCs w:val="24"/>
              </w:rPr>
            </w:pPr>
            <w:r w:rsidRPr="00E04A70">
              <w:rPr>
                <w:rFonts w:ascii="Times New Roman" w:hAnsi="Times New Roman" w:cs="Times New Roman"/>
                <w:sz w:val="24"/>
                <w:szCs w:val="24"/>
              </w:rPr>
              <w:t>Finanzas</w:t>
            </w:r>
          </w:p>
        </w:tc>
        <w:tc>
          <w:tcPr>
            <w:tcW w:w="0" w:type="auto"/>
            <w:hideMark/>
          </w:tcPr>
          <w:p w:rsidRPr="00E04A70" w:rsidR="00E04A70" w:rsidP="00E04A70" w:rsidRDefault="00E04A70" w14:paraId="36254288" w14:textId="77777777">
            <w:pPr>
              <w:pStyle w:val="Prrafodelista"/>
              <w:spacing w:after="160" w:line="259" w:lineRule="auto"/>
              <w:ind w:left="360"/>
              <w:rPr>
                <w:rFonts w:ascii="Times New Roman" w:hAnsi="Times New Roman" w:cs="Times New Roman"/>
                <w:sz w:val="24"/>
                <w:szCs w:val="24"/>
              </w:rPr>
            </w:pPr>
            <w:r w:rsidRPr="00E04A70">
              <w:rPr>
                <w:rFonts w:ascii="Times New Roman" w:hAnsi="Times New Roman" w:cs="Times New Roman"/>
                <w:sz w:val="24"/>
                <w:szCs w:val="24"/>
              </w:rPr>
              <w:t>Optimizar flujo de caja e inversión en tecnología sostenible (vehículos híbridos, energía solar).</w:t>
            </w:r>
          </w:p>
        </w:tc>
      </w:tr>
      <w:tr w:rsidRPr="00E04A70" w:rsidR="00E04A70" w:rsidTr="00E04A70" w14:paraId="2EE868B5" w14:textId="77777777">
        <w:tc>
          <w:tcPr>
            <w:tcW w:w="0" w:type="auto"/>
            <w:hideMark/>
          </w:tcPr>
          <w:p w:rsidRPr="00E04A70" w:rsidR="00E04A70" w:rsidP="00E04A70" w:rsidRDefault="00E04A70" w14:paraId="24F46572" w14:textId="77777777">
            <w:pPr>
              <w:pStyle w:val="Prrafodelista"/>
              <w:spacing w:after="160" w:line="259" w:lineRule="auto"/>
              <w:ind w:left="360"/>
              <w:rPr>
                <w:rFonts w:ascii="Times New Roman" w:hAnsi="Times New Roman" w:cs="Times New Roman"/>
                <w:sz w:val="24"/>
                <w:szCs w:val="24"/>
              </w:rPr>
            </w:pPr>
            <w:r w:rsidRPr="00E04A70">
              <w:rPr>
                <w:rFonts w:ascii="Times New Roman" w:hAnsi="Times New Roman" w:cs="Times New Roman"/>
                <w:sz w:val="24"/>
                <w:szCs w:val="24"/>
              </w:rPr>
              <w:t>Innovación y Tecnología</w:t>
            </w:r>
          </w:p>
        </w:tc>
        <w:tc>
          <w:tcPr>
            <w:tcW w:w="0" w:type="auto"/>
            <w:hideMark/>
          </w:tcPr>
          <w:p w:rsidRPr="00E04A70" w:rsidR="00E04A70" w:rsidP="00E04A70" w:rsidRDefault="00E04A70" w14:paraId="4EE47EFC" w14:textId="77777777">
            <w:pPr>
              <w:pStyle w:val="Prrafodelista"/>
              <w:spacing w:after="160" w:line="259" w:lineRule="auto"/>
              <w:ind w:left="360"/>
              <w:rPr>
                <w:rFonts w:ascii="Times New Roman" w:hAnsi="Times New Roman" w:cs="Times New Roman"/>
                <w:sz w:val="24"/>
                <w:szCs w:val="24"/>
              </w:rPr>
            </w:pPr>
            <w:r w:rsidRPr="00E04A70">
              <w:rPr>
                <w:rFonts w:ascii="Times New Roman" w:hAnsi="Times New Roman" w:cs="Times New Roman"/>
                <w:sz w:val="24"/>
                <w:szCs w:val="24"/>
              </w:rPr>
              <w:t>Adoptar sistemas ERP/CRM integrados y promover cultura digital interna.</w:t>
            </w:r>
          </w:p>
        </w:tc>
      </w:tr>
    </w:tbl>
    <w:p w:rsidRPr="00540CEB" w:rsidR="0062384F" w:rsidP="005162F0" w:rsidRDefault="00390C5E" w14:paraId="6C663281" w14:textId="77777777">
      <w:pPr>
        <w:pStyle w:val="Prrafodelista"/>
        <w:ind w:left="360"/>
        <w:rPr>
          <w:rFonts w:ascii="Times New Roman" w:hAnsi="Times New Roman" w:cs="Times New Roman"/>
          <w:sz w:val="24"/>
          <w:szCs w:val="24"/>
        </w:rPr>
      </w:pPr>
      <w:r w:rsidRPr="00540CEB">
        <w:rPr>
          <w:rFonts w:ascii="Times New Roman" w:hAnsi="Times New Roman" w:cs="Times New Roman"/>
          <w:sz w:val="24"/>
          <w:szCs w:val="24"/>
        </w:rPr>
        <w:br/>
      </w:r>
      <w:r w:rsidRPr="00540CEB">
        <w:rPr>
          <w:rFonts w:ascii="Times New Roman" w:hAnsi="Times New Roman" w:cs="Times New Roman"/>
          <w:sz w:val="24"/>
          <w:szCs w:val="24"/>
        </w:rPr>
        <w:t xml:space="preserve"> 5.4. Definición de metas SMART</w:t>
      </w:r>
      <w:r w:rsidRPr="00540CEB">
        <w:rPr>
          <w:rFonts w:ascii="Times New Roman" w:hAnsi="Times New Roman" w:cs="Times New Roman"/>
          <w:sz w:val="24"/>
          <w:szCs w:val="24"/>
        </w:rPr>
        <w:br/>
      </w:r>
      <w:r w:rsidRPr="00540CEB">
        <w:rPr>
          <w:rFonts w:ascii="Times New Roman" w:hAnsi="Times New Roman" w:cs="Times New Roman"/>
          <w:sz w:val="24"/>
          <w:szCs w:val="24"/>
        </w:rPr>
        <w:br/>
      </w:r>
    </w:p>
    <w:tbl>
      <w:tblPr>
        <w:tblStyle w:val="Tablaconcuadrcula"/>
        <w:tblW w:w="8926" w:type="dxa"/>
        <w:tblLook w:val="04A0" w:firstRow="1" w:lastRow="0" w:firstColumn="1" w:lastColumn="0" w:noHBand="0" w:noVBand="1"/>
      </w:tblPr>
      <w:tblGrid>
        <w:gridCol w:w="2203"/>
        <w:gridCol w:w="2135"/>
        <w:gridCol w:w="1883"/>
        <w:gridCol w:w="1857"/>
        <w:gridCol w:w="1125"/>
        <w:gridCol w:w="11"/>
      </w:tblGrid>
      <w:tr w:rsidRPr="0062384F" w:rsidR="0062384F" w:rsidTr="00F13062" w14:paraId="502FAB70" w14:textId="77777777">
        <w:tc>
          <w:tcPr>
            <w:tcW w:w="0" w:type="auto"/>
            <w:shd w:val="clear" w:color="auto" w:fill="95DCF7" w:themeFill="accent4" w:themeFillTint="66"/>
            <w:hideMark/>
          </w:tcPr>
          <w:p w:rsidRPr="0062384F" w:rsidR="0062384F" w:rsidP="0062384F" w:rsidRDefault="0062384F" w14:paraId="27AC7A1F" w14:textId="77777777">
            <w:pPr>
              <w:pStyle w:val="Prrafodelista"/>
              <w:spacing w:after="160" w:line="259" w:lineRule="auto"/>
              <w:ind w:left="360"/>
              <w:rPr>
                <w:rFonts w:ascii="Times New Roman" w:hAnsi="Times New Roman" w:cs="Times New Roman"/>
                <w:b/>
                <w:bCs/>
                <w:sz w:val="24"/>
                <w:szCs w:val="24"/>
              </w:rPr>
            </w:pPr>
            <w:r w:rsidRPr="0062384F">
              <w:rPr>
                <w:rFonts w:ascii="Times New Roman" w:hAnsi="Times New Roman" w:cs="Times New Roman"/>
                <w:b/>
                <w:bCs/>
                <w:sz w:val="24"/>
                <w:szCs w:val="24"/>
              </w:rPr>
              <w:t>Objetivo</w:t>
            </w:r>
          </w:p>
        </w:tc>
        <w:tc>
          <w:tcPr>
            <w:tcW w:w="0" w:type="auto"/>
            <w:shd w:val="clear" w:color="auto" w:fill="95DCF7" w:themeFill="accent4" w:themeFillTint="66"/>
            <w:hideMark/>
          </w:tcPr>
          <w:p w:rsidRPr="0062384F" w:rsidR="0062384F" w:rsidP="0062384F" w:rsidRDefault="0062384F" w14:paraId="1ED5C976" w14:textId="77777777">
            <w:pPr>
              <w:pStyle w:val="Prrafodelista"/>
              <w:spacing w:after="160" w:line="259" w:lineRule="auto"/>
              <w:ind w:left="360"/>
              <w:rPr>
                <w:rFonts w:ascii="Times New Roman" w:hAnsi="Times New Roman" w:cs="Times New Roman"/>
                <w:b/>
                <w:bCs/>
                <w:sz w:val="24"/>
                <w:szCs w:val="24"/>
              </w:rPr>
            </w:pPr>
            <w:r w:rsidRPr="0062384F">
              <w:rPr>
                <w:rFonts w:ascii="Times New Roman" w:hAnsi="Times New Roman" w:cs="Times New Roman"/>
                <w:b/>
                <w:bCs/>
                <w:sz w:val="24"/>
                <w:szCs w:val="24"/>
              </w:rPr>
              <w:t>Meta SMART</w:t>
            </w:r>
          </w:p>
        </w:tc>
        <w:tc>
          <w:tcPr>
            <w:tcW w:w="0" w:type="auto"/>
            <w:shd w:val="clear" w:color="auto" w:fill="95DCF7" w:themeFill="accent4" w:themeFillTint="66"/>
            <w:hideMark/>
          </w:tcPr>
          <w:p w:rsidRPr="0062384F" w:rsidR="0062384F" w:rsidP="0062384F" w:rsidRDefault="0062384F" w14:paraId="0A9E7150" w14:textId="77777777">
            <w:pPr>
              <w:pStyle w:val="Prrafodelista"/>
              <w:spacing w:after="160" w:line="259" w:lineRule="auto"/>
              <w:ind w:left="360"/>
              <w:rPr>
                <w:rFonts w:ascii="Times New Roman" w:hAnsi="Times New Roman" w:cs="Times New Roman"/>
                <w:b/>
                <w:bCs/>
                <w:sz w:val="24"/>
                <w:szCs w:val="24"/>
              </w:rPr>
            </w:pPr>
            <w:r w:rsidRPr="0062384F">
              <w:rPr>
                <w:rFonts w:ascii="Times New Roman" w:hAnsi="Times New Roman" w:cs="Times New Roman"/>
                <w:b/>
                <w:bCs/>
                <w:sz w:val="24"/>
                <w:szCs w:val="24"/>
              </w:rPr>
              <w:t>Indicador</w:t>
            </w:r>
          </w:p>
        </w:tc>
        <w:tc>
          <w:tcPr>
            <w:tcW w:w="0" w:type="auto"/>
            <w:shd w:val="clear" w:color="auto" w:fill="95DCF7" w:themeFill="accent4" w:themeFillTint="66"/>
            <w:hideMark/>
          </w:tcPr>
          <w:p w:rsidRPr="0062384F" w:rsidR="0062384F" w:rsidP="0062384F" w:rsidRDefault="0062384F" w14:paraId="7B6DBB70" w14:textId="77777777">
            <w:pPr>
              <w:pStyle w:val="Prrafodelista"/>
              <w:spacing w:after="160" w:line="259" w:lineRule="auto"/>
              <w:ind w:left="360"/>
              <w:rPr>
                <w:rFonts w:ascii="Times New Roman" w:hAnsi="Times New Roman" w:cs="Times New Roman"/>
                <w:b/>
                <w:bCs/>
                <w:sz w:val="24"/>
                <w:szCs w:val="24"/>
              </w:rPr>
            </w:pPr>
            <w:r w:rsidRPr="0062384F">
              <w:rPr>
                <w:rFonts w:ascii="Times New Roman" w:hAnsi="Times New Roman" w:cs="Times New Roman"/>
                <w:b/>
                <w:bCs/>
                <w:sz w:val="24"/>
                <w:szCs w:val="24"/>
              </w:rPr>
              <w:t>Responsable</w:t>
            </w:r>
          </w:p>
        </w:tc>
        <w:tc>
          <w:tcPr>
            <w:tcW w:w="1487" w:type="dxa"/>
            <w:gridSpan w:val="2"/>
            <w:shd w:val="clear" w:color="auto" w:fill="95DCF7" w:themeFill="accent4" w:themeFillTint="66"/>
            <w:hideMark/>
          </w:tcPr>
          <w:p w:rsidRPr="0062384F" w:rsidR="0062384F" w:rsidP="0062384F" w:rsidRDefault="0062384F" w14:paraId="3BBCAC6D" w14:textId="77777777">
            <w:pPr>
              <w:pStyle w:val="Prrafodelista"/>
              <w:spacing w:after="160" w:line="259" w:lineRule="auto"/>
              <w:ind w:left="360"/>
              <w:rPr>
                <w:rFonts w:ascii="Times New Roman" w:hAnsi="Times New Roman" w:cs="Times New Roman"/>
                <w:b/>
                <w:bCs/>
                <w:sz w:val="24"/>
                <w:szCs w:val="24"/>
              </w:rPr>
            </w:pPr>
            <w:r w:rsidRPr="0062384F">
              <w:rPr>
                <w:rFonts w:ascii="Times New Roman" w:hAnsi="Times New Roman" w:cs="Times New Roman"/>
                <w:b/>
                <w:bCs/>
                <w:sz w:val="24"/>
                <w:szCs w:val="24"/>
              </w:rPr>
              <w:t>Plazo</w:t>
            </w:r>
          </w:p>
        </w:tc>
      </w:tr>
      <w:tr w:rsidRPr="0062384F" w:rsidR="0062384F" w:rsidTr="00F13062" w14:paraId="0CF5C656" w14:textId="77777777">
        <w:trPr>
          <w:gridAfter w:val="1"/>
          <w:wAfter w:w="432" w:type="dxa"/>
        </w:trPr>
        <w:tc>
          <w:tcPr>
            <w:tcW w:w="0" w:type="auto"/>
            <w:hideMark/>
          </w:tcPr>
          <w:p w:rsidRPr="0062384F" w:rsidR="0062384F" w:rsidP="0062384F" w:rsidRDefault="0062384F" w14:paraId="4FD0B95C" w14:textId="77777777">
            <w:pPr>
              <w:pStyle w:val="Prrafodelista"/>
              <w:spacing w:after="160" w:line="259" w:lineRule="auto"/>
              <w:ind w:left="360"/>
              <w:rPr>
                <w:rFonts w:ascii="Times New Roman" w:hAnsi="Times New Roman" w:cs="Times New Roman"/>
                <w:sz w:val="24"/>
                <w:szCs w:val="24"/>
              </w:rPr>
            </w:pPr>
            <w:r w:rsidRPr="0062384F">
              <w:rPr>
                <w:rFonts w:ascii="Times New Roman" w:hAnsi="Times New Roman" w:cs="Times New Roman"/>
                <w:sz w:val="24"/>
                <w:szCs w:val="24"/>
              </w:rPr>
              <w:t>Aumentar ventas regionales</w:t>
            </w:r>
          </w:p>
        </w:tc>
        <w:tc>
          <w:tcPr>
            <w:tcW w:w="0" w:type="auto"/>
            <w:hideMark/>
          </w:tcPr>
          <w:p w:rsidRPr="0062384F" w:rsidR="0062384F" w:rsidP="0062384F" w:rsidRDefault="0062384F" w14:paraId="1563D7D0" w14:textId="77777777">
            <w:pPr>
              <w:pStyle w:val="Prrafodelista"/>
              <w:spacing w:after="160" w:line="259" w:lineRule="auto"/>
              <w:ind w:left="360"/>
              <w:rPr>
                <w:rFonts w:ascii="Times New Roman" w:hAnsi="Times New Roman" w:cs="Times New Roman"/>
                <w:sz w:val="24"/>
                <w:szCs w:val="24"/>
              </w:rPr>
            </w:pPr>
            <w:r w:rsidRPr="0062384F">
              <w:rPr>
                <w:rFonts w:ascii="Times New Roman" w:hAnsi="Times New Roman" w:cs="Times New Roman"/>
                <w:sz w:val="24"/>
                <w:szCs w:val="24"/>
              </w:rPr>
              <w:t xml:space="preserve">Lograr un incremento del </w:t>
            </w:r>
            <w:r w:rsidRPr="0062384F">
              <w:rPr>
                <w:rFonts w:ascii="Times New Roman" w:hAnsi="Times New Roman" w:cs="Times New Roman"/>
                <w:b/>
                <w:bCs/>
                <w:sz w:val="24"/>
                <w:szCs w:val="24"/>
              </w:rPr>
              <w:t>25 %</w:t>
            </w:r>
            <w:r w:rsidRPr="0062384F">
              <w:rPr>
                <w:rFonts w:ascii="Times New Roman" w:hAnsi="Times New Roman" w:cs="Times New Roman"/>
                <w:sz w:val="24"/>
                <w:szCs w:val="24"/>
              </w:rPr>
              <w:t xml:space="preserve"> en ventas de unidades y servicios para 2024.</w:t>
            </w:r>
          </w:p>
        </w:tc>
        <w:tc>
          <w:tcPr>
            <w:tcW w:w="0" w:type="auto"/>
            <w:hideMark/>
          </w:tcPr>
          <w:p w:rsidRPr="0062384F" w:rsidR="0062384F" w:rsidP="0062384F" w:rsidRDefault="0062384F" w14:paraId="325B14CA" w14:textId="77777777">
            <w:pPr>
              <w:pStyle w:val="Prrafodelista"/>
              <w:spacing w:after="160" w:line="259" w:lineRule="auto"/>
              <w:ind w:left="360"/>
              <w:rPr>
                <w:rFonts w:ascii="Times New Roman" w:hAnsi="Times New Roman" w:cs="Times New Roman"/>
                <w:sz w:val="24"/>
                <w:szCs w:val="24"/>
              </w:rPr>
            </w:pPr>
            <w:r w:rsidRPr="0062384F">
              <w:rPr>
                <w:rFonts w:ascii="Times New Roman" w:hAnsi="Times New Roman" w:cs="Times New Roman"/>
                <w:sz w:val="24"/>
                <w:szCs w:val="24"/>
              </w:rPr>
              <w:t>% de crecimiento de ventas</w:t>
            </w:r>
          </w:p>
        </w:tc>
        <w:tc>
          <w:tcPr>
            <w:tcW w:w="0" w:type="auto"/>
            <w:hideMark/>
          </w:tcPr>
          <w:p w:rsidRPr="0062384F" w:rsidR="0062384F" w:rsidP="0062384F" w:rsidRDefault="0062384F" w14:paraId="6B395522" w14:textId="77777777">
            <w:pPr>
              <w:pStyle w:val="Prrafodelista"/>
              <w:spacing w:after="160" w:line="259" w:lineRule="auto"/>
              <w:ind w:left="360"/>
              <w:rPr>
                <w:rFonts w:ascii="Times New Roman" w:hAnsi="Times New Roman" w:cs="Times New Roman"/>
                <w:sz w:val="24"/>
                <w:szCs w:val="24"/>
              </w:rPr>
            </w:pPr>
            <w:r w:rsidRPr="0062384F">
              <w:rPr>
                <w:rFonts w:ascii="Times New Roman" w:hAnsi="Times New Roman" w:cs="Times New Roman"/>
                <w:sz w:val="24"/>
                <w:szCs w:val="24"/>
              </w:rPr>
              <w:t>Gerente Comercial</w:t>
            </w:r>
          </w:p>
        </w:tc>
        <w:tc>
          <w:tcPr>
            <w:tcW w:w="0" w:type="auto"/>
            <w:hideMark/>
          </w:tcPr>
          <w:p w:rsidRPr="0062384F" w:rsidR="0062384F" w:rsidP="0062384F" w:rsidRDefault="0062384F" w14:paraId="1183EBB2" w14:textId="77777777">
            <w:pPr>
              <w:pStyle w:val="Prrafodelista"/>
              <w:spacing w:after="160" w:line="259" w:lineRule="auto"/>
              <w:ind w:left="360"/>
              <w:rPr>
                <w:rFonts w:ascii="Times New Roman" w:hAnsi="Times New Roman" w:cs="Times New Roman"/>
                <w:sz w:val="24"/>
                <w:szCs w:val="24"/>
              </w:rPr>
            </w:pPr>
            <w:r w:rsidRPr="0062384F">
              <w:rPr>
                <w:rFonts w:ascii="Times New Roman" w:hAnsi="Times New Roman" w:cs="Times New Roman"/>
                <w:sz w:val="24"/>
                <w:szCs w:val="24"/>
              </w:rPr>
              <w:t>Dic. 2024</w:t>
            </w:r>
          </w:p>
        </w:tc>
      </w:tr>
      <w:tr w:rsidRPr="0062384F" w:rsidR="0062384F" w:rsidTr="00F13062" w14:paraId="409C0197" w14:textId="77777777">
        <w:trPr>
          <w:gridAfter w:val="1"/>
          <w:wAfter w:w="432" w:type="dxa"/>
        </w:trPr>
        <w:tc>
          <w:tcPr>
            <w:tcW w:w="0" w:type="auto"/>
            <w:hideMark/>
          </w:tcPr>
          <w:p w:rsidRPr="0062384F" w:rsidR="0062384F" w:rsidP="0062384F" w:rsidRDefault="0062384F" w14:paraId="4BC68D56" w14:textId="77777777">
            <w:pPr>
              <w:pStyle w:val="Prrafodelista"/>
              <w:spacing w:after="160" w:line="259" w:lineRule="auto"/>
              <w:ind w:left="360"/>
              <w:rPr>
                <w:rFonts w:ascii="Times New Roman" w:hAnsi="Times New Roman" w:cs="Times New Roman"/>
                <w:sz w:val="24"/>
                <w:szCs w:val="24"/>
              </w:rPr>
            </w:pPr>
            <w:r w:rsidRPr="0062384F">
              <w:rPr>
                <w:rFonts w:ascii="Times New Roman" w:hAnsi="Times New Roman" w:cs="Times New Roman"/>
                <w:sz w:val="24"/>
                <w:szCs w:val="24"/>
              </w:rPr>
              <w:t>Implementar ERP–CRM</w:t>
            </w:r>
          </w:p>
        </w:tc>
        <w:tc>
          <w:tcPr>
            <w:tcW w:w="0" w:type="auto"/>
            <w:hideMark/>
          </w:tcPr>
          <w:p w:rsidRPr="0062384F" w:rsidR="0062384F" w:rsidP="0062384F" w:rsidRDefault="0062384F" w14:paraId="1B28E9A5" w14:textId="77777777">
            <w:pPr>
              <w:pStyle w:val="Prrafodelista"/>
              <w:spacing w:after="160" w:line="259" w:lineRule="auto"/>
              <w:ind w:left="360"/>
              <w:rPr>
                <w:rFonts w:ascii="Times New Roman" w:hAnsi="Times New Roman" w:cs="Times New Roman"/>
                <w:sz w:val="24"/>
                <w:szCs w:val="24"/>
              </w:rPr>
            </w:pPr>
            <w:r w:rsidRPr="0062384F">
              <w:rPr>
                <w:rFonts w:ascii="Times New Roman" w:hAnsi="Times New Roman" w:cs="Times New Roman"/>
                <w:sz w:val="24"/>
                <w:szCs w:val="24"/>
              </w:rPr>
              <w:t>Instalar e integrar los sistemas ERP–CRM en todas las áreas operativas.</w:t>
            </w:r>
          </w:p>
        </w:tc>
        <w:tc>
          <w:tcPr>
            <w:tcW w:w="0" w:type="auto"/>
            <w:hideMark/>
          </w:tcPr>
          <w:p w:rsidRPr="0062384F" w:rsidR="0062384F" w:rsidP="0062384F" w:rsidRDefault="0062384F" w14:paraId="0B982AC6" w14:textId="77777777">
            <w:pPr>
              <w:pStyle w:val="Prrafodelista"/>
              <w:spacing w:after="160" w:line="259" w:lineRule="auto"/>
              <w:ind w:left="360"/>
              <w:rPr>
                <w:rFonts w:ascii="Times New Roman" w:hAnsi="Times New Roman" w:cs="Times New Roman"/>
                <w:sz w:val="24"/>
                <w:szCs w:val="24"/>
              </w:rPr>
            </w:pPr>
            <w:r w:rsidRPr="0062384F">
              <w:rPr>
                <w:rFonts w:ascii="Times New Roman" w:hAnsi="Times New Roman" w:cs="Times New Roman"/>
                <w:sz w:val="24"/>
                <w:szCs w:val="24"/>
              </w:rPr>
              <w:t>% de digitalización</w:t>
            </w:r>
          </w:p>
        </w:tc>
        <w:tc>
          <w:tcPr>
            <w:tcW w:w="0" w:type="auto"/>
            <w:hideMark/>
          </w:tcPr>
          <w:p w:rsidRPr="0062384F" w:rsidR="0062384F" w:rsidP="0062384F" w:rsidRDefault="0062384F" w14:paraId="67AD9A83" w14:textId="77777777">
            <w:pPr>
              <w:pStyle w:val="Prrafodelista"/>
              <w:spacing w:after="160" w:line="259" w:lineRule="auto"/>
              <w:ind w:left="360"/>
              <w:rPr>
                <w:rFonts w:ascii="Times New Roman" w:hAnsi="Times New Roman" w:cs="Times New Roman"/>
                <w:sz w:val="24"/>
                <w:szCs w:val="24"/>
              </w:rPr>
            </w:pPr>
            <w:r w:rsidRPr="0062384F">
              <w:rPr>
                <w:rFonts w:ascii="Times New Roman" w:hAnsi="Times New Roman" w:cs="Times New Roman"/>
                <w:sz w:val="24"/>
                <w:szCs w:val="24"/>
              </w:rPr>
              <w:t>Gerente de TI</w:t>
            </w:r>
          </w:p>
        </w:tc>
        <w:tc>
          <w:tcPr>
            <w:tcW w:w="0" w:type="auto"/>
            <w:hideMark/>
          </w:tcPr>
          <w:p w:rsidRPr="0062384F" w:rsidR="0062384F" w:rsidP="0062384F" w:rsidRDefault="0062384F" w14:paraId="0A0D705B" w14:textId="77777777">
            <w:pPr>
              <w:pStyle w:val="Prrafodelista"/>
              <w:spacing w:after="160" w:line="259" w:lineRule="auto"/>
              <w:ind w:left="360"/>
              <w:rPr>
                <w:rFonts w:ascii="Times New Roman" w:hAnsi="Times New Roman" w:cs="Times New Roman"/>
                <w:sz w:val="24"/>
                <w:szCs w:val="24"/>
              </w:rPr>
            </w:pPr>
            <w:r w:rsidRPr="0062384F">
              <w:rPr>
                <w:rFonts w:ascii="Times New Roman" w:hAnsi="Times New Roman" w:cs="Times New Roman"/>
                <w:sz w:val="24"/>
                <w:szCs w:val="24"/>
              </w:rPr>
              <w:t>Jun. 2023</w:t>
            </w:r>
          </w:p>
        </w:tc>
      </w:tr>
      <w:tr w:rsidRPr="0062384F" w:rsidR="0062384F" w:rsidTr="00F13062" w14:paraId="1635514E" w14:textId="77777777">
        <w:trPr>
          <w:gridAfter w:val="1"/>
          <w:wAfter w:w="432" w:type="dxa"/>
        </w:trPr>
        <w:tc>
          <w:tcPr>
            <w:tcW w:w="0" w:type="auto"/>
            <w:hideMark/>
          </w:tcPr>
          <w:p w:rsidRPr="0062384F" w:rsidR="0062384F" w:rsidP="0062384F" w:rsidRDefault="0062384F" w14:paraId="3BF5CFFA" w14:textId="77777777">
            <w:pPr>
              <w:pStyle w:val="Prrafodelista"/>
              <w:spacing w:after="160" w:line="259" w:lineRule="auto"/>
              <w:ind w:left="360"/>
              <w:rPr>
                <w:rFonts w:ascii="Times New Roman" w:hAnsi="Times New Roman" w:cs="Times New Roman"/>
                <w:sz w:val="24"/>
                <w:szCs w:val="24"/>
              </w:rPr>
            </w:pPr>
            <w:r w:rsidRPr="0062384F">
              <w:rPr>
                <w:rFonts w:ascii="Times New Roman" w:hAnsi="Times New Roman" w:cs="Times New Roman"/>
                <w:sz w:val="24"/>
                <w:szCs w:val="24"/>
              </w:rPr>
              <w:t>Reducir tiempos de atención</w:t>
            </w:r>
          </w:p>
        </w:tc>
        <w:tc>
          <w:tcPr>
            <w:tcW w:w="0" w:type="auto"/>
            <w:hideMark/>
          </w:tcPr>
          <w:p w:rsidRPr="0062384F" w:rsidR="0062384F" w:rsidP="0062384F" w:rsidRDefault="0062384F" w14:paraId="603886A8" w14:textId="77777777">
            <w:pPr>
              <w:pStyle w:val="Prrafodelista"/>
              <w:spacing w:after="160" w:line="259" w:lineRule="auto"/>
              <w:ind w:left="360"/>
              <w:rPr>
                <w:rFonts w:ascii="Times New Roman" w:hAnsi="Times New Roman" w:cs="Times New Roman"/>
                <w:sz w:val="24"/>
                <w:szCs w:val="24"/>
              </w:rPr>
            </w:pPr>
            <w:r w:rsidRPr="0062384F">
              <w:rPr>
                <w:rFonts w:ascii="Times New Roman" w:hAnsi="Times New Roman" w:cs="Times New Roman"/>
                <w:sz w:val="24"/>
                <w:szCs w:val="24"/>
              </w:rPr>
              <w:t xml:space="preserve">Disminuir tiempos promedio de mantenimiento de </w:t>
            </w:r>
            <w:r w:rsidRPr="0062384F">
              <w:rPr>
                <w:rFonts w:ascii="Times New Roman" w:hAnsi="Times New Roman" w:cs="Times New Roman"/>
                <w:b/>
                <w:bCs/>
                <w:sz w:val="24"/>
                <w:szCs w:val="24"/>
              </w:rPr>
              <w:t>6 h a 4.5 h</w:t>
            </w:r>
            <w:r w:rsidRPr="0062384F">
              <w:rPr>
                <w:rFonts w:ascii="Times New Roman" w:hAnsi="Times New Roman" w:cs="Times New Roman"/>
                <w:sz w:val="24"/>
                <w:szCs w:val="24"/>
              </w:rPr>
              <w:t>.</w:t>
            </w:r>
          </w:p>
        </w:tc>
        <w:tc>
          <w:tcPr>
            <w:tcW w:w="0" w:type="auto"/>
            <w:hideMark/>
          </w:tcPr>
          <w:p w:rsidRPr="0062384F" w:rsidR="0062384F" w:rsidP="0062384F" w:rsidRDefault="0062384F" w14:paraId="7392B6E4" w14:textId="77777777">
            <w:pPr>
              <w:pStyle w:val="Prrafodelista"/>
              <w:spacing w:after="160" w:line="259" w:lineRule="auto"/>
              <w:ind w:left="360"/>
              <w:rPr>
                <w:rFonts w:ascii="Times New Roman" w:hAnsi="Times New Roman" w:cs="Times New Roman"/>
                <w:sz w:val="24"/>
                <w:szCs w:val="24"/>
              </w:rPr>
            </w:pPr>
            <w:r w:rsidRPr="0062384F">
              <w:rPr>
                <w:rFonts w:ascii="Times New Roman" w:hAnsi="Times New Roman" w:cs="Times New Roman"/>
                <w:sz w:val="24"/>
                <w:szCs w:val="24"/>
              </w:rPr>
              <w:t>Tiempo promedio por servicio</w:t>
            </w:r>
          </w:p>
        </w:tc>
        <w:tc>
          <w:tcPr>
            <w:tcW w:w="0" w:type="auto"/>
            <w:hideMark/>
          </w:tcPr>
          <w:p w:rsidRPr="0062384F" w:rsidR="0062384F" w:rsidP="0062384F" w:rsidRDefault="0062384F" w14:paraId="5E7F3D31" w14:textId="77777777">
            <w:pPr>
              <w:pStyle w:val="Prrafodelista"/>
              <w:spacing w:after="160" w:line="259" w:lineRule="auto"/>
              <w:ind w:left="360"/>
              <w:rPr>
                <w:rFonts w:ascii="Times New Roman" w:hAnsi="Times New Roman" w:cs="Times New Roman"/>
                <w:sz w:val="24"/>
                <w:szCs w:val="24"/>
              </w:rPr>
            </w:pPr>
            <w:r w:rsidRPr="0062384F">
              <w:rPr>
                <w:rFonts w:ascii="Times New Roman" w:hAnsi="Times New Roman" w:cs="Times New Roman"/>
                <w:sz w:val="24"/>
                <w:szCs w:val="24"/>
              </w:rPr>
              <w:t>Jefatura de Taller</w:t>
            </w:r>
          </w:p>
        </w:tc>
        <w:tc>
          <w:tcPr>
            <w:tcW w:w="0" w:type="auto"/>
            <w:hideMark/>
          </w:tcPr>
          <w:p w:rsidRPr="0062384F" w:rsidR="0062384F" w:rsidP="0062384F" w:rsidRDefault="0062384F" w14:paraId="525B5E16" w14:textId="77777777">
            <w:pPr>
              <w:pStyle w:val="Prrafodelista"/>
              <w:spacing w:after="160" w:line="259" w:lineRule="auto"/>
              <w:ind w:left="360"/>
              <w:rPr>
                <w:rFonts w:ascii="Times New Roman" w:hAnsi="Times New Roman" w:cs="Times New Roman"/>
                <w:sz w:val="24"/>
                <w:szCs w:val="24"/>
              </w:rPr>
            </w:pPr>
            <w:r w:rsidRPr="0062384F">
              <w:rPr>
                <w:rFonts w:ascii="Times New Roman" w:hAnsi="Times New Roman" w:cs="Times New Roman"/>
                <w:sz w:val="24"/>
                <w:szCs w:val="24"/>
              </w:rPr>
              <w:t>Dic. 2023</w:t>
            </w:r>
          </w:p>
        </w:tc>
      </w:tr>
      <w:tr w:rsidRPr="0062384F" w:rsidR="0062384F" w:rsidTr="00F13062" w14:paraId="5F384B65" w14:textId="77777777">
        <w:trPr>
          <w:gridAfter w:val="1"/>
          <w:wAfter w:w="432" w:type="dxa"/>
        </w:trPr>
        <w:tc>
          <w:tcPr>
            <w:tcW w:w="0" w:type="auto"/>
            <w:hideMark/>
          </w:tcPr>
          <w:p w:rsidRPr="0062384F" w:rsidR="0062384F" w:rsidP="0062384F" w:rsidRDefault="0062384F" w14:paraId="167CD29D" w14:textId="77777777">
            <w:pPr>
              <w:pStyle w:val="Prrafodelista"/>
              <w:spacing w:after="160" w:line="259" w:lineRule="auto"/>
              <w:ind w:left="360"/>
              <w:rPr>
                <w:rFonts w:ascii="Times New Roman" w:hAnsi="Times New Roman" w:cs="Times New Roman"/>
                <w:sz w:val="24"/>
                <w:szCs w:val="24"/>
              </w:rPr>
            </w:pPr>
            <w:r w:rsidRPr="0062384F">
              <w:rPr>
                <w:rFonts w:ascii="Times New Roman" w:hAnsi="Times New Roman" w:cs="Times New Roman"/>
                <w:sz w:val="24"/>
                <w:szCs w:val="24"/>
              </w:rPr>
              <w:t>Incorporar electromovilidad</w:t>
            </w:r>
          </w:p>
        </w:tc>
        <w:tc>
          <w:tcPr>
            <w:tcW w:w="0" w:type="auto"/>
            <w:hideMark/>
          </w:tcPr>
          <w:p w:rsidRPr="0062384F" w:rsidR="0062384F" w:rsidP="0062384F" w:rsidRDefault="0062384F" w14:paraId="4DA88A21" w14:textId="77777777">
            <w:pPr>
              <w:pStyle w:val="Prrafodelista"/>
              <w:spacing w:after="160" w:line="259" w:lineRule="auto"/>
              <w:ind w:left="360"/>
              <w:rPr>
                <w:rFonts w:ascii="Times New Roman" w:hAnsi="Times New Roman" w:cs="Times New Roman"/>
                <w:sz w:val="24"/>
                <w:szCs w:val="24"/>
              </w:rPr>
            </w:pPr>
            <w:r w:rsidRPr="0062384F">
              <w:rPr>
                <w:rFonts w:ascii="Times New Roman" w:hAnsi="Times New Roman" w:cs="Times New Roman"/>
                <w:sz w:val="24"/>
                <w:szCs w:val="24"/>
              </w:rPr>
              <w:t xml:space="preserve">Incluir al menos </w:t>
            </w:r>
            <w:r w:rsidRPr="0062384F">
              <w:rPr>
                <w:rFonts w:ascii="Times New Roman" w:hAnsi="Times New Roman" w:cs="Times New Roman"/>
                <w:b/>
                <w:bCs/>
                <w:sz w:val="24"/>
                <w:szCs w:val="24"/>
              </w:rPr>
              <w:t>5 modelos híbridos o eléctricos</w:t>
            </w:r>
            <w:r w:rsidRPr="0062384F">
              <w:rPr>
                <w:rFonts w:ascii="Times New Roman" w:hAnsi="Times New Roman" w:cs="Times New Roman"/>
                <w:sz w:val="24"/>
                <w:szCs w:val="24"/>
              </w:rPr>
              <w:t xml:space="preserve"> en catálogo.</w:t>
            </w:r>
          </w:p>
        </w:tc>
        <w:tc>
          <w:tcPr>
            <w:tcW w:w="0" w:type="auto"/>
            <w:hideMark/>
          </w:tcPr>
          <w:p w:rsidRPr="0062384F" w:rsidR="0062384F" w:rsidP="0062384F" w:rsidRDefault="0062384F" w14:paraId="55C7FD90" w14:textId="77777777">
            <w:pPr>
              <w:pStyle w:val="Prrafodelista"/>
              <w:spacing w:after="160" w:line="259" w:lineRule="auto"/>
              <w:ind w:left="360"/>
              <w:rPr>
                <w:rFonts w:ascii="Times New Roman" w:hAnsi="Times New Roman" w:cs="Times New Roman"/>
                <w:sz w:val="24"/>
                <w:szCs w:val="24"/>
              </w:rPr>
            </w:pPr>
            <w:r w:rsidRPr="0062384F">
              <w:rPr>
                <w:rFonts w:ascii="Times New Roman" w:hAnsi="Times New Roman" w:cs="Times New Roman"/>
                <w:sz w:val="24"/>
                <w:szCs w:val="24"/>
              </w:rPr>
              <w:t>N.º de modelos eléctricos</w:t>
            </w:r>
          </w:p>
        </w:tc>
        <w:tc>
          <w:tcPr>
            <w:tcW w:w="0" w:type="auto"/>
            <w:hideMark/>
          </w:tcPr>
          <w:p w:rsidRPr="0062384F" w:rsidR="0062384F" w:rsidP="0062384F" w:rsidRDefault="0062384F" w14:paraId="74575487" w14:textId="77777777">
            <w:pPr>
              <w:pStyle w:val="Prrafodelista"/>
              <w:spacing w:after="160" w:line="259" w:lineRule="auto"/>
              <w:ind w:left="360"/>
              <w:rPr>
                <w:rFonts w:ascii="Times New Roman" w:hAnsi="Times New Roman" w:cs="Times New Roman"/>
                <w:sz w:val="24"/>
                <w:szCs w:val="24"/>
              </w:rPr>
            </w:pPr>
            <w:r w:rsidRPr="0062384F">
              <w:rPr>
                <w:rFonts w:ascii="Times New Roman" w:hAnsi="Times New Roman" w:cs="Times New Roman"/>
                <w:sz w:val="24"/>
                <w:szCs w:val="24"/>
              </w:rPr>
              <w:t>Gerente de Operaciones</w:t>
            </w:r>
          </w:p>
        </w:tc>
        <w:tc>
          <w:tcPr>
            <w:tcW w:w="0" w:type="auto"/>
            <w:hideMark/>
          </w:tcPr>
          <w:p w:rsidRPr="0062384F" w:rsidR="0062384F" w:rsidP="0062384F" w:rsidRDefault="0062384F" w14:paraId="5552A95E" w14:textId="77777777">
            <w:pPr>
              <w:pStyle w:val="Prrafodelista"/>
              <w:spacing w:after="160" w:line="259" w:lineRule="auto"/>
              <w:ind w:left="360"/>
              <w:rPr>
                <w:rFonts w:ascii="Times New Roman" w:hAnsi="Times New Roman" w:cs="Times New Roman"/>
                <w:sz w:val="24"/>
                <w:szCs w:val="24"/>
              </w:rPr>
            </w:pPr>
            <w:r w:rsidRPr="0062384F">
              <w:rPr>
                <w:rFonts w:ascii="Times New Roman" w:hAnsi="Times New Roman" w:cs="Times New Roman"/>
                <w:sz w:val="24"/>
                <w:szCs w:val="24"/>
              </w:rPr>
              <w:t>Dic. 2024</w:t>
            </w:r>
          </w:p>
        </w:tc>
      </w:tr>
      <w:tr w:rsidRPr="0062384F" w:rsidR="0062384F" w:rsidTr="00F13062" w14:paraId="7674B10D" w14:textId="77777777">
        <w:trPr>
          <w:gridAfter w:val="1"/>
          <w:wAfter w:w="432" w:type="dxa"/>
        </w:trPr>
        <w:tc>
          <w:tcPr>
            <w:tcW w:w="0" w:type="auto"/>
            <w:hideMark/>
          </w:tcPr>
          <w:p w:rsidRPr="0062384F" w:rsidR="0062384F" w:rsidP="0062384F" w:rsidRDefault="0062384F" w14:paraId="0DB15024" w14:textId="77777777">
            <w:pPr>
              <w:pStyle w:val="Prrafodelista"/>
              <w:spacing w:after="160" w:line="259" w:lineRule="auto"/>
              <w:ind w:left="360"/>
              <w:rPr>
                <w:rFonts w:ascii="Times New Roman" w:hAnsi="Times New Roman" w:cs="Times New Roman"/>
                <w:sz w:val="24"/>
                <w:szCs w:val="24"/>
              </w:rPr>
            </w:pPr>
            <w:r w:rsidRPr="0062384F">
              <w:rPr>
                <w:rFonts w:ascii="Times New Roman" w:hAnsi="Times New Roman" w:cs="Times New Roman"/>
                <w:sz w:val="24"/>
                <w:szCs w:val="24"/>
              </w:rPr>
              <w:t>Certificación ISO</w:t>
            </w:r>
          </w:p>
        </w:tc>
        <w:tc>
          <w:tcPr>
            <w:tcW w:w="0" w:type="auto"/>
            <w:hideMark/>
          </w:tcPr>
          <w:p w:rsidRPr="0062384F" w:rsidR="0062384F" w:rsidP="0062384F" w:rsidRDefault="0062384F" w14:paraId="665C1E83" w14:textId="77777777">
            <w:pPr>
              <w:pStyle w:val="Prrafodelista"/>
              <w:spacing w:after="160" w:line="259" w:lineRule="auto"/>
              <w:ind w:left="360"/>
              <w:rPr>
                <w:rFonts w:ascii="Times New Roman" w:hAnsi="Times New Roman" w:cs="Times New Roman"/>
                <w:sz w:val="24"/>
                <w:szCs w:val="24"/>
              </w:rPr>
            </w:pPr>
            <w:r w:rsidRPr="0062384F">
              <w:rPr>
                <w:rFonts w:ascii="Times New Roman" w:hAnsi="Times New Roman" w:cs="Times New Roman"/>
                <w:sz w:val="24"/>
                <w:szCs w:val="24"/>
              </w:rPr>
              <w:t xml:space="preserve">Obtener recertificación </w:t>
            </w:r>
            <w:r w:rsidRPr="0062384F">
              <w:rPr>
                <w:rFonts w:ascii="Times New Roman" w:hAnsi="Times New Roman" w:cs="Times New Roman"/>
                <w:b/>
                <w:bCs/>
                <w:sz w:val="24"/>
                <w:szCs w:val="24"/>
              </w:rPr>
              <w:t>ISO 9001:2015</w:t>
            </w:r>
            <w:r w:rsidRPr="0062384F">
              <w:rPr>
                <w:rFonts w:ascii="Times New Roman" w:hAnsi="Times New Roman" w:cs="Times New Roman"/>
                <w:sz w:val="24"/>
                <w:szCs w:val="24"/>
              </w:rPr>
              <w:t>.</w:t>
            </w:r>
          </w:p>
        </w:tc>
        <w:tc>
          <w:tcPr>
            <w:tcW w:w="0" w:type="auto"/>
            <w:hideMark/>
          </w:tcPr>
          <w:p w:rsidRPr="0062384F" w:rsidR="0062384F" w:rsidP="0062384F" w:rsidRDefault="0062384F" w14:paraId="770B7296" w14:textId="77777777">
            <w:pPr>
              <w:pStyle w:val="Prrafodelista"/>
              <w:spacing w:after="160" w:line="259" w:lineRule="auto"/>
              <w:ind w:left="360"/>
              <w:rPr>
                <w:rFonts w:ascii="Times New Roman" w:hAnsi="Times New Roman" w:cs="Times New Roman"/>
                <w:sz w:val="24"/>
                <w:szCs w:val="24"/>
              </w:rPr>
            </w:pPr>
            <w:r w:rsidRPr="0062384F">
              <w:rPr>
                <w:rFonts w:ascii="Times New Roman" w:hAnsi="Times New Roman" w:cs="Times New Roman"/>
                <w:sz w:val="24"/>
                <w:szCs w:val="24"/>
              </w:rPr>
              <w:t>Certificado emitido</w:t>
            </w:r>
          </w:p>
        </w:tc>
        <w:tc>
          <w:tcPr>
            <w:tcW w:w="0" w:type="auto"/>
            <w:hideMark/>
          </w:tcPr>
          <w:p w:rsidRPr="0062384F" w:rsidR="0062384F" w:rsidP="0062384F" w:rsidRDefault="0062384F" w14:paraId="0D37CD05" w14:textId="77777777">
            <w:pPr>
              <w:pStyle w:val="Prrafodelista"/>
              <w:spacing w:after="160" w:line="259" w:lineRule="auto"/>
              <w:ind w:left="360"/>
              <w:rPr>
                <w:rFonts w:ascii="Times New Roman" w:hAnsi="Times New Roman" w:cs="Times New Roman"/>
                <w:sz w:val="24"/>
                <w:szCs w:val="24"/>
              </w:rPr>
            </w:pPr>
            <w:r w:rsidRPr="0062384F">
              <w:rPr>
                <w:rFonts w:ascii="Times New Roman" w:hAnsi="Times New Roman" w:cs="Times New Roman"/>
                <w:sz w:val="24"/>
                <w:szCs w:val="24"/>
              </w:rPr>
              <w:t>Gerencia General</w:t>
            </w:r>
          </w:p>
        </w:tc>
        <w:tc>
          <w:tcPr>
            <w:tcW w:w="0" w:type="auto"/>
            <w:hideMark/>
          </w:tcPr>
          <w:p w:rsidRPr="0062384F" w:rsidR="0062384F" w:rsidP="0062384F" w:rsidRDefault="0062384F" w14:paraId="30C0FB47" w14:textId="77777777">
            <w:pPr>
              <w:pStyle w:val="Prrafodelista"/>
              <w:spacing w:after="160" w:line="259" w:lineRule="auto"/>
              <w:ind w:left="360"/>
              <w:rPr>
                <w:rFonts w:ascii="Times New Roman" w:hAnsi="Times New Roman" w:cs="Times New Roman"/>
                <w:sz w:val="24"/>
                <w:szCs w:val="24"/>
              </w:rPr>
            </w:pPr>
            <w:r w:rsidRPr="0062384F">
              <w:rPr>
                <w:rFonts w:ascii="Times New Roman" w:hAnsi="Times New Roman" w:cs="Times New Roman"/>
                <w:sz w:val="24"/>
                <w:szCs w:val="24"/>
              </w:rPr>
              <w:t>Jun. 2024</w:t>
            </w:r>
          </w:p>
        </w:tc>
      </w:tr>
      <w:tr w:rsidRPr="0062384F" w:rsidR="0062384F" w:rsidTr="00F13062" w14:paraId="395AF4C0" w14:textId="77777777">
        <w:trPr>
          <w:gridAfter w:val="1"/>
          <w:wAfter w:w="432" w:type="dxa"/>
        </w:trPr>
        <w:tc>
          <w:tcPr>
            <w:tcW w:w="0" w:type="auto"/>
            <w:hideMark/>
          </w:tcPr>
          <w:p w:rsidRPr="0062384F" w:rsidR="0062384F" w:rsidP="0062384F" w:rsidRDefault="0062384F" w14:paraId="75B92CE4" w14:textId="77777777">
            <w:pPr>
              <w:pStyle w:val="Prrafodelista"/>
              <w:spacing w:after="160" w:line="259" w:lineRule="auto"/>
              <w:ind w:left="360"/>
              <w:rPr>
                <w:rFonts w:ascii="Times New Roman" w:hAnsi="Times New Roman" w:cs="Times New Roman"/>
                <w:sz w:val="24"/>
                <w:szCs w:val="24"/>
              </w:rPr>
            </w:pPr>
            <w:r w:rsidRPr="0062384F">
              <w:rPr>
                <w:rFonts w:ascii="Times New Roman" w:hAnsi="Times New Roman" w:cs="Times New Roman"/>
                <w:sz w:val="24"/>
                <w:szCs w:val="24"/>
              </w:rPr>
              <w:t>Satisfacción del cliente</w:t>
            </w:r>
          </w:p>
        </w:tc>
        <w:tc>
          <w:tcPr>
            <w:tcW w:w="0" w:type="auto"/>
            <w:hideMark/>
          </w:tcPr>
          <w:p w:rsidRPr="0062384F" w:rsidR="0062384F" w:rsidP="0062384F" w:rsidRDefault="0062384F" w14:paraId="5BFC19B1" w14:textId="77777777">
            <w:pPr>
              <w:pStyle w:val="Prrafodelista"/>
              <w:spacing w:after="160" w:line="259" w:lineRule="auto"/>
              <w:ind w:left="360"/>
              <w:rPr>
                <w:rFonts w:ascii="Times New Roman" w:hAnsi="Times New Roman" w:cs="Times New Roman"/>
                <w:sz w:val="24"/>
                <w:szCs w:val="24"/>
              </w:rPr>
            </w:pPr>
            <w:r w:rsidRPr="0062384F">
              <w:rPr>
                <w:rFonts w:ascii="Times New Roman" w:hAnsi="Times New Roman" w:cs="Times New Roman"/>
                <w:sz w:val="24"/>
                <w:szCs w:val="24"/>
              </w:rPr>
              <w:t xml:space="preserve">Elevar la satisfacción del cliente a </w:t>
            </w:r>
            <w:r w:rsidRPr="0062384F">
              <w:rPr>
                <w:rFonts w:ascii="Times New Roman" w:hAnsi="Times New Roman" w:cs="Times New Roman"/>
                <w:b/>
                <w:bCs/>
                <w:sz w:val="24"/>
                <w:szCs w:val="24"/>
              </w:rPr>
              <w:t>≥ 90 %</w:t>
            </w:r>
            <w:r w:rsidRPr="0062384F">
              <w:rPr>
                <w:rFonts w:ascii="Times New Roman" w:hAnsi="Times New Roman" w:cs="Times New Roman"/>
                <w:sz w:val="24"/>
                <w:szCs w:val="24"/>
              </w:rPr>
              <w:t>.</w:t>
            </w:r>
          </w:p>
        </w:tc>
        <w:tc>
          <w:tcPr>
            <w:tcW w:w="0" w:type="auto"/>
            <w:hideMark/>
          </w:tcPr>
          <w:p w:rsidRPr="0062384F" w:rsidR="0062384F" w:rsidP="0062384F" w:rsidRDefault="0062384F" w14:paraId="717286AC" w14:textId="77777777">
            <w:pPr>
              <w:pStyle w:val="Prrafodelista"/>
              <w:spacing w:after="160" w:line="259" w:lineRule="auto"/>
              <w:ind w:left="360"/>
              <w:rPr>
                <w:rFonts w:ascii="Times New Roman" w:hAnsi="Times New Roman" w:cs="Times New Roman"/>
                <w:sz w:val="24"/>
                <w:szCs w:val="24"/>
              </w:rPr>
            </w:pPr>
            <w:r w:rsidRPr="0062384F">
              <w:rPr>
                <w:rFonts w:ascii="Times New Roman" w:hAnsi="Times New Roman" w:cs="Times New Roman"/>
                <w:sz w:val="24"/>
                <w:szCs w:val="24"/>
              </w:rPr>
              <w:t>Encuesta NPS o CSI</w:t>
            </w:r>
          </w:p>
        </w:tc>
        <w:tc>
          <w:tcPr>
            <w:tcW w:w="0" w:type="auto"/>
            <w:hideMark/>
          </w:tcPr>
          <w:p w:rsidRPr="0062384F" w:rsidR="0062384F" w:rsidP="0062384F" w:rsidRDefault="0062384F" w14:paraId="51A5597D" w14:textId="77777777">
            <w:pPr>
              <w:pStyle w:val="Prrafodelista"/>
              <w:spacing w:after="160" w:line="259" w:lineRule="auto"/>
              <w:ind w:left="360"/>
              <w:rPr>
                <w:rFonts w:ascii="Times New Roman" w:hAnsi="Times New Roman" w:cs="Times New Roman"/>
                <w:sz w:val="24"/>
                <w:szCs w:val="24"/>
              </w:rPr>
            </w:pPr>
            <w:r w:rsidRPr="0062384F">
              <w:rPr>
                <w:rFonts w:ascii="Times New Roman" w:hAnsi="Times New Roman" w:cs="Times New Roman"/>
                <w:sz w:val="24"/>
                <w:szCs w:val="24"/>
              </w:rPr>
              <w:t>Marketing y Calidad</w:t>
            </w:r>
          </w:p>
        </w:tc>
        <w:tc>
          <w:tcPr>
            <w:tcW w:w="0" w:type="auto"/>
            <w:hideMark/>
          </w:tcPr>
          <w:p w:rsidRPr="0062384F" w:rsidR="0062384F" w:rsidP="0062384F" w:rsidRDefault="0062384F" w14:paraId="4F66E48E" w14:textId="77777777">
            <w:pPr>
              <w:pStyle w:val="Prrafodelista"/>
              <w:spacing w:after="160" w:line="259" w:lineRule="auto"/>
              <w:ind w:left="360"/>
              <w:rPr>
                <w:rFonts w:ascii="Times New Roman" w:hAnsi="Times New Roman" w:cs="Times New Roman"/>
                <w:sz w:val="24"/>
                <w:szCs w:val="24"/>
              </w:rPr>
            </w:pPr>
            <w:r w:rsidRPr="0062384F">
              <w:rPr>
                <w:rFonts w:ascii="Times New Roman" w:hAnsi="Times New Roman" w:cs="Times New Roman"/>
                <w:sz w:val="24"/>
                <w:szCs w:val="24"/>
              </w:rPr>
              <w:t>Dic. 2024</w:t>
            </w:r>
          </w:p>
        </w:tc>
      </w:tr>
      <w:tr w:rsidRPr="0062384F" w:rsidR="0062384F" w:rsidTr="00F13062" w14:paraId="3703CE93" w14:textId="77777777">
        <w:trPr>
          <w:gridAfter w:val="1"/>
          <w:wAfter w:w="432" w:type="dxa"/>
        </w:trPr>
        <w:tc>
          <w:tcPr>
            <w:tcW w:w="0" w:type="auto"/>
            <w:hideMark/>
          </w:tcPr>
          <w:p w:rsidRPr="0062384F" w:rsidR="0062384F" w:rsidP="0062384F" w:rsidRDefault="0062384F" w14:paraId="716C496E" w14:textId="77777777">
            <w:pPr>
              <w:pStyle w:val="Prrafodelista"/>
              <w:spacing w:after="160" w:line="259" w:lineRule="auto"/>
              <w:ind w:left="360"/>
              <w:rPr>
                <w:rFonts w:ascii="Times New Roman" w:hAnsi="Times New Roman" w:cs="Times New Roman"/>
                <w:sz w:val="24"/>
                <w:szCs w:val="24"/>
              </w:rPr>
            </w:pPr>
            <w:r w:rsidRPr="0062384F">
              <w:rPr>
                <w:rFonts w:ascii="Times New Roman" w:hAnsi="Times New Roman" w:cs="Times New Roman"/>
                <w:sz w:val="24"/>
                <w:szCs w:val="24"/>
              </w:rPr>
              <w:t>Capacitación técnica</w:t>
            </w:r>
          </w:p>
        </w:tc>
        <w:tc>
          <w:tcPr>
            <w:tcW w:w="0" w:type="auto"/>
            <w:hideMark/>
          </w:tcPr>
          <w:p w:rsidRPr="0062384F" w:rsidR="0062384F" w:rsidP="0062384F" w:rsidRDefault="0062384F" w14:paraId="6249FF70" w14:textId="77777777">
            <w:pPr>
              <w:pStyle w:val="Prrafodelista"/>
              <w:spacing w:after="160" w:line="259" w:lineRule="auto"/>
              <w:ind w:left="360"/>
              <w:rPr>
                <w:rFonts w:ascii="Times New Roman" w:hAnsi="Times New Roman" w:cs="Times New Roman"/>
                <w:sz w:val="24"/>
                <w:szCs w:val="24"/>
              </w:rPr>
            </w:pPr>
            <w:r w:rsidRPr="0062384F">
              <w:rPr>
                <w:rFonts w:ascii="Times New Roman" w:hAnsi="Times New Roman" w:cs="Times New Roman"/>
                <w:sz w:val="24"/>
                <w:szCs w:val="24"/>
              </w:rPr>
              <w:t>Capacitar al 100 % del personal técnico en electromecánica avanzada.</w:t>
            </w:r>
          </w:p>
        </w:tc>
        <w:tc>
          <w:tcPr>
            <w:tcW w:w="0" w:type="auto"/>
            <w:hideMark/>
          </w:tcPr>
          <w:p w:rsidRPr="0062384F" w:rsidR="0062384F" w:rsidP="0062384F" w:rsidRDefault="0062384F" w14:paraId="4BD95CE7" w14:textId="77777777">
            <w:pPr>
              <w:pStyle w:val="Prrafodelista"/>
              <w:spacing w:after="160" w:line="259" w:lineRule="auto"/>
              <w:ind w:left="360"/>
              <w:rPr>
                <w:rFonts w:ascii="Times New Roman" w:hAnsi="Times New Roman" w:cs="Times New Roman"/>
                <w:sz w:val="24"/>
                <w:szCs w:val="24"/>
              </w:rPr>
            </w:pPr>
            <w:r w:rsidRPr="0062384F">
              <w:rPr>
                <w:rFonts w:ascii="Times New Roman" w:hAnsi="Times New Roman" w:cs="Times New Roman"/>
                <w:sz w:val="24"/>
                <w:szCs w:val="24"/>
              </w:rPr>
              <w:t>% de personal capacitado</w:t>
            </w:r>
          </w:p>
        </w:tc>
        <w:tc>
          <w:tcPr>
            <w:tcW w:w="0" w:type="auto"/>
            <w:hideMark/>
          </w:tcPr>
          <w:p w:rsidRPr="0062384F" w:rsidR="0062384F" w:rsidP="0062384F" w:rsidRDefault="0062384F" w14:paraId="6CCDF55D" w14:textId="77777777">
            <w:pPr>
              <w:pStyle w:val="Prrafodelista"/>
              <w:spacing w:after="160" w:line="259" w:lineRule="auto"/>
              <w:ind w:left="360"/>
              <w:rPr>
                <w:rFonts w:ascii="Times New Roman" w:hAnsi="Times New Roman" w:cs="Times New Roman"/>
                <w:sz w:val="24"/>
                <w:szCs w:val="24"/>
              </w:rPr>
            </w:pPr>
            <w:r w:rsidRPr="0062384F">
              <w:rPr>
                <w:rFonts w:ascii="Times New Roman" w:hAnsi="Times New Roman" w:cs="Times New Roman"/>
                <w:sz w:val="24"/>
                <w:szCs w:val="24"/>
              </w:rPr>
              <w:t>RRHH y Operaciones</w:t>
            </w:r>
          </w:p>
        </w:tc>
        <w:tc>
          <w:tcPr>
            <w:tcW w:w="0" w:type="auto"/>
            <w:hideMark/>
          </w:tcPr>
          <w:p w:rsidRPr="0062384F" w:rsidR="0062384F" w:rsidP="0062384F" w:rsidRDefault="0062384F" w14:paraId="344ADCC2" w14:textId="77777777">
            <w:pPr>
              <w:pStyle w:val="Prrafodelista"/>
              <w:spacing w:after="160" w:line="259" w:lineRule="auto"/>
              <w:ind w:left="360"/>
              <w:rPr>
                <w:rFonts w:ascii="Times New Roman" w:hAnsi="Times New Roman" w:cs="Times New Roman"/>
                <w:sz w:val="24"/>
                <w:szCs w:val="24"/>
              </w:rPr>
            </w:pPr>
            <w:r w:rsidRPr="0062384F">
              <w:rPr>
                <w:rFonts w:ascii="Times New Roman" w:hAnsi="Times New Roman" w:cs="Times New Roman"/>
                <w:sz w:val="24"/>
                <w:szCs w:val="24"/>
              </w:rPr>
              <w:t>Dic. 2024</w:t>
            </w:r>
          </w:p>
        </w:tc>
      </w:tr>
    </w:tbl>
    <w:p w:rsidRPr="00540CEB" w:rsidR="00390C5E" w:rsidP="005162F0" w:rsidRDefault="00390C5E" w14:paraId="46FBE02F" w14:textId="4363F2CB">
      <w:pPr>
        <w:pStyle w:val="Prrafodelista"/>
        <w:ind w:left="360"/>
        <w:rPr>
          <w:rFonts w:ascii="Times New Roman" w:hAnsi="Times New Roman" w:cs="Times New Roman"/>
          <w:sz w:val="24"/>
          <w:szCs w:val="24"/>
        </w:rPr>
      </w:pPr>
    </w:p>
    <w:p w:rsidRPr="004B6469" w:rsidR="004B6469" w:rsidP="00B26672" w:rsidRDefault="00390C5E" w14:paraId="046BE5E8" w14:textId="77777777">
      <w:pPr>
        <w:numPr>
          <w:ilvl w:val="0"/>
          <w:numId w:val="2"/>
        </w:numPr>
        <w:rPr>
          <w:rFonts w:ascii="Times New Roman" w:hAnsi="Times New Roman" w:cs="Times New Roman"/>
          <w:sz w:val="24"/>
          <w:szCs w:val="24"/>
        </w:rPr>
      </w:pPr>
      <w:r w:rsidRPr="00390C5E">
        <w:rPr>
          <w:rFonts w:ascii="Times New Roman" w:hAnsi="Times New Roman" w:cs="Times New Roman"/>
          <w:b/>
          <w:bCs/>
          <w:sz w:val="24"/>
          <w:szCs w:val="24"/>
        </w:rPr>
        <w:t>Planes Funcionales</w:t>
      </w:r>
      <w:r w:rsidRPr="00390C5E">
        <w:rPr>
          <w:rFonts w:ascii="Times New Roman" w:hAnsi="Times New Roman" w:cs="Times New Roman"/>
          <w:b/>
          <w:bCs/>
          <w:sz w:val="24"/>
          <w:szCs w:val="24"/>
        </w:rPr>
        <w:br/>
      </w:r>
      <w:r w:rsidRPr="00390C5E">
        <w:rPr>
          <w:rFonts w:ascii="Times New Roman" w:hAnsi="Times New Roman" w:cs="Times New Roman"/>
          <w:sz w:val="24"/>
          <w:szCs w:val="24"/>
        </w:rPr>
        <w:t xml:space="preserve"> 6.1. Plan de Marketing </w:t>
      </w:r>
      <w:r w:rsidRPr="00390C5E">
        <w:rPr>
          <w:rFonts w:ascii="Times New Roman" w:hAnsi="Times New Roman" w:cs="Times New Roman"/>
          <w:i/>
          <w:iCs/>
          <w:sz w:val="24"/>
          <w:szCs w:val="24"/>
        </w:rPr>
        <w:t>(Wilbert)</w:t>
      </w:r>
    </w:p>
    <w:p w:rsidRPr="00C41AA4" w:rsidR="00C41AA4" w:rsidP="004542D0" w:rsidRDefault="004B6469" w14:paraId="09F46758" w14:textId="05CFDC7E">
      <w:pPr>
        <w:ind w:left="708" w:firstLine="348"/>
        <w:rPr>
          <w:rFonts w:ascii="Times New Roman" w:hAnsi="Times New Roman" w:cs="Times New Roman"/>
          <w:sz w:val="24"/>
          <w:szCs w:val="24"/>
        </w:rPr>
      </w:pPr>
      <w:r w:rsidRPr="004542D0">
        <w:rPr>
          <w:rFonts w:ascii="Times New Roman" w:hAnsi="Times New Roman" w:cs="Times New Roman"/>
          <w:sz w:val="24"/>
          <w:szCs w:val="24"/>
        </w:rPr>
        <w:t>a) Diagnóstico</w:t>
      </w:r>
      <w:r w:rsidRPr="00C41AA4" w:rsidR="00390C5E">
        <w:rPr>
          <w:rFonts w:ascii="Times New Roman" w:hAnsi="Times New Roman" w:cs="Times New Roman"/>
          <w:i/>
          <w:iCs/>
          <w:sz w:val="24"/>
          <w:szCs w:val="24"/>
        </w:rPr>
        <w:br/>
      </w:r>
      <w:r w:rsidRPr="00C41AA4" w:rsidR="00C41AA4">
        <w:rPr>
          <w:rFonts w:ascii="Times New Roman" w:hAnsi="Times New Roman" w:cs="Times New Roman"/>
          <w:sz w:val="24"/>
          <w:szCs w:val="24"/>
        </w:rPr>
        <w:t xml:space="preserve">El análisis del entorno revela una alta competencia en el mercado automotriz regional y una digitalización creciente de los canales de venta y comunicación. </w:t>
      </w:r>
      <w:proofErr w:type="spellStart"/>
      <w:r w:rsidRPr="00C41AA4" w:rsidR="00C41AA4">
        <w:rPr>
          <w:rFonts w:ascii="Times New Roman" w:hAnsi="Times New Roman" w:cs="Times New Roman"/>
          <w:sz w:val="24"/>
          <w:szCs w:val="24"/>
        </w:rPr>
        <w:t>Incamotors</w:t>
      </w:r>
      <w:proofErr w:type="spellEnd"/>
      <w:r w:rsidRPr="00C41AA4" w:rsidR="00C41AA4">
        <w:rPr>
          <w:rFonts w:ascii="Times New Roman" w:hAnsi="Times New Roman" w:cs="Times New Roman"/>
          <w:sz w:val="24"/>
          <w:szCs w:val="24"/>
        </w:rPr>
        <w:t xml:space="preserve"> mantiene buena reputación en Arequipa, pero requiere fortalecer su presencia digital y recordación de marca a nivel </w:t>
      </w:r>
      <w:proofErr w:type="spellStart"/>
      <w:r w:rsidRPr="00C41AA4" w:rsidR="00C41AA4">
        <w:rPr>
          <w:rFonts w:ascii="Times New Roman" w:hAnsi="Times New Roman" w:cs="Times New Roman"/>
          <w:sz w:val="24"/>
          <w:szCs w:val="24"/>
        </w:rPr>
        <w:t>macroregional</w:t>
      </w:r>
      <w:proofErr w:type="spellEnd"/>
      <w:r w:rsidRPr="00C41AA4" w:rsidR="00C41AA4">
        <w:rPr>
          <w:rFonts w:ascii="Times New Roman" w:hAnsi="Times New Roman" w:cs="Times New Roman"/>
          <w:sz w:val="24"/>
          <w:szCs w:val="24"/>
        </w:rPr>
        <w:t>.</w:t>
      </w:r>
    </w:p>
    <w:p w:rsidRPr="00C41AA4" w:rsidR="00C41AA4" w:rsidP="00C41AA4" w:rsidRDefault="00C41AA4" w14:paraId="63D2E28B" w14:textId="77777777">
      <w:pPr>
        <w:ind w:left="708" w:firstLine="348"/>
        <w:rPr>
          <w:rFonts w:ascii="Times New Roman" w:hAnsi="Times New Roman" w:cs="Times New Roman"/>
          <w:sz w:val="24"/>
          <w:szCs w:val="24"/>
        </w:rPr>
      </w:pPr>
      <w:r w:rsidRPr="00C41AA4">
        <w:rPr>
          <w:rFonts w:ascii="Times New Roman" w:hAnsi="Times New Roman" w:cs="Times New Roman"/>
          <w:sz w:val="24"/>
          <w:szCs w:val="24"/>
        </w:rPr>
        <w:t>b) Objetivos</w:t>
      </w:r>
    </w:p>
    <w:p w:rsidRPr="00C41AA4" w:rsidR="00C41AA4" w:rsidP="00C41AA4" w:rsidRDefault="00C41AA4" w14:paraId="2C49D5C0" w14:textId="77777777">
      <w:pPr>
        <w:numPr>
          <w:ilvl w:val="0"/>
          <w:numId w:val="29"/>
        </w:numPr>
        <w:tabs>
          <w:tab w:val="num" w:pos="1068"/>
        </w:tabs>
        <w:ind w:left="1776"/>
        <w:rPr>
          <w:rFonts w:ascii="Times New Roman" w:hAnsi="Times New Roman" w:cs="Times New Roman"/>
          <w:sz w:val="24"/>
          <w:szCs w:val="24"/>
        </w:rPr>
      </w:pPr>
      <w:r w:rsidRPr="00C41AA4">
        <w:rPr>
          <w:rFonts w:ascii="Times New Roman" w:hAnsi="Times New Roman" w:cs="Times New Roman"/>
          <w:sz w:val="24"/>
          <w:szCs w:val="24"/>
        </w:rPr>
        <w:t xml:space="preserve">Reforzar el posicionamiento de </w:t>
      </w:r>
      <w:proofErr w:type="spellStart"/>
      <w:r w:rsidRPr="00C41AA4">
        <w:rPr>
          <w:rFonts w:ascii="Times New Roman" w:hAnsi="Times New Roman" w:cs="Times New Roman"/>
          <w:sz w:val="24"/>
          <w:szCs w:val="24"/>
        </w:rPr>
        <w:t>Incamotors</w:t>
      </w:r>
      <w:proofErr w:type="spellEnd"/>
      <w:r w:rsidRPr="00C41AA4">
        <w:rPr>
          <w:rFonts w:ascii="Times New Roman" w:hAnsi="Times New Roman" w:cs="Times New Roman"/>
          <w:sz w:val="24"/>
          <w:szCs w:val="24"/>
        </w:rPr>
        <w:t xml:space="preserve"> como empresa automotriz líder en el sur del Perú.</w:t>
      </w:r>
    </w:p>
    <w:p w:rsidRPr="00C41AA4" w:rsidR="00C41AA4" w:rsidP="00C41AA4" w:rsidRDefault="00C41AA4" w14:paraId="2799E5C4" w14:textId="77777777">
      <w:pPr>
        <w:numPr>
          <w:ilvl w:val="0"/>
          <w:numId w:val="29"/>
        </w:numPr>
        <w:tabs>
          <w:tab w:val="num" w:pos="1068"/>
        </w:tabs>
        <w:ind w:left="1776"/>
        <w:rPr>
          <w:rFonts w:ascii="Times New Roman" w:hAnsi="Times New Roman" w:cs="Times New Roman"/>
          <w:sz w:val="24"/>
          <w:szCs w:val="24"/>
        </w:rPr>
      </w:pPr>
      <w:r w:rsidRPr="00C41AA4">
        <w:rPr>
          <w:rFonts w:ascii="Times New Roman" w:hAnsi="Times New Roman" w:cs="Times New Roman"/>
          <w:sz w:val="24"/>
          <w:szCs w:val="24"/>
        </w:rPr>
        <w:t>Aumentar en 30 % la captación de nuevos clientes mediante estrategias digitales y redes sociales.</w:t>
      </w:r>
    </w:p>
    <w:p w:rsidRPr="00C41AA4" w:rsidR="00C41AA4" w:rsidP="00C41AA4" w:rsidRDefault="00C41AA4" w14:paraId="561060D3" w14:textId="77777777">
      <w:pPr>
        <w:numPr>
          <w:ilvl w:val="0"/>
          <w:numId w:val="29"/>
        </w:numPr>
        <w:tabs>
          <w:tab w:val="num" w:pos="1068"/>
        </w:tabs>
        <w:ind w:left="1776"/>
        <w:rPr>
          <w:rFonts w:ascii="Times New Roman" w:hAnsi="Times New Roman" w:cs="Times New Roman"/>
          <w:sz w:val="24"/>
          <w:szCs w:val="24"/>
        </w:rPr>
      </w:pPr>
      <w:r w:rsidRPr="00C41AA4">
        <w:rPr>
          <w:rFonts w:ascii="Times New Roman" w:hAnsi="Times New Roman" w:cs="Times New Roman"/>
          <w:sz w:val="24"/>
          <w:szCs w:val="24"/>
        </w:rPr>
        <w:t>Incrementar la fidelización y recompra de clientes en un 15 % al 2024.</w:t>
      </w:r>
    </w:p>
    <w:p w:rsidRPr="00C41AA4" w:rsidR="00C41AA4" w:rsidP="00C41AA4" w:rsidRDefault="00C41AA4" w14:paraId="1D87E489" w14:textId="77777777">
      <w:pPr>
        <w:ind w:left="708" w:firstLine="348"/>
        <w:rPr>
          <w:rFonts w:ascii="Times New Roman" w:hAnsi="Times New Roman" w:cs="Times New Roman"/>
          <w:sz w:val="24"/>
          <w:szCs w:val="24"/>
        </w:rPr>
      </w:pPr>
      <w:r w:rsidRPr="00C41AA4">
        <w:rPr>
          <w:rFonts w:ascii="Times New Roman" w:hAnsi="Times New Roman" w:cs="Times New Roman"/>
          <w:sz w:val="24"/>
          <w:szCs w:val="24"/>
        </w:rPr>
        <w:t>c) Estrategias</w:t>
      </w:r>
    </w:p>
    <w:p w:rsidRPr="00C41AA4" w:rsidR="00C41AA4" w:rsidP="00C41AA4" w:rsidRDefault="00C41AA4" w14:paraId="01571A0A" w14:textId="77777777">
      <w:pPr>
        <w:numPr>
          <w:ilvl w:val="0"/>
          <w:numId w:val="30"/>
        </w:numPr>
        <w:tabs>
          <w:tab w:val="clear" w:pos="720"/>
          <w:tab w:val="num" w:pos="1068"/>
        </w:tabs>
        <w:ind w:left="1068"/>
        <w:rPr>
          <w:rFonts w:ascii="Times New Roman" w:hAnsi="Times New Roman" w:cs="Times New Roman"/>
          <w:sz w:val="24"/>
          <w:szCs w:val="24"/>
        </w:rPr>
      </w:pPr>
      <w:r w:rsidRPr="00C41AA4">
        <w:rPr>
          <w:rFonts w:ascii="Times New Roman" w:hAnsi="Times New Roman" w:cs="Times New Roman"/>
          <w:sz w:val="24"/>
          <w:szCs w:val="24"/>
        </w:rPr>
        <w:t>Posicionamiento de marca:</w:t>
      </w:r>
    </w:p>
    <w:p w:rsidRPr="00C41AA4" w:rsidR="00C41AA4" w:rsidP="00C41AA4" w:rsidRDefault="00C41AA4" w14:paraId="058EA2F1" w14:textId="77777777">
      <w:pPr>
        <w:numPr>
          <w:ilvl w:val="1"/>
          <w:numId w:val="30"/>
        </w:numPr>
        <w:tabs>
          <w:tab w:val="clear" w:pos="1440"/>
          <w:tab w:val="num" w:pos="1788"/>
        </w:tabs>
        <w:ind w:left="1788"/>
        <w:rPr>
          <w:rFonts w:ascii="Times New Roman" w:hAnsi="Times New Roman" w:cs="Times New Roman"/>
          <w:sz w:val="24"/>
          <w:szCs w:val="24"/>
        </w:rPr>
      </w:pPr>
      <w:r w:rsidRPr="00C41AA4">
        <w:rPr>
          <w:rFonts w:ascii="Times New Roman" w:hAnsi="Times New Roman" w:cs="Times New Roman"/>
          <w:sz w:val="24"/>
          <w:szCs w:val="24"/>
        </w:rPr>
        <w:t>Campaña “</w:t>
      </w:r>
      <w:r w:rsidRPr="00C41AA4">
        <w:rPr>
          <w:rFonts w:ascii="Times New Roman" w:hAnsi="Times New Roman" w:cs="Times New Roman"/>
          <w:i/>
          <w:iCs/>
          <w:sz w:val="24"/>
          <w:szCs w:val="24"/>
        </w:rPr>
        <w:t>Confianza que nos mueve</w:t>
      </w:r>
      <w:r w:rsidRPr="00C41AA4">
        <w:rPr>
          <w:rFonts w:ascii="Times New Roman" w:hAnsi="Times New Roman" w:cs="Times New Roman"/>
          <w:sz w:val="24"/>
          <w:szCs w:val="24"/>
        </w:rPr>
        <w:t>”, enfocada en calidad certificada e innovación.</w:t>
      </w:r>
    </w:p>
    <w:p w:rsidRPr="00C41AA4" w:rsidR="00C41AA4" w:rsidP="00C41AA4" w:rsidRDefault="00C41AA4" w14:paraId="4C0D9898" w14:textId="77777777">
      <w:pPr>
        <w:numPr>
          <w:ilvl w:val="1"/>
          <w:numId w:val="30"/>
        </w:numPr>
        <w:tabs>
          <w:tab w:val="clear" w:pos="1440"/>
          <w:tab w:val="num" w:pos="1788"/>
        </w:tabs>
        <w:ind w:left="1788"/>
        <w:rPr>
          <w:rFonts w:ascii="Times New Roman" w:hAnsi="Times New Roman" w:cs="Times New Roman"/>
          <w:sz w:val="24"/>
          <w:szCs w:val="24"/>
        </w:rPr>
      </w:pPr>
      <w:r w:rsidRPr="00C41AA4">
        <w:rPr>
          <w:rFonts w:ascii="Times New Roman" w:hAnsi="Times New Roman" w:cs="Times New Roman"/>
          <w:sz w:val="24"/>
          <w:szCs w:val="24"/>
        </w:rPr>
        <w:t>Alianzas con medios locales (TV Sur, diario Los Andes, RPP Sur).</w:t>
      </w:r>
    </w:p>
    <w:p w:rsidRPr="00C41AA4" w:rsidR="00C41AA4" w:rsidP="00C41AA4" w:rsidRDefault="00C41AA4" w14:paraId="40A3E887" w14:textId="77777777">
      <w:pPr>
        <w:numPr>
          <w:ilvl w:val="0"/>
          <w:numId w:val="30"/>
        </w:numPr>
        <w:tabs>
          <w:tab w:val="clear" w:pos="720"/>
          <w:tab w:val="num" w:pos="1068"/>
        </w:tabs>
        <w:ind w:left="1068"/>
        <w:rPr>
          <w:rFonts w:ascii="Times New Roman" w:hAnsi="Times New Roman" w:cs="Times New Roman"/>
          <w:sz w:val="24"/>
          <w:szCs w:val="24"/>
        </w:rPr>
      </w:pPr>
      <w:r w:rsidRPr="00C41AA4">
        <w:rPr>
          <w:rFonts w:ascii="Times New Roman" w:hAnsi="Times New Roman" w:cs="Times New Roman"/>
          <w:sz w:val="24"/>
          <w:szCs w:val="24"/>
        </w:rPr>
        <w:t>Estrategias digitales y redes sociales:</w:t>
      </w:r>
    </w:p>
    <w:p w:rsidRPr="00C41AA4" w:rsidR="00C41AA4" w:rsidP="00C41AA4" w:rsidRDefault="00C41AA4" w14:paraId="6B1C4D72" w14:textId="77777777">
      <w:pPr>
        <w:numPr>
          <w:ilvl w:val="1"/>
          <w:numId w:val="30"/>
        </w:numPr>
        <w:tabs>
          <w:tab w:val="clear" w:pos="1440"/>
          <w:tab w:val="num" w:pos="1788"/>
        </w:tabs>
        <w:ind w:left="1788"/>
        <w:rPr>
          <w:rFonts w:ascii="Times New Roman" w:hAnsi="Times New Roman" w:cs="Times New Roman"/>
          <w:sz w:val="24"/>
          <w:szCs w:val="24"/>
        </w:rPr>
      </w:pPr>
      <w:r w:rsidRPr="00C41AA4">
        <w:rPr>
          <w:rFonts w:ascii="Times New Roman" w:hAnsi="Times New Roman" w:cs="Times New Roman"/>
          <w:sz w:val="24"/>
          <w:szCs w:val="24"/>
        </w:rPr>
        <w:t>Fortalecer presencia en Facebook, Instagram, TikTok y LinkedIn con contenidos técnicos y promociones.</w:t>
      </w:r>
    </w:p>
    <w:p w:rsidRPr="00C41AA4" w:rsidR="00C41AA4" w:rsidP="00C41AA4" w:rsidRDefault="00C41AA4" w14:paraId="37D3F66A" w14:textId="77777777">
      <w:pPr>
        <w:numPr>
          <w:ilvl w:val="1"/>
          <w:numId w:val="30"/>
        </w:numPr>
        <w:tabs>
          <w:tab w:val="clear" w:pos="1440"/>
          <w:tab w:val="num" w:pos="1788"/>
        </w:tabs>
        <w:ind w:left="1788"/>
        <w:rPr>
          <w:rFonts w:ascii="Times New Roman" w:hAnsi="Times New Roman" w:cs="Times New Roman"/>
          <w:sz w:val="24"/>
          <w:szCs w:val="24"/>
        </w:rPr>
      </w:pPr>
      <w:r w:rsidRPr="00C41AA4">
        <w:rPr>
          <w:rFonts w:ascii="Times New Roman" w:hAnsi="Times New Roman" w:cs="Times New Roman"/>
          <w:sz w:val="24"/>
          <w:szCs w:val="24"/>
        </w:rPr>
        <w:t xml:space="preserve">Uso de Google </w:t>
      </w:r>
      <w:proofErr w:type="spellStart"/>
      <w:r w:rsidRPr="00C41AA4">
        <w:rPr>
          <w:rFonts w:ascii="Times New Roman" w:hAnsi="Times New Roman" w:cs="Times New Roman"/>
          <w:sz w:val="24"/>
          <w:szCs w:val="24"/>
        </w:rPr>
        <w:t>Ads</w:t>
      </w:r>
      <w:proofErr w:type="spellEnd"/>
      <w:r w:rsidRPr="00C41AA4">
        <w:rPr>
          <w:rFonts w:ascii="Times New Roman" w:hAnsi="Times New Roman" w:cs="Times New Roman"/>
          <w:sz w:val="24"/>
          <w:szCs w:val="24"/>
        </w:rPr>
        <w:t xml:space="preserve"> y Meta Business Suite para segmentar públicos por región.</w:t>
      </w:r>
    </w:p>
    <w:p w:rsidRPr="00C41AA4" w:rsidR="00C41AA4" w:rsidP="00C41AA4" w:rsidRDefault="00C41AA4" w14:paraId="59A11ED7" w14:textId="77777777">
      <w:pPr>
        <w:numPr>
          <w:ilvl w:val="0"/>
          <w:numId w:val="30"/>
        </w:numPr>
        <w:tabs>
          <w:tab w:val="clear" w:pos="720"/>
          <w:tab w:val="num" w:pos="1068"/>
        </w:tabs>
        <w:ind w:left="1068"/>
        <w:rPr>
          <w:rFonts w:ascii="Times New Roman" w:hAnsi="Times New Roman" w:cs="Times New Roman"/>
          <w:sz w:val="24"/>
          <w:szCs w:val="24"/>
        </w:rPr>
      </w:pPr>
      <w:r w:rsidRPr="00C41AA4">
        <w:rPr>
          <w:rFonts w:ascii="Times New Roman" w:hAnsi="Times New Roman" w:cs="Times New Roman"/>
          <w:sz w:val="24"/>
          <w:szCs w:val="24"/>
        </w:rPr>
        <w:t>Fidelización de clientes:</w:t>
      </w:r>
    </w:p>
    <w:p w:rsidRPr="00C41AA4" w:rsidR="00C41AA4" w:rsidP="00C41AA4" w:rsidRDefault="00C41AA4" w14:paraId="1529123F" w14:textId="77777777">
      <w:pPr>
        <w:numPr>
          <w:ilvl w:val="1"/>
          <w:numId w:val="30"/>
        </w:numPr>
        <w:tabs>
          <w:tab w:val="clear" w:pos="1440"/>
          <w:tab w:val="num" w:pos="1788"/>
        </w:tabs>
        <w:ind w:left="1788"/>
        <w:rPr>
          <w:rFonts w:ascii="Times New Roman" w:hAnsi="Times New Roman" w:cs="Times New Roman"/>
          <w:sz w:val="24"/>
          <w:szCs w:val="24"/>
        </w:rPr>
      </w:pPr>
      <w:r w:rsidRPr="00C41AA4">
        <w:rPr>
          <w:rFonts w:ascii="Times New Roman" w:hAnsi="Times New Roman" w:cs="Times New Roman"/>
          <w:sz w:val="24"/>
          <w:szCs w:val="24"/>
        </w:rPr>
        <w:t>Programa “</w:t>
      </w:r>
      <w:proofErr w:type="spellStart"/>
      <w:r w:rsidRPr="00C41AA4">
        <w:rPr>
          <w:rFonts w:ascii="Times New Roman" w:hAnsi="Times New Roman" w:cs="Times New Roman"/>
          <w:i/>
          <w:iCs/>
          <w:sz w:val="24"/>
          <w:szCs w:val="24"/>
        </w:rPr>
        <w:t>IncaPoints</w:t>
      </w:r>
      <w:proofErr w:type="spellEnd"/>
      <w:r w:rsidRPr="00C41AA4">
        <w:rPr>
          <w:rFonts w:ascii="Times New Roman" w:hAnsi="Times New Roman" w:cs="Times New Roman"/>
          <w:sz w:val="24"/>
          <w:szCs w:val="24"/>
        </w:rPr>
        <w:t>” con descuentos por mantenimiento, referidos y kilometraje.</w:t>
      </w:r>
    </w:p>
    <w:p w:rsidRPr="00C41AA4" w:rsidR="00C41AA4" w:rsidP="00C41AA4" w:rsidRDefault="00C41AA4" w14:paraId="63ADC331" w14:textId="77777777">
      <w:pPr>
        <w:numPr>
          <w:ilvl w:val="1"/>
          <w:numId w:val="30"/>
        </w:numPr>
        <w:tabs>
          <w:tab w:val="clear" w:pos="1440"/>
          <w:tab w:val="num" w:pos="1788"/>
        </w:tabs>
        <w:ind w:left="1788"/>
        <w:rPr>
          <w:rFonts w:ascii="Times New Roman" w:hAnsi="Times New Roman" w:cs="Times New Roman"/>
          <w:sz w:val="24"/>
          <w:szCs w:val="24"/>
        </w:rPr>
      </w:pPr>
      <w:r w:rsidRPr="00C41AA4">
        <w:rPr>
          <w:rFonts w:ascii="Times New Roman" w:hAnsi="Times New Roman" w:cs="Times New Roman"/>
          <w:sz w:val="24"/>
          <w:szCs w:val="24"/>
        </w:rPr>
        <w:t>Envío automatizado de recordatorios vía CRM.</w:t>
      </w:r>
    </w:p>
    <w:p w:rsidRPr="00C41AA4" w:rsidR="00C41AA4" w:rsidP="00C41AA4" w:rsidRDefault="00C41AA4" w14:paraId="1C261382" w14:textId="77777777">
      <w:pPr>
        <w:ind w:left="708" w:firstLine="348"/>
        <w:rPr>
          <w:rFonts w:ascii="Times New Roman" w:hAnsi="Times New Roman" w:cs="Times New Roman"/>
          <w:sz w:val="24"/>
          <w:szCs w:val="24"/>
        </w:rPr>
      </w:pPr>
      <w:r w:rsidRPr="00C41AA4">
        <w:rPr>
          <w:rFonts w:ascii="Times New Roman" w:hAnsi="Times New Roman" w:cs="Times New Roman"/>
          <w:sz w:val="24"/>
          <w:szCs w:val="24"/>
        </w:rPr>
        <w:t>d) Metas SMART</w:t>
      </w:r>
    </w:p>
    <w:tbl>
      <w:tblPr>
        <w:tblStyle w:val="Tablaconcuadrcula"/>
        <w:tblW w:w="0" w:type="auto"/>
        <w:tblLook w:val="04A0" w:firstRow="1" w:lastRow="0" w:firstColumn="1" w:lastColumn="0" w:noHBand="0" w:noVBand="1"/>
      </w:tblPr>
      <w:tblGrid>
        <w:gridCol w:w="2758"/>
        <w:gridCol w:w="2125"/>
        <w:gridCol w:w="2164"/>
        <w:gridCol w:w="1447"/>
      </w:tblGrid>
      <w:tr w:rsidRPr="00C41AA4" w:rsidR="00C41AA4" w:rsidTr="00C41AA4" w14:paraId="3CDB1E0C" w14:textId="77777777">
        <w:tc>
          <w:tcPr>
            <w:tcW w:w="0" w:type="auto"/>
            <w:shd w:val="clear" w:color="auto" w:fill="95DCF7" w:themeFill="accent4" w:themeFillTint="66"/>
            <w:hideMark/>
          </w:tcPr>
          <w:p w:rsidRPr="00C41AA4" w:rsidR="00C41AA4" w:rsidP="00C41AA4" w:rsidRDefault="00C41AA4" w14:paraId="7BC71A7F" w14:textId="2A19B36D">
            <w:pPr>
              <w:spacing w:after="160" w:line="259" w:lineRule="auto"/>
              <w:ind w:left="360" w:firstLine="348"/>
              <w:rPr>
                <w:rFonts w:ascii="Times New Roman" w:hAnsi="Times New Roman" w:cs="Times New Roman"/>
                <w:b/>
                <w:bCs/>
                <w:sz w:val="24"/>
                <w:szCs w:val="24"/>
              </w:rPr>
            </w:pPr>
            <w:r>
              <w:rPr>
                <w:rFonts w:ascii="Times New Roman" w:hAnsi="Times New Roman" w:cs="Times New Roman"/>
                <w:b/>
                <w:bCs/>
                <w:sz w:val="24"/>
                <w:szCs w:val="24"/>
              </w:rPr>
              <w:t xml:space="preserve">     </w:t>
            </w:r>
            <w:r w:rsidRPr="00C41AA4">
              <w:rPr>
                <w:rFonts w:ascii="Times New Roman" w:hAnsi="Times New Roman" w:cs="Times New Roman"/>
                <w:b/>
                <w:bCs/>
                <w:sz w:val="24"/>
                <w:szCs w:val="24"/>
              </w:rPr>
              <w:t>Meta</w:t>
            </w:r>
          </w:p>
        </w:tc>
        <w:tc>
          <w:tcPr>
            <w:tcW w:w="0" w:type="auto"/>
            <w:shd w:val="clear" w:color="auto" w:fill="95DCF7" w:themeFill="accent4" w:themeFillTint="66"/>
            <w:hideMark/>
          </w:tcPr>
          <w:p w:rsidRPr="00C41AA4" w:rsidR="00C41AA4" w:rsidP="00C41AA4" w:rsidRDefault="00C41AA4" w14:paraId="205063CA" w14:textId="2B84DE14">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Pr="00C41AA4">
              <w:rPr>
                <w:rFonts w:ascii="Times New Roman" w:hAnsi="Times New Roman" w:cs="Times New Roman"/>
                <w:b/>
                <w:bCs/>
                <w:sz w:val="24"/>
                <w:szCs w:val="24"/>
              </w:rPr>
              <w:t>Indicador</w:t>
            </w:r>
          </w:p>
        </w:tc>
        <w:tc>
          <w:tcPr>
            <w:tcW w:w="0" w:type="auto"/>
            <w:shd w:val="clear" w:color="auto" w:fill="95DCF7" w:themeFill="accent4" w:themeFillTint="66"/>
            <w:hideMark/>
          </w:tcPr>
          <w:p w:rsidRPr="00C41AA4" w:rsidR="00C41AA4" w:rsidP="00C41AA4" w:rsidRDefault="00C41AA4" w14:paraId="4710F45B" w14:textId="4BF47516">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Pr="00C41AA4">
              <w:rPr>
                <w:rFonts w:ascii="Times New Roman" w:hAnsi="Times New Roman" w:cs="Times New Roman"/>
                <w:b/>
                <w:bCs/>
                <w:sz w:val="24"/>
                <w:szCs w:val="24"/>
              </w:rPr>
              <w:t>Responsable</w:t>
            </w:r>
          </w:p>
        </w:tc>
        <w:tc>
          <w:tcPr>
            <w:tcW w:w="0" w:type="auto"/>
            <w:shd w:val="clear" w:color="auto" w:fill="95DCF7" w:themeFill="accent4" w:themeFillTint="66"/>
            <w:hideMark/>
          </w:tcPr>
          <w:p w:rsidRPr="00C41AA4" w:rsidR="00C41AA4" w:rsidP="00C41AA4" w:rsidRDefault="00C41AA4" w14:paraId="707B14D5" w14:textId="19FD7429">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Pr="00C41AA4">
              <w:rPr>
                <w:rFonts w:ascii="Times New Roman" w:hAnsi="Times New Roman" w:cs="Times New Roman"/>
                <w:b/>
                <w:bCs/>
                <w:sz w:val="24"/>
                <w:szCs w:val="24"/>
              </w:rPr>
              <w:t>Plazo</w:t>
            </w:r>
          </w:p>
        </w:tc>
      </w:tr>
      <w:tr w:rsidRPr="00C41AA4" w:rsidR="00C41AA4" w:rsidTr="00C41AA4" w14:paraId="30A61D36" w14:textId="77777777">
        <w:tc>
          <w:tcPr>
            <w:tcW w:w="0" w:type="auto"/>
            <w:hideMark/>
          </w:tcPr>
          <w:p w:rsidRPr="00C41AA4" w:rsidR="00C41AA4" w:rsidP="00C41AA4" w:rsidRDefault="00C41AA4" w14:paraId="3D1C9723" w14:textId="77777777">
            <w:pPr>
              <w:spacing w:after="160" w:line="259" w:lineRule="auto"/>
              <w:ind w:left="360" w:firstLine="348"/>
              <w:rPr>
                <w:rFonts w:ascii="Times New Roman" w:hAnsi="Times New Roman" w:cs="Times New Roman"/>
                <w:sz w:val="24"/>
                <w:szCs w:val="24"/>
              </w:rPr>
            </w:pPr>
            <w:r w:rsidRPr="00C41AA4">
              <w:rPr>
                <w:rFonts w:ascii="Times New Roman" w:hAnsi="Times New Roman" w:cs="Times New Roman"/>
                <w:sz w:val="24"/>
                <w:szCs w:val="24"/>
              </w:rPr>
              <w:t>Incrementar seguidores en redes en 40 %</w:t>
            </w:r>
          </w:p>
        </w:tc>
        <w:tc>
          <w:tcPr>
            <w:tcW w:w="0" w:type="auto"/>
            <w:hideMark/>
          </w:tcPr>
          <w:p w:rsidRPr="00C41AA4" w:rsidR="00C41AA4" w:rsidP="00C41AA4" w:rsidRDefault="00C41AA4" w14:paraId="0CDEFF52" w14:textId="77777777">
            <w:pPr>
              <w:spacing w:after="160" w:line="259" w:lineRule="auto"/>
              <w:ind w:left="360" w:firstLine="348"/>
              <w:rPr>
                <w:rFonts w:ascii="Times New Roman" w:hAnsi="Times New Roman" w:cs="Times New Roman"/>
                <w:sz w:val="24"/>
                <w:szCs w:val="24"/>
              </w:rPr>
            </w:pPr>
            <w:r w:rsidRPr="00C41AA4">
              <w:rPr>
                <w:rFonts w:ascii="Times New Roman" w:hAnsi="Times New Roman" w:cs="Times New Roman"/>
                <w:sz w:val="24"/>
                <w:szCs w:val="24"/>
              </w:rPr>
              <w:t>N.º de seguidores activos</w:t>
            </w:r>
          </w:p>
        </w:tc>
        <w:tc>
          <w:tcPr>
            <w:tcW w:w="0" w:type="auto"/>
            <w:hideMark/>
          </w:tcPr>
          <w:p w:rsidRPr="00C41AA4" w:rsidR="00C41AA4" w:rsidP="00C41AA4" w:rsidRDefault="00C41AA4" w14:paraId="61F5ABF4" w14:textId="77777777">
            <w:pPr>
              <w:spacing w:after="160" w:line="259" w:lineRule="auto"/>
              <w:ind w:left="360" w:firstLine="348"/>
              <w:rPr>
                <w:rFonts w:ascii="Times New Roman" w:hAnsi="Times New Roman" w:cs="Times New Roman"/>
                <w:sz w:val="24"/>
                <w:szCs w:val="24"/>
              </w:rPr>
            </w:pPr>
            <w:r w:rsidRPr="00C41AA4">
              <w:rPr>
                <w:rFonts w:ascii="Times New Roman" w:hAnsi="Times New Roman" w:cs="Times New Roman"/>
                <w:sz w:val="24"/>
                <w:szCs w:val="24"/>
              </w:rPr>
              <w:t>Marketing Digital</w:t>
            </w:r>
          </w:p>
        </w:tc>
        <w:tc>
          <w:tcPr>
            <w:tcW w:w="0" w:type="auto"/>
            <w:hideMark/>
          </w:tcPr>
          <w:p w:rsidRPr="00C41AA4" w:rsidR="00C41AA4" w:rsidP="00C41AA4" w:rsidRDefault="00C41AA4" w14:paraId="28D28E34" w14:textId="77777777">
            <w:pPr>
              <w:spacing w:after="160" w:line="259" w:lineRule="auto"/>
              <w:ind w:left="360" w:firstLine="348"/>
              <w:rPr>
                <w:rFonts w:ascii="Times New Roman" w:hAnsi="Times New Roman" w:cs="Times New Roman"/>
                <w:sz w:val="24"/>
                <w:szCs w:val="24"/>
              </w:rPr>
            </w:pPr>
            <w:r w:rsidRPr="00C41AA4">
              <w:rPr>
                <w:rFonts w:ascii="Times New Roman" w:hAnsi="Times New Roman" w:cs="Times New Roman"/>
                <w:sz w:val="24"/>
                <w:szCs w:val="24"/>
              </w:rPr>
              <w:t>Dic. 2023</w:t>
            </w:r>
          </w:p>
        </w:tc>
      </w:tr>
      <w:tr w:rsidRPr="00C41AA4" w:rsidR="00C41AA4" w:rsidTr="00C41AA4" w14:paraId="615F2FE1" w14:textId="77777777">
        <w:tc>
          <w:tcPr>
            <w:tcW w:w="0" w:type="auto"/>
            <w:hideMark/>
          </w:tcPr>
          <w:p w:rsidRPr="00C41AA4" w:rsidR="00C41AA4" w:rsidP="00C41AA4" w:rsidRDefault="00C41AA4" w14:paraId="6FBB5C8F" w14:textId="77777777">
            <w:pPr>
              <w:spacing w:after="160" w:line="259" w:lineRule="auto"/>
              <w:ind w:left="360" w:firstLine="348"/>
              <w:rPr>
                <w:rFonts w:ascii="Times New Roman" w:hAnsi="Times New Roman" w:cs="Times New Roman"/>
                <w:sz w:val="24"/>
                <w:szCs w:val="24"/>
              </w:rPr>
            </w:pPr>
            <w:r w:rsidRPr="00C41AA4">
              <w:rPr>
                <w:rFonts w:ascii="Times New Roman" w:hAnsi="Times New Roman" w:cs="Times New Roman"/>
                <w:sz w:val="24"/>
                <w:szCs w:val="24"/>
              </w:rPr>
              <w:t>Incrementar satisfacción del cliente a 90 %</w:t>
            </w:r>
          </w:p>
        </w:tc>
        <w:tc>
          <w:tcPr>
            <w:tcW w:w="0" w:type="auto"/>
            <w:hideMark/>
          </w:tcPr>
          <w:p w:rsidRPr="00C41AA4" w:rsidR="00C41AA4" w:rsidP="00C41AA4" w:rsidRDefault="00C41AA4" w14:paraId="01DABFC8" w14:textId="77777777">
            <w:pPr>
              <w:spacing w:after="160" w:line="259" w:lineRule="auto"/>
              <w:ind w:left="360" w:firstLine="348"/>
              <w:rPr>
                <w:rFonts w:ascii="Times New Roman" w:hAnsi="Times New Roman" w:cs="Times New Roman"/>
                <w:sz w:val="24"/>
                <w:szCs w:val="24"/>
              </w:rPr>
            </w:pPr>
            <w:r w:rsidRPr="00C41AA4">
              <w:rPr>
                <w:rFonts w:ascii="Times New Roman" w:hAnsi="Times New Roman" w:cs="Times New Roman"/>
                <w:sz w:val="24"/>
                <w:szCs w:val="24"/>
              </w:rPr>
              <w:t>Encuesta CSI/NPS</w:t>
            </w:r>
          </w:p>
        </w:tc>
        <w:tc>
          <w:tcPr>
            <w:tcW w:w="0" w:type="auto"/>
            <w:hideMark/>
          </w:tcPr>
          <w:p w:rsidRPr="00C41AA4" w:rsidR="00C41AA4" w:rsidP="00C41AA4" w:rsidRDefault="00C41AA4" w14:paraId="3FFC0970" w14:textId="77777777">
            <w:pPr>
              <w:spacing w:after="160" w:line="259" w:lineRule="auto"/>
              <w:ind w:left="360" w:firstLine="348"/>
              <w:rPr>
                <w:rFonts w:ascii="Times New Roman" w:hAnsi="Times New Roman" w:cs="Times New Roman"/>
                <w:sz w:val="24"/>
                <w:szCs w:val="24"/>
              </w:rPr>
            </w:pPr>
            <w:r w:rsidRPr="00C41AA4">
              <w:rPr>
                <w:rFonts w:ascii="Times New Roman" w:hAnsi="Times New Roman" w:cs="Times New Roman"/>
                <w:sz w:val="24"/>
                <w:szCs w:val="24"/>
              </w:rPr>
              <w:t>Marketing / Postventa</w:t>
            </w:r>
          </w:p>
        </w:tc>
        <w:tc>
          <w:tcPr>
            <w:tcW w:w="0" w:type="auto"/>
            <w:hideMark/>
          </w:tcPr>
          <w:p w:rsidRPr="00C41AA4" w:rsidR="00C41AA4" w:rsidP="00C41AA4" w:rsidRDefault="00C41AA4" w14:paraId="4302E6DB" w14:textId="77777777">
            <w:pPr>
              <w:spacing w:after="160" w:line="259" w:lineRule="auto"/>
              <w:ind w:left="360" w:firstLine="348"/>
              <w:rPr>
                <w:rFonts w:ascii="Times New Roman" w:hAnsi="Times New Roman" w:cs="Times New Roman"/>
                <w:sz w:val="24"/>
                <w:szCs w:val="24"/>
              </w:rPr>
            </w:pPr>
            <w:r w:rsidRPr="00C41AA4">
              <w:rPr>
                <w:rFonts w:ascii="Times New Roman" w:hAnsi="Times New Roman" w:cs="Times New Roman"/>
                <w:sz w:val="24"/>
                <w:szCs w:val="24"/>
              </w:rPr>
              <w:t>Dic. 2024</w:t>
            </w:r>
          </w:p>
        </w:tc>
      </w:tr>
      <w:tr w:rsidRPr="00C41AA4" w:rsidR="00C41AA4" w:rsidTr="00C41AA4" w14:paraId="6F43CF50" w14:textId="77777777">
        <w:tc>
          <w:tcPr>
            <w:tcW w:w="0" w:type="auto"/>
            <w:hideMark/>
          </w:tcPr>
          <w:p w:rsidRPr="00C41AA4" w:rsidR="00C41AA4" w:rsidP="00C41AA4" w:rsidRDefault="00C41AA4" w14:paraId="1BBCC027" w14:textId="77777777">
            <w:pPr>
              <w:spacing w:after="160" w:line="259" w:lineRule="auto"/>
              <w:ind w:left="360" w:firstLine="348"/>
              <w:rPr>
                <w:rFonts w:ascii="Times New Roman" w:hAnsi="Times New Roman" w:cs="Times New Roman"/>
                <w:sz w:val="24"/>
                <w:szCs w:val="24"/>
              </w:rPr>
            </w:pPr>
            <w:r w:rsidRPr="00C41AA4">
              <w:rPr>
                <w:rFonts w:ascii="Times New Roman" w:hAnsi="Times New Roman" w:cs="Times New Roman"/>
                <w:sz w:val="24"/>
                <w:szCs w:val="24"/>
              </w:rPr>
              <w:t>15 % de crecimiento en retención de clientes</w:t>
            </w:r>
          </w:p>
        </w:tc>
        <w:tc>
          <w:tcPr>
            <w:tcW w:w="0" w:type="auto"/>
            <w:hideMark/>
          </w:tcPr>
          <w:p w:rsidRPr="00C41AA4" w:rsidR="00C41AA4" w:rsidP="00C41AA4" w:rsidRDefault="00C41AA4" w14:paraId="332463D9" w14:textId="77777777">
            <w:pPr>
              <w:spacing w:after="160" w:line="259" w:lineRule="auto"/>
              <w:ind w:left="360" w:firstLine="348"/>
              <w:rPr>
                <w:rFonts w:ascii="Times New Roman" w:hAnsi="Times New Roman" w:cs="Times New Roman"/>
                <w:sz w:val="24"/>
                <w:szCs w:val="24"/>
              </w:rPr>
            </w:pPr>
            <w:r w:rsidRPr="00C41AA4">
              <w:rPr>
                <w:rFonts w:ascii="Times New Roman" w:hAnsi="Times New Roman" w:cs="Times New Roman"/>
                <w:sz w:val="24"/>
                <w:szCs w:val="24"/>
              </w:rPr>
              <w:t>% recompra</w:t>
            </w:r>
          </w:p>
        </w:tc>
        <w:tc>
          <w:tcPr>
            <w:tcW w:w="0" w:type="auto"/>
            <w:hideMark/>
          </w:tcPr>
          <w:p w:rsidRPr="00C41AA4" w:rsidR="00C41AA4" w:rsidP="00C41AA4" w:rsidRDefault="00C41AA4" w14:paraId="161740D8" w14:textId="77777777">
            <w:pPr>
              <w:spacing w:after="160" w:line="259" w:lineRule="auto"/>
              <w:ind w:left="360" w:firstLine="348"/>
              <w:rPr>
                <w:rFonts w:ascii="Times New Roman" w:hAnsi="Times New Roman" w:cs="Times New Roman"/>
                <w:sz w:val="24"/>
                <w:szCs w:val="24"/>
              </w:rPr>
            </w:pPr>
            <w:r w:rsidRPr="00C41AA4">
              <w:rPr>
                <w:rFonts w:ascii="Times New Roman" w:hAnsi="Times New Roman" w:cs="Times New Roman"/>
                <w:sz w:val="24"/>
                <w:szCs w:val="24"/>
              </w:rPr>
              <w:t>Comercial / CRM</w:t>
            </w:r>
          </w:p>
        </w:tc>
        <w:tc>
          <w:tcPr>
            <w:tcW w:w="0" w:type="auto"/>
            <w:hideMark/>
          </w:tcPr>
          <w:p w:rsidRPr="00C41AA4" w:rsidR="00C41AA4" w:rsidP="00C41AA4" w:rsidRDefault="00C41AA4" w14:paraId="151F5D1D" w14:textId="77777777">
            <w:pPr>
              <w:spacing w:after="160" w:line="259" w:lineRule="auto"/>
              <w:ind w:left="360" w:firstLine="348"/>
              <w:rPr>
                <w:rFonts w:ascii="Times New Roman" w:hAnsi="Times New Roman" w:cs="Times New Roman"/>
                <w:sz w:val="24"/>
                <w:szCs w:val="24"/>
              </w:rPr>
            </w:pPr>
            <w:r w:rsidRPr="00C41AA4">
              <w:rPr>
                <w:rFonts w:ascii="Times New Roman" w:hAnsi="Times New Roman" w:cs="Times New Roman"/>
                <w:sz w:val="24"/>
                <w:szCs w:val="24"/>
              </w:rPr>
              <w:t>Dic. 2024</w:t>
            </w:r>
          </w:p>
        </w:tc>
      </w:tr>
    </w:tbl>
    <w:p w:rsidR="004542D0" w:rsidP="004542D0" w:rsidRDefault="00390C5E" w14:paraId="4B27B306" w14:textId="77777777">
      <w:pPr>
        <w:ind w:firstLine="348"/>
        <w:rPr>
          <w:rFonts w:ascii="Times New Roman" w:hAnsi="Times New Roman" w:cs="Times New Roman"/>
          <w:b/>
          <w:bCs/>
          <w:i/>
          <w:iCs/>
          <w:sz w:val="24"/>
          <w:szCs w:val="24"/>
        </w:rPr>
      </w:pPr>
      <w:r w:rsidRPr="004B6469">
        <w:rPr>
          <w:rFonts w:ascii="Times New Roman" w:hAnsi="Times New Roman" w:cs="Times New Roman"/>
          <w:sz w:val="24"/>
          <w:szCs w:val="24"/>
        </w:rPr>
        <w:br/>
      </w:r>
      <w:r w:rsidRPr="004B6469">
        <w:rPr>
          <w:rFonts w:ascii="Times New Roman" w:hAnsi="Times New Roman" w:cs="Times New Roman"/>
          <w:sz w:val="24"/>
          <w:szCs w:val="24"/>
        </w:rPr>
        <w:br/>
      </w:r>
      <w:r w:rsidRPr="004542D0">
        <w:rPr>
          <w:rFonts w:ascii="Times New Roman" w:hAnsi="Times New Roman" w:cs="Times New Roman"/>
          <w:b/>
          <w:bCs/>
          <w:sz w:val="24"/>
          <w:szCs w:val="24"/>
        </w:rPr>
        <w:t xml:space="preserve"> 6.2. Plan de Operaciones </w:t>
      </w:r>
      <w:r w:rsidRPr="004542D0">
        <w:rPr>
          <w:rFonts w:ascii="Times New Roman" w:hAnsi="Times New Roman" w:cs="Times New Roman"/>
          <w:b/>
          <w:bCs/>
          <w:i/>
          <w:iCs/>
          <w:sz w:val="24"/>
          <w:szCs w:val="24"/>
        </w:rPr>
        <w:t>(Grimaldo)</w:t>
      </w:r>
    </w:p>
    <w:p w:rsidRPr="00B87FE4" w:rsidR="004542D0" w:rsidP="004542D0" w:rsidRDefault="00390C5E" w14:paraId="76C2E881" w14:textId="379430FA">
      <w:pPr>
        <w:ind w:left="708"/>
        <w:rPr>
          <w:rFonts w:ascii="Times New Roman" w:hAnsi="Times New Roman" w:cs="Times New Roman"/>
          <w:sz w:val="24"/>
          <w:szCs w:val="24"/>
        </w:rPr>
      </w:pPr>
      <w:r w:rsidRPr="004B6469">
        <w:rPr>
          <w:rFonts w:ascii="Times New Roman" w:hAnsi="Times New Roman" w:cs="Times New Roman"/>
          <w:i/>
          <w:iCs/>
          <w:sz w:val="24"/>
          <w:szCs w:val="24"/>
        </w:rPr>
        <w:br/>
      </w:r>
      <w:r w:rsidRPr="00B87FE4" w:rsidR="004542D0">
        <w:rPr>
          <w:rFonts w:ascii="Times New Roman" w:hAnsi="Times New Roman" w:cs="Times New Roman"/>
          <w:sz w:val="24"/>
          <w:szCs w:val="24"/>
        </w:rPr>
        <w:t>a) Diagnóstico</w:t>
      </w:r>
    </w:p>
    <w:p w:rsidRPr="004542D0" w:rsidR="004542D0" w:rsidP="004542D0" w:rsidRDefault="004542D0" w14:paraId="2E5E9ECA" w14:textId="77777777">
      <w:pPr>
        <w:ind w:left="708" w:firstLine="348"/>
        <w:rPr>
          <w:rFonts w:ascii="Times New Roman" w:hAnsi="Times New Roman" w:cs="Times New Roman"/>
          <w:sz w:val="24"/>
          <w:szCs w:val="24"/>
        </w:rPr>
      </w:pPr>
      <w:r w:rsidRPr="004542D0">
        <w:rPr>
          <w:rFonts w:ascii="Times New Roman" w:hAnsi="Times New Roman" w:cs="Times New Roman"/>
          <w:sz w:val="24"/>
          <w:szCs w:val="24"/>
        </w:rPr>
        <w:t>El área operativa enfrenta altos volúmenes de servicio técnico y procesos parcialmente manuales. Se requiere mayor estandarización, control de calidad y gestión de inventarios.</w:t>
      </w:r>
    </w:p>
    <w:p w:rsidRPr="004542D0" w:rsidR="004542D0" w:rsidP="004542D0" w:rsidRDefault="004542D0" w14:paraId="7EFE8405" w14:textId="77777777">
      <w:pPr>
        <w:ind w:left="708" w:firstLine="348"/>
        <w:rPr>
          <w:rFonts w:ascii="Times New Roman" w:hAnsi="Times New Roman" w:cs="Times New Roman"/>
          <w:sz w:val="24"/>
          <w:szCs w:val="24"/>
        </w:rPr>
      </w:pPr>
      <w:r w:rsidRPr="004542D0">
        <w:rPr>
          <w:rFonts w:ascii="Times New Roman" w:hAnsi="Times New Roman" w:cs="Times New Roman"/>
          <w:sz w:val="24"/>
          <w:szCs w:val="24"/>
        </w:rPr>
        <w:t>b) Objetivos</w:t>
      </w:r>
    </w:p>
    <w:p w:rsidRPr="004542D0" w:rsidR="004542D0" w:rsidP="004542D0" w:rsidRDefault="004542D0" w14:paraId="051BAF74" w14:textId="77777777">
      <w:pPr>
        <w:numPr>
          <w:ilvl w:val="0"/>
          <w:numId w:val="31"/>
        </w:numPr>
        <w:tabs>
          <w:tab w:val="clear" w:pos="1428"/>
          <w:tab w:val="num" w:pos="1068"/>
        </w:tabs>
        <w:ind w:left="1776"/>
        <w:rPr>
          <w:rFonts w:ascii="Times New Roman" w:hAnsi="Times New Roman" w:cs="Times New Roman"/>
          <w:sz w:val="24"/>
          <w:szCs w:val="24"/>
        </w:rPr>
      </w:pPr>
      <w:r w:rsidRPr="004542D0">
        <w:rPr>
          <w:rFonts w:ascii="Times New Roman" w:hAnsi="Times New Roman" w:cs="Times New Roman"/>
          <w:sz w:val="24"/>
          <w:szCs w:val="24"/>
        </w:rPr>
        <w:t>Optimizar procesos de venta y postventa reduciendo tiempos y errores operativos.</w:t>
      </w:r>
    </w:p>
    <w:p w:rsidRPr="004542D0" w:rsidR="004542D0" w:rsidP="004542D0" w:rsidRDefault="004542D0" w14:paraId="12269D88" w14:textId="77777777">
      <w:pPr>
        <w:numPr>
          <w:ilvl w:val="0"/>
          <w:numId w:val="31"/>
        </w:numPr>
        <w:tabs>
          <w:tab w:val="clear" w:pos="1428"/>
          <w:tab w:val="num" w:pos="1068"/>
        </w:tabs>
        <w:ind w:left="1776"/>
        <w:rPr>
          <w:rFonts w:ascii="Times New Roman" w:hAnsi="Times New Roman" w:cs="Times New Roman"/>
          <w:sz w:val="24"/>
          <w:szCs w:val="24"/>
        </w:rPr>
      </w:pPr>
      <w:r w:rsidRPr="004542D0">
        <w:rPr>
          <w:rFonts w:ascii="Times New Roman" w:hAnsi="Times New Roman" w:cs="Times New Roman"/>
          <w:sz w:val="24"/>
          <w:szCs w:val="24"/>
        </w:rPr>
        <w:t>Implementar sistemas de control digital para inventarios, órdenes y mantenimiento.</w:t>
      </w:r>
    </w:p>
    <w:p w:rsidRPr="004542D0" w:rsidR="004542D0" w:rsidP="004542D0" w:rsidRDefault="004542D0" w14:paraId="6E761A35" w14:textId="77777777">
      <w:pPr>
        <w:numPr>
          <w:ilvl w:val="0"/>
          <w:numId w:val="31"/>
        </w:numPr>
        <w:tabs>
          <w:tab w:val="clear" w:pos="1428"/>
          <w:tab w:val="num" w:pos="1068"/>
        </w:tabs>
        <w:ind w:left="1776"/>
        <w:rPr>
          <w:rFonts w:ascii="Times New Roman" w:hAnsi="Times New Roman" w:cs="Times New Roman"/>
          <w:sz w:val="24"/>
          <w:szCs w:val="24"/>
        </w:rPr>
      </w:pPr>
      <w:r w:rsidRPr="004542D0">
        <w:rPr>
          <w:rFonts w:ascii="Times New Roman" w:hAnsi="Times New Roman" w:cs="Times New Roman"/>
          <w:sz w:val="24"/>
          <w:szCs w:val="24"/>
        </w:rPr>
        <w:t>Garantizar la satisfacción técnica mediante estándares de calidad ISO y control interno.</w:t>
      </w:r>
    </w:p>
    <w:p w:rsidRPr="004542D0" w:rsidR="004542D0" w:rsidP="004542D0" w:rsidRDefault="004542D0" w14:paraId="43D85F1C" w14:textId="77777777">
      <w:pPr>
        <w:ind w:left="708" w:firstLine="348"/>
        <w:rPr>
          <w:rFonts w:ascii="Times New Roman" w:hAnsi="Times New Roman" w:cs="Times New Roman"/>
          <w:sz w:val="24"/>
          <w:szCs w:val="24"/>
        </w:rPr>
      </w:pPr>
      <w:r w:rsidRPr="004542D0">
        <w:rPr>
          <w:rFonts w:ascii="Times New Roman" w:hAnsi="Times New Roman" w:cs="Times New Roman"/>
          <w:sz w:val="24"/>
          <w:szCs w:val="24"/>
        </w:rPr>
        <w:t>c) Estrategias</w:t>
      </w:r>
    </w:p>
    <w:p w:rsidRPr="004542D0" w:rsidR="004542D0" w:rsidP="004542D0" w:rsidRDefault="004542D0" w14:paraId="5EC598C0" w14:textId="77777777">
      <w:pPr>
        <w:numPr>
          <w:ilvl w:val="0"/>
          <w:numId w:val="32"/>
        </w:numPr>
        <w:tabs>
          <w:tab w:val="clear" w:pos="1428"/>
          <w:tab w:val="num" w:pos="1068"/>
        </w:tabs>
        <w:ind w:left="1776"/>
        <w:rPr>
          <w:rFonts w:ascii="Times New Roman" w:hAnsi="Times New Roman" w:cs="Times New Roman"/>
          <w:sz w:val="24"/>
          <w:szCs w:val="24"/>
        </w:rPr>
      </w:pPr>
      <w:r w:rsidRPr="004542D0">
        <w:rPr>
          <w:rFonts w:ascii="Times New Roman" w:hAnsi="Times New Roman" w:cs="Times New Roman"/>
          <w:sz w:val="24"/>
          <w:szCs w:val="24"/>
        </w:rPr>
        <w:t>Estandarización de procesos: aplicación de procedimientos operativos normalizados (POE).</w:t>
      </w:r>
    </w:p>
    <w:p w:rsidRPr="004542D0" w:rsidR="004542D0" w:rsidP="004542D0" w:rsidRDefault="004542D0" w14:paraId="5D81E6F3" w14:textId="77777777">
      <w:pPr>
        <w:numPr>
          <w:ilvl w:val="0"/>
          <w:numId w:val="32"/>
        </w:numPr>
        <w:tabs>
          <w:tab w:val="clear" w:pos="1428"/>
          <w:tab w:val="num" w:pos="1068"/>
        </w:tabs>
        <w:ind w:left="1776"/>
        <w:rPr>
          <w:rFonts w:ascii="Times New Roman" w:hAnsi="Times New Roman" w:cs="Times New Roman"/>
          <w:sz w:val="24"/>
          <w:szCs w:val="24"/>
        </w:rPr>
      </w:pPr>
      <w:r w:rsidRPr="004542D0">
        <w:rPr>
          <w:rFonts w:ascii="Times New Roman" w:hAnsi="Times New Roman" w:cs="Times New Roman"/>
          <w:sz w:val="24"/>
          <w:szCs w:val="24"/>
        </w:rPr>
        <w:t>Gestión de mantenimiento: adopción de software de diagnóstico y registro digital.</w:t>
      </w:r>
    </w:p>
    <w:p w:rsidRPr="004542D0" w:rsidR="004542D0" w:rsidP="004542D0" w:rsidRDefault="004542D0" w14:paraId="5B85D304" w14:textId="77777777">
      <w:pPr>
        <w:numPr>
          <w:ilvl w:val="0"/>
          <w:numId w:val="32"/>
        </w:numPr>
        <w:tabs>
          <w:tab w:val="clear" w:pos="1428"/>
          <w:tab w:val="num" w:pos="1068"/>
        </w:tabs>
        <w:ind w:left="1776"/>
        <w:rPr>
          <w:rFonts w:ascii="Times New Roman" w:hAnsi="Times New Roman" w:cs="Times New Roman"/>
          <w:sz w:val="24"/>
          <w:szCs w:val="24"/>
        </w:rPr>
      </w:pPr>
      <w:r w:rsidRPr="004542D0">
        <w:rPr>
          <w:rFonts w:ascii="Times New Roman" w:hAnsi="Times New Roman" w:cs="Times New Roman"/>
          <w:sz w:val="24"/>
          <w:szCs w:val="24"/>
        </w:rPr>
        <w:t>Control logístico: digitalización del inventario de repuestos y lubricantes.</w:t>
      </w:r>
    </w:p>
    <w:p w:rsidRPr="004542D0" w:rsidR="004542D0" w:rsidP="004542D0" w:rsidRDefault="004542D0" w14:paraId="37FD1905" w14:textId="77777777">
      <w:pPr>
        <w:numPr>
          <w:ilvl w:val="0"/>
          <w:numId w:val="32"/>
        </w:numPr>
        <w:tabs>
          <w:tab w:val="clear" w:pos="1428"/>
          <w:tab w:val="num" w:pos="1068"/>
        </w:tabs>
        <w:ind w:left="1776"/>
        <w:rPr>
          <w:rFonts w:ascii="Times New Roman" w:hAnsi="Times New Roman" w:cs="Times New Roman"/>
          <w:sz w:val="24"/>
          <w:szCs w:val="24"/>
        </w:rPr>
      </w:pPr>
      <w:r w:rsidRPr="004542D0">
        <w:rPr>
          <w:rFonts w:ascii="Times New Roman" w:hAnsi="Times New Roman" w:cs="Times New Roman"/>
          <w:sz w:val="24"/>
          <w:szCs w:val="24"/>
        </w:rPr>
        <w:t xml:space="preserve">Gestión de calidad: revisión trimestral de </w:t>
      </w:r>
      <w:proofErr w:type="spellStart"/>
      <w:r w:rsidRPr="004542D0">
        <w:rPr>
          <w:rFonts w:ascii="Times New Roman" w:hAnsi="Times New Roman" w:cs="Times New Roman"/>
          <w:sz w:val="24"/>
          <w:szCs w:val="24"/>
        </w:rPr>
        <w:t>KPIs</w:t>
      </w:r>
      <w:proofErr w:type="spellEnd"/>
      <w:r w:rsidRPr="004542D0">
        <w:rPr>
          <w:rFonts w:ascii="Times New Roman" w:hAnsi="Times New Roman" w:cs="Times New Roman"/>
          <w:sz w:val="24"/>
          <w:szCs w:val="24"/>
        </w:rPr>
        <w:t xml:space="preserve"> operativos (tiempo por servicio, índice de retrabajos, CSI técnico).</w:t>
      </w:r>
    </w:p>
    <w:p w:rsidRPr="004542D0" w:rsidR="004542D0" w:rsidP="004542D0" w:rsidRDefault="004542D0" w14:paraId="03B5A31F" w14:textId="77777777">
      <w:pPr>
        <w:ind w:left="708" w:firstLine="348"/>
        <w:rPr>
          <w:rFonts w:ascii="Times New Roman" w:hAnsi="Times New Roman" w:cs="Times New Roman"/>
          <w:sz w:val="24"/>
          <w:szCs w:val="24"/>
        </w:rPr>
      </w:pPr>
      <w:r w:rsidRPr="004542D0">
        <w:rPr>
          <w:rFonts w:ascii="Times New Roman" w:hAnsi="Times New Roman" w:cs="Times New Roman"/>
          <w:sz w:val="24"/>
          <w:szCs w:val="24"/>
        </w:rPr>
        <w:t>d) Metas SMART</w:t>
      </w:r>
    </w:p>
    <w:tbl>
      <w:tblPr>
        <w:tblStyle w:val="Tablaconcuadrcula"/>
        <w:tblW w:w="8907" w:type="dxa"/>
        <w:tblInd w:w="-113" w:type="dxa"/>
        <w:tblLook w:val="04A0" w:firstRow="1" w:lastRow="0" w:firstColumn="1" w:lastColumn="0" w:noHBand="0" w:noVBand="1"/>
      </w:tblPr>
      <w:tblGrid>
        <w:gridCol w:w="3970"/>
        <w:gridCol w:w="1957"/>
        <w:gridCol w:w="1908"/>
        <w:gridCol w:w="1072"/>
      </w:tblGrid>
      <w:tr w:rsidRPr="004542D0" w:rsidR="00B87FE4" w:rsidTr="00B87FE4" w14:paraId="097DC6F3" w14:textId="77777777">
        <w:tc>
          <w:tcPr>
            <w:tcW w:w="0" w:type="auto"/>
            <w:shd w:val="clear" w:color="auto" w:fill="95DCF7" w:themeFill="accent4" w:themeFillTint="66"/>
            <w:hideMark/>
          </w:tcPr>
          <w:p w:rsidRPr="004542D0" w:rsidR="004542D0" w:rsidP="004542D0" w:rsidRDefault="004542D0" w14:paraId="6A3F889E" w14:textId="77777777">
            <w:pPr>
              <w:spacing w:after="160" w:line="259" w:lineRule="auto"/>
              <w:ind w:left="360" w:firstLine="348"/>
              <w:rPr>
                <w:rFonts w:ascii="Times New Roman" w:hAnsi="Times New Roman" w:cs="Times New Roman"/>
                <w:sz w:val="24"/>
                <w:szCs w:val="24"/>
              </w:rPr>
            </w:pPr>
            <w:r w:rsidRPr="004542D0">
              <w:rPr>
                <w:rFonts w:ascii="Times New Roman" w:hAnsi="Times New Roman" w:cs="Times New Roman"/>
                <w:sz w:val="24"/>
                <w:szCs w:val="24"/>
              </w:rPr>
              <w:t>Meta</w:t>
            </w:r>
          </w:p>
        </w:tc>
        <w:tc>
          <w:tcPr>
            <w:tcW w:w="0" w:type="auto"/>
            <w:shd w:val="clear" w:color="auto" w:fill="95DCF7" w:themeFill="accent4" w:themeFillTint="66"/>
            <w:hideMark/>
          </w:tcPr>
          <w:p w:rsidRPr="004542D0" w:rsidR="004542D0" w:rsidP="004542D0" w:rsidRDefault="004542D0" w14:paraId="2269039F" w14:textId="77777777">
            <w:pPr>
              <w:spacing w:after="160" w:line="259" w:lineRule="auto"/>
              <w:ind w:left="360" w:firstLine="348"/>
              <w:rPr>
                <w:rFonts w:ascii="Times New Roman" w:hAnsi="Times New Roman" w:cs="Times New Roman"/>
                <w:sz w:val="24"/>
                <w:szCs w:val="24"/>
              </w:rPr>
            </w:pPr>
            <w:r w:rsidRPr="004542D0">
              <w:rPr>
                <w:rFonts w:ascii="Times New Roman" w:hAnsi="Times New Roman" w:cs="Times New Roman"/>
                <w:sz w:val="24"/>
                <w:szCs w:val="24"/>
              </w:rPr>
              <w:t>Indicador</w:t>
            </w:r>
          </w:p>
        </w:tc>
        <w:tc>
          <w:tcPr>
            <w:tcW w:w="0" w:type="auto"/>
            <w:shd w:val="clear" w:color="auto" w:fill="95DCF7" w:themeFill="accent4" w:themeFillTint="66"/>
            <w:hideMark/>
          </w:tcPr>
          <w:p w:rsidRPr="004542D0" w:rsidR="004542D0" w:rsidP="00B87FE4" w:rsidRDefault="00B87FE4" w14:paraId="31BCA5A8" w14:textId="3DA7A8F4">
            <w:p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      </w:t>
            </w:r>
            <w:r w:rsidRPr="004542D0" w:rsidR="004542D0">
              <w:rPr>
                <w:rFonts w:ascii="Times New Roman" w:hAnsi="Times New Roman" w:cs="Times New Roman"/>
                <w:sz w:val="24"/>
                <w:szCs w:val="24"/>
              </w:rPr>
              <w:t>Responsable</w:t>
            </w:r>
          </w:p>
        </w:tc>
        <w:tc>
          <w:tcPr>
            <w:tcW w:w="0" w:type="auto"/>
            <w:shd w:val="clear" w:color="auto" w:fill="95DCF7" w:themeFill="accent4" w:themeFillTint="66"/>
            <w:hideMark/>
          </w:tcPr>
          <w:p w:rsidRPr="004542D0" w:rsidR="004542D0" w:rsidP="00B87FE4" w:rsidRDefault="00B87FE4" w14:paraId="2D2BEF08" w14:textId="0385836D">
            <w:p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      </w:t>
            </w:r>
            <w:r w:rsidRPr="004542D0" w:rsidR="004542D0">
              <w:rPr>
                <w:rFonts w:ascii="Times New Roman" w:hAnsi="Times New Roman" w:cs="Times New Roman"/>
                <w:sz w:val="24"/>
                <w:szCs w:val="24"/>
              </w:rPr>
              <w:t>Plazo</w:t>
            </w:r>
          </w:p>
        </w:tc>
      </w:tr>
      <w:tr w:rsidRPr="004542D0" w:rsidR="00B87FE4" w:rsidTr="00B87FE4" w14:paraId="0DCDDACD" w14:textId="77777777">
        <w:tc>
          <w:tcPr>
            <w:tcW w:w="0" w:type="auto"/>
            <w:hideMark/>
          </w:tcPr>
          <w:p w:rsidRPr="004542D0" w:rsidR="004542D0" w:rsidP="00B87FE4" w:rsidRDefault="004542D0" w14:paraId="3945FEDE" w14:textId="77777777">
            <w:pPr>
              <w:spacing w:after="160" w:line="259" w:lineRule="auto"/>
              <w:rPr>
                <w:rFonts w:ascii="Times New Roman" w:hAnsi="Times New Roman" w:cs="Times New Roman"/>
                <w:sz w:val="24"/>
                <w:szCs w:val="24"/>
              </w:rPr>
            </w:pPr>
            <w:r w:rsidRPr="004542D0">
              <w:rPr>
                <w:rFonts w:ascii="Times New Roman" w:hAnsi="Times New Roman" w:cs="Times New Roman"/>
                <w:sz w:val="24"/>
                <w:szCs w:val="24"/>
              </w:rPr>
              <w:t>Reducir tiempo promedio de atención en 20 %</w:t>
            </w:r>
          </w:p>
        </w:tc>
        <w:tc>
          <w:tcPr>
            <w:tcW w:w="0" w:type="auto"/>
            <w:hideMark/>
          </w:tcPr>
          <w:p w:rsidRPr="004542D0" w:rsidR="004542D0" w:rsidP="00B87FE4" w:rsidRDefault="004542D0" w14:paraId="4D4F5307" w14:textId="77777777">
            <w:pPr>
              <w:spacing w:after="160" w:line="259" w:lineRule="auto"/>
              <w:rPr>
                <w:rFonts w:ascii="Times New Roman" w:hAnsi="Times New Roman" w:cs="Times New Roman"/>
                <w:sz w:val="24"/>
                <w:szCs w:val="24"/>
              </w:rPr>
            </w:pPr>
            <w:r w:rsidRPr="004542D0">
              <w:rPr>
                <w:rFonts w:ascii="Times New Roman" w:hAnsi="Times New Roman" w:cs="Times New Roman"/>
                <w:sz w:val="24"/>
                <w:szCs w:val="24"/>
              </w:rPr>
              <w:t>Horas por servicio</w:t>
            </w:r>
          </w:p>
        </w:tc>
        <w:tc>
          <w:tcPr>
            <w:tcW w:w="0" w:type="auto"/>
            <w:hideMark/>
          </w:tcPr>
          <w:p w:rsidRPr="004542D0" w:rsidR="004542D0" w:rsidP="00B87FE4" w:rsidRDefault="004542D0" w14:paraId="77311F36" w14:textId="77777777">
            <w:pPr>
              <w:spacing w:after="160" w:line="259" w:lineRule="auto"/>
              <w:rPr>
                <w:rFonts w:ascii="Times New Roman" w:hAnsi="Times New Roman" w:cs="Times New Roman"/>
                <w:sz w:val="24"/>
                <w:szCs w:val="24"/>
              </w:rPr>
            </w:pPr>
            <w:r w:rsidRPr="004542D0">
              <w:rPr>
                <w:rFonts w:ascii="Times New Roman" w:hAnsi="Times New Roman" w:cs="Times New Roman"/>
                <w:sz w:val="24"/>
                <w:szCs w:val="24"/>
              </w:rPr>
              <w:t>Jefatura de Taller</w:t>
            </w:r>
          </w:p>
        </w:tc>
        <w:tc>
          <w:tcPr>
            <w:tcW w:w="0" w:type="auto"/>
            <w:hideMark/>
          </w:tcPr>
          <w:p w:rsidRPr="004542D0" w:rsidR="004542D0" w:rsidP="00B87FE4" w:rsidRDefault="004542D0" w14:paraId="32875B7F" w14:textId="77777777">
            <w:pPr>
              <w:spacing w:after="160" w:line="259" w:lineRule="auto"/>
              <w:rPr>
                <w:rFonts w:ascii="Times New Roman" w:hAnsi="Times New Roman" w:cs="Times New Roman"/>
                <w:sz w:val="24"/>
                <w:szCs w:val="24"/>
              </w:rPr>
            </w:pPr>
            <w:r w:rsidRPr="004542D0">
              <w:rPr>
                <w:rFonts w:ascii="Times New Roman" w:hAnsi="Times New Roman" w:cs="Times New Roman"/>
                <w:sz w:val="24"/>
                <w:szCs w:val="24"/>
              </w:rPr>
              <w:t>Jun. 2023</w:t>
            </w:r>
          </w:p>
        </w:tc>
      </w:tr>
      <w:tr w:rsidRPr="004542D0" w:rsidR="00B87FE4" w:rsidTr="00B87FE4" w14:paraId="6FAA4824" w14:textId="77777777">
        <w:tc>
          <w:tcPr>
            <w:tcW w:w="0" w:type="auto"/>
            <w:hideMark/>
          </w:tcPr>
          <w:p w:rsidRPr="004542D0" w:rsidR="004542D0" w:rsidP="00B87FE4" w:rsidRDefault="004542D0" w14:paraId="2D4F9EC6" w14:textId="77777777">
            <w:pPr>
              <w:spacing w:after="160" w:line="259" w:lineRule="auto"/>
              <w:rPr>
                <w:rFonts w:ascii="Times New Roman" w:hAnsi="Times New Roman" w:cs="Times New Roman"/>
                <w:sz w:val="24"/>
                <w:szCs w:val="24"/>
              </w:rPr>
            </w:pPr>
            <w:r w:rsidRPr="004542D0">
              <w:rPr>
                <w:rFonts w:ascii="Times New Roman" w:hAnsi="Times New Roman" w:cs="Times New Roman"/>
                <w:sz w:val="24"/>
                <w:szCs w:val="24"/>
              </w:rPr>
              <w:t>Disminuir reclamos postventa a &lt; 3 %</w:t>
            </w:r>
          </w:p>
        </w:tc>
        <w:tc>
          <w:tcPr>
            <w:tcW w:w="0" w:type="auto"/>
            <w:hideMark/>
          </w:tcPr>
          <w:p w:rsidRPr="004542D0" w:rsidR="004542D0" w:rsidP="00B87FE4" w:rsidRDefault="004542D0" w14:paraId="628AE386" w14:textId="77777777">
            <w:pPr>
              <w:spacing w:after="160" w:line="259" w:lineRule="auto"/>
              <w:rPr>
                <w:rFonts w:ascii="Times New Roman" w:hAnsi="Times New Roman" w:cs="Times New Roman"/>
                <w:sz w:val="24"/>
                <w:szCs w:val="24"/>
              </w:rPr>
            </w:pPr>
            <w:r w:rsidRPr="004542D0">
              <w:rPr>
                <w:rFonts w:ascii="Times New Roman" w:hAnsi="Times New Roman" w:cs="Times New Roman"/>
                <w:sz w:val="24"/>
                <w:szCs w:val="24"/>
              </w:rPr>
              <w:t>% reclamos</w:t>
            </w:r>
          </w:p>
        </w:tc>
        <w:tc>
          <w:tcPr>
            <w:tcW w:w="0" w:type="auto"/>
            <w:hideMark/>
          </w:tcPr>
          <w:p w:rsidRPr="004542D0" w:rsidR="004542D0" w:rsidP="00B87FE4" w:rsidRDefault="004542D0" w14:paraId="05478478" w14:textId="77777777">
            <w:pPr>
              <w:spacing w:after="160" w:line="259" w:lineRule="auto"/>
              <w:rPr>
                <w:rFonts w:ascii="Times New Roman" w:hAnsi="Times New Roman" w:cs="Times New Roman"/>
                <w:sz w:val="24"/>
                <w:szCs w:val="24"/>
              </w:rPr>
            </w:pPr>
            <w:r w:rsidRPr="004542D0">
              <w:rPr>
                <w:rFonts w:ascii="Times New Roman" w:hAnsi="Times New Roman" w:cs="Times New Roman"/>
                <w:sz w:val="24"/>
                <w:szCs w:val="24"/>
              </w:rPr>
              <w:t>Control de Calidad</w:t>
            </w:r>
          </w:p>
        </w:tc>
        <w:tc>
          <w:tcPr>
            <w:tcW w:w="0" w:type="auto"/>
            <w:hideMark/>
          </w:tcPr>
          <w:p w:rsidRPr="004542D0" w:rsidR="004542D0" w:rsidP="00B87FE4" w:rsidRDefault="004542D0" w14:paraId="23B19B94" w14:textId="77777777">
            <w:pPr>
              <w:spacing w:after="160" w:line="259" w:lineRule="auto"/>
              <w:rPr>
                <w:rFonts w:ascii="Times New Roman" w:hAnsi="Times New Roman" w:cs="Times New Roman"/>
                <w:sz w:val="24"/>
                <w:szCs w:val="24"/>
              </w:rPr>
            </w:pPr>
            <w:r w:rsidRPr="004542D0">
              <w:rPr>
                <w:rFonts w:ascii="Times New Roman" w:hAnsi="Times New Roman" w:cs="Times New Roman"/>
                <w:sz w:val="24"/>
                <w:szCs w:val="24"/>
              </w:rPr>
              <w:t>Dic. 2024</w:t>
            </w:r>
          </w:p>
        </w:tc>
      </w:tr>
      <w:tr w:rsidRPr="004542D0" w:rsidR="00B87FE4" w:rsidTr="00B87FE4" w14:paraId="6A7C3FA6" w14:textId="77777777">
        <w:tc>
          <w:tcPr>
            <w:tcW w:w="0" w:type="auto"/>
            <w:hideMark/>
          </w:tcPr>
          <w:p w:rsidRPr="004542D0" w:rsidR="004542D0" w:rsidP="00B87FE4" w:rsidRDefault="004542D0" w14:paraId="729E82F0" w14:textId="77777777">
            <w:pPr>
              <w:spacing w:after="160" w:line="259" w:lineRule="auto"/>
              <w:rPr>
                <w:rFonts w:ascii="Times New Roman" w:hAnsi="Times New Roman" w:cs="Times New Roman"/>
                <w:sz w:val="24"/>
                <w:szCs w:val="24"/>
              </w:rPr>
            </w:pPr>
            <w:r w:rsidRPr="004542D0">
              <w:rPr>
                <w:rFonts w:ascii="Times New Roman" w:hAnsi="Times New Roman" w:cs="Times New Roman"/>
                <w:sz w:val="24"/>
                <w:szCs w:val="24"/>
              </w:rPr>
              <w:t>100 % inventario digitalizado</w:t>
            </w:r>
          </w:p>
        </w:tc>
        <w:tc>
          <w:tcPr>
            <w:tcW w:w="0" w:type="auto"/>
            <w:hideMark/>
          </w:tcPr>
          <w:p w:rsidRPr="004542D0" w:rsidR="004542D0" w:rsidP="00B87FE4" w:rsidRDefault="004542D0" w14:paraId="461226C0" w14:textId="77777777">
            <w:pPr>
              <w:spacing w:after="160" w:line="259" w:lineRule="auto"/>
              <w:rPr>
                <w:rFonts w:ascii="Times New Roman" w:hAnsi="Times New Roman" w:cs="Times New Roman"/>
                <w:sz w:val="24"/>
                <w:szCs w:val="24"/>
              </w:rPr>
            </w:pPr>
            <w:r w:rsidRPr="004542D0">
              <w:rPr>
                <w:rFonts w:ascii="Times New Roman" w:hAnsi="Times New Roman" w:cs="Times New Roman"/>
                <w:sz w:val="24"/>
                <w:szCs w:val="24"/>
              </w:rPr>
              <w:t>Registro ERP</w:t>
            </w:r>
          </w:p>
        </w:tc>
        <w:tc>
          <w:tcPr>
            <w:tcW w:w="0" w:type="auto"/>
            <w:hideMark/>
          </w:tcPr>
          <w:p w:rsidRPr="004542D0" w:rsidR="004542D0" w:rsidP="00B87FE4" w:rsidRDefault="004542D0" w14:paraId="41656D70" w14:textId="77777777">
            <w:pPr>
              <w:spacing w:after="160" w:line="259" w:lineRule="auto"/>
              <w:rPr>
                <w:rFonts w:ascii="Times New Roman" w:hAnsi="Times New Roman" w:cs="Times New Roman"/>
                <w:sz w:val="24"/>
                <w:szCs w:val="24"/>
              </w:rPr>
            </w:pPr>
            <w:r w:rsidRPr="004542D0">
              <w:rPr>
                <w:rFonts w:ascii="Times New Roman" w:hAnsi="Times New Roman" w:cs="Times New Roman"/>
                <w:sz w:val="24"/>
                <w:szCs w:val="24"/>
              </w:rPr>
              <w:t>Logística</w:t>
            </w:r>
          </w:p>
        </w:tc>
        <w:tc>
          <w:tcPr>
            <w:tcW w:w="0" w:type="auto"/>
            <w:hideMark/>
          </w:tcPr>
          <w:p w:rsidRPr="004542D0" w:rsidR="004542D0" w:rsidP="00B87FE4" w:rsidRDefault="004542D0" w14:paraId="6B244BC9" w14:textId="77777777">
            <w:pPr>
              <w:spacing w:after="160" w:line="259" w:lineRule="auto"/>
              <w:rPr>
                <w:rFonts w:ascii="Times New Roman" w:hAnsi="Times New Roman" w:cs="Times New Roman"/>
                <w:sz w:val="24"/>
                <w:szCs w:val="24"/>
              </w:rPr>
            </w:pPr>
            <w:r w:rsidRPr="004542D0">
              <w:rPr>
                <w:rFonts w:ascii="Times New Roman" w:hAnsi="Times New Roman" w:cs="Times New Roman"/>
                <w:sz w:val="24"/>
                <w:szCs w:val="24"/>
              </w:rPr>
              <w:t>Jun. 2023</w:t>
            </w:r>
          </w:p>
        </w:tc>
      </w:tr>
    </w:tbl>
    <w:p w:rsidR="00B87FE4" w:rsidP="004B6469" w:rsidRDefault="00B87FE4" w14:paraId="24AB92CA" w14:textId="77777777">
      <w:pPr>
        <w:ind w:left="360" w:firstLine="348"/>
        <w:rPr>
          <w:rFonts w:ascii="Times New Roman" w:hAnsi="Times New Roman" w:cs="Times New Roman"/>
          <w:sz w:val="24"/>
          <w:szCs w:val="24"/>
        </w:rPr>
      </w:pPr>
    </w:p>
    <w:p w:rsidR="00B77861" w:rsidP="00B77861" w:rsidRDefault="00390C5E" w14:paraId="36FDE897" w14:textId="77777777">
      <w:pPr>
        <w:ind w:left="360" w:firstLine="348"/>
        <w:rPr>
          <w:rFonts w:ascii="Times New Roman" w:hAnsi="Times New Roman" w:cs="Times New Roman"/>
          <w:i/>
          <w:iCs/>
          <w:sz w:val="24"/>
          <w:szCs w:val="24"/>
        </w:rPr>
      </w:pPr>
      <w:r w:rsidRPr="004B6469">
        <w:rPr>
          <w:rFonts w:ascii="Times New Roman" w:hAnsi="Times New Roman" w:cs="Times New Roman"/>
          <w:sz w:val="24"/>
          <w:szCs w:val="24"/>
        </w:rPr>
        <w:br/>
      </w:r>
      <w:r w:rsidRPr="004B6469">
        <w:rPr>
          <w:rFonts w:ascii="Times New Roman" w:hAnsi="Times New Roman" w:cs="Times New Roman"/>
          <w:sz w:val="24"/>
          <w:szCs w:val="24"/>
        </w:rPr>
        <w:t xml:space="preserve"> 6.3. Plan de Recursos Humanos </w:t>
      </w:r>
      <w:r w:rsidRPr="004B6469">
        <w:rPr>
          <w:rFonts w:ascii="Times New Roman" w:hAnsi="Times New Roman" w:cs="Times New Roman"/>
          <w:i/>
          <w:iCs/>
          <w:sz w:val="24"/>
          <w:szCs w:val="24"/>
        </w:rPr>
        <w:t>(Grimaldo)</w:t>
      </w:r>
    </w:p>
    <w:p w:rsidRPr="00B77861" w:rsidR="00B77861" w:rsidP="00B77861" w:rsidRDefault="00390C5E" w14:paraId="4480DA66" w14:textId="35527276">
      <w:pPr>
        <w:ind w:left="708" w:firstLine="348"/>
        <w:rPr>
          <w:rFonts w:ascii="Times New Roman" w:hAnsi="Times New Roman" w:cs="Times New Roman"/>
          <w:b/>
          <w:bCs/>
          <w:sz w:val="24"/>
          <w:szCs w:val="24"/>
        </w:rPr>
      </w:pPr>
      <w:r w:rsidRPr="004B6469">
        <w:rPr>
          <w:rFonts w:ascii="Times New Roman" w:hAnsi="Times New Roman" w:cs="Times New Roman"/>
          <w:i/>
          <w:iCs/>
          <w:sz w:val="24"/>
          <w:szCs w:val="24"/>
        </w:rPr>
        <w:br/>
      </w:r>
      <w:r w:rsidRPr="00B77861">
        <w:rPr>
          <w:rFonts w:ascii="Times New Roman" w:hAnsi="Times New Roman" w:cs="Times New Roman"/>
          <w:b/>
          <w:bCs/>
          <w:sz w:val="24"/>
          <w:szCs w:val="24"/>
        </w:rPr>
        <w:t xml:space="preserve">     </w:t>
      </w:r>
      <w:r w:rsidRPr="00B77861" w:rsidR="00B77861">
        <w:rPr>
          <w:rFonts w:ascii="Times New Roman" w:hAnsi="Times New Roman" w:cs="Times New Roman"/>
          <w:b/>
          <w:bCs/>
          <w:sz w:val="24"/>
          <w:szCs w:val="24"/>
        </w:rPr>
        <w:t>a) Diagnóstico</w:t>
      </w:r>
    </w:p>
    <w:p w:rsidRPr="00B77861" w:rsidR="00B77861" w:rsidP="00B77861" w:rsidRDefault="00B77861" w14:paraId="1E4766BB" w14:textId="77777777">
      <w:pPr>
        <w:ind w:left="1056" w:firstLine="348"/>
        <w:rPr>
          <w:rFonts w:ascii="Times New Roman" w:hAnsi="Times New Roman" w:cs="Times New Roman"/>
          <w:sz w:val="24"/>
          <w:szCs w:val="24"/>
        </w:rPr>
      </w:pPr>
      <w:r w:rsidRPr="00B77861">
        <w:rPr>
          <w:rFonts w:ascii="Times New Roman" w:hAnsi="Times New Roman" w:cs="Times New Roman"/>
          <w:sz w:val="24"/>
          <w:szCs w:val="24"/>
        </w:rPr>
        <w:t xml:space="preserve">El capital humano es uno de los mayores activos de </w:t>
      </w:r>
      <w:proofErr w:type="spellStart"/>
      <w:r w:rsidRPr="00B77861">
        <w:rPr>
          <w:rFonts w:ascii="Times New Roman" w:hAnsi="Times New Roman" w:cs="Times New Roman"/>
          <w:sz w:val="24"/>
          <w:szCs w:val="24"/>
        </w:rPr>
        <w:t>Incamotors</w:t>
      </w:r>
      <w:proofErr w:type="spellEnd"/>
      <w:r w:rsidRPr="00B77861">
        <w:rPr>
          <w:rFonts w:ascii="Times New Roman" w:hAnsi="Times New Roman" w:cs="Times New Roman"/>
          <w:sz w:val="24"/>
          <w:szCs w:val="24"/>
        </w:rPr>
        <w:t>, pero presenta brechas en formación continua y digitalización. Se requiere fortalecer la motivación laboral y retención del talento técnico especializado.</w:t>
      </w:r>
    </w:p>
    <w:p w:rsidRPr="00B77861" w:rsidR="00B77861" w:rsidP="00B77861" w:rsidRDefault="00B77861" w14:paraId="343CC816" w14:textId="77777777">
      <w:pPr>
        <w:ind w:left="708" w:firstLine="348"/>
        <w:rPr>
          <w:rFonts w:ascii="Times New Roman" w:hAnsi="Times New Roman" w:cs="Times New Roman"/>
          <w:b/>
          <w:bCs/>
          <w:sz w:val="24"/>
          <w:szCs w:val="24"/>
        </w:rPr>
      </w:pPr>
      <w:r w:rsidRPr="00B77861">
        <w:rPr>
          <w:rFonts w:ascii="Times New Roman" w:hAnsi="Times New Roman" w:cs="Times New Roman"/>
          <w:b/>
          <w:bCs/>
          <w:sz w:val="24"/>
          <w:szCs w:val="24"/>
        </w:rPr>
        <w:t>b) Objetivos</w:t>
      </w:r>
    </w:p>
    <w:p w:rsidRPr="00B77861" w:rsidR="00B77861" w:rsidP="00B77861" w:rsidRDefault="00B77861" w14:paraId="1AD4B7A8" w14:textId="77777777">
      <w:pPr>
        <w:numPr>
          <w:ilvl w:val="0"/>
          <w:numId w:val="33"/>
        </w:numPr>
        <w:tabs>
          <w:tab w:val="num" w:pos="1068"/>
        </w:tabs>
        <w:ind w:left="1776"/>
        <w:rPr>
          <w:rFonts w:ascii="Times New Roman" w:hAnsi="Times New Roman" w:cs="Times New Roman"/>
          <w:sz w:val="24"/>
          <w:szCs w:val="24"/>
        </w:rPr>
      </w:pPr>
      <w:r w:rsidRPr="00B77861">
        <w:rPr>
          <w:rFonts w:ascii="Times New Roman" w:hAnsi="Times New Roman" w:cs="Times New Roman"/>
          <w:sz w:val="24"/>
          <w:szCs w:val="24"/>
        </w:rPr>
        <w:t>Desarrollar competencias técnicas y de servicio en todo el personal.</w:t>
      </w:r>
    </w:p>
    <w:p w:rsidRPr="00B77861" w:rsidR="00B77861" w:rsidP="00B77861" w:rsidRDefault="00B77861" w14:paraId="6D965C54" w14:textId="77777777">
      <w:pPr>
        <w:numPr>
          <w:ilvl w:val="0"/>
          <w:numId w:val="33"/>
        </w:numPr>
        <w:tabs>
          <w:tab w:val="num" w:pos="1068"/>
        </w:tabs>
        <w:ind w:left="1776"/>
        <w:rPr>
          <w:rFonts w:ascii="Times New Roman" w:hAnsi="Times New Roman" w:cs="Times New Roman"/>
          <w:sz w:val="24"/>
          <w:szCs w:val="24"/>
        </w:rPr>
      </w:pPr>
      <w:r w:rsidRPr="00B77861">
        <w:rPr>
          <w:rFonts w:ascii="Times New Roman" w:hAnsi="Times New Roman" w:cs="Times New Roman"/>
          <w:sz w:val="24"/>
          <w:szCs w:val="24"/>
        </w:rPr>
        <w:t>Mejorar el clima laboral y la retención de talento mediante incentivos y reconocimiento.</w:t>
      </w:r>
    </w:p>
    <w:p w:rsidRPr="00B77861" w:rsidR="00B77861" w:rsidP="00B77861" w:rsidRDefault="00B77861" w14:paraId="3C60FA7A" w14:textId="77777777">
      <w:pPr>
        <w:numPr>
          <w:ilvl w:val="0"/>
          <w:numId w:val="33"/>
        </w:numPr>
        <w:tabs>
          <w:tab w:val="num" w:pos="1068"/>
        </w:tabs>
        <w:ind w:left="1776"/>
        <w:rPr>
          <w:rFonts w:ascii="Times New Roman" w:hAnsi="Times New Roman" w:cs="Times New Roman"/>
          <w:sz w:val="24"/>
          <w:szCs w:val="24"/>
        </w:rPr>
      </w:pPr>
      <w:r w:rsidRPr="00B77861">
        <w:rPr>
          <w:rFonts w:ascii="Times New Roman" w:hAnsi="Times New Roman" w:cs="Times New Roman"/>
          <w:sz w:val="24"/>
          <w:szCs w:val="24"/>
        </w:rPr>
        <w:t>Fomentar la cultura organizacional de calidad, innovación y sostenibilidad.</w:t>
      </w:r>
    </w:p>
    <w:p w:rsidRPr="00B77861" w:rsidR="00B77861" w:rsidP="00B77861" w:rsidRDefault="00B77861" w14:paraId="6F75ECD0" w14:textId="77777777">
      <w:pPr>
        <w:ind w:left="708" w:firstLine="348"/>
        <w:rPr>
          <w:rFonts w:ascii="Times New Roman" w:hAnsi="Times New Roman" w:cs="Times New Roman"/>
          <w:b/>
          <w:bCs/>
          <w:sz w:val="24"/>
          <w:szCs w:val="24"/>
        </w:rPr>
      </w:pPr>
      <w:r w:rsidRPr="00B77861">
        <w:rPr>
          <w:rFonts w:ascii="Times New Roman" w:hAnsi="Times New Roman" w:cs="Times New Roman"/>
          <w:b/>
          <w:bCs/>
          <w:sz w:val="24"/>
          <w:szCs w:val="24"/>
        </w:rPr>
        <w:t>c) Estrategias</w:t>
      </w:r>
    </w:p>
    <w:p w:rsidRPr="00B77861" w:rsidR="00B77861" w:rsidP="00B77861" w:rsidRDefault="00B77861" w14:paraId="1A0AE73E" w14:textId="77777777">
      <w:pPr>
        <w:numPr>
          <w:ilvl w:val="0"/>
          <w:numId w:val="34"/>
        </w:numPr>
        <w:ind w:left="1416"/>
        <w:rPr>
          <w:rFonts w:ascii="Times New Roman" w:hAnsi="Times New Roman" w:cs="Times New Roman"/>
          <w:sz w:val="24"/>
          <w:szCs w:val="24"/>
        </w:rPr>
      </w:pPr>
      <w:r w:rsidRPr="00B77861">
        <w:rPr>
          <w:rFonts w:ascii="Times New Roman" w:hAnsi="Times New Roman" w:cs="Times New Roman"/>
          <w:sz w:val="24"/>
          <w:szCs w:val="24"/>
        </w:rPr>
        <w:t>Programa “Talento Motor”: capacitación continua en electromecánica, diagnóstico digital y liderazgo.</w:t>
      </w:r>
    </w:p>
    <w:p w:rsidRPr="00B77861" w:rsidR="00B77861" w:rsidP="00B77861" w:rsidRDefault="00B77861" w14:paraId="2F55FCC8" w14:textId="77777777">
      <w:pPr>
        <w:numPr>
          <w:ilvl w:val="0"/>
          <w:numId w:val="34"/>
        </w:numPr>
        <w:ind w:left="1416"/>
        <w:rPr>
          <w:rFonts w:ascii="Times New Roman" w:hAnsi="Times New Roman" w:cs="Times New Roman"/>
          <w:sz w:val="24"/>
          <w:szCs w:val="24"/>
        </w:rPr>
      </w:pPr>
      <w:r w:rsidRPr="00B77861">
        <w:rPr>
          <w:rFonts w:ascii="Times New Roman" w:hAnsi="Times New Roman" w:cs="Times New Roman"/>
          <w:sz w:val="24"/>
          <w:szCs w:val="24"/>
        </w:rPr>
        <w:t>Implementación de evaluaciones 360° y plan de carrera.</w:t>
      </w:r>
    </w:p>
    <w:p w:rsidRPr="00B77861" w:rsidR="00B77861" w:rsidP="00B77861" w:rsidRDefault="00B77861" w14:paraId="10CF5488" w14:textId="77777777">
      <w:pPr>
        <w:numPr>
          <w:ilvl w:val="0"/>
          <w:numId w:val="34"/>
        </w:numPr>
        <w:ind w:left="1416"/>
        <w:rPr>
          <w:rFonts w:ascii="Times New Roman" w:hAnsi="Times New Roman" w:cs="Times New Roman"/>
          <w:sz w:val="24"/>
          <w:szCs w:val="24"/>
        </w:rPr>
      </w:pPr>
      <w:r w:rsidRPr="00B77861">
        <w:rPr>
          <w:rFonts w:ascii="Times New Roman" w:hAnsi="Times New Roman" w:cs="Times New Roman"/>
          <w:sz w:val="24"/>
          <w:szCs w:val="24"/>
        </w:rPr>
        <w:t>Beneficios no monetarios: días libres por desempeño, convenios educativos (SENATI, TECSUP).</w:t>
      </w:r>
    </w:p>
    <w:p w:rsidRPr="00B77861" w:rsidR="00B77861" w:rsidP="00B77861" w:rsidRDefault="00B77861" w14:paraId="7CEAB101" w14:textId="77777777">
      <w:pPr>
        <w:numPr>
          <w:ilvl w:val="0"/>
          <w:numId w:val="34"/>
        </w:numPr>
        <w:ind w:left="1416"/>
        <w:rPr>
          <w:rFonts w:ascii="Times New Roman" w:hAnsi="Times New Roman" w:cs="Times New Roman"/>
          <w:sz w:val="24"/>
          <w:szCs w:val="24"/>
        </w:rPr>
      </w:pPr>
      <w:r w:rsidRPr="00B77861">
        <w:rPr>
          <w:rFonts w:ascii="Times New Roman" w:hAnsi="Times New Roman" w:cs="Times New Roman"/>
          <w:sz w:val="24"/>
          <w:szCs w:val="24"/>
        </w:rPr>
        <w:t>Comunicación interna: boletines, charlas motivacionales y murales de reconocimiento.</w:t>
      </w:r>
    </w:p>
    <w:p w:rsidRPr="00B77861" w:rsidR="00B77861" w:rsidP="00B77861" w:rsidRDefault="00B77861" w14:paraId="52957E21" w14:textId="77777777">
      <w:pPr>
        <w:ind w:left="708" w:firstLine="348"/>
        <w:rPr>
          <w:rFonts w:ascii="Times New Roman" w:hAnsi="Times New Roman" w:cs="Times New Roman"/>
          <w:b/>
          <w:bCs/>
          <w:sz w:val="24"/>
          <w:szCs w:val="24"/>
        </w:rPr>
      </w:pPr>
      <w:r w:rsidRPr="00B77861">
        <w:rPr>
          <w:rFonts w:ascii="Times New Roman" w:hAnsi="Times New Roman" w:cs="Times New Roman"/>
          <w:b/>
          <w:bCs/>
          <w:sz w:val="24"/>
          <w:szCs w:val="24"/>
        </w:rPr>
        <w:t>d) Metas SMART</w:t>
      </w:r>
    </w:p>
    <w:tbl>
      <w:tblPr>
        <w:tblStyle w:val="Tablaconcuadrcula"/>
        <w:tblW w:w="8504" w:type="dxa"/>
        <w:tblLook w:val="04A0" w:firstRow="1" w:lastRow="0" w:firstColumn="1" w:lastColumn="0" w:noHBand="0" w:noVBand="1"/>
      </w:tblPr>
      <w:tblGrid>
        <w:gridCol w:w="2483"/>
        <w:gridCol w:w="2252"/>
        <w:gridCol w:w="2285"/>
        <w:gridCol w:w="1484"/>
      </w:tblGrid>
      <w:tr w:rsidRPr="00B77861" w:rsidR="00B77861" w:rsidTr="00B77861" w14:paraId="5077480D" w14:textId="77777777">
        <w:tc>
          <w:tcPr>
            <w:tcW w:w="0" w:type="auto"/>
            <w:shd w:val="clear" w:color="auto" w:fill="95DCF7" w:themeFill="accent4" w:themeFillTint="66"/>
            <w:hideMark/>
          </w:tcPr>
          <w:p w:rsidRPr="00B77861" w:rsidR="00B77861" w:rsidP="00B77861" w:rsidRDefault="00B77861" w14:paraId="4C14A11D" w14:textId="77777777">
            <w:pPr>
              <w:spacing w:after="160" w:line="259" w:lineRule="auto"/>
              <w:ind w:left="360" w:firstLine="348"/>
              <w:rPr>
                <w:rFonts w:ascii="Times New Roman" w:hAnsi="Times New Roman" w:cs="Times New Roman"/>
                <w:b/>
                <w:bCs/>
                <w:sz w:val="24"/>
                <w:szCs w:val="24"/>
              </w:rPr>
            </w:pPr>
            <w:r w:rsidRPr="00B77861">
              <w:rPr>
                <w:rFonts w:ascii="Times New Roman" w:hAnsi="Times New Roman" w:cs="Times New Roman"/>
                <w:b/>
                <w:bCs/>
                <w:sz w:val="24"/>
                <w:szCs w:val="24"/>
              </w:rPr>
              <w:t>Meta</w:t>
            </w:r>
          </w:p>
        </w:tc>
        <w:tc>
          <w:tcPr>
            <w:tcW w:w="0" w:type="auto"/>
            <w:shd w:val="clear" w:color="auto" w:fill="95DCF7" w:themeFill="accent4" w:themeFillTint="66"/>
            <w:hideMark/>
          </w:tcPr>
          <w:p w:rsidRPr="00B77861" w:rsidR="00B77861" w:rsidP="00B77861" w:rsidRDefault="00B77861" w14:paraId="4E75A94E" w14:textId="77777777">
            <w:pPr>
              <w:spacing w:after="160" w:line="259" w:lineRule="auto"/>
              <w:ind w:left="360" w:firstLine="348"/>
              <w:rPr>
                <w:rFonts w:ascii="Times New Roman" w:hAnsi="Times New Roman" w:cs="Times New Roman"/>
                <w:b/>
                <w:bCs/>
                <w:sz w:val="24"/>
                <w:szCs w:val="24"/>
              </w:rPr>
            </w:pPr>
            <w:r w:rsidRPr="00B77861">
              <w:rPr>
                <w:rFonts w:ascii="Times New Roman" w:hAnsi="Times New Roman" w:cs="Times New Roman"/>
                <w:b/>
                <w:bCs/>
                <w:sz w:val="24"/>
                <w:szCs w:val="24"/>
              </w:rPr>
              <w:t>Indicador</w:t>
            </w:r>
          </w:p>
        </w:tc>
        <w:tc>
          <w:tcPr>
            <w:tcW w:w="0" w:type="auto"/>
            <w:shd w:val="clear" w:color="auto" w:fill="95DCF7" w:themeFill="accent4" w:themeFillTint="66"/>
            <w:hideMark/>
          </w:tcPr>
          <w:p w:rsidRPr="00B77861" w:rsidR="00B77861" w:rsidP="00B77861" w:rsidRDefault="00B77861" w14:paraId="12ECF206" w14:textId="77777777">
            <w:pPr>
              <w:spacing w:after="160" w:line="259" w:lineRule="auto"/>
              <w:ind w:left="360" w:firstLine="348"/>
              <w:rPr>
                <w:rFonts w:ascii="Times New Roman" w:hAnsi="Times New Roman" w:cs="Times New Roman"/>
                <w:b/>
                <w:bCs/>
                <w:sz w:val="24"/>
                <w:szCs w:val="24"/>
              </w:rPr>
            </w:pPr>
            <w:r w:rsidRPr="00B77861">
              <w:rPr>
                <w:rFonts w:ascii="Times New Roman" w:hAnsi="Times New Roman" w:cs="Times New Roman"/>
                <w:b/>
                <w:bCs/>
                <w:sz w:val="24"/>
                <w:szCs w:val="24"/>
              </w:rPr>
              <w:t>Responsable</w:t>
            </w:r>
          </w:p>
        </w:tc>
        <w:tc>
          <w:tcPr>
            <w:tcW w:w="0" w:type="auto"/>
            <w:shd w:val="clear" w:color="auto" w:fill="95DCF7" w:themeFill="accent4" w:themeFillTint="66"/>
            <w:hideMark/>
          </w:tcPr>
          <w:p w:rsidRPr="00B77861" w:rsidR="00B77861" w:rsidP="00B77861" w:rsidRDefault="00B77861" w14:paraId="270D9E1B" w14:textId="77777777">
            <w:pPr>
              <w:spacing w:after="160" w:line="259" w:lineRule="auto"/>
              <w:ind w:left="360" w:firstLine="348"/>
              <w:rPr>
                <w:rFonts w:ascii="Times New Roman" w:hAnsi="Times New Roman" w:cs="Times New Roman"/>
                <w:b/>
                <w:bCs/>
                <w:sz w:val="24"/>
                <w:szCs w:val="24"/>
              </w:rPr>
            </w:pPr>
            <w:r w:rsidRPr="00B77861">
              <w:rPr>
                <w:rFonts w:ascii="Times New Roman" w:hAnsi="Times New Roman" w:cs="Times New Roman"/>
                <w:b/>
                <w:bCs/>
                <w:sz w:val="24"/>
                <w:szCs w:val="24"/>
              </w:rPr>
              <w:t>Plazo</w:t>
            </w:r>
          </w:p>
        </w:tc>
      </w:tr>
      <w:tr w:rsidRPr="00B77861" w:rsidR="00B77861" w:rsidTr="00B77861" w14:paraId="75025A2C" w14:textId="77777777">
        <w:tc>
          <w:tcPr>
            <w:tcW w:w="0" w:type="auto"/>
            <w:hideMark/>
          </w:tcPr>
          <w:p w:rsidRPr="00B77861" w:rsidR="00B77861" w:rsidP="00B77861" w:rsidRDefault="00B77861" w14:paraId="0B13F730" w14:textId="77777777">
            <w:pPr>
              <w:spacing w:after="160" w:line="259" w:lineRule="auto"/>
              <w:rPr>
                <w:rFonts w:ascii="Times New Roman" w:hAnsi="Times New Roman" w:cs="Times New Roman"/>
                <w:sz w:val="24"/>
                <w:szCs w:val="24"/>
              </w:rPr>
            </w:pPr>
            <w:r w:rsidRPr="00B77861">
              <w:rPr>
                <w:rFonts w:ascii="Times New Roman" w:hAnsi="Times New Roman" w:cs="Times New Roman"/>
                <w:sz w:val="24"/>
                <w:szCs w:val="24"/>
              </w:rPr>
              <w:t>Capacitar 100 % del personal técnico</w:t>
            </w:r>
          </w:p>
        </w:tc>
        <w:tc>
          <w:tcPr>
            <w:tcW w:w="0" w:type="auto"/>
            <w:hideMark/>
          </w:tcPr>
          <w:p w:rsidRPr="00B77861" w:rsidR="00B77861" w:rsidP="00B77861" w:rsidRDefault="00B77861" w14:paraId="17FEA576" w14:textId="77777777">
            <w:pPr>
              <w:spacing w:after="160" w:line="259" w:lineRule="auto"/>
              <w:rPr>
                <w:rFonts w:ascii="Times New Roman" w:hAnsi="Times New Roman" w:cs="Times New Roman"/>
                <w:sz w:val="24"/>
                <w:szCs w:val="24"/>
              </w:rPr>
            </w:pPr>
            <w:r w:rsidRPr="00B77861">
              <w:rPr>
                <w:rFonts w:ascii="Times New Roman" w:hAnsi="Times New Roman" w:cs="Times New Roman"/>
                <w:sz w:val="24"/>
                <w:szCs w:val="24"/>
              </w:rPr>
              <w:t>% de personal capacitado</w:t>
            </w:r>
          </w:p>
        </w:tc>
        <w:tc>
          <w:tcPr>
            <w:tcW w:w="0" w:type="auto"/>
            <w:hideMark/>
          </w:tcPr>
          <w:p w:rsidRPr="00B77861" w:rsidR="00B77861" w:rsidP="00B77861" w:rsidRDefault="00B77861" w14:paraId="1F1E5C1D" w14:textId="77777777">
            <w:pPr>
              <w:spacing w:after="160" w:line="259" w:lineRule="auto"/>
              <w:rPr>
                <w:rFonts w:ascii="Times New Roman" w:hAnsi="Times New Roman" w:cs="Times New Roman"/>
                <w:sz w:val="24"/>
                <w:szCs w:val="24"/>
              </w:rPr>
            </w:pPr>
            <w:r w:rsidRPr="00B77861">
              <w:rPr>
                <w:rFonts w:ascii="Times New Roman" w:hAnsi="Times New Roman" w:cs="Times New Roman"/>
                <w:sz w:val="24"/>
                <w:szCs w:val="24"/>
              </w:rPr>
              <w:t>RR.HH. / Operaciones</w:t>
            </w:r>
          </w:p>
        </w:tc>
        <w:tc>
          <w:tcPr>
            <w:tcW w:w="0" w:type="auto"/>
            <w:hideMark/>
          </w:tcPr>
          <w:p w:rsidRPr="00B77861" w:rsidR="00B77861" w:rsidP="00B77861" w:rsidRDefault="00B77861" w14:paraId="6AC07982" w14:textId="77777777">
            <w:pPr>
              <w:spacing w:after="160" w:line="259" w:lineRule="auto"/>
              <w:rPr>
                <w:rFonts w:ascii="Times New Roman" w:hAnsi="Times New Roman" w:cs="Times New Roman"/>
                <w:sz w:val="24"/>
                <w:szCs w:val="24"/>
              </w:rPr>
            </w:pPr>
            <w:r w:rsidRPr="00B77861">
              <w:rPr>
                <w:rFonts w:ascii="Times New Roman" w:hAnsi="Times New Roman" w:cs="Times New Roman"/>
                <w:sz w:val="24"/>
                <w:szCs w:val="24"/>
              </w:rPr>
              <w:t>Dic. 2024</w:t>
            </w:r>
          </w:p>
        </w:tc>
      </w:tr>
      <w:tr w:rsidRPr="00B77861" w:rsidR="00B77861" w:rsidTr="00B77861" w14:paraId="46E1EDB9" w14:textId="77777777">
        <w:tc>
          <w:tcPr>
            <w:tcW w:w="0" w:type="auto"/>
            <w:hideMark/>
          </w:tcPr>
          <w:p w:rsidRPr="00B77861" w:rsidR="00B77861" w:rsidP="00B77861" w:rsidRDefault="00B77861" w14:paraId="764A440A" w14:textId="77777777">
            <w:pPr>
              <w:spacing w:after="160" w:line="259" w:lineRule="auto"/>
              <w:rPr>
                <w:rFonts w:ascii="Times New Roman" w:hAnsi="Times New Roman" w:cs="Times New Roman"/>
                <w:sz w:val="24"/>
                <w:szCs w:val="24"/>
              </w:rPr>
            </w:pPr>
            <w:r w:rsidRPr="00B77861">
              <w:rPr>
                <w:rFonts w:ascii="Times New Roman" w:hAnsi="Times New Roman" w:cs="Times New Roman"/>
                <w:sz w:val="24"/>
                <w:szCs w:val="24"/>
              </w:rPr>
              <w:t>Reducir rotación laboral a &lt; 5 %</w:t>
            </w:r>
          </w:p>
        </w:tc>
        <w:tc>
          <w:tcPr>
            <w:tcW w:w="0" w:type="auto"/>
            <w:hideMark/>
          </w:tcPr>
          <w:p w:rsidRPr="00B77861" w:rsidR="00B77861" w:rsidP="00B77861" w:rsidRDefault="00B77861" w14:paraId="1A212FCB" w14:textId="77777777">
            <w:pPr>
              <w:spacing w:after="160" w:line="259" w:lineRule="auto"/>
              <w:rPr>
                <w:rFonts w:ascii="Times New Roman" w:hAnsi="Times New Roman" w:cs="Times New Roman"/>
                <w:sz w:val="24"/>
                <w:szCs w:val="24"/>
              </w:rPr>
            </w:pPr>
            <w:r w:rsidRPr="00B77861">
              <w:rPr>
                <w:rFonts w:ascii="Times New Roman" w:hAnsi="Times New Roman" w:cs="Times New Roman"/>
                <w:sz w:val="24"/>
                <w:szCs w:val="24"/>
              </w:rPr>
              <w:t>% rotación anual</w:t>
            </w:r>
          </w:p>
        </w:tc>
        <w:tc>
          <w:tcPr>
            <w:tcW w:w="0" w:type="auto"/>
            <w:hideMark/>
          </w:tcPr>
          <w:p w:rsidRPr="00B77861" w:rsidR="00B77861" w:rsidP="00B77861" w:rsidRDefault="00B77861" w14:paraId="0633317A" w14:textId="77777777">
            <w:pPr>
              <w:spacing w:after="160" w:line="259" w:lineRule="auto"/>
              <w:rPr>
                <w:rFonts w:ascii="Times New Roman" w:hAnsi="Times New Roman" w:cs="Times New Roman"/>
                <w:sz w:val="24"/>
                <w:szCs w:val="24"/>
              </w:rPr>
            </w:pPr>
            <w:r w:rsidRPr="00B77861">
              <w:rPr>
                <w:rFonts w:ascii="Times New Roman" w:hAnsi="Times New Roman" w:cs="Times New Roman"/>
                <w:sz w:val="24"/>
                <w:szCs w:val="24"/>
              </w:rPr>
              <w:t>RR.HH.</w:t>
            </w:r>
          </w:p>
        </w:tc>
        <w:tc>
          <w:tcPr>
            <w:tcW w:w="0" w:type="auto"/>
            <w:hideMark/>
          </w:tcPr>
          <w:p w:rsidRPr="00B77861" w:rsidR="00B77861" w:rsidP="00B77861" w:rsidRDefault="00B77861" w14:paraId="74FDC7AB" w14:textId="77777777">
            <w:pPr>
              <w:spacing w:after="160" w:line="259" w:lineRule="auto"/>
              <w:rPr>
                <w:rFonts w:ascii="Times New Roman" w:hAnsi="Times New Roman" w:cs="Times New Roman"/>
                <w:sz w:val="24"/>
                <w:szCs w:val="24"/>
              </w:rPr>
            </w:pPr>
            <w:r w:rsidRPr="00B77861">
              <w:rPr>
                <w:rFonts w:ascii="Times New Roman" w:hAnsi="Times New Roman" w:cs="Times New Roman"/>
                <w:sz w:val="24"/>
                <w:szCs w:val="24"/>
              </w:rPr>
              <w:t>Dic. 2023</w:t>
            </w:r>
          </w:p>
        </w:tc>
      </w:tr>
      <w:tr w:rsidRPr="00B77861" w:rsidR="00B77861" w:rsidTr="00B77861" w14:paraId="7E26F937" w14:textId="77777777">
        <w:tc>
          <w:tcPr>
            <w:tcW w:w="0" w:type="auto"/>
            <w:hideMark/>
          </w:tcPr>
          <w:p w:rsidRPr="00B77861" w:rsidR="00B77861" w:rsidP="00B77861" w:rsidRDefault="00B77861" w14:paraId="64699CC2" w14:textId="77777777">
            <w:pPr>
              <w:spacing w:after="160" w:line="259" w:lineRule="auto"/>
              <w:rPr>
                <w:rFonts w:ascii="Times New Roman" w:hAnsi="Times New Roman" w:cs="Times New Roman"/>
                <w:sz w:val="24"/>
                <w:szCs w:val="24"/>
              </w:rPr>
            </w:pPr>
            <w:r w:rsidRPr="00B77861">
              <w:rPr>
                <w:rFonts w:ascii="Times New Roman" w:hAnsi="Times New Roman" w:cs="Times New Roman"/>
                <w:sz w:val="24"/>
                <w:szCs w:val="24"/>
              </w:rPr>
              <w:t>Aumentar satisfacción laboral a 90 %</w:t>
            </w:r>
          </w:p>
        </w:tc>
        <w:tc>
          <w:tcPr>
            <w:tcW w:w="0" w:type="auto"/>
            <w:hideMark/>
          </w:tcPr>
          <w:p w:rsidRPr="00B77861" w:rsidR="00B77861" w:rsidP="00B77861" w:rsidRDefault="00B77861" w14:paraId="42AFB46A" w14:textId="77777777">
            <w:pPr>
              <w:spacing w:after="160" w:line="259" w:lineRule="auto"/>
              <w:rPr>
                <w:rFonts w:ascii="Times New Roman" w:hAnsi="Times New Roman" w:cs="Times New Roman"/>
                <w:sz w:val="24"/>
                <w:szCs w:val="24"/>
              </w:rPr>
            </w:pPr>
            <w:r w:rsidRPr="00B77861">
              <w:rPr>
                <w:rFonts w:ascii="Times New Roman" w:hAnsi="Times New Roman" w:cs="Times New Roman"/>
                <w:sz w:val="24"/>
                <w:szCs w:val="24"/>
              </w:rPr>
              <w:t>Encuesta interna</w:t>
            </w:r>
          </w:p>
        </w:tc>
        <w:tc>
          <w:tcPr>
            <w:tcW w:w="0" w:type="auto"/>
            <w:hideMark/>
          </w:tcPr>
          <w:p w:rsidRPr="00B77861" w:rsidR="00B77861" w:rsidP="00B77861" w:rsidRDefault="00B77861" w14:paraId="69A91C99" w14:textId="77777777">
            <w:pPr>
              <w:spacing w:after="160" w:line="259" w:lineRule="auto"/>
              <w:rPr>
                <w:rFonts w:ascii="Times New Roman" w:hAnsi="Times New Roman" w:cs="Times New Roman"/>
                <w:sz w:val="24"/>
                <w:szCs w:val="24"/>
              </w:rPr>
            </w:pPr>
            <w:r w:rsidRPr="00B77861">
              <w:rPr>
                <w:rFonts w:ascii="Times New Roman" w:hAnsi="Times New Roman" w:cs="Times New Roman"/>
                <w:sz w:val="24"/>
                <w:szCs w:val="24"/>
              </w:rPr>
              <w:t>RR.HH.</w:t>
            </w:r>
          </w:p>
        </w:tc>
        <w:tc>
          <w:tcPr>
            <w:tcW w:w="0" w:type="auto"/>
            <w:hideMark/>
          </w:tcPr>
          <w:p w:rsidRPr="00B77861" w:rsidR="00B77861" w:rsidP="00B77861" w:rsidRDefault="00B77861" w14:paraId="17BB0E79" w14:textId="77777777">
            <w:pPr>
              <w:spacing w:after="160" w:line="259" w:lineRule="auto"/>
              <w:rPr>
                <w:rFonts w:ascii="Times New Roman" w:hAnsi="Times New Roman" w:cs="Times New Roman"/>
                <w:sz w:val="24"/>
                <w:szCs w:val="24"/>
              </w:rPr>
            </w:pPr>
            <w:r w:rsidRPr="00B77861">
              <w:rPr>
                <w:rFonts w:ascii="Times New Roman" w:hAnsi="Times New Roman" w:cs="Times New Roman"/>
                <w:sz w:val="24"/>
                <w:szCs w:val="24"/>
              </w:rPr>
              <w:t>Dic. 2024</w:t>
            </w:r>
          </w:p>
        </w:tc>
      </w:tr>
    </w:tbl>
    <w:p w:rsidRPr="004077E0" w:rsidR="004077E0" w:rsidP="004077E0" w:rsidRDefault="00390C5E" w14:paraId="454B1FF8" w14:textId="77777777">
      <w:pPr>
        <w:ind w:left="360" w:firstLine="348"/>
        <w:rPr>
          <w:rFonts w:ascii="Times New Roman" w:hAnsi="Times New Roman" w:cs="Times New Roman"/>
          <w:b/>
          <w:bCs/>
          <w:sz w:val="24"/>
          <w:szCs w:val="24"/>
        </w:rPr>
      </w:pPr>
      <w:r w:rsidRPr="004B6469">
        <w:rPr>
          <w:rFonts w:ascii="Times New Roman" w:hAnsi="Times New Roman" w:cs="Times New Roman"/>
          <w:sz w:val="24"/>
          <w:szCs w:val="24"/>
        </w:rPr>
        <w:br/>
      </w:r>
      <w:r w:rsidRPr="004B6469">
        <w:rPr>
          <w:rFonts w:ascii="Times New Roman" w:hAnsi="Times New Roman" w:cs="Times New Roman"/>
          <w:sz w:val="24"/>
          <w:szCs w:val="24"/>
        </w:rPr>
        <w:br/>
      </w:r>
      <w:r w:rsidRPr="004B6469">
        <w:rPr>
          <w:rFonts w:ascii="Times New Roman" w:hAnsi="Times New Roman" w:cs="Times New Roman"/>
          <w:sz w:val="24"/>
          <w:szCs w:val="24"/>
        </w:rPr>
        <w:t xml:space="preserve"> 6.4. Plan Financiero </w:t>
      </w:r>
      <w:r w:rsidRPr="004B6469">
        <w:rPr>
          <w:rFonts w:ascii="Times New Roman" w:hAnsi="Times New Roman" w:cs="Times New Roman"/>
          <w:i/>
          <w:iCs/>
          <w:sz w:val="24"/>
          <w:szCs w:val="24"/>
        </w:rPr>
        <w:t>(Grimaldo)</w:t>
      </w:r>
      <w:r w:rsidRPr="004B6469">
        <w:rPr>
          <w:rFonts w:ascii="Times New Roman" w:hAnsi="Times New Roman" w:cs="Times New Roman"/>
          <w:i/>
          <w:iCs/>
          <w:sz w:val="24"/>
          <w:szCs w:val="24"/>
        </w:rPr>
        <w:br/>
      </w:r>
      <w:r w:rsidRPr="004077E0" w:rsidR="004077E0">
        <w:rPr>
          <w:rFonts w:ascii="Times New Roman" w:hAnsi="Times New Roman" w:cs="Times New Roman"/>
          <w:b/>
          <w:bCs/>
          <w:sz w:val="24"/>
          <w:szCs w:val="24"/>
        </w:rPr>
        <w:t>a) Diagnóstico</w:t>
      </w:r>
    </w:p>
    <w:p w:rsidRPr="004077E0" w:rsidR="004077E0" w:rsidP="004077E0" w:rsidRDefault="004077E0" w14:paraId="6E163A1F" w14:textId="77777777">
      <w:pPr>
        <w:ind w:left="360" w:firstLine="348"/>
        <w:rPr>
          <w:rFonts w:ascii="Times New Roman" w:hAnsi="Times New Roman" w:cs="Times New Roman"/>
          <w:sz w:val="24"/>
          <w:szCs w:val="24"/>
        </w:rPr>
      </w:pPr>
      <w:r w:rsidRPr="004077E0">
        <w:rPr>
          <w:rFonts w:ascii="Times New Roman" w:hAnsi="Times New Roman" w:cs="Times New Roman"/>
          <w:sz w:val="24"/>
          <w:szCs w:val="24"/>
        </w:rPr>
        <w:t xml:space="preserve">Según EMIS (2025), los ingresos de </w:t>
      </w:r>
      <w:proofErr w:type="spellStart"/>
      <w:r w:rsidRPr="004077E0">
        <w:rPr>
          <w:rFonts w:ascii="Times New Roman" w:hAnsi="Times New Roman" w:cs="Times New Roman"/>
          <w:sz w:val="24"/>
          <w:szCs w:val="24"/>
        </w:rPr>
        <w:t>Incamotors</w:t>
      </w:r>
      <w:proofErr w:type="spellEnd"/>
      <w:r w:rsidRPr="004077E0">
        <w:rPr>
          <w:rFonts w:ascii="Times New Roman" w:hAnsi="Times New Roman" w:cs="Times New Roman"/>
          <w:sz w:val="24"/>
          <w:szCs w:val="24"/>
        </w:rPr>
        <w:t xml:space="preserve"> pasaron de </w:t>
      </w:r>
      <w:r w:rsidRPr="004077E0">
        <w:rPr>
          <w:rFonts w:ascii="Times New Roman" w:hAnsi="Times New Roman" w:cs="Times New Roman"/>
          <w:b/>
          <w:bCs/>
          <w:sz w:val="24"/>
          <w:szCs w:val="24"/>
        </w:rPr>
        <w:t>USD 63.79 M en 2020 a USD 112.71 M en 2021</w:t>
      </w:r>
      <w:r w:rsidRPr="004077E0">
        <w:rPr>
          <w:rFonts w:ascii="Times New Roman" w:hAnsi="Times New Roman" w:cs="Times New Roman"/>
          <w:sz w:val="24"/>
          <w:szCs w:val="24"/>
        </w:rPr>
        <w:t xml:space="preserve">, reflejando un crecimiento del </w:t>
      </w:r>
      <w:r w:rsidRPr="004077E0">
        <w:rPr>
          <w:rFonts w:ascii="Times New Roman" w:hAnsi="Times New Roman" w:cs="Times New Roman"/>
          <w:b/>
          <w:bCs/>
          <w:sz w:val="24"/>
          <w:szCs w:val="24"/>
        </w:rPr>
        <w:t>+96 %</w:t>
      </w:r>
      <w:r w:rsidRPr="004077E0">
        <w:rPr>
          <w:rFonts w:ascii="Times New Roman" w:hAnsi="Times New Roman" w:cs="Times New Roman"/>
          <w:sz w:val="24"/>
          <w:szCs w:val="24"/>
        </w:rPr>
        <w:t xml:space="preserve"> y una estabilización posterior en 2022 (USD 96.39 M). El desafío es </w:t>
      </w:r>
      <w:r w:rsidRPr="004077E0">
        <w:rPr>
          <w:rFonts w:ascii="Times New Roman" w:hAnsi="Times New Roman" w:cs="Times New Roman"/>
          <w:b/>
          <w:bCs/>
          <w:sz w:val="24"/>
          <w:szCs w:val="24"/>
        </w:rPr>
        <w:t>mantener la rentabilidad</w:t>
      </w:r>
      <w:r w:rsidRPr="004077E0">
        <w:rPr>
          <w:rFonts w:ascii="Times New Roman" w:hAnsi="Times New Roman" w:cs="Times New Roman"/>
          <w:sz w:val="24"/>
          <w:szCs w:val="24"/>
        </w:rPr>
        <w:t xml:space="preserve"> pese a la inflación, tipo de cambio y competencia creciente.</w:t>
      </w:r>
    </w:p>
    <w:p w:rsidRPr="004077E0" w:rsidR="004077E0" w:rsidP="004077E0" w:rsidRDefault="004077E0" w14:paraId="65C09D9D" w14:textId="77777777">
      <w:pPr>
        <w:ind w:left="360" w:firstLine="348"/>
        <w:rPr>
          <w:rFonts w:ascii="Times New Roman" w:hAnsi="Times New Roman" w:cs="Times New Roman"/>
          <w:b/>
          <w:bCs/>
          <w:sz w:val="24"/>
          <w:szCs w:val="24"/>
        </w:rPr>
      </w:pPr>
      <w:r w:rsidRPr="004077E0">
        <w:rPr>
          <w:rFonts w:ascii="Times New Roman" w:hAnsi="Times New Roman" w:cs="Times New Roman"/>
          <w:b/>
          <w:bCs/>
          <w:sz w:val="24"/>
          <w:szCs w:val="24"/>
        </w:rPr>
        <w:t>b) Objetivos</w:t>
      </w:r>
    </w:p>
    <w:p w:rsidRPr="004077E0" w:rsidR="004077E0" w:rsidP="004077E0" w:rsidRDefault="004077E0" w14:paraId="296B6EAC" w14:textId="77777777">
      <w:pPr>
        <w:numPr>
          <w:ilvl w:val="0"/>
          <w:numId w:val="35"/>
        </w:numPr>
        <w:rPr>
          <w:rFonts w:ascii="Times New Roman" w:hAnsi="Times New Roman" w:cs="Times New Roman"/>
          <w:sz w:val="24"/>
          <w:szCs w:val="24"/>
        </w:rPr>
      </w:pPr>
      <w:r w:rsidRPr="004077E0">
        <w:rPr>
          <w:rFonts w:ascii="Times New Roman" w:hAnsi="Times New Roman" w:cs="Times New Roman"/>
          <w:sz w:val="24"/>
          <w:szCs w:val="24"/>
        </w:rPr>
        <w:t xml:space="preserve">Mantener un </w:t>
      </w:r>
      <w:r w:rsidRPr="004077E0">
        <w:rPr>
          <w:rFonts w:ascii="Times New Roman" w:hAnsi="Times New Roman" w:cs="Times New Roman"/>
          <w:b/>
          <w:bCs/>
          <w:sz w:val="24"/>
          <w:szCs w:val="24"/>
        </w:rPr>
        <w:t>margen de rentabilidad neta mínimo del 12 % anual.</w:t>
      </w:r>
    </w:p>
    <w:p w:rsidRPr="004077E0" w:rsidR="004077E0" w:rsidP="004077E0" w:rsidRDefault="004077E0" w14:paraId="19817FC6" w14:textId="77777777">
      <w:pPr>
        <w:numPr>
          <w:ilvl w:val="0"/>
          <w:numId w:val="35"/>
        </w:numPr>
        <w:rPr>
          <w:rFonts w:ascii="Times New Roman" w:hAnsi="Times New Roman" w:cs="Times New Roman"/>
          <w:sz w:val="24"/>
          <w:szCs w:val="24"/>
        </w:rPr>
      </w:pPr>
      <w:r w:rsidRPr="004077E0">
        <w:rPr>
          <w:rFonts w:ascii="Times New Roman" w:hAnsi="Times New Roman" w:cs="Times New Roman"/>
          <w:sz w:val="24"/>
          <w:szCs w:val="24"/>
        </w:rPr>
        <w:t>Diversificar fuentes de ingresos mediante servicios complementarios.</w:t>
      </w:r>
    </w:p>
    <w:p w:rsidRPr="004077E0" w:rsidR="004077E0" w:rsidP="004077E0" w:rsidRDefault="004077E0" w14:paraId="180F86C1" w14:textId="77777777">
      <w:pPr>
        <w:numPr>
          <w:ilvl w:val="0"/>
          <w:numId w:val="35"/>
        </w:numPr>
        <w:rPr>
          <w:rFonts w:ascii="Times New Roman" w:hAnsi="Times New Roman" w:cs="Times New Roman"/>
          <w:sz w:val="24"/>
          <w:szCs w:val="24"/>
        </w:rPr>
      </w:pPr>
      <w:r w:rsidRPr="004077E0">
        <w:rPr>
          <w:rFonts w:ascii="Times New Roman" w:hAnsi="Times New Roman" w:cs="Times New Roman"/>
          <w:sz w:val="24"/>
          <w:szCs w:val="24"/>
        </w:rPr>
        <w:t xml:space="preserve">Asegurar la </w:t>
      </w:r>
      <w:r w:rsidRPr="004077E0">
        <w:rPr>
          <w:rFonts w:ascii="Times New Roman" w:hAnsi="Times New Roman" w:cs="Times New Roman"/>
          <w:b/>
          <w:bCs/>
          <w:sz w:val="24"/>
          <w:szCs w:val="24"/>
        </w:rPr>
        <w:t>sostenibilidad financiera</w:t>
      </w:r>
      <w:r w:rsidRPr="004077E0">
        <w:rPr>
          <w:rFonts w:ascii="Times New Roman" w:hAnsi="Times New Roman" w:cs="Times New Roman"/>
          <w:sz w:val="24"/>
          <w:szCs w:val="24"/>
        </w:rPr>
        <w:t xml:space="preserve"> de proyectos de innovación.</w:t>
      </w:r>
    </w:p>
    <w:p w:rsidRPr="004077E0" w:rsidR="004077E0" w:rsidP="004077E0" w:rsidRDefault="004077E0" w14:paraId="26B159F4" w14:textId="77777777">
      <w:pPr>
        <w:ind w:left="360" w:firstLine="348"/>
        <w:rPr>
          <w:rFonts w:ascii="Times New Roman" w:hAnsi="Times New Roman" w:cs="Times New Roman"/>
          <w:b/>
          <w:bCs/>
          <w:sz w:val="24"/>
          <w:szCs w:val="24"/>
        </w:rPr>
      </w:pPr>
      <w:r w:rsidRPr="004077E0">
        <w:rPr>
          <w:rFonts w:ascii="Times New Roman" w:hAnsi="Times New Roman" w:cs="Times New Roman"/>
          <w:b/>
          <w:bCs/>
          <w:sz w:val="24"/>
          <w:szCs w:val="24"/>
        </w:rPr>
        <w:t>c) Estrategias</w:t>
      </w:r>
    </w:p>
    <w:p w:rsidRPr="004077E0" w:rsidR="004077E0" w:rsidP="004077E0" w:rsidRDefault="004077E0" w14:paraId="7CD4B62F" w14:textId="77777777">
      <w:pPr>
        <w:numPr>
          <w:ilvl w:val="0"/>
          <w:numId w:val="36"/>
        </w:numPr>
        <w:rPr>
          <w:rFonts w:ascii="Times New Roman" w:hAnsi="Times New Roman" w:cs="Times New Roman"/>
          <w:sz w:val="24"/>
          <w:szCs w:val="24"/>
        </w:rPr>
      </w:pPr>
      <w:r w:rsidRPr="004077E0">
        <w:rPr>
          <w:rFonts w:ascii="Times New Roman" w:hAnsi="Times New Roman" w:cs="Times New Roman"/>
          <w:b/>
          <w:bCs/>
          <w:sz w:val="24"/>
          <w:szCs w:val="24"/>
        </w:rPr>
        <w:t>Control presupuestal y reducción de gastos administrativos</w:t>
      </w:r>
      <w:r w:rsidRPr="004077E0">
        <w:rPr>
          <w:rFonts w:ascii="Times New Roman" w:hAnsi="Times New Roman" w:cs="Times New Roman"/>
          <w:sz w:val="24"/>
          <w:szCs w:val="24"/>
        </w:rPr>
        <w:t xml:space="preserve"> en 8 %.</w:t>
      </w:r>
    </w:p>
    <w:p w:rsidRPr="004077E0" w:rsidR="004077E0" w:rsidP="004077E0" w:rsidRDefault="004077E0" w14:paraId="075E3365" w14:textId="77777777">
      <w:pPr>
        <w:numPr>
          <w:ilvl w:val="0"/>
          <w:numId w:val="36"/>
        </w:numPr>
        <w:rPr>
          <w:rFonts w:ascii="Times New Roman" w:hAnsi="Times New Roman" w:cs="Times New Roman"/>
          <w:sz w:val="24"/>
          <w:szCs w:val="24"/>
        </w:rPr>
      </w:pPr>
      <w:r w:rsidRPr="004077E0">
        <w:rPr>
          <w:rFonts w:ascii="Times New Roman" w:hAnsi="Times New Roman" w:cs="Times New Roman"/>
          <w:b/>
          <w:bCs/>
          <w:sz w:val="24"/>
          <w:szCs w:val="24"/>
        </w:rPr>
        <w:t>Gestión activa del flujo de caja</w:t>
      </w:r>
      <w:r w:rsidRPr="004077E0">
        <w:rPr>
          <w:rFonts w:ascii="Times New Roman" w:hAnsi="Times New Roman" w:cs="Times New Roman"/>
          <w:sz w:val="24"/>
          <w:szCs w:val="24"/>
        </w:rPr>
        <w:t xml:space="preserve"> mediante software financiero.</w:t>
      </w:r>
    </w:p>
    <w:p w:rsidRPr="004077E0" w:rsidR="004077E0" w:rsidP="004077E0" w:rsidRDefault="004077E0" w14:paraId="43E66928" w14:textId="77777777">
      <w:pPr>
        <w:numPr>
          <w:ilvl w:val="0"/>
          <w:numId w:val="36"/>
        </w:numPr>
        <w:rPr>
          <w:rFonts w:ascii="Times New Roman" w:hAnsi="Times New Roman" w:cs="Times New Roman"/>
          <w:sz w:val="24"/>
          <w:szCs w:val="24"/>
        </w:rPr>
      </w:pPr>
      <w:r w:rsidRPr="004077E0">
        <w:rPr>
          <w:rFonts w:ascii="Times New Roman" w:hAnsi="Times New Roman" w:cs="Times New Roman"/>
          <w:b/>
          <w:bCs/>
          <w:sz w:val="24"/>
          <w:szCs w:val="24"/>
        </w:rPr>
        <w:t>Búsqueda de financiamiento verde o sostenible</w:t>
      </w:r>
      <w:r w:rsidRPr="004077E0">
        <w:rPr>
          <w:rFonts w:ascii="Times New Roman" w:hAnsi="Times New Roman" w:cs="Times New Roman"/>
          <w:sz w:val="24"/>
          <w:szCs w:val="24"/>
        </w:rPr>
        <w:t xml:space="preserve"> para proyectos de electromovilidad.</w:t>
      </w:r>
    </w:p>
    <w:p w:rsidRPr="004077E0" w:rsidR="004077E0" w:rsidP="004077E0" w:rsidRDefault="004077E0" w14:paraId="795CF799" w14:textId="77777777">
      <w:pPr>
        <w:numPr>
          <w:ilvl w:val="0"/>
          <w:numId w:val="36"/>
        </w:numPr>
        <w:rPr>
          <w:rFonts w:ascii="Times New Roman" w:hAnsi="Times New Roman" w:cs="Times New Roman"/>
          <w:sz w:val="24"/>
          <w:szCs w:val="24"/>
        </w:rPr>
      </w:pPr>
      <w:r w:rsidRPr="004077E0">
        <w:rPr>
          <w:rFonts w:ascii="Times New Roman" w:hAnsi="Times New Roman" w:cs="Times New Roman"/>
          <w:b/>
          <w:bCs/>
          <w:sz w:val="24"/>
          <w:szCs w:val="24"/>
        </w:rPr>
        <w:t>Optimización tributaria y reinversión</w:t>
      </w:r>
      <w:r w:rsidRPr="004077E0">
        <w:rPr>
          <w:rFonts w:ascii="Times New Roman" w:hAnsi="Times New Roman" w:cs="Times New Roman"/>
          <w:sz w:val="24"/>
          <w:szCs w:val="24"/>
        </w:rPr>
        <w:t xml:space="preserve"> en equipos tecnológicos.</w:t>
      </w:r>
    </w:p>
    <w:p w:rsidRPr="004077E0" w:rsidR="004077E0" w:rsidP="004077E0" w:rsidRDefault="004077E0" w14:paraId="7E93A123" w14:textId="77777777">
      <w:pPr>
        <w:ind w:left="360" w:firstLine="348"/>
        <w:rPr>
          <w:rFonts w:ascii="Times New Roman" w:hAnsi="Times New Roman" w:cs="Times New Roman"/>
          <w:b/>
          <w:bCs/>
          <w:sz w:val="24"/>
          <w:szCs w:val="24"/>
        </w:rPr>
      </w:pPr>
      <w:r w:rsidRPr="004077E0">
        <w:rPr>
          <w:rFonts w:ascii="Times New Roman" w:hAnsi="Times New Roman" w:cs="Times New Roman"/>
          <w:b/>
          <w:bCs/>
          <w:sz w:val="24"/>
          <w:szCs w:val="24"/>
        </w:rPr>
        <w:t>d) Metas SMART</w:t>
      </w:r>
    </w:p>
    <w:tbl>
      <w:tblPr>
        <w:tblStyle w:val="Tablaconcuadrcula"/>
        <w:tblW w:w="0" w:type="auto"/>
        <w:tblLook w:val="04A0" w:firstRow="1" w:lastRow="0" w:firstColumn="1" w:lastColumn="0" w:noHBand="0" w:noVBand="1"/>
      </w:tblPr>
      <w:tblGrid>
        <w:gridCol w:w="2559"/>
        <w:gridCol w:w="2200"/>
        <w:gridCol w:w="2251"/>
        <w:gridCol w:w="1484"/>
      </w:tblGrid>
      <w:tr w:rsidRPr="004077E0" w:rsidR="004077E0" w:rsidTr="004077E0" w14:paraId="70888E63" w14:textId="77777777">
        <w:tc>
          <w:tcPr>
            <w:tcW w:w="0" w:type="auto"/>
            <w:shd w:val="clear" w:color="auto" w:fill="95DCF7" w:themeFill="accent4" w:themeFillTint="66"/>
            <w:hideMark/>
          </w:tcPr>
          <w:p w:rsidRPr="004077E0" w:rsidR="004077E0" w:rsidP="004077E0" w:rsidRDefault="004077E0" w14:paraId="0099C5F6" w14:textId="77777777">
            <w:pPr>
              <w:spacing w:after="160" w:line="259" w:lineRule="auto"/>
              <w:ind w:left="360" w:firstLine="348"/>
              <w:rPr>
                <w:rFonts w:ascii="Times New Roman" w:hAnsi="Times New Roman" w:cs="Times New Roman"/>
                <w:b/>
                <w:bCs/>
                <w:sz w:val="24"/>
                <w:szCs w:val="24"/>
              </w:rPr>
            </w:pPr>
            <w:r w:rsidRPr="004077E0">
              <w:rPr>
                <w:rFonts w:ascii="Times New Roman" w:hAnsi="Times New Roman" w:cs="Times New Roman"/>
                <w:b/>
                <w:bCs/>
                <w:sz w:val="24"/>
                <w:szCs w:val="24"/>
              </w:rPr>
              <w:t>Meta</w:t>
            </w:r>
          </w:p>
        </w:tc>
        <w:tc>
          <w:tcPr>
            <w:tcW w:w="0" w:type="auto"/>
            <w:shd w:val="clear" w:color="auto" w:fill="95DCF7" w:themeFill="accent4" w:themeFillTint="66"/>
            <w:hideMark/>
          </w:tcPr>
          <w:p w:rsidRPr="004077E0" w:rsidR="004077E0" w:rsidP="004077E0" w:rsidRDefault="004077E0" w14:paraId="264C26CA" w14:textId="77777777">
            <w:pPr>
              <w:spacing w:after="160" w:line="259" w:lineRule="auto"/>
              <w:ind w:left="360" w:firstLine="348"/>
              <w:rPr>
                <w:rFonts w:ascii="Times New Roman" w:hAnsi="Times New Roman" w:cs="Times New Roman"/>
                <w:b/>
                <w:bCs/>
                <w:sz w:val="24"/>
                <w:szCs w:val="24"/>
              </w:rPr>
            </w:pPr>
            <w:r w:rsidRPr="004077E0">
              <w:rPr>
                <w:rFonts w:ascii="Times New Roman" w:hAnsi="Times New Roman" w:cs="Times New Roman"/>
                <w:b/>
                <w:bCs/>
                <w:sz w:val="24"/>
                <w:szCs w:val="24"/>
              </w:rPr>
              <w:t>Indicador</w:t>
            </w:r>
          </w:p>
        </w:tc>
        <w:tc>
          <w:tcPr>
            <w:tcW w:w="0" w:type="auto"/>
            <w:shd w:val="clear" w:color="auto" w:fill="95DCF7" w:themeFill="accent4" w:themeFillTint="66"/>
            <w:hideMark/>
          </w:tcPr>
          <w:p w:rsidRPr="004077E0" w:rsidR="004077E0" w:rsidP="004077E0" w:rsidRDefault="004077E0" w14:paraId="5278E49B" w14:textId="77777777">
            <w:pPr>
              <w:spacing w:after="160" w:line="259" w:lineRule="auto"/>
              <w:ind w:left="360" w:firstLine="348"/>
              <w:rPr>
                <w:rFonts w:ascii="Times New Roman" w:hAnsi="Times New Roman" w:cs="Times New Roman"/>
                <w:b/>
                <w:bCs/>
                <w:sz w:val="24"/>
                <w:szCs w:val="24"/>
              </w:rPr>
            </w:pPr>
            <w:r w:rsidRPr="004077E0">
              <w:rPr>
                <w:rFonts w:ascii="Times New Roman" w:hAnsi="Times New Roman" w:cs="Times New Roman"/>
                <w:b/>
                <w:bCs/>
                <w:sz w:val="24"/>
                <w:szCs w:val="24"/>
              </w:rPr>
              <w:t>Responsable</w:t>
            </w:r>
          </w:p>
        </w:tc>
        <w:tc>
          <w:tcPr>
            <w:tcW w:w="0" w:type="auto"/>
            <w:shd w:val="clear" w:color="auto" w:fill="95DCF7" w:themeFill="accent4" w:themeFillTint="66"/>
            <w:hideMark/>
          </w:tcPr>
          <w:p w:rsidRPr="004077E0" w:rsidR="004077E0" w:rsidP="004077E0" w:rsidRDefault="004077E0" w14:paraId="02E6EFC2" w14:textId="77777777">
            <w:pPr>
              <w:spacing w:after="160" w:line="259" w:lineRule="auto"/>
              <w:ind w:left="360" w:firstLine="348"/>
              <w:rPr>
                <w:rFonts w:ascii="Times New Roman" w:hAnsi="Times New Roman" w:cs="Times New Roman"/>
                <w:b/>
                <w:bCs/>
                <w:sz w:val="24"/>
                <w:szCs w:val="24"/>
              </w:rPr>
            </w:pPr>
            <w:r w:rsidRPr="004077E0">
              <w:rPr>
                <w:rFonts w:ascii="Times New Roman" w:hAnsi="Times New Roman" w:cs="Times New Roman"/>
                <w:b/>
                <w:bCs/>
                <w:sz w:val="24"/>
                <w:szCs w:val="24"/>
              </w:rPr>
              <w:t>Plazo</w:t>
            </w:r>
          </w:p>
        </w:tc>
      </w:tr>
      <w:tr w:rsidRPr="004077E0" w:rsidR="004077E0" w:rsidTr="004077E0" w14:paraId="5A2E1369" w14:textId="77777777">
        <w:tc>
          <w:tcPr>
            <w:tcW w:w="0" w:type="auto"/>
            <w:hideMark/>
          </w:tcPr>
          <w:p w:rsidRPr="004077E0" w:rsidR="004077E0" w:rsidP="004077E0" w:rsidRDefault="004077E0" w14:paraId="41CB4C8D" w14:textId="77777777">
            <w:pPr>
              <w:spacing w:after="160" w:line="259" w:lineRule="auto"/>
              <w:rPr>
                <w:rFonts w:ascii="Times New Roman" w:hAnsi="Times New Roman" w:cs="Times New Roman"/>
                <w:sz w:val="24"/>
                <w:szCs w:val="24"/>
              </w:rPr>
            </w:pPr>
            <w:r w:rsidRPr="004077E0">
              <w:rPr>
                <w:rFonts w:ascii="Times New Roman" w:hAnsi="Times New Roman" w:cs="Times New Roman"/>
                <w:sz w:val="24"/>
                <w:szCs w:val="24"/>
              </w:rPr>
              <w:t>Mantener margen de rentabilidad ≥ 12 %</w:t>
            </w:r>
          </w:p>
        </w:tc>
        <w:tc>
          <w:tcPr>
            <w:tcW w:w="0" w:type="auto"/>
            <w:hideMark/>
          </w:tcPr>
          <w:p w:rsidRPr="004077E0" w:rsidR="004077E0" w:rsidP="004077E0" w:rsidRDefault="004077E0" w14:paraId="2F448CDF" w14:textId="77777777">
            <w:pPr>
              <w:spacing w:after="160" w:line="259" w:lineRule="auto"/>
              <w:rPr>
                <w:rFonts w:ascii="Times New Roman" w:hAnsi="Times New Roman" w:cs="Times New Roman"/>
                <w:sz w:val="24"/>
                <w:szCs w:val="24"/>
              </w:rPr>
            </w:pPr>
            <w:r w:rsidRPr="004077E0">
              <w:rPr>
                <w:rFonts w:ascii="Times New Roman" w:hAnsi="Times New Roman" w:cs="Times New Roman"/>
                <w:sz w:val="24"/>
                <w:szCs w:val="24"/>
              </w:rPr>
              <w:t>Margen neto anual</w:t>
            </w:r>
          </w:p>
        </w:tc>
        <w:tc>
          <w:tcPr>
            <w:tcW w:w="0" w:type="auto"/>
            <w:hideMark/>
          </w:tcPr>
          <w:p w:rsidRPr="004077E0" w:rsidR="004077E0" w:rsidP="004077E0" w:rsidRDefault="004077E0" w14:paraId="73DD2412" w14:textId="77777777">
            <w:pPr>
              <w:spacing w:after="160" w:line="259" w:lineRule="auto"/>
              <w:rPr>
                <w:rFonts w:ascii="Times New Roman" w:hAnsi="Times New Roman" w:cs="Times New Roman"/>
                <w:sz w:val="24"/>
                <w:szCs w:val="24"/>
              </w:rPr>
            </w:pPr>
            <w:r w:rsidRPr="004077E0">
              <w:rPr>
                <w:rFonts w:ascii="Times New Roman" w:hAnsi="Times New Roman" w:cs="Times New Roman"/>
                <w:sz w:val="24"/>
                <w:szCs w:val="24"/>
              </w:rPr>
              <w:t>Gerente Financiero</w:t>
            </w:r>
          </w:p>
        </w:tc>
        <w:tc>
          <w:tcPr>
            <w:tcW w:w="0" w:type="auto"/>
            <w:hideMark/>
          </w:tcPr>
          <w:p w:rsidRPr="004077E0" w:rsidR="004077E0" w:rsidP="004077E0" w:rsidRDefault="004077E0" w14:paraId="05BDB74F" w14:textId="77777777">
            <w:pPr>
              <w:spacing w:after="160" w:line="259" w:lineRule="auto"/>
              <w:rPr>
                <w:rFonts w:ascii="Times New Roman" w:hAnsi="Times New Roman" w:cs="Times New Roman"/>
                <w:sz w:val="24"/>
                <w:szCs w:val="24"/>
              </w:rPr>
            </w:pPr>
            <w:r w:rsidRPr="004077E0">
              <w:rPr>
                <w:rFonts w:ascii="Times New Roman" w:hAnsi="Times New Roman" w:cs="Times New Roman"/>
                <w:sz w:val="24"/>
                <w:szCs w:val="24"/>
              </w:rPr>
              <w:t>2021–2024</w:t>
            </w:r>
          </w:p>
        </w:tc>
      </w:tr>
      <w:tr w:rsidRPr="004077E0" w:rsidR="004077E0" w:rsidTr="004077E0" w14:paraId="533F73E3" w14:textId="77777777">
        <w:tc>
          <w:tcPr>
            <w:tcW w:w="0" w:type="auto"/>
            <w:hideMark/>
          </w:tcPr>
          <w:p w:rsidRPr="004077E0" w:rsidR="004077E0" w:rsidP="004077E0" w:rsidRDefault="004077E0" w14:paraId="34AB8873" w14:textId="77777777">
            <w:pPr>
              <w:spacing w:after="160" w:line="259" w:lineRule="auto"/>
              <w:rPr>
                <w:rFonts w:ascii="Times New Roman" w:hAnsi="Times New Roman" w:cs="Times New Roman"/>
                <w:sz w:val="24"/>
                <w:szCs w:val="24"/>
              </w:rPr>
            </w:pPr>
            <w:r w:rsidRPr="004077E0">
              <w:rPr>
                <w:rFonts w:ascii="Times New Roman" w:hAnsi="Times New Roman" w:cs="Times New Roman"/>
                <w:sz w:val="24"/>
                <w:szCs w:val="24"/>
              </w:rPr>
              <w:t>Reducir costos administrativos en 8 %</w:t>
            </w:r>
          </w:p>
        </w:tc>
        <w:tc>
          <w:tcPr>
            <w:tcW w:w="0" w:type="auto"/>
            <w:hideMark/>
          </w:tcPr>
          <w:p w:rsidRPr="004077E0" w:rsidR="004077E0" w:rsidP="004077E0" w:rsidRDefault="004077E0" w14:paraId="339E6D6F" w14:textId="77777777">
            <w:pPr>
              <w:spacing w:after="160" w:line="259" w:lineRule="auto"/>
              <w:rPr>
                <w:rFonts w:ascii="Times New Roman" w:hAnsi="Times New Roman" w:cs="Times New Roman"/>
                <w:sz w:val="24"/>
                <w:szCs w:val="24"/>
              </w:rPr>
            </w:pPr>
            <w:r w:rsidRPr="004077E0">
              <w:rPr>
                <w:rFonts w:ascii="Times New Roman" w:hAnsi="Times New Roman" w:cs="Times New Roman"/>
                <w:sz w:val="24"/>
                <w:szCs w:val="24"/>
              </w:rPr>
              <w:t>% reducción de gastos</w:t>
            </w:r>
          </w:p>
        </w:tc>
        <w:tc>
          <w:tcPr>
            <w:tcW w:w="0" w:type="auto"/>
            <w:hideMark/>
          </w:tcPr>
          <w:p w:rsidRPr="004077E0" w:rsidR="004077E0" w:rsidP="004077E0" w:rsidRDefault="004077E0" w14:paraId="5FD90401" w14:textId="77777777">
            <w:pPr>
              <w:spacing w:after="160" w:line="259" w:lineRule="auto"/>
              <w:rPr>
                <w:rFonts w:ascii="Times New Roman" w:hAnsi="Times New Roman" w:cs="Times New Roman"/>
                <w:sz w:val="24"/>
                <w:szCs w:val="24"/>
              </w:rPr>
            </w:pPr>
            <w:r w:rsidRPr="004077E0">
              <w:rPr>
                <w:rFonts w:ascii="Times New Roman" w:hAnsi="Times New Roman" w:cs="Times New Roman"/>
                <w:sz w:val="24"/>
                <w:szCs w:val="24"/>
              </w:rPr>
              <w:t>Finanzas</w:t>
            </w:r>
          </w:p>
        </w:tc>
        <w:tc>
          <w:tcPr>
            <w:tcW w:w="0" w:type="auto"/>
            <w:hideMark/>
          </w:tcPr>
          <w:p w:rsidRPr="004077E0" w:rsidR="004077E0" w:rsidP="004077E0" w:rsidRDefault="004077E0" w14:paraId="237B7B8C" w14:textId="77777777">
            <w:pPr>
              <w:spacing w:after="160" w:line="259" w:lineRule="auto"/>
              <w:rPr>
                <w:rFonts w:ascii="Times New Roman" w:hAnsi="Times New Roman" w:cs="Times New Roman"/>
                <w:sz w:val="24"/>
                <w:szCs w:val="24"/>
              </w:rPr>
            </w:pPr>
            <w:r w:rsidRPr="004077E0">
              <w:rPr>
                <w:rFonts w:ascii="Times New Roman" w:hAnsi="Times New Roman" w:cs="Times New Roman"/>
                <w:sz w:val="24"/>
                <w:szCs w:val="24"/>
              </w:rPr>
              <w:t>Dic. 2023</w:t>
            </w:r>
          </w:p>
        </w:tc>
      </w:tr>
      <w:tr w:rsidRPr="004077E0" w:rsidR="004077E0" w:rsidTr="004077E0" w14:paraId="5E441054" w14:textId="77777777">
        <w:tc>
          <w:tcPr>
            <w:tcW w:w="0" w:type="auto"/>
            <w:hideMark/>
          </w:tcPr>
          <w:p w:rsidRPr="004077E0" w:rsidR="004077E0" w:rsidP="004077E0" w:rsidRDefault="004077E0" w14:paraId="444DB6FD" w14:textId="77777777">
            <w:pPr>
              <w:spacing w:after="160" w:line="259" w:lineRule="auto"/>
              <w:rPr>
                <w:rFonts w:ascii="Times New Roman" w:hAnsi="Times New Roman" w:cs="Times New Roman"/>
                <w:sz w:val="24"/>
                <w:szCs w:val="24"/>
              </w:rPr>
            </w:pPr>
            <w:r w:rsidRPr="004077E0">
              <w:rPr>
                <w:rFonts w:ascii="Times New Roman" w:hAnsi="Times New Roman" w:cs="Times New Roman"/>
                <w:sz w:val="24"/>
                <w:szCs w:val="24"/>
              </w:rPr>
              <w:t>Obtener 1 línea de crédito verde</w:t>
            </w:r>
          </w:p>
        </w:tc>
        <w:tc>
          <w:tcPr>
            <w:tcW w:w="0" w:type="auto"/>
            <w:hideMark/>
          </w:tcPr>
          <w:p w:rsidRPr="004077E0" w:rsidR="004077E0" w:rsidP="004077E0" w:rsidRDefault="004077E0" w14:paraId="7471D47C" w14:textId="77777777">
            <w:pPr>
              <w:spacing w:after="160" w:line="259" w:lineRule="auto"/>
              <w:rPr>
                <w:rFonts w:ascii="Times New Roman" w:hAnsi="Times New Roman" w:cs="Times New Roman"/>
                <w:sz w:val="24"/>
                <w:szCs w:val="24"/>
              </w:rPr>
            </w:pPr>
            <w:r w:rsidRPr="004077E0">
              <w:rPr>
                <w:rFonts w:ascii="Times New Roman" w:hAnsi="Times New Roman" w:cs="Times New Roman"/>
                <w:sz w:val="24"/>
                <w:szCs w:val="24"/>
              </w:rPr>
              <w:t>N.º convenios financieros</w:t>
            </w:r>
          </w:p>
        </w:tc>
        <w:tc>
          <w:tcPr>
            <w:tcW w:w="0" w:type="auto"/>
            <w:hideMark/>
          </w:tcPr>
          <w:p w:rsidRPr="004077E0" w:rsidR="004077E0" w:rsidP="004077E0" w:rsidRDefault="004077E0" w14:paraId="4DF18B50" w14:textId="77777777">
            <w:pPr>
              <w:spacing w:after="160" w:line="259" w:lineRule="auto"/>
              <w:rPr>
                <w:rFonts w:ascii="Times New Roman" w:hAnsi="Times New Roman" w:cs="Times New Roman"/>
                <w:sz w:val="24"/>
                <w:szCs w:val="24"/>
              </w:rPr>
            </w:pPr>
            <w:r w:rsidRPr="004077E0">
              <w:rPr>
                <w:rFonts w:ascii="Times New Roman" w:hAnsi="Times New Roman" w:cs="Times New Roman"/>
                <w:sz w:val="24"/>
                <w:szCs w:val="24"/>
              </w:rPr>
              <w:t>Finanzas / Innovación</w:t>
            </w:r>
          </w:p>
        </w:tc>
        <w:tc>
          <w:tcPr>
            <w:tcW w:w="0" w:type="auto"/>
            <w:hideMark/>
          </w:tcPr>
          <w:p w:rsidRPr="004077E0" w:rsidR="004077E0" w:rsidP="004077E0" w:rsidRDefault="004077E0" w14:paraId="467A560D" w14:textId="77777777">
            <w:pPr>
              <w:spacing w:after="160" w:line="259" w:lineRule="auto"/>
              <w:rPr>
                <w:rFonts w:ascii="Times New Roman" w:hAnsi="Times New Roman" w:cs="Times New Roman"/>
                <w:sz w:val="24"/>
                <w:szCs w:val="24"/>
              </w:rPr>
            </w:pPr>
            <w:r w:rsidRPr="004077E0">
              <w:rPr>
                <w:rFonts w:ascii="Times New Roman" w:hAnsi="Times New Roman" w:cs="Times New Roman"/>
                <w:sz w:val="24"/>
                <w:szCs w:val="24"/>
              </w:rPr>
              <w:t>Jun. 2024</w:t>
            </w:r>
          </w:p>
        </w:tc>
      </w:tr>
    </w:tbl>
    <w:p w:rsidRPr="00E62EC0" w:rsidR="00E62EC0" w:rsidP="00E62EC0" w:rsidRDefault="00390C5E" w14:paraId="6EAD7830" w14:textId="77777777">
      <w:pPr>
        <w:ind w:left="360" w:firstLine="348"/>
        <w:rPr>
          <w:rFonts w:ascii="Times New Roman" w:hAnsi="Times New Roman" w:cs="Times New Roman"/>
          <w:b/>
          <w:bCs/>
          <w:sz w:val="24"/>
          <w:szCs w:val="24"/>
        </w:rPr>
      </w:pPr>
      <w:r w:rsidRPr="004B6469">
        <w:rPr>
          <w:rFonts w:ascii="Times New Roman" w:hAnsi="Times New Roman" w:cs="Times New Roman"/>
          <w:sz w:val="24"/>
          <w:szCs w:val="24"/>
        </w:rPr>
        <w:br/>
      </w:r>
      <w:r w:rsidRPr="004B6469">
        <w:rPr>
          <w:rFonts w:ascii="Times New Roman" w:hAnsi="Times New Roman" w:cs="Times New Roman"/>
          <w:sz w:val="24"/>
          <w:szCs w:val="24"/>
        </w:rPr>
        <w:t xml:space="preserve"> 6.5. Plan de Innovación y Tecnología </w:t>
      </w:r>
      <w:r w:rsidRPr="004B6469">
        <w:rPr>
          <w:rFonts w:ascii="Times New Roman" w:hAnsi="Times New Roman" w:cs="Times New Roman"/>
          <w:i/>
          <w:iCs/>
          <w:sz w:val="24"/>
          <w:szCs w:val="24"/>
        </w:rPr>
        <w:t>(Grimaldo)</w:t>
      </w:r>
      <w:r w:rsidRPr="004B6469">
        <w:rPr>
          <w:rFonts w:ascii="Times New Roman" w:hAnsi="Times New Roman" w:cs="Times New Roman"/>
          <w:i/>
          <w:iCs/>
          <w:sz w:val="24"/>
          <w:szCs w:val="24"/>
        </w:rPr>
        <w:br/>
      </w:r>
      <w:r w:rsidRPr="004B6469">
        <w:rPr>
          <w:rFonts w:ascii="Times New Roman" w:hAnsi="Times New Roman" w:cs="Times New Roman"/>
          <w:sz w:val="24"/>
          <w:szCs w:val="24"/>
        </w:rPr>
        <w:t xml:space="preserve">     </w:t>
      </w:r>
      <w:r w:rsidRPr="00E62EC0" w:rsidR="00E62EC0">
        <w:rPr>
          <w:rFonts w:ascii="Times New Roman" w:hAnsi="Times New Roman" w:cs="Times New Roman"/>
          <w:b/>
          <w:bCs/>
          <w:sz w:val="24"/>
          <w:szCs w:val="24"/>
        </w:rPr>
        <w:t>a) Diagnóstico</w:t>
      </w:r>
    </w:p>
    <w:p w:rsidRPr="00E62EC0" w:rsidR="00E62EC0" w:rsidP="00E62EC0" w:rsidRDefault="00E62EC0" w14:paraId="0FE8C6CC" w14:textId="77777777">
      <w:pPr>
        <w:ind w:left="360" w:firstLine="348"/>
        <w:rPr>
          <w:rFonts w:ascii="Times New Roman" w:hAnsi="Times New Roman" w:cs="Times New Roman"/>
          <w:sz w:val="24"/>
          <w:szCs w:val="24"/>
        </w:rPr>
      </w:pPr>
      <w:r w:rsidRPr="00E62EC0">
        <w:rPr>
          <w:rFonts w:ascii="Times New Roman" w:hAnsi="Times New Roman" w:cs="Times New Roman"/>
          <w:sz w:val="24"/>
          <w:szCs w:val="24"/>
        </w:rPr>
        <w:t xml:space="preserve">El sector automotriz está en plena transición hacia la </w:t>
      </w:r>
      <w:r w:rsidRPr="00E62EC0">
        <w:rPr>
          <w:rFonts w:ascii="Times New Roman" w:hAnsi="Times New Roman" w:cs="Times New Roman"/>
          <w:b/>
          <w:bCs/>
          <w:sz w:val="24"/>
          <w:szCs w:val="24"/>
        </w:rPr>
        <w:t>digitalización y electromovilidad</w:t>
      </w:r>
      <w:r w:rsidRPr="00E62EC0">
        <w:rPr>
          <w:rFonts w:ascii="Times New Roman" w:hAnsi="Times New Roman" w:cs="Times New Roman"/>
          <w:sz w:val="24"/>
          <w:szCs w:val="24"/>
        </w:rPr>
        <w:t xml:space="preserve">. </w:t>
      </w:r>
      <w:proofErr w:type="spellStart"/>
      <w:r w:rsidRPr="00E62EC0">
        <w:rPr>
          <w:rFonts w:ascii="Times New Roman" w:hAnsi="Times New Roman" w:cs="Times New Roman"/>
          <w:sz w:val="24"/>
          <w:szCs w:val="24"/>
        </w:rPr>
        <w:t>Incamotors</w:t>
      </w:r>
      <w:proofErr w:type="spellEnd"/>
      <w:r w:rsidRPr="00E62EC0">
        <w:rPr>
          <w:rFonts w:ascii="Times New Roman" w:hAnsi="Times New Roman" w:cs="Times New Roman"/>
          <w:sz w:val="24"/>
          <w:szCs w:val="24"/>
        </w:rPr>
        <w:t xml:space="preserve"> ya inició este proceso con herramientas digitales, pero requiere consolidar una </w:t>
      </w:r>
      <w:r w:rsidRPr="00E62EC0">
        <w:rPr>
          <w:rFonts w:ascii="Times New Roman" w:hAnsi="Times New Roman" w:cs="Times New Roman"/>
          <w:b/>
          <w:bCs/>
          <w:sz w:val="24"/>
          <w:szCs w:val="24"/>
        </w:rPr>
        <w:t>plataforma tecnológica integral</w:t>
      </w:r>
      <w:r w:rsidRPr="00E62EC0">
        <w:rPr>
          <w:rFonts w:ascii="Times New Roman" w:hAnsi="Times New Roman" w:cs="Times New Roman"/>
          <w:sz w:val="24"/>
          <w:szCs w:val="24"/>
        </w:rPr>
        <w:t xml:space="preserve"> que permita eficiencia operativa y comunicación efectiva con clientes.</w:t>
      </w:r>
    </w:p>
    <w:p w:rsidRPr="00E62EC0" w:rsidR="00E62EC0" w:rsidP="00E62EC0" w:rsidRDefault="00E62EC0" w14:paraId="701F2F3D" w14:textId="77777777">
      <w:pPr>
        <w:ind w:left="360" w:firstLine="348"/>
        <w:rPr>
          <w:rFonts w:ascii="Times New Roman" w:hAnsi="Times New Roman" w:cs="Times New Roman"/>
          <w:b/>
          <w:bCs/>
          <w:sz w:val="24"/>
          <w:szCs w:val="24"/>
        </w:rPr>
      </w:pPr>
      <w:r w:rsidRPr="00E62EC0">
        <w:rPr>
          <w:rFonts w:ascii="Times New Roman" w:hAnsi="Times New Roman" w:cs="Times New Roman"/>
          <w:b/>
          <w:bCs/>
          <w:sz w:val="24"/>
          <w:szCs w:val="24"/>
        </w:rPr>
        <w:t>b) Objetivos</w:t>
      </w:r>
    </w:p>
    <w:p w:rsidRPr="00E62EC0" w:rsidR="00E62EC0" w:rsidP="00E62EC0" w:rsidRDefault="00E62EC0" w14:paraId="77641AA9" w14:textId="77777777">
      <w:pPr>
        <w:numPr>
          <w:ilvl w:val="0"/>
          <w:numId w:val="37"/>
        </w:numPr>
        <w:rPr>
          <w:rFonts w:ascii="Times New Roman" w:hAnsi="Times New Roman" w:cs="Times New Roman"/>
          <w:sz w:val="24"/>
          <w:szCs w:val="24"/>
        </w:rPr>
      </w:pPr>
      <w:r w:rsidRPr="00E62EC0">
        <w:rPr>
          <w:rFonts w:ascii="Times New Roman" w:hAnsi="Times New Roman" w:cs="Times New Roman"/>
          <w:sz w:val="24"/>
          <w:szCs w:val="24"/>
        </w:rPr>
        <w:t>Digitalizar los procesos internos de gestión y atención al cliente.</w:t>
      </w:r>
    </w:p>
    <w:p w:rsidRPr="00E62EC0" w:rsidR="00E62EC0" w:rsidP="00E62EC0" w:rsidRDefault="00E62EC0" w14:paraId="565FCDFD" w14:textId="77777777">
      <w:pPr>
        <w:numPr>
          <w:ilvl w:val="0"/>
          <w:numId w:val="37"/>
        </w:numPr>
        <w:rPr>
          <w:rFonts w:ascii="Times New Roman" w:hAnsi="Times New Roman" w:cs="Times New Roman"/>
          <w:sz w:val="24"/>
          <w:szCs w:val="24"/>
        </w:rPr>
      </w:pPr>
      <w:r w:rsidRPr="00E62EC0">
        <w:rPr>
          <w:rFonts w:ascii="Times New Roman" w:hAnsi="Times New Roman" w:cs="Times New Roman"/>
          <w:sz w:val="24"/>
          <w:szCs w:val="24"/>
        </w:rPr>
        <w:t xml:space="preserve">Implementar sistemas </w:t>
      </w:r>
      <w:r w:rsidRPr="00E62EC0">
        <w:rPr>
          <w:rFonts w:ascii="Times New Roman" w:hAnsi="Times New Roman" w:cs="Times New Roman"/>
          <w:b/>
          <w:bCs/>
          <w:sz w:val="24"/>
          <w:szCs w:val="24"/>
        </w:rPr>
        <w:t>ERP y CRM</w:t>
      </w:r>
      <w:r w:rsidRPr="00E62EC0">
        <w:rPr>
          <w:rFonts w:ascii="Times New Roman" w:hAnsi="Times New Roman" w:cs="Times New Roman"/>
          <w:sz w:val="24"/>
          <w:szCs w:val="24"/>
        </w:rPr>
        <w:t xml:space="preserve"> interoperables en todas las áreas.</w:t>
      </w:r>
    </w:p>
    <w:p w:rsidRPr="00E62EC0" w:rsidR="00E62EC0" w:rsidP="00E62EC0" w:rsidRDefault="00E62EC0" w14:paraId="346E41D8" w14:textId="77777777">
      <w:pPr>
        <w:numPr>
          <w:ilvl w:val="0"/>
          <w:numId w:val="37"/>
        </w:numPr>
        <w:rPr>
          <w:rFonts w:ascii="Times New Roman" w:hAnsi="Times New Roman" w:cs="Times New Roman"/>
          <w:sz w:val="24"/>
          <w:szCs w:val="24"/>
        </w:rPr>
      </w:pPr>
      <w:r w:rsidRPr="00E62EC0">
        <w:rPr>
          <w:rFonts w:ascii="Times New Roman" w:hAnsi="Times New Roman" w:cs="Times New Roman"/>
          <w:sz w:val="24"/>
          <w:szCs w:val="24"/>
        </w:rPr>
        <w:t xml:space="preserve">Introducir un canal de </w:t>
      </w:r>
      <w:r w:rsidRPr="00E62EC0">
        <w:rPr>
          <w:rFonts w:ascii="Times New Roman" w:hAnsi="Times New Roman" w:cs="Times New Roman"/>
          <w:b/>
          <w:bCs/>
          <w:sz w:val="24"/>
          <w:szCs w:val="24"/>
        </w:rPr>
        <w:t>comercio electrónico y venta online</w:t>
      </w:r>
      <w:r w:rsidRPr="00E62EC0">
        <w:rPr>
          <w:rFonts w:ascii="Times New Roman" w:hAnsi="Times New Roman" w:cs="Times New Roman"/>
          <w:sz w:val="24"/>
          <w:szCs w:val="24"/>
        </w:rPr>
        <w:t xml:space="preserve"> de vehículos y repuestos.</w:t>
      </w:r>
    </w:p>
    <w:p w:rsidRPr="00E62EC0" w:rsidR="00E62EC0" w:rsidP="00E62EC0" w:rsidRDefault="00E62EC0" w14:paraId="04E0DAA2" w14:textId="77777777">
      <w:pPr>
        <w:ind w:left="360" w:firstLine="348"/>
        <w:rPr>
          <w:rFonts w:ascii="Times New Roman" w:hAnsi="Times New Roman" w:cs="Times New Roman"/>
          <w:b/>
          <w:bCs/>
          <w:sz w:val="24"/>
          <w:szCs w:val="24"/>
        </w:rPr>
      </w:pPr>
      <w:r w:rsidRPr="00E62EC0">
        <w:rPr>
          <w:rFonts w:ascii="Times New Roman" w:hAnsi="Times New Roman" w:cs="Times New Roman"/>
          <w:b/>
          <w:bCs/>
          <w:sz w:val="24"/>
          <w:szCs w:val="24"/>
        </w:rPr>
        <w:t>c) Estrategias</w:t>
      </w:r>
    </w:p>
    <w:p w:rsidRPr="00E62EC0" w:rsidR="00E62EC0" w:rsidP="00E62EC0" w:rsidRDefault="00E62EC0" w14:paraId="41302030" w14:textId="77777777">
      <w:pPr>
        <w:numPr>
          <w:ilvl w:val="0"/>
          <w:numId w:val="38"/>
        </w:numPr>
        <w:rPr>
          <w:rFonts w:ascii="Times New Roman" w:hAnsi="Times New Roman" w:cs="Times New Roman"/>
          <w:sz w:val="24"/>
          <w:szCs w:val="24"/>
        </w:rPr>
      </w:pPr>
      <w:r w:rsidRPr="00E62EC0">
        <w:rPr>
          <w:rFonts w:ascii="Times New Roman" w:hAnsi="Times New Roman" w:cs="Times New Roman"/>
          <w:b/>
          <w:bCs/>
          <w:sz w:val="24"/>
          <w:szCs w:val="24"/>
        </w:rPr>
        <w:t>Digitalización de procesos administrativos y de ventas:</w:t>
      </w:r>
    </w:p>
    <w:p w:rsidRPr="00E62EC0" w:rsidR="00E62EC0" w:rsidP="00E62EC0" w:rsidRDefault="00E62EC0" w14:paraId="6E4FB923" w14:textId="77777777">
      <w:pPr>
        <w:numPr>
          <w:ilvl w:val="1"/>
          <w:numId w:val="38"/>
        </w:numPr>
        <w:rPr>
          <w:rFonts w:ascii="Times New Roman" w:hAnsi="Times New Roman" w:cs="Times New Roman"/>
          <w:sz w:val="24"/>
          <w:szCs w:val="24"/>
        </w:rPr>
      </w:pPr>
      <w:r w:rsidRPr="00E62EC0">
        <w:rPr>
          <w:rFonts w:ascii="Times New Roman" w:hAnsi="Times New Roman" w:cs="Times New Roman"/>
          <w:sz w:val="24"/>
          <w:szCs w:val="24"/>
        </w:rPr>
        <w:t>Incorporación de ERP (control de inventarios, finanzas, RR.HH.).</w:t>
      </w:r>
    </w:p>
    <w:p w:rsidRPr="00E62EC0" w:rsidR="00E62EC0" w:rsidP="00E62EC0" w:rsidRDefault="00E62EC0" w14:paraId="037E5C8B" w14:textId="77777777">
      <w:pPr>
        <w:numPr>
          <w:ilvl w:val="1"/>
          <w:numId w:val="38"/>
        </w:numPr>
        <w:rPr>
          <w:rFonts w:ascii="Times New Roman" w:hAnsi="Times New Roman" w:cs="Times New Roman"/>
          <w:sz w:val="24"/>
          <w:szCs w:val="24"/>
        </w:rPr>
      </w:pPr>
      <w:r w:rsidRPr="00E62EC0">
        <w:rPr>
          <w:rFonts w:ascii="Times New Roman" w:hAnsi="Times New Roman" w:cs="Times New Roman"/>
          <w:sz w:val="24"/>
          <w:szCs w:val="24"/>
        </w:rPr>
        <w:t>Integración con CRM (seguimiento postventa y fidelización).</w:t>
      </w:r>
    </w:p>
    <w:p w:rsidRPr="00E62EC0" w:rsidR="00E62EC0" w:rsidP="00E62EC0" w:rsidRDefault="00E62EC0" w14:paraId="21B0F878" w14:textId="77777777">
      <w:pPr>
        <w:numPr>
          <w:ilvl w:val="0"/>
          <w:numId w:val="38"/>
        </w:numPr>
        <w:rPr>
          <w:rFonts w:ascii="Times New Roman" w:hAnsi="Times New Roman" w:cs="Times New Roman"/>
          <w:sz w:val="24"/>
          <w:szCs w:val="24"/>
        </w:rPr>
      </w:pPr>
      <w:r w:rsidRPr="00E62EC0">
        <w:rPr>
          <w:rFonts w:ascii="Times New Roman" w:hAnsi="Times New Roman" w:cs="Times New Roman"/>
          <w:b/>
          <w:bCs/>
          <w:sz w:val="24"/>
          <w:szCs w:val="24"/>
        </w:rPr>
        <w:t>Comercio electrónico y venta online:</w:t>
      </w:r>
    </w:p>
    <w:p w:rsidRPr="00E62EC0" w:rsidR="00E62EC0" w:rsidP="00E62EC0" w:rsidRDefault="00E62EC0" w14:paraId="1D38E15F" w14:textId="77777777">
      <w:pPr>
        <w:numPr>
          <w:ilvl w:val="1"/>
          <w:numId w:val="38"/>
        </w:numPr>
        <w:rPr>
          <w:rFonts w:ascii="Times New Roman" w:hAnsi="Times New Roman" w:cs="Times New Roman"/>
          <w:sz w:val="24"/>
          <w:szCs w:val="24"/>
        </w:rPr>
      </w:pPr>
      <w:r w:rsidRPr="00E62EC0">
        <w:rPr>
          <w:rFonts w:ascii="Times New Roman" w:hAnsi="Times New Roman" w:cs="Times New Roman"/>
          <w:sz w:val="24"/>
          <w:szCs w:val="24"/>
        </w:rPr>
        <w:t>Creación de portal web interactivo con catálogo digital y cotizaciones automáticas.</w:t>
      </w:r>
    </w:p>
    <w:p w:rsidRPr="00E62EC0" w:rsidR="00E62EC0" w:rsidP="00E62EC0" w:rsidRDefault="00E62EC0" w14:paraId="2A2AC1D2" w14:textId="77777777">
      <w:pPr>
        <w:numPr>
          <w:ilvl w:val="1"/>
          <w:numId w:val="38"/>
        </w:numPr>
        <w:rPr>
          <w:rFonts w:ascii="Times New Roman" w:hAnsi="Times New Roman" w:cs="Times New Roman"/>
          <w:sz w:val="24"/>
          <w:szCs w:val="24"/>
        </w:rPr>
      </w:pPr>
      <w:r w:rsidRPr="00E62EC0">
        <w:rPr>
          <w:rFonts w:ascii="Times New Roman" w:hAnsi="Times New Roman" w:cs="Times New Roman"/>
          <w:sz w:val="24"/>
          <w:szCs w:val="24"/>
        </w:rPr>
        <w:t>Implementación de pasarela de pagos y soporte virtual.</w:t>
      </w:r>
    </w:p>
    <w:p w:rsidRPr="00E62EC0" w:rsidR="00E62EC0" w:rsidP="00E62EC0" w:rsidRDefault="00E62EC0" w14:paraId="455A53A1" w14:textId="77777777">
      <w:pPr>
        <w:numPr>
          <w:ilvl w:val="0"/>
          <w:numId w:val="38"/>
        </w:numPr>
        <w:rPr>
          <w:rFonts w:ascii="Times New Roman" w:hAnsi="Times New Roman" w:cs="Times New Roman"/>
          <w:sz w:val="24"/>
          <w:szCs w:val="24"/>
        </w:rPr>
      </w:pPr>
      <w:r w:rsidRPr="00E62EC0">
        <w:rPr>
          <w:rFonts w:ascii="Times New Roman" w:hAnsi="Times New Roman" w:cs="Times New Roman"/>
          <w:b/>
          <w:bCs/>
          <w:sz w:val="24"/>
          <w:szCs w:val="24"/>
        </w:rPr>
        <w:t>Innovación tecnológica en talleres:</w:t>
      </w:r>
    </w:p>
    <w:p w:rsidRPr="00E62EC0" w:rsidR="00E62EC0" w:rsidP="00E62EC0" w:rsidRDefault="00E62EC0" w14:paraId="35472620" w14:textId="77777777">
      <w:pPr>
        <w:numPr>
          <w:ilvl w:val="1"/>
          <w:numId w:val="38"/>
        </w:numPr>
        <w:rPr>
          <w:rFonts w:ascii="Times New Roman" w:hAnsi="Times New Roman" w:cs="Times New Roman"/>
          <w:sz w:val="24"/>
          <w:szCs w:val="24"/>
        </w:rPr>
      </w:pPr>
      <w:r w:rsidRPr="00E62EC0">
        <w:rPr>
          <w:rFonts w:ascii="Times New Roman" w:hAnsi="Times New Roman" w:cs="Times New Roman"/>
          <w:sz w:val="24"/>
          <w:szCs w:val="24"/>
        </w:rPr>
        <w:t xml:space="preserve">Uso de </w:t>
      </w:r>
      <w:proofErr w:type="spellStart"/>
      <w:r w:rsidRPr="00E62EC0">
        <w:rPr>
          <w:rFonts w:ascii="Times New Roman" w:hAnsi="Times New Roman" w:cs="Times New Roman"/>
          <w:sz w:val="24"/>
          <w:szCs w:val="24"/>
        </w:rPr>
        <w:t>tablets</w:t>
      </w:r>
      <w:proofErr w:type="spellEnd"/>
      <w:r w:rsidRPr="00E62EC0">
        <w:rPr>
          <w:rFonts w:ascii="Times New Roman" w:hAnsi="Times New Roman" w:cs="Times New Roman"/>
          <w:sz w:val="24"/>
          <w:szCs w:val="24"/>
        </w:rPr>
        <w:t xml:space="preserve"> para diagnósticos en tiempo real.</w:t>
      </w:r>
    </w:p>
    <w:p w:rsidRPr="00E62EC0" w:rsidR="00E62EC0" w:rsidP="00E62EC0" w:rsidRDefault="00E62EC0" w14:paraId="058E5CEA" w14:textId="77777777">
      <w:pPr>
        <w:numPr>
          <w:ilvl w:val="1"/>
          <w:numId w:val="38"/>
        </w:numPr>
        <w:rPr>
          <w:rFonts w:ascii="Times New Roman" w:hAnsi="Times New Roman" w:cs="Times New Roman"/>
          <w:sz w:val="24"/>
          <w:szCs w:val="24"/>
        </w:rPr>
      </w:pPr>
      <w:r w:rsidRPr="00E62EC0">
        <w:rPr>
          <w:rFonts w:ascii="Times New Roman" w:hAnsi="Times New Roman" w:cs="Times New Roman"/>
          <w:sz w:val="24"/>
          <w:szCs w:val="24"/>
        </w:rPr>
        <w:t xml:space="preserve">Adopción de tecnologías </w:t>
      </w:r>
      <w:proofErr w:type="spellStart"/>
      <w:r w:rsidRPr="00E62EC0">
        <w:rPr>
          <w:rFonts w:ascii="Times New Roman" w:hAnsi="Times New Roman" w:cs="Times New Roman"/>
          <w:sz w:val="24"/>
          <w:szCs w:val="24"/>
        </w:rPr>
        <w:t>IoT</w:t>
      </w:r>
      <w:proofErr w:type="spellEnd"/>
      <w:r w:rsidRPr="00E62EC0">
        <w:rPr>
          <w:rFonts w:ascii="Times New Roman" w:hAnsi="Times New Roman" w:cs="Times New Roman"/>
          <w:sz w:val="24"/>
          <w:szCs w:val="24"/>
        </w:rPr>
        <w:t xml:space="preserve"> y sensores para control de mantenimiento.</w:t>
      </w:r>
    </w:p>
    <w:p w:rsidRPr="00E62EC0" w:rsidR="00E62EC0" w:rsidP="00E62EC0" w:rsidRDefault="00E62EC0" w14:paraId="418F34D4" w14:textId="77777777">
      <w:pPr>
        <w:ind w:left="360" w:firstLine="348"/>
        <w:rPr>
          <w:rFonts w:ascii="Times New Roman" w:hAnsi="Times New Roman" w:cs="Times New Roman"/>
          <w:b/>
          <w:bCs/>
          <w:sz w:val="24"/>
          <w:szCs w:val="24"/>
        </w:rPr>
      </w:pPr>
      <w:r w:rsidRPr="00E62EC0">
        <w:rPr>
          <w:rFonts w:ascii="Times New Roman" w:hAnsi="Times New Roman" w:cs="Times New Roman"/>
          <w:b/>
          <w:bCs/>
          <w:sz w:val="24"/>
          <w:szCs w:val="24"/>
        </w:rPr>
        <w:t>d) Metas SMART</w:t>
      </w:r>
    </w:p>
    <w:tbl>
      <w:tblPr>
        <w:tblStyle w:val="Tablaconcuadrcula"/>
        <w:tblW w:w="8926" w:type="dxa"/>
        <w:tblLook w:val="04A0" w:firstRow="1" w:lastRow="0" w:firstColumn="1" w:lastColumn="0" w:noHBand="0" w:noVBand="1"/>
      </w:tblPr>
      <w:tblGrid>
        <w:gridCol w:w="3182"/>
        <w:gridCol w:w="2368"/>
        <w:gridCol w:w="1979"/>
        <w:gridCol w:w="1397"/>
      </w:tblGrid>
      <w:tr w:rsidRPr="00E62EC0" w:rsidR="00E62EC0" w:rsidTr="00E62EC0" w14:paraId="0DFA1061" w14:textId="77777777">
        <w:tc>
          <w:tcPr>
            <w:tcW w:w="0" w:type="auto"/>
            <w:shd w:val="clear" w:color="auto" w:fill="95DCF7" w:themeFill="accent4" w:themeFillTint="66"/>
            <w:hideMark/>
          </w:tcPr>
          <w:p w:rsidRPr="00E62EC0" w:rsidR="00E62EC0" w:rsidP="00E62EC0" w:rsidRDefault="00E62EC0" w14:paraId="2DEA8F38" w14:textId="77777777">
            <w:pPr>
              <w:spacing w:after="160" w:line="259" w:lineRule="auto"/>
              <w:jc w:val="center"/>
              <w:rPr>
                <w:rFonts w:ascii="Times New Roman" w:hAnsi="Times New Roman" w:cs="Times New Roman"/>
                <w:b/>
                <w:bCs/>
                <w:sz w:val="24"/>
                <w:szCs w:val="24"/>
              </w:rPr>
            </w:pPr>
            <w:r w:rsidRPr="00E62EC0">
              <w:rPr>
                <w:rFonts w:ascii="Times New Roman" w:hAnsi="Times New Roman" w:cs="Times New Roman"/>
                <w:b/>
                <w:bCs/>
                <w:sz w:val="24"/>
                <w:szCs w:val="24"/>
              </w:rPr>
              <w:t>Meta</w:t>
            </w:r>
          </w:p>
        </w:tc>
        <w:tc>
          <w:tcPr>
            <w:tcW w:w="0" w:type="auto"/>
            <w:shd w:val="clear" w:color="auto" w:fill="95DCF7" w:themeFill="accent4" w:themeFillTint="66"/>
            <w:hideMark/>
          </w:tcPr>
          <w:p w:rsidRPr="00E62EC0" w:rsidR="00E62EC0" w:rsidP="00E62EC0" w:rsidRDefault="00E62EC0" w14:paraId="1A8527E5" w14:textId="77777777">
            <w:pPr>
              <w:spacing w:after="160" w:line="259" w:lineRule="auto"/>
              <w:rPr>
                <w:rFonts w:ascii="Times New Roman" w:hAnsi="Times New Roman" w:cs="Times New Roman"/>
                <w:b/>
                <w:bCs/>
                <w:sz w:val="24"/>
                <w:szCs w:val="24"/>
              </w:rPr>
            </w:pPr>
            <w:r w:rsidRPr="00E62EC0">
              <w:rPr>
                <w:rFonts w:ascii="Times New Roman" w:hAnsi="Times New Roman" w:cs="Times New Roman"/>
                <w:b/>
                <w:bCs/>
                <w:sz w:val="24"/>
                <w:szCs w:val="24"/>
              </w:rPr>
              <w:t>Indicador</w:t>
            </w:r>
          </w:p>
        </w:tc>
        <w:tc>
          <w:tcPr>
            <w:tcW w:w="0" w:type="auto"/>
            <w:shd w:val="clear" w:color="auto" w:fill="95DCF7" w:themeFill="accent4" w:themeFillTint="66"/>
            <w:hideMark/>
          </w:tcPr>
          <w:p w:rsidRPr="00E62EC0" w:rsidR="00E62EC0" w:rsidP="00E62EC0" w:rsidRDefault="00E62EC0" w14:paraId="015839C9" w14:textId="77777777">
            <w:pPr>
              <w:spacing w:after="160" w:line="259" w:lineRule="auto"/>
              <w:rPr>
                <w:rFonts w:ascii="Times New Roman" w:hAnsi="Times New Roman" w:cs="Times New Roman"/>
                <w:b/>
                <w:bCs/>
                <w:sz w:val="24"/>
                <w:szCs w:val="24"/>
              </w:rPr>
            </w:pPr>
            <w:r w:rsidRPr="00E62EC0">
              <w:rPr>
                <w:rFonts w:ascii="Times New Roman" w:hAnsi="Times New Roman" w:cs="Times New Roman"/>
                <w:b/>
                <w:bCs/>
                <w:sz w:val="24"/>
                <w:szCs w:val="24"/>
              </w:rPr>
              <w:t>Responsable</w:t>
            </w:r>
          </w:p>
        </w:tc>
        <w:tc>
          <w:tcPr>
            <w:tcW w:w="1397" w:type="dxa"/>
            <w:shd w:val="clear" w:color="auto" w:fill="95DCF7" w:themeFill="accent4" w:themeFillTint="66"/>
            <w:hideMark/>
          </w:tcPr>
          <w:p w:rsidRPr="00E62EC0" w:rsidR="00E62EC0" w:rsidP="00E62EC0" w:rsidRDefault="00E62EC0" w14:paraId="30AD9356" w14:textId="77777777">
            <w:pPr>
              <w:spacing w:after="160" w:line="259" w:lineRule="auto"/>
              <w:rPr>
                <w:rFonts w:ascii="Times New Roman" w:hAnsi="Times New Roman" w:cs="Times New Roman"/>
                <w:b/>
                <w:bCs/>
                <w:sz w:val="24"/>
                <w:szCs w:val="24"/>
              </w:rPr>
            </w:pPr>
            <w:r w:rsidRPr="00E62EC0">
              <w:rPr>
                <w:rFonts w:ascii="Times New Roman" w:hAnsi="Times New Roman" w:cs="Times New Roman"/>
                <w:b/>
                <w:bCs/>
                <w:sz w:val="24"/>
                <w:szCs w:val="24"/>
              </w:rPr>
              <w:t>Plazo</w:t>
            </w:r>
          </w:p>
        </w:tc>
      </w:tr>
      <w:tr w:rsidRPr="00E62EC0" w:rsidR="00E62EC0" w:rsidTr="00E62EC0" w14:paraId="3CF3FA53" w14:textId="77777777">
        <w:tc>
          <w:tcPr>
            <w:tcW w:w="0" w:type="auto"/>
            <w:hideMark/>
          </w:tcPr>
          <w:p w:rsidRPr="00E62EC0" w:rsidR="00E62EC0" w:rsidP="00E62EC0" w:rsidRDefault="00E62EC0" w14:paraId="4D5318D0" w14:textId="77777777">
            <w:pPr>
              <w:spacing w:after="160" w:line="259" w:lineRule="auto"/>
              <w:rPr>
                <w:rFonts w:ascii="Times New Roman" w:hAnsi="Times New Roman" w:cs="Times New Roman"/>
                <w:sz w:val="24"/>
                <w:szCs w:val="24"/>
              </w:rPr>
            </w:pPr>
            <w:r w:rsidRPr="00E62EC0">
              <w:rPr>
                <w:rFonts w:ascii="Times New Roman" w:hAnsi="Times New Roman" w:cs="Times New Roman"/>
                <w:sz w:val="24"/>
                <w:szCs w:val="24"/>
              </w:rPr>
              <w:t>Implementar ERP–CRM completo</w:t>
            </w:r>
          </w:p>
        </w:tc>
        <w:tc>
          <w:tcPr>
            <w:tcW w:w="0" w:type="auto"/>
            <w:hideMark/>
          </w:tcPr>
          <w:p w:rsidRPr="00E62EC0" w:rsidR="00E62EC0" w:rsidP="00E62EC0" w:rsidRDefault="00E62EC0" w14:paraId="07EBD545" w14:textId="77777777">
            <w:pPr>
              <w:spacing w:after="160" w:line="259" w:lineRule="auto"/>
              <w:rPr>
                <w:rFonts w:ascii="Times New Roman" w:hAnsi="Times New Roman" w:cs="Times New Roman"/>
                <w:sz w:val="24"/>
                <w:szCs w:val="24"/>
              </w:rPr>
            </w:pPr>
            <w:r w:rsidRPr="00E62EC0">
              <w:rPr>
                <w:rFonts w:ascii="Times New Roman" w:hAnsi="Times New Roman" w:cs="Times New Roman"/>
                <w:sz w:val="24"/>
                <w:szCs w:val="24"/>
              </w:rPr>
              <w:t>% de avance de digitalización</w:t>
            </w:r>
          </w:p>
        </w:tc>
        <w:tc>
          <w:tcPr>
            <w:tcW w:w="0" w:type="auto"/>
            <w:hideMark/>
          </w:tcPr>
          <w:p w:rsidRPr="00E62EC0" w:rsidR="00E62EC0" w:rsidP="00E62EC0" w:rsidRDefault="00E62EC0" w14:paraId="7D6170DC" w14:textId="77777777">
            <w:pPr>
              <w:spacing w:after="160" w:line="259" w:lineRule="auto"/>
              <w:rPr>
                <w:rFonts w:ascii="Times New Roman" w:hAnsi="Times New Roman" w:cs="Times New Roman"/>
                <w:sz w:val="24"/>
                <w:szCs w:val="24"/>
              </w:rPr>
            </w:pPr>
            <w:r w:rsidRPr="00E62EC0">
              <w:rPr>
                <w:rFonts w:ascii="Times New Roman" w:hAnsi="Times New Roman" w:cs="Times New Roman"/>
                <w:sz w:val="24"/>
                <w:szCs w:val="24"/>
              </w:rPr>
              <w:t>TI / Gerencia</w:t>
            </w:r>
          </w:p>
        </w:tc>
        <w:tc>
          <w:tcPr>
            <w:tcW w:w="1397" w:type="dxa"/>
            <w:hideMark/>
          </w:tcPr>
          <w:p w:rsidRPr="00E62EC0" w:rsidR="00E62EC0" w:rsidP="00E62EC0" w:rsidRDefault="00E62EC0" w14:paraId="1E339BFD" w14:textId="77777777">
            <w:pPr>
              <w:spacing w:after="160" w:line="259" w:lineRule="auto"/>
              <w:rPr>
                <w:rFonts w:ascii="Times New Roman" w:hAnsi="Times New Roman" w:cs="Times New Roman"/>
                <w:sz w:val="24"/>
                <w:szCs w:val="24"/>
              </w:rPr>
            </w:pPr>
            <w:r w:rsidRPr="00E62EC0">
              <w:rPr>
                <w:rFonts w:ascii="Times New Roman" w:hAnsi="Times New Roman" w:cs="Times New Roman"/>
                <w:sz w:val="24"/>
                <w:szCs w:val="24"/>
              </w:rPr>
              <w:t>Jun. 2023</w:t>
            </w:r>
          </w:p>
        </w:tc>
      </w:tr>
      <w:tr w:rsidRPr="00E62EC0" w:rsidR="00E62EC0" w:rsidTr="00E62EC0" w14:paraId="43A3874C" w14:textId="77777777">
        <w:tc>
          <w:tcPr>
            <w:tcW w:w="0" w:type="auto"/>
            <w:hideMark/>
          </w:tcPr>
          <w:p w:rsidRPr="00E62EC0" w:rsidR="00E62EC0" w:rsidP="00E62EC0" w:rsidRDefault="00E62EC0" w14:paraId="76D70B94" w14:textId="77777777">
            <w:pPr>
              <w:spacing w:after="160" w:line="259" w:lineRule="auto"/>
              <w:rPr>
                <w:rFonts w:ascii="Times New Roman" w:hAnsi="Times New Roman" w:cs="Times New Roman"/>
                <w:sz w:val="24"/>
                <w:szCs w:val="24"/>
              </w:rPr>
            </w:pPr>
            <w:r w:rsidRPr="00E62EC0">
              <w:rPr>
                <w:rFonts w:ascii="Times New Roman" w:hAnsi="Times New Roman" w:cs="Times New Roman"/>
                <w:sz w:val="24"/>
                <w:szCs w:val="24"/>
              </w:rPr>
              <w:t>Habilitar plataforma de venta online</w:t>
            </w:r>
          </w:p>
        </w:tc>
        <w:tc>
          <w:tcPr>
            <w:tcW w:w="0" w:type="auto"/>
            <w:hideMark/>
          </w:tcPr>
          <w:p w:rsidRPr="00E62EC0" w:rsidR="00E62EC0" w:rsidP="00E62EC0" w:rsidRDefault="00E62EC0" w14:paraId="32E42D45" w14:textId="77777777">
            <w:pPr>
              <w:spacing w:after="160" w:line="259" w:lineRule="auto"/>
              <w:rPr>
                <w:rFonts w:ascii="Times New Roman" w:hAnsi="Times New Roman" w:cs="Times New Roman"/>
                <w:sz w:val="24"/>
                <w:szCs w:val="24"/>
              </w:rPr>
            </w:pPr>
            <w:r w:rsidRPr="00E62EC0">
              <w:rPr>
                <w:rFonts w:ascii="Times New Roman" w:hAnsi="Times New Roman" w:cs="Times New Roman"/>
                <w:sz w:val="24"/>
                <w:szCs w:val="24"/>
              </w:rPr>
              <w:t>Portal operativo</w:t>
            </w:r>
          </w:p>
        </w:tc>
        <w:tc>
          <w:tcPr>
            <w:tcW w:w="0" w:type="auto"/>
            <w:hideMark/>
          </w:tcPr>
          <w:p w:rsidRPr="00E62EC0" w:rsidR="00E62EC0" w:rsidP="00E62EC0" w:rsidRDefault="00E62EC0" w14:paraId="76A97752" w14:textId="77777777">
            <w:pPr>
              <w:spacing w:after="160" w:line="259" w:lineRule="auto"/>
              <w:rPr>
                <w:rFonts w:ascii="Times New Roman" w:hAnsi="Times New Roman" w:cs="Times New Roman"/>
                <w:sz w:val="24"/>
                <w:szCs w:val="24"/>
              </w:rPr>
            </w:pPr>
            <w:r w:rsidRPr="00E62EC0">
              <w:rPr>
                <w:rFonts w:ascii="Times New Roman" w:hAnsi="Times New Roman" w:cs="Times New Roman"/>
                <w:sz w:val="24"/>
                <w:szCs w:val="24"/>
              </w:rPr>
              <w:t>Innovación / Comercial</w:t>
            </w:r>
          </w:p>
        </w:tc>
        <w:tc>
          <w:tcPr>
            <w:tcW w:w="1397" w:type="dxa"/>
            <w:hideMark/>
          </w:tcPr>
          <w:p w:rsidRPr="00E62EC0" w:rsidR="00E62EC0" w:rsidP="00E62EC0" w:rsidRDefault="00E62EC0" w14:paraId="5E537B06" w14:textId="77777777">
            <w:pPr>
              <w:spacing w:after="160" w:line="259" w:lineRule="auto"/>
              <w:rPr>
                <w:rFonts w:ascii="Times New Roman" w:hAnsi="Times New Roman" w:cs="Times New Roman"/>
                <w:sz w:val="24"/>
                <w:szCs w:val="24"/>
              </w:rPr>
            </w:pPr>
            <w:r w:rsidRPr="00E62EC0">
              <w:rPr>
                <w:rFonts w:ascii="Times New Roman" w:hAnsi="Times New Roman" w:cs="Times New Roman"/>
                <w:sz w:val="24"/>
                <w:szCs w:val="24"/>
              </w:rPr>
              <w:t>Dic. 2024</w:t>
            </w:r>
          </w:p>
        </w:tc>
      </w:tr>
      <w:tr w:rsidRPr="00E62EC0" w:rsidR="00E62EC0" w:rsidTr="00E62EC0" w14:paraId="4B4A8036" w14:textId="77777777">
        <w:tc>
          <w:tcPr>
            <w:tcW w:w="0" w:type="auto"/>
            <w:hideMark/>
          </w:tcPr>
          <w:p w:rsidRPr="00E62EC0" w:rsidR="00E62EC0" w:rsidP="00E62EC0" w:rsidRDefault="00E62EC0" w14:paraId="738A3A95" w14:textId="77777777">
            <w:pPr>
              <w:spacing w:after="160" w:line="259" w:lineRule="auto"/>
              <w:rPr>
                <w:rFonts w:ascii="Times New Roman" w:hAnsi="Times New Roman" w:cs="Times New Roman"/>
                <w:sz w:val="24"/>
                <w:szCs w:val="24"/>
              </w:rPr>
            </w:pPr>
            <w:r w:rsidRPr="00E62EC0">
              <w:rPr>
                <w:rFonts w:ascii="Times New Roman" w:hAnsi="Times New Roman" w:cs="Times New Roman"/>
                <w:sz w:val="24"/>
                <w:szCs w:val="24"/>
              </w:rPr>
              <w:t>90 % de procesos administrativos digitalizados</w:t>
            </w:r>
          </w:p>
        </w:tc>
        <w:tc>
          <w:tcPr>
            <w:tcW w:w="0" w:type="auto"/>
            <w:hideMark/>
          </w:tcPr>
          <w:p w:rsidRPr="00E62EC0" w:rsidR="00E62EC0" w:rsidP="00E62EC0" w:rsidRDefault="00E62EC0" w14:paraId="18F66D61" w14:textId="77777777">
            <w:pPr>
              <w:spacing w:after="160" w:line="259" w:lineRule="auto"/>
              <w:rPr>
                <w:rFonts w:ascii="Times New Roman" w:hAnsi="Times New Roman" w:cs="Times New Roman"/>
                <w:sz w:val="24"/>
                <w:szCs w:val="24"/>
              </w:rPr>
            </w:pPr>
            <w:r w:rsidRPr="00E62EC0">
              <w:rPr>
                <w:rFonts w:ascii="Times New Roman" w:hAnsi="Times New Roman" w:cs="Times New Roman"/>
                <w:sz w:val="24"/>
                <w:szCs w:val="24"/>
              </w:rPr>
              <w:t>% automatización</w:t>
            </w:r>
          </w:p>
        </w:tc>
        <w:tc>
          <w:tcPr>
            <w:tcW w:w="0" w:type="auto"/>
            <w:hideMark/>
          </w:tcPr>
          <w:p w:rsidRPr="00E62EC0" w:rsidR="00E62EC0" w:rsidP="00E62EC0" w:rsidRDefault="00E62EC0" w14:paraId="40CED078" w14:textId="77777777">
            <w:pPr>
              <w:spacing w:after="160" w:line="259" w:lineRule="auto"/>
              <w:rPr>
                <w:rFonts w:ascii="Times New Roman" w:hAnsi="Times New Roman" w:cs="Times New Roman"/>
                <w:sz w:val="24"/>
                <w:szCs w:val="24"/>
              </w:rPr>
            </w:pPr>
            <w:r w:rsidRPr="00E62EC0">
              <w:rPr>
                <w:rFonts w:ascii="Times New Roman" w:hAnsi="Times New Roman" w:cs="Times New Roman"/>
                <w:sz w:val="24"/>
                <w:szCs w:val="24"/>
              </w:rPr>
              <w:t>Innovación / Finanzas</w:t>
            </w:r>
          </w:p>
        </w:tc>
        <w:tc>
          <w:tcPr>
            <w:tcW w:w="1397" w:type="dxa"/>
            <w:hideMark/>
          </w:tcPr>
          <w:p w:rsidRPr="00E62EC0" w:rsidR="00E62EC0" w:rsidP="00E62EC0" w:rsidRDefault="00E62EC0" w14:paraId="59206834" w14:textId="77777777">
            <w:pPr>
              <w:spacing w:after="160" w:line="259" w:lineRule="auto"/>
              <w:rPr>
                <w:rFonts w:ascii="Times New Roman" w:hAnsi="Times New Roman" w:cs="Times New Roman"/>
                <w:sz w:val="24"/>
                <w:szCs w:val="24"/>
              </w:rPr>
            </w:pPr>
            <w:r w:rsidRPr="00E62EC0">
              <w:rPr>
                <w:rFonts w:ascii="Times New Roman" w:hAnsi="Times New Roman" w:cs="Times New Roman"/>
                <w:sz w:val="24"/>
                <w:szCs w:val="24"/>
              </w:rPr>
              <w:t>Dic. 2024</w:t>
            </w:r>
          </w:p>
        </w:tc>
      </w:tr>
    </w:tbl>
    <w:p w:rsidRPr="004B6469" w:rsidR="00390C5E" w:rsidP="004B6469" w:rsidRDefault="00390C5E" w14:paraId="47D45038" w14:textId="042571FC">
      <w:pPr>
        <w:ind w:left="360" w:firstLine="348"/>
        <w:rPr>
          <w:rFonts w:ascii="Times New Roman" w:hAnsi="Times New Roman" w:cs="Times New Roman"/>
          <w:sz w:val="24"/>
          <w:szCs w:val="24"/>
        </w:rPr>
      </w:pPr>
      <w:r w:rsidRPr="004B6469">
        <w:rPr>
          <w:rFonts w:ascii="Times New Roman" w:hAnsi="Times New Roman" w:cs="Times New Roman"/>
          <w:sz w:val="24"/>
          <w:szCs w:val="24"/>
        </w:rPr>
        <w:br/>
      </w:r>
      <w:r w:rsidRPr="004B6469">
        <w:rPr>
          <w:rFonts w:ascii="Times New Roman" w:hAnsi="Times New Roman" w:cs="Times New Roman"/>
          <w:sz w:val="24"/>
          <w:szCs w:val="24"/>
        </w:rPr>
        <w:br/>
      </w:r>
    </w:p>
    <w:p w:rsidR="00305E90" w:rsidP="00B26672" w:rsidRDefault="00390C5E" w14:paraId="16E16AF4" w14:textId="77777777">
      <w:pPr>
        <w:numPr>
          <w:ilvl w:val="0"/>
          <w:numId w:val="2"/>
        </w:numPr>
        <w:rPr>
          <w:rFonts w:ascii="Times New Roman" w:hAnsi="Times New Roman" w:cs="Times New Roman"/>
          <w:sz w:val="24"/>
          <w:szCs w:val="24"/>
        </w:rPr>
      </w:pPr>
      <w:r w:rsidRPr="00390C5E">
        <w:rPr>
          <w:rFonts w:ascii="Times New Roman" w:hAnsi="Times New Roman" w:cs="Times New Roman"/>
          <w:b/>
          <w:bCs/>
          <w:sz w:val="24"/>
          <w:szCs w:val="24"/>
        </w:rPr>
        <w:t>Implementación del Plan Estratégico</w:t>
      </w:r>
      <w:r w:rsidRPr="00390C5E">
        <w:rPr>
          <w:rFonts w:ascii="Times New Roman" w:hAnsi="Times New Roman" w:cs="Times New Roman"/>
          <w:sz w:val="24"/>
          <w:szCs w:val="24"/>
        </w:rPr>
        <w:t xml:space="preserve"> </w:t>
      </w:r>
      <w:r w:rsidRPr="00390C5E">
        <w:rPr>
          <w:rFonts w:ascii="Times New Roman" w:hAnsi="Times New Roman" w:cs="Times New Roman"/>
          <w:i/>
          <w:iCs/>
          <w:sz w:val="24"/>
          <w:szCs w:val="24"/>
        </w:rPr>
        <w:t>(Grimaldo)</w:t>
      </w:r>
      <w:r w:rsidRPr="00390C5E">
        <w:rPr>
          <w:rFonts w:ascii="Times New Roman" w:hAnsi="Times New Roman" w:cs="Times New Roman"/>
          <w:i/>
          <w:iCs/>
          <w:sz w:val="24"/>
          <w:szCs w:val="24"/>
        </w:rPr>
        <w:br/>
      </w:r>
      <w:r w:rsidRPr="00390C5E">
        <w:rPr>
          <w:rFonts w:ascii="Times New Roman" w:hAnsi="Times New Roman" w:cs="Times New Roman"/>
          <w:sz w:val="24"/>
          <w:szCs w:val="24"/>
        </w:rPr>
        <w:t xml:space="preserve"> 7.1. Programas y proyectos prioritarios</w:t>
      </w:r>
    </w:p>
    <w:p w:rsidR="00305E90" w:rsidP="00305E90" w:rsidRDefault="00305E90" w14:paraId="2B32635A" w14:textId="77777777">
      <w:pPr>
        <w:ind w:left="360" w:firstLine="348"/>
        <w:rPr>
          <w:rFonts w:ascii="Times New Roman" w:hAnsi="Times New Roman" w:cs="Times New Roman"/>
          <w:sz w:val="24"/>
          <w:szCs w:val="24"/>
        </w:rPr>
      </w:pPr>
      <w:r w:rsidRPr="00305E90">
        <w:rPr>
          <w:rFonts w:ascii="Times New Roman" w:hAnsi="Times New Roman" w:cs="Times New Roman"/>
          <w:sz w:val="24"/>
          <w:szCs w:val="24"/>
        </w:rPr>
        <w:t xml:space="preserve">Con base en los objetivos generales definidos, la implementación del Plan Estratégico se organiza en </w:t>
      </w:r>
      <w:r w:rsidRPr="00305E90">
        <w:rPr>
          <w:rFonts w:ascii="Times New Roman" w:hAnsi="Times New Roman" w:cs="Times New Roman"/>
          <w:b/>
          <w:bCs/>
          <w:sz w:val="24"/>
          <w:szCs w:val="24"/>
        </w:rPr>
        <w:t>cinco programas corporativos</w:t>
      </w:r>
      <w:r w:rsidRPr="00305E90">
        <w:rPr>
          <w:rFonts w:ascii="Times New Roman" w:hAnsi="Times New Roman" w:cs="Times New Roman"/>
          <w:sz w:val="24"/>
          <w:szCs w:val="24"/>
        </w:rPr>
        <w:t>, con sus respectivos proyectos operativos.</w:t>
      </w:r>
    </w:p>
    <w:tbl>
      <w:tblPr>
        <w:tblStyle w:val="Tablaconcuadrcula"/>
        <w:tblW w:w="0" w:type="auto"/>
        <w:tblLook w:val="04A0" w:firstRow="1" w:lastRow="0" w:firstColumn="1" w:lastColumn="0" w:noHBand="0" w:noVBand="1"/>
      </w:tblPr>
      <w:tblGrid>
        <w:gridCol w:w="1978"/>
        <w:gridCol w:w="2950"/>
        <w:gridCol w:w="2061"/>
        <w:gridCol w:w="1505"/>
      </w:tblGrid>
      <w:tr w:rsidRPr="00833079" w:rsidR="00833079" w:rsidTr="00833079" w14:paraId="64A76DE0" w14:textId="77777777">
        <w:tc>
          <w:tcPr>
            <w:tcW w:w="0" w:type="auto"/>
            <w:shd w:val="clear" w:color="auto" w:fill="95DCF7" w:themeFill="accent4" w:themeFillTint="66"/>
            <w:hideMark/>
          </w:tcPr>
          <w:p w:rsidRPr="00833079" w:rsidR="00833079" w:rsidP="00833079" w:rsidRDefault="00833079" w14:paraId="2DDBE424" w14:textId="77777777">
            <w:pPr>
              <w:spacing w:after="160" w:line="259" w:lineRule="auto"/>
              <w:rPr>
                <w:rFonts w:ascii="Times New Roman" w:hAnsi="Times New Roman" w:cs="Times New Roman"/>
                <w:sz w:val="24"/>
                <w:szCs w:val="24"/>
              </w:rPr>
            </w:pPr>
            <w:r w:rsidRPr="00833079">
              <w:rPr>
                <w:rFonts w:ascii="Times New Roman" w:hAnsi="Times New Roman" w:cs="Times New Roman"/>
                <w:sz w:val="24"/>
                <w:szCs w:val="24"/>
              </w:rPr>
              <w:t>Programa Estratégico</w:t>
            </w:r>
          </w:p>
        </w:tc>
        <w:tc>
          <w:tcPr>
            <w:tcW w:w="0" w:type="auto"/>
            <w:shd w:val="clear" w:color="auto" w:fill="95DCF7" w:themeFill="accent4" w:themeFillTint="66"/>
            <w:hideMark/>
          </w:tcPr>
          <w:p w:rsidRPr="00833079" w:rsidR="00833079" w:rsidP="00833079" w:rsidRDefault="00833079" w14:paraId="67CC144D" w14:textId="77777777">
            <w:pPr>
              <w:spacing w:after="160" w:line="259" w:lineRule="auto"/>
              <w:rPr>
                <w:rFonts w:ascii="Times New Roman" w:hAnsi="Times New Roman" w:cs="Times New Roman"/>
                <w:sz w:val="24"/>
                <w:szCs w:val="24"/>
              </w:rPr>
            </w:pPr>
            <w:r w:rsidRPr="00833079">
              <w:rPr>
                <w:rFonts w:ascii="Times New Roman" w:hAnsi="Times New Roman" w:cs="Times New Roman"/>
                <w:sz w:val="24"/>
                <w:szCs w:val="24"/>
              </w:rPr>
              <w:t>Proyecto Operativo</w:t>
            </w:r>
          </w:p>
        </w:tc>
        <w:tc>
          <w:tcPr>
            <w:tcW w:w="0" w:type="auto"/>
            <w:shd w:val="clear" w:color="auto" w:fill="95DCF7" w:themeFill="accent4" w:themeFillTint="66"/>
            <w:hideMark/>
          </w:tcPr>
          <w:p w:rsidRPr="00833079" w:rsidR="00833079" w:rsidP="00833079" w:rsidRDefault="00833079" w14:paraId="1B33C0A7" w14:textId="77777777">
            <w:pPr>
              <w:spacing w:after="160" w:line="259" w:lineRule="auto"/>
              <w:rPr>
                <w:rFonts w:ascii="Times New Roman" w:hAnsi="Times New Roman" w:cs="Times New Roman"/>
                <w:sz w:val="24"/>
                <w:szCs w:val="24"/>
              </w:rPr>
            </w:pPr>
            <w:r w:rsidRPr="00833079">
              <w:rPr>
                <w:rFonts w:ascii="Times New Roman" w:hAnsi="Times New Roman" w:cs="Times New Roman"/>
                <w:sz w:val="24"/>
                <w:szCs w:val="24"/>
              </w:rPr>
              <w:t>Objetivo</w:t>
            </w:r>
          </w:p>
        </w:tc>
        <w:tc>
          <w:tcPr>
            <w:tcW w:w="0" w:type="auto"/>
            <w:shd w:val="clear" w:color="auto" w:fill="95DCF7" w:themeFill="accent4" w:themeFillTint="66"/>
            <w:hideMark/>
          </w:tcPr>
          <w:p w:rsidRPr="00833079" w:rsidR="00833079" w:rsidP="00833079" w:rsidRDefault="00833079" w14:paraId="2B728D67" w14:textId="77777777">
            <w:pPr>
              <w:spacing w:after="160" w:line="259" w:lineRule="auto"/>
              <w:rPr>
                <w:rFonts w:ascii="Times New Roman" w:hAnsi="Times New Roman" w:cs="Times New Roman"/>
                <w:sz w:val="24"/>
                <w:szCs w:val="24"/>
              </w:rPr>
            </w:pPr>
            <w:r w:rsidRPr="00833079">
              <w:rPr>
                <w:rFonts w:ascii="Times New Roman" w:hAnsi="Times New Roman" w:cs="Times New Roman"/>
                <w:sz w:val="24"/>
                <w:szCs w:val="24"/>
              </w:rPr>
              <w:t>Área responsable</w:t>
            </w:r>
          </w:p>
        </w:tc>
      </w:tr>
      <w:tr w:rsidRPr="00833079" w:rsidR="006E6292" w:rsidTr="00833079" w14:paraId="6E4CED8D" w14:textId="77777777">
        <w:tc>
          <w:tcPr>
            <w:tcW w:w="0" w:type="auto"/>
            <w:hideMark/>
          </w:tcPr>
          <w:p w:rsidRPr="00833079" w:rsidR="00833079" w:rsidP="00833079" w:rsidRDefault="00833079" w14:paraId="062F12D4" w14:textId="77777777">
            <w:pPr>
              <w:spacing w:after="160" w:line="259" w:lineRule="auto"/>
              <w:rPr>
                <w:rFonts w:ascii="Times New Roman" w:hAnsi="Times New Roman" w:cs="Times New Roman"/>
                <w:sz w:val="24"/>
                <w:szCs w:val="24"/>
              </w:rPr>
            </w:pPr>
            <w:r w:rsidRPr="00833079">
              <w:rPr>
                <w:rFonts w:ascii="Times New Roman" w:hAnsi="Times New Roman" w:cs="Times New Roman"/>
                <w:sz w:val="24"/>
                <w:szCs w:val="24"/>
              </w:rPr>
              <w:t>1. Programa de Fortalecimiento Comercial</w:t>
            </w:r>
          </w:p>
        </w:tc>
        <w:tc>
          <w:tcPr>
            <w:tcW w:w="0" w:type="auto"/>
            <w:hideMark/>
          </w:tcPr>
          <w:p w:rsidRPr="00833079" w:rsidR="00833079" w:rsidP="00833079" w:rsidRDefault="00833079" w14:paraId="56F20A6F" w14:textId="77777777">
            <w:pPr>
              <w:spacing w:after="160" w:line="259" w:lineRule="auto"/>
              <w:rPr>
                <w:rFonts w:ascii="Times New Roman" w:hAnsi="Times New Roman" w:cs="Times New Roman"/>
                <w:sz w:val="24"/>
                <w:szCs w:val="24"/>
              </w:rPr>
            </w:pPr>
            <w:r w:rsidRPr="00833079">
              <w:rPr>
                <w:rFonts w:ascii="Times New Roman" w:hAnsi="Times New Roman" w:cs="Times New Roman"/>
                <w:sz w:val="24"/>
                <w:szCs w:val="24"/>
              </w:rPr>
              <w:t xml:space="preserve">- Reposicionamiento de marca “Confianza que nos mueve” - Fidelización </w:t>
            </w:r>
            <w:proofErr w:type="spellStart"/>
            <w:r w:rsidRPr="00833079">
              <w:rPr>
                <w:rFonts w:ascii="Times New Roman" w:hAnsi="Times New Roman" w:cs="Times New Roman"/>
                <w:i/>
                <w:iCs/>
                <w:sz w:val="24"/>
                <w:szCs w:val="24"/>
              </w:rPr>
              <w:t>IncaPoints</w:t>
            </w:r>
            <w:proofErr w:type="spellEnd"/>
            <w:r w:rsidRPr="00833079">
              <w:rPr>
                <w:rFonts w:ascii="Times New Roman" w:hAnsi="Times New Roman" w:cs="Times New Roman"/>
                <w:sz w:val="24"/>
                <w:szCs w:val="24"/>
              </w:rPr>
              <w:t xml:space="preserve"> - Ventas digitales</w:t>
            </w:r>
          </w:p>
        </w:tc>
        <w:tc>
          <w:tcPr>
            <w:tcW w:w="0" w:type="auto"/>
            <w:hideMark/>
          </w:tcPr>
          <w:p w:rsidRPr="00833079" w:rsidR="00833079" w:rsidP="00833079" w:rsidRDefault="00833079" w14:paraId="1E871FBD" w14:textId="77777777">
            <w:pPr>
              <w:spacing w:after="160" w:line="259" w:lineRule="auto"/>
              <w:rPr>
                <w:rFonts w:ascii="Times New Roman" w:hAnsi="Times New Roman" w:cs="Times New Roman"/>
                <w:sz w:val="24"/>
                <w:szCs w:val="24"/>
              </w:rPr>
            </w:pPr>
            <w:r w:rsidRPr="00833079">
              <w:rPr>
                <w:rFonts w:ascii="Times New Roman" w:hAnsi="Times New Roman" w:cs="Times New Roman"/>
                <w:sz w:val="24"/>
                <w:szCs w:val="24"/>
              </w:rPr>
              <w:t>Incrementar participación de mercado y visibilidad en el sur del Perú</w:t>
            </w:r>
          </w:p>
        </w:tc>
        <w:tc>
          <w:tcPr>
            <w:tcW w:w="0" w:type="auto"/>
            <w:hideMark/>
          </w:tcPr>
          <w:p w:rsidRPr="00833079" w:rsidR="00833079" w:rsidP="00833079" w:rsidRDefault="00833079" w14:paraId="40D96037" w14:textId="77777777">
            <w:pPr>
              <w:spacing w:after="160" w:line="259" w:lineRule="auto"/>
              <w:rPr>
                <w:rFonts w:ascii="Times New Roman" w:hAnsi="Times New Roman" w:cs="Times New Roman"/>
                <w:sz w:val="24"/>
                <w:szCs w:val="24"/>
              </w:rPr>
            </w:pPr>
            <w:r w:rsidRPr="00833079">
              <w:rPr>
                <w:rFonts w:ascii="Times New Roman" w:hAnsi="Times New Roman" w:cs="Times New Roman"/>
                <w:sz w:val="24"/>
                <w:szCs w:val="24"/>
              </w:rPr>
              <w:t>Marketing / Comercial</w:t>
            </w:r>
          </w:p>
        </w:tc>
      </w:tr>
      <w:tr w:rsidRPr="00833079" w:rsidR="006E6292" w:rsidTr="00833079" w14:paraId="07EA1C85" w14:textId="77777777">
        <w:tc>
          <w:tcPr>
            <w:tcW w:w="0" w:type="auto"/>
            <w:hideMark/>
          </w:tcPr>
          <w:p w:rsidRPr="00833079" w:rsidR="00833079" w:rsidP="00833079" w:rsidRDefault="00833079" w14:paraId="184236AE" w14:textId="77777777">
            <w:pPr>
              <w:spacing w:after="160" w:line="259" w:lineRule="auto"/>
              <w:rPr>
                <w:rFonts w:ascii="Times New Roman" w:hAnsi="Times New Roman" w:cs="Times New Roman"/>
                <w:sz w:val="24"/>
                <w:szCs w:val="24"/>
              </w:rPr>
            </w:pPr>
            <w:r w:rsidRPr="00833079">
              <w:rPr>
                <w:rFonts w:ascii="Times New Roman" w:hAnsi="Times New Roman" w:cs="Times New Roman"/>
                <w:sz w:val="24"/>
                <w:szCs w:val="24"/>
              </w:rPr>
              <w:t>2. Programa de Modernización Operativa</w:t>
            </w:r>
          </w:p>
        </w:tc>
        <w:tc>
          <w:tcPr>
            <w:tcW w:w="0" w:type="auto"/>
            <w:hideMark/>
          </w:tcPr>
          <w:p w:rsidRPr="00833079" w:rsidR="00833079" w:rsidP="00833079" w:rsidRDefault="00833079" w14:paraId="3F387FD0" w14:textId="77777777">
            <w:pPr>
              <w:spacing w:after="160" w:line="259" w:lineRule="auto"/>
              <w:rPr>
                <w:rFonts w:ascii="Times New Roman" w:hAnsi="Times New Roman" w:cs="Times New Roman"/>
                <w:sz w:val="24"/>
                <w:szCs w:val="24"/>
              </w:rPr>
            </w:pPr>
            <w:r w:rsidRPr="00833079">
              <w:rPr>
                <w:rFonts w:ascii="Times New Roman" w:hAnsi="Times New Roman" w:cs="Times New Roman"/>
                <w:sz w:val="24"/>
                <w:szCs w:val="24"/>
              </w:rPr>
              <w:t>- Digitalización del flujo de servicio técnico - Implementación de ERP–CRM - Control de calidad postventa</w:t>
            </w:r>
          </w:p>
        </w:tc>
        <w:tc>
          <w:tcPr>
            <w:tcW w:w="0" w:type="auto"/>
            <w:hideMark/>
          </w:tcPr>
          <w:p w:rsidRPr="00833079" w:rsidR="00833079" w:rsidP="00833079" w:rsidRDefault="00833079" w14:paraId="758C16CA" w14:textId="77777777">
            <w:pPr>
              <w:spacing w:after="160" w:line="259" w:lineRule="auto"/>
              <w:rPr>
                <w:rFonts w:ascii="Times New Roman" w:hAnsi="Times New Roman" w:cs="Times New Roman"/>
                <w:sz w:val="24"/>
                <w:szCs w:val="24"/>
              </w:rPr>
            </w:pPr>
            <w:r w:rsidRPr="00833079">
              <w:rPr>
                <w:rFonts w:ascii="Times New Roman" w:hAnsi="Times New Roman" w:cs="Times New Roman"/>
                <w:sz w:val="24"/>
                <w:szCs w:val="24"/>
              </w:rPr>
              <w:t>Optimizar eficiencia técnica y administrativa</w:t>
            </w:r>
          </w:p>
        </w:tc>
        <w:tc>
          <w:tcPr>
            <w:tcW w:w="0" w:type="auto"/>
            <w:hideMark/>
          </w:tcPr>
          <w:p w:rsidRPr="00833079" w:rsidR="00833079" w:rsidP="006E6292" w:rsidRDefault="00833079" w14:paraId="1A53477C" w14:textId="77777777">
            <w:pPr>
              <w:spacing w:after="160" w:line="259" w:lineRule="auto"/>
              <w:rPr>
                <w:rFonts w:ascii="Times New Roman" w:hAnsi="Times New Roman" w:cs="Times New Roman"/>
                <w:sz w:val="24"/>
                <w:szCs w:val="24"/>
              </w:rPr>
            </w:pPr>
            <w:r w:rsidRPr="00833079">
              <w:rPr>
                <w:rFonts w:ascii="Times New Roman" w:hAnsi="Times New Roman" w:cs="Times New Roman"/>
                <w:sz w:val="24"/>
                <w:szCs w:val="24"/>
              </w:rPr>
              <w:t>Operaciones / TI</w:t>
            </w:r>
          </w:p>
        </w:tc>
      </w:tr>
      <w:tr w:rsidRPr="00833079" w:rsidR="006E6292" w:rsidTr="00833079" w14:paraId="5269CCD5" w14:textId="77777777">
        <w:tc>
          <w:tcPr>
            <w:tcW w:w="0" w:type="auto"/>
            <w:hideMark/>
          </w:tcPr>
          <w:p w:rsidRPr="00833079" w:rsidR="00833079" w:rsidP="006E6292" w:rsidRDefault="00833079" w14:paraId="3B54BDD5" w14:textId="77777777">
            <w:pPr>
              <w:spacing w:after="160" w:line="259" w:lineRule="auto"/>
              <w:rPr>
                <w:rFonts w:ascii="Times New Roman" w:hAnsi="Times New Roman" w:cs="Times New Roman"/>
                <w:sz w:val="24"/>
                <w:szCs w:val="24"/>
              </w:rPr>
            </w:pPr>
            <w:r w:rsidRPr="00833079">
              <w:rPr>
                <w:rFonts w:ascii="Times New Roman" w:hAnsi="Times New Roman" w:cs="Times New Roman"/>
                <w:sz w:val="24"/>
                <w:szCs w:val="24"/>
              </w:rPr>
              <w:t>3. Programa de Desarrollo del Talento</w:t>
            </w:r>
          </w:p>
        </w:tc>
        <w:tc>
          <w:tcPr>
            <w:tcW w:w="0" w:type="auto"/>
            <w:hideMark/>
          </w:tcPr>
          <w:p w:rsidRPr="00833079" w:rsidR="00833079" w:rsidP="006E6292" w:rsidRDefault="00833079" w14:paraId="3D0371F7" w14:textId="77777777">
            <w:pPr>
              <w:spacing w:after="160" w:line="259" w:lineRule="auto"/>
              <w:rPr>
                <w:rFonts w:ascii="Times New Roman" w:hAnsi="Times New Roman" w:cs="Times New Roman"/>
                <w:sz w:val="24"/>
                <w:szCs w:val="24"/>
              </w:rPr>
            </w:pPr>
            <w:r w:rsidRPr="00833079">
              <w:rPr>
                <w:rFonts w:ascii="Times New Roman" w:hAnsi="Times New Roman" w:cs="Times New Roman"/>
                <w:sz w:val="24"/>
                <w:szCs w:val="24"/>
              </w:rPr>
              <w:t xml:space="preserve">- Capacitación técnica (SENATI, TECSUP) - Plan </w:t>
            </w:r>
            <w:r w:rsidRPr="00833079">
              <w:rPr>
                <w:rFonts w:ascii="Times New Roman" w:hAnsi="Times New Roman" w:cs="Times New Roman"/>
                <w:sz w:val="24"/>
                <w:szCs w:val="24"/>
              </w:rPr>
              <w:t>de liderazgo y comunicación interna</w:t>
            </w:r>
          </w:p>
        </w:tc>
        <w:tc>
          <w:tcPr>
            <w:tcW w:w="0" w:type="auto"/>
            <w:hideMark/>
          </w:tcPr>
          <w:p w:rsidRPr="00833079" w:rsidR="00833079" w:rsidP="006E6292" w:rsidRDefault="00833079" w14:paraId="4837E58D" w14:textId="77777777">
            <w:pPr>
              <w:spacing w:after="160" w:line="259" w:lineRule="auto"/>
              <w:rPr>
                <w:rFonts w:ascii="Times New Roman" w:hAnsi="Times New Roman" w:cs="Times New Roman"/>
                <w:sz w:val="24"/>
                <w:szCs w:val="24"/>
              </w:rPr>
            </w:pPr>
            <w:r w:rsidRPr="00833079">
              <w:rPr>
                <w:rFonts w:ascii="Times New Roman" w:hAnsi="Times New Roman" w:cs="Times New Roman"/>
                <w:sz w:val="24"/>
                <w:szCs w:val="24"/>
              </w:rPr>
              <w:t xml:space="preserve">Potenciar competencias laborales y </w:t>
            </w:r>
            <w:r w:rsidRPr="00833079">
              <w:rPr>
                <w:rFonts w:ascii="Times New Roman" w:hAnsi="Times New Roman" w:cs="Times New Roman"/>
                <w:sz w:val="24"/>
                <w:szCs w:val="24"/>
              </w:rPr>
              <w:t>retención del personal</w:t>
            </w:r>
          </w:p>
        </w:tc>
        <w:tc>
          <w:tcPr>
            <w:tcW w:w="0" w:type="auto"/>
            <w:hideMark/>
          </w:tcPr>
          <w:p w:rsidRPr="00833079" w:rsidR="00833079" w:rsidP="006E6292" w:rsidRDefault="00833079" w14:paraId="236E1D61" w14:textId="77777777">
            <w:pPr>
              <w:spacing w:after="160" w:line="259" w:lineRule="auto"/>
              <w:rPr>
                <w:rFonts w:ascii="Times New Roman" w:hAnsi="Times New Roman" w:cs="Times New Roman"/>
                <w:sz w:val="24"/>
                <w:szCs w:val="24"/>
              </w:rPr>
            </w:pPr>
            <w:r w:rsidRPr="00833079">
              <w:rPr>
                <w:rFonts w:ascii="Times New Roman" w:hAnsi="Times New Roman" w:cs="Times New Roman"/>
                <w:sz w:val="24"/>
                <w:szCs w:val="24"/>
              </w:rPr>
              <w:t>RR.HH.</w:t>
            </w:r>
          </w:p>
        </w:tc>
      </w:tr>
      <w:tr w:rsidRPr="00833079" w:rsidR="006E6292" w:rsidTr="00833079" w14:paraId="0DCF378A" w14:textId="77777777">
        <w:tc>
          <w:tcPr>
            <w:tcW w:w="0" w:type="auto"/>
            <w:hideMark/>
          </w:tcPr>
          <w:p w:rsidRPr="00833079" w:rsidR="00833079" w:rsidP="006E6292" w:rsidRDefault="00833079" w14:paraId="3FE3E2DE" w14:textId="77777777">
            <w:pPr>
              <w:spacing w:after="160" w:line="259" w:lineRule="auto"/>
              <w:rPr>
                <w:rFonts w:ascii="Times New Roman" w:hAnsi="Times New Roman" w:cs="Times New Roman"/>
                <w:sz w:val="24"/>
                <w:szCs w:val="24"/>
              </w:rPr>
            </w:pPr>
            <w:r w:rsidRPr="00833079">
              <w:rPr>
                <w:rFonts w:ascii="Times New Roman" w:hAnsi="Times New Roman" w:cs="Times New Roman"/>
                <w:sz w:val="24"/>
                <w:szCs w:val="24"/>
              </w:rPr>
              <w:t>4. Programa de Sostenibilidad Financiera</w:t>
            </w:r>
          </w:p>
        </w:tc>
        <w:tc>
          <w:tcPr>
            <w:tcW w:w="0" w:type="auto"/>
            <w:hideMark/>
          </w:tcPr>
          <w:p w:rsidRPr="00833079" w:rsidR="00833079" w:rsidP="006E6292" w:rsidRDefault="00833079" w14:paraId="2483302C" w14:textId="77777777">
            <w:pPr>
              <w:spacing w:after="160" w:line="259" w:lineRule="auto"/>
              <w:rPr>
                <w:rFonts w:ascii="Times New Roman" w:hAnsi="Times New Roman" w:cs="Times New Roman"/>
                <w:sz w:val="24"/>
                <w:szCs w:val="24"/>
              </w:rPr>
            </w:pPr>
            <w:r w:rsidRPr="00833079">
              <w:rPr>
                <w:rFonts w:ascii="Times New Roman" w:hAnsi="Times New Roman" w:cs="Times New Roman"/>
                <w:sz w:val="24"/>
                <w:szCs w:val="24"/>
              </w:rPr>
              <w:t>- Plan de control presupuestal - Gestión de costos e inversiones sostenibles - Alianza con bancos locales</w:t>
            </w:r>
          </w:p>
        </w:tc>
        <w:tc>
          <w:tcPr>
            <w:tcW w:w="0" w:type="auto"/>
            <w:hideMark/>
          </w:tcPr>
          <w:p w:rsidRPr="00833079" w:rsidR="00833079" w:rsidP="006E6292" w:rsidRDefault="00833079" w14:paraId="57DBD370" w14:textId="77777777">
            <w:pPr>
              <w:spacing w:after="160" w:line="259" w:lineRule="auto"/>
              <w:rPr>
                <w:rFonts w:ascii="Times New Roman" w:hAnsi="Times New Roman" w:cs="Times New Roman"/>
                <w:sz w:val="24"/>
                <w:szCs w:val="24"/>
              </w:rPr>
            </w:pPr>
            <w:r w:rsidRPr="00833079">
              <w:rPr>
                <w:rFonts w:ascii="Times New Roman" w:hAnsi="Times New Roman" w:cs="Times New Roman"/>
                <w:sz w:val="24"/>
                <w:szCs w:val="24"/>
              </w:rPr>
              <w:t>Asegurar rentabilidad y liquidez estable</w:t>
            </w:r>
          </w:p>
        </w:tc>
        <w:tc>
          <w:tcPr>
            <w:tcW w:w="0" w:type="auto"/>
            <w:hideMark/>
          </w:tcPr>
          <w:p w:rsidRPr="00833079" w:rsidR="00833079" w:rsidP="006E6292" w:rsidRDefault="00833079" w14:paraId="274B4628" w14:textId="77777777">
            <w:pPr>
              <w:spacing w:after="160" w:line="259" w:lineRule="auto"/>
              <w:rPr>
                <w:rFonts w:ascii="Times New Roman" w:hAnsi="Times New Roman" w:cs="Times New Roman"/>
                <w:sz w:val="24"/>
                <w:szCs w:val="24"/>
              </w:rPr>
            </w:pPr>
            <w:r w:rsidRPr="00833079">
              <w:rPr>
                <w:rFonts w:ascii="Times New Roman" w:hAnsi="Times New Roman" w:cs="Times New Roman"/>
                <w:sz w:val="24"/>
                <w:szCs w:val="24"/>
              </w:rPr>
              <w:t>Finanzas</w:t>
            </w:r>
          </w:p>
        </w:tc>
      </w:tr>
      <w:tr w:rsidRPr="00833079" w:rsidR="006E6292" w:rsidTr="00833079" w14:paraId="52681F8D" w14:textId="77777777">
        <w:tc>
          <w:tcPr>
            <w:tcW w:w="0" w:type="auto"/>
            <w:hideMark/>
          </w:tcPr>
          <w:p w:rsidRPr="00833079" w:rsidR="00833079" w:rsidP="006E6292" w:rsidRDefault="00833079" w14:paraId="619255CA" w14:textId="77777777">
            <w:pPr>
              <w:spacing w:after="160" w:line="259" w:lineRule="auto"/>
              <w:rPr>
                <w:rFonts w:ascii="Times New Roman" w:hAnsi="Times New Roman" w:cs="Times New Roman"/>
                <w:sz w:val="24"/>
                <w:szCs w:val="24"/>
              </w:rPr>
            </w:pPr>
            <w:r w:rsidRPr="00833079">
              <w:rPr>
                <w:rFonts w:ascii="Times New Roman" w:hAnsi="Times New Roman" w:cs="Times New Roman"/>
                <w:sz w:val="24"/>
                <w:szCs w:val="24"/>
              </w:rPr>
              <w:t>5. Programa de Innovación y Sostenibilidad</w:t>
            </w:r>
          </w:p>
        </w:tc>
        <w:tc>
          <w:tcPr>
            <w:tcW w:w="0" w:type="auto"/>
            <w:hideMark/>
          </w:tcPr>
          <w:p w:rsidRPr="00833079" w:rsidR="00833079" w:rsidP="006E6292" w:rsidRDefault="00833079" w14:paraId="45F20A1D" w14:textId="77777777">
            <w:pPr>
              <w:spacing w:after="160" w:line="259" w:lineRule="auto"/>
              <w:rPr>
                <w:rFonts w:ascii="Times New Roman" w:hAnsi="Times New Roman" w:cs="Times New Roman"/>
                <w:sz w:val="24"/>
                <w:szCs w:val="24"/>
              </w:rPr>
            </w:pPr>
            <w:r w:rsidRPr="00833079">
              <w:rPr>
                <w:rFonts w:ascii="Times New Roman" w:hAnsi="Times New Roman" w:cs="Times New Roman"/>
                <w:sz w:val="24"/>
                <w:szCs w:val="24"/>
              </w:rPr>
              <w:t>- Implementación de mantenimiento ecológico - Introducción de autos eléctricos/híbridos - Gestión ambiental ISO 14001</w:t>
            </w:r>
          </w:p>
        </w:tc>
        <w:tc>
          <w:tcPr>
            <w:tcW w:w="0" w:type="auto"/>
            <w:hideMark/>
          </w:tcPr>
          <w:p w:rsidRPr="00833079" w:rsidR="00833079" w:rsidP="006E6292" w:rsidRDefault="00833079" w14:paraId="717ACB4E" w14:textId="77777777">
            <w:pPr>
              <w:spacing w:after="160" w:line="259" w:lineRule="auto"/>
              <w:rPr>
                <w:rFonts w:ascii="Times New Roman" w:hAnsi="Times New Roman" w:cs="Times New Roman"/>
                <w:sz w:val="24"/>
                <w:szCs w:val="24"/>
              </w:rPr>
            </w:pPr>
            <w:r w:rsidRPr="00833079">
              <w:rPr>
                <w:rFonts w:ascii="Times New Roman" w:hAnsi="Times New Roman" w:cs="Times New Roman"/>
                <w:sz w:val="24"/>
                <w:szCs w:val="24"/>
              </w:rPr>
              <w:t>Transitar hacia una operación sostenible y moderna</w:t>
            </w:r>
          </w:p>
        </w:tc>
        <w:tc>
          <w:tcPr>
            <w:tcW w:w="0" w:type="auto"/>
            <w:hideMark/>
          </w:tcPr>
          <w:p w:rsidRPr="00833079" w:rsidR="00833079" w:rsidP="006E6292" w:rsidRDefault="00833079" w14:paraId="0ED66833" w14:textId="77777777">
            <w:pPr>
              <w:spacing w:after="160" w:line="259" w:lineRule="auto"/>
              <w:rPr>
                <w:rFonts w:ascii="Times New Roman" w:hAnsi="Times New Roman" w:cs="Times New Roman"/>
                <w:sz w:val="24"/>
                <w:szCs w:val="24"/>
              </w:rPr>
            </w:pPr>
            <w:r w:rsidRPr="00833079">
              <w:rPr>
                <w:rFonts w:ascii="Times New Roman" w:hAnsi="Times New Roman" w:cs="Times New Roman"/>
                <w:sz w:val="24"/>
                <w:szCs w:val="24"/>
              </w:rPr>
              <w:t>Innovación / Gerencia</w:t>
            </w:r>
          </w:p>
        </w:tc>
      </w:tr>
    </w:tbl>
    <w:p w:rsidRPr="007F016F" w:rsidR="001306A6" w:rsidP="00305E90" w:rsidRDefault="00390C5E" w14:paraId="504F033F" w14:textId="48B1DAD0">
      <w:pPr>
        <w:ind w:left="360" w:firstLine="348"/>
        <w:rPr>
          <w:rFonts w:ascii="Times New Roman" w:hAnsi="Times New Roman" w:cs="Times New Roman"/>
          <w:b/>
          <w:bCs/>
          <w:sz w:val="24"/>
          <w:szCs w:val="24"/>
        </w:rPr>
      </w:pPr>
      <w:r w:rsidRPr="00390C5E">
        <w:rPr>
          <w:rFonts w:ascii="Times New Roman" w:hAnsi="Times New Roman" w:cs="Times New Roman"/>
          <w:sz w:val="24"/>
          <w:szCs w:val="24"/>
        </w:rPr>
        <w:br/>
      </w:r>
      <w:r w:rsidRPr="007F016F">
        <w:rPr>
          <w:rFonts w:ascii="Times New Roman" w:hAnsi="Times New Roman" w:cs="Times New Roman"/>
          <w:b/>
          <w:bCs/>
          <w:sz w:val="24"/>
          <w:szCs w:val="24"/>
        </w:rPr>
        <w:t xml:space="preserve"> 7.2. Cronograma de implementación</w:t>
      </w:r>
    </w:p>
    <w:p w:rsidRPr="00B02FC2" w:rsidR="00B02FC2" w:rsidP="00B02FC2" w:rsidRDefault="00B02FC2" w14:paraId="00CEFF52" w14:textId="2550D291">
      <w:pPr>
        <w:ind w:left="360" w:firstLine="348"/>
        <w:rPr>
          <w:rFonts w:ascii="Times New Roman" w:hAnsi="Times New Roman" w:cs="Times New Roman"/>
          <w:sz w:val="24"/>
          <w:szCs w:val="24"/>
        </w:rPr>
      </w:pPr>
      <w:r w:rsidRPr="00B02FC2">
        <w:rPr>
          <w:rFonts w:ascii="Times New Roman" w:hAnsi="Times New Roman" w:cs="Times New Roman"/>
          <w:sz w:val="24"/>
          <w:szCs w:val="24"/>
        </w:rPr>
        <w:t xml:space="preserve">El diagrama de Gantt presentado ilustra la planificación temporal del Plan Estratégico 2021–2024 de </w:t>
      </w:r>
      <w:proofErr w:type="spellStart"/>
      <w:r w:rsidRPr="00B02FC2">
        <w:rPr>
          <w:rFonts w:ascii="Times New Roman" w:hAnsi="Times New Roman" w:cs="Times New Roman"/>
          <w:sz w:val="24"/>
          <w:szCs w:val="24"/>
        </w:rPr>
        <w:t>Incamotors</w:t>
      </w:r>
      <w:proofErr w:type="spellEnd"/>
      <w:r w:rsidRPr="00B02FC2">
        <w:rPr>
          <w:rFonts w:ascii="Times New Roman" w:hAnsi="Times New Roman" w:cs="Times New Roman"/>
          <w:sz w:val="24"/>
          <w:szCs w:val="24"/>
        </w:rPr>
        <w:t xml:space="preserve"> S.A.C., mostrando de manera visual la secuencia y duración de los proyectos estratégicos definidos para su ejecución. En la figura se observa el desarrollo progresivo de los programas de Fortalecimiento Comercial y Modernización Operativa, los cuales marcan el inicio de la estrategia institucional desde enero de 2021. Cada barra horizontal representa la duración estimada de las tareas principales como el análisis de posicionamiento de marca, la campaña </w:t>
      </w:r>
      <w:r w:rsidRPr="00B02FC2">
        <w:rPr>
          <w:rFonts w:ascii="Times New Roman" w:hAnsi="Times New Roman" w:cs="Times New Roman"/>
          <w:i/>
          <w:iCs/>
          <w:sz w:val="24"/>
          <w:szCs w:val="24"/>
        </w:rPr>
        <w:t>“Confianza que nos mueve”</w:t>
      </w:r>
      <w:r w:rsidRPr="00B02FC2">
        <w:rPr>
          <w:rFonts w:ascii="Times New Roman" w:hAnsi="Times New Roman" w:cs="Times New Roman"/>
          <w:sz w:val="24"/>
          <w:szCs w:val="24"/>
        </w:rPr>
        <w:t xml:space="preserve">, la implementación del sistema ERP–CRM y el programa de fidelización </w:t>
      </w:r>
      <w:proofErr w:type="spellStart"/>
      <w:r w:rsidRPr="00B02FC2">
        <w:rPr>
          <w:rFonts w:ascii="Times New Roman" w:hAnsi="Times New Roman" w:cs="Times New Roman"/>
          <w:i/>
          <w:iCs/>
          <w:sz w:val="24"/>
          <w:szCs w:val="24"/>
        </w:rPr>
        <w:t>IncaPoints</w:t>
      </w:r>
      <w:proofErr w:type="spellEnd"/>
      <w:r w:rsidRPr="00B02FC2">
        <w:rPr>
          <w:rFonts w:ascii="Times New Roman" w:hAnsi="Times New Roman" w:cs="Times New Roman"/>
          <w:sz w:val="24"/>
          <w:szCs w:val="24"/>
        </w:rPr>
        <w:t>, mientras que las líneas de conexión indican las dependencias entre actividades, asegurando que cada fase se ejecute de forma ordenada y continua.</w:t>
      </w:r>
    </w:p>
    <w:p w:rsidRPr="00B02FC2" w:rsidR="00B02FC2" w:rsidP="00B02FC2" w:rsidRDefault="00B02FC2" w14:paraId="20259973" w14:textId="77777777">
      <w:pPr>
        <w:ind w:left="360" w:firstLine="348"/>
        <w:rPr>
          <w:rFonts w:ascii="Times New Roman" w:hAnsi="Times New Roman" w:cs="Times New Roman"/>
          <w:sz w:val="24"/>
          <w:szCs w:val="24"/>
        </w:rPr>
      </w:pPr>
      <w:r w:rsidRPr="00B02FC2">
        <w:rPr>
          <w:rFonts w:ascii="Times New Roman" w:hAnsi="Times New Roman" w:cs="Times New Roman"/>
          <w:sz w:val="24"/>
          <w:szCs w:val="24"/>
        </w:rPr>
        <w:t xml:space="preserve">El cronograma refleja que la implementación del plan se extenderá hasta el año 2024, siguiendo una lógica de mejora continua, digitalización e innovación progresiva. De esta manera, el Gantt permite visualizar los hitos clave, optimizar la asignación de recursos y monitorear el cumplimiento de los objetivos estratégicos de </w:t>
      </w:r>
      <w:proofErr w:type="spellStart"/>
      <w:r w:rsidRPr="00B02FC2">
        <w:rPr>
          <w:rFonts w:ascii="Times New Roman" w:hAnsi="Times New Roman" w:cs="Times New Roman"/>
          <w:sz w:val="24"/>
          <w:szCs w:val="24"/>
        </w:rPr>
        <w:t>Incamotors</w:t>
      </w:r>
      <w:proofErr w:type="spellEnd"/>
      <w:r w:rsidRPr="00B02FC2">
        <w:rPr>
          <w:rFonts w:ascii="Times New Roman" w:hAnsi="Times New Roman" w:cs="Times New Roman"/>
          <w:sz w:val="24"/>
          <w:szCs w:val="24"/>
        </w:rPr>
        <w:t>, garantizando una gestión integral y controlada del avance de los proyectos.</w:t>
      </w:r>
    </w:p>
    <w:p w:rsidR="00B02FC2" w:rsidP="00305E90" w:rsidRDefault="002035EA" w14:paraId="089FB0FD" w14:textId="398FA79A">
      <w:pPr>
        <w:ind w:left="360" w:firstLine="348"/>
        <w:rPr>
          <w:rFonts w:ascii="Times New Roman" w:hAnsi="Times New Roman" w:cs="Times New Roman"/>
          <w:sz w:val="24"/>
          <w:szCs w:val="24"/>
        </w:rPr>
      </w:pPr>
      <w:r w:rsidRPr="002035EA">
        <w:rPr>
          <w:rFonts w:ascii="Times New Roman" w:hAnsi="Times New Roman" w:cs="Times New Roman"/>
          <w:sz w:val="24"/>
          <w:szCs w:val="24"/>
        </w:rPr>
        <w:drawing>
          <wp:inline distT="0" distB="0" distL="0" distR="0" wp14:anchorId="571D9DCE" wp14:editId="39AF4785">
            <wp:extent cx="5400040" cy="3145155"/>
            <wp:effectExtent l="0" t="0" r="0" b="0"/>
            <wp:docPr id="930996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96733" name=""/>
                    <pic:cNvPicPr/>
                  </pic:nvPicPr>
                  <pic:blipFill>
                    <a:blip r:embed="rId8"/>
                    <a:stretch>
                      <a:fillRect/>
                    </a:stretch>
                  </pic:blipFill>
                  <pic:spPr>
                    <a:xfrm>
                      <a:off x="0" y="0"/>
                      <a:ext cx="5400040" cy="3145155"/>
                    </a:xfrm>
                    <a:prstGeom prst="rect">
                      <a:avLst/>
                    </a:prstGeom>
                  </pic:spPr>
                </pic:pic>
              </a:graphicData>
            </a:graphic>
          </wp:inline>
        </w:drawing>
      </w:r>
    </w:p>
    <w:p w:rsidR="006E7BE6" w:rsidP="00305E90" w:rsidRDefault="007F016F" w14:paraId="37CDA2CD" w14:textId="77777777">
      <w:pPr>
        <w:ind w:left="360" w:firstLine="348"/>
        <w:rPr>
          <w:rFonts w:ascii="Times New Roman" w:hAnsi="Times New Roman" w:cs="Times New Roman"/>
          <w:sz w:val="24"/>
          <w:szCs w:val="24"/>
        </w:rPr>
      </w:pPr>
      <w:r w:rsidRPr="007F016F">
        <w:rPr>
          <w:rFonts w:ascii="Times New Roman" w:hAnsi="Times New Roman" w:cs="Times New Roman"/>
          <w:sz w:val="24"/>
          <w:szCs w:val="24"/>
        </w:rPr>
        <w:drawing>
          <wp:inline distT="0" distB="0" distL="0" distR="0" wp14:anchorId="2865E21A" wp14:editId="206898BD">
            <wp:extent cx="5400040" cy="2668270"/>
            <wp:effectExtent l="0" t="0" r="0" b="0"/>
            <wp:docPr id="1809893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93067" name=""/>
                    <pic:cNvPicPr/>
                  </pic:nvPicPr>
                  <pic:blipFill>
                    <a:blip r:embed="rId9"/>
                    <a:stretch>
                      <a:fillRect/>
                    </a:stretch>
                  </pic:blipFill>
                  <pic:spPr>
                    <a:xfrm>
                      <a:off x="0" y="0"/>
                      <a:ext cx="5400040" cy="2668270"/>
                    </a:xfrm>
                    <a:prstGeom prst="rect">
                      <a:avLst/>
                    </a:prstGeom>
                  </pic:spPr>
                </pic:pic>
              </a:graphicData>
            </a:graphic>
          </wp:inline>
        </w:drawing>
      </w:r>
      <w:r w:rsidRPr="00390C5E" w:rsidR="00390C5E">
        <w:rPr>
          <w:rFonts w:ascii="Times New Roman" w:hAnsi="Times New Roman" w:cs="Times New Roman"/>
          <w:sz w:val="24"/>
          <w:szCs w:val="24"/>
        </w:rPr>
        <w:br/>
      </w:r>
      <w:r w:rsidRPr="00390C5E" w:rsidR="00390C5E">
        <w:rPr>
          <w:rFonts w:ascii="Times New Roman" w:hAnsi="Times New Roman" w:cs="Times New Roman"/>
          <w:sz w:val="24"/>
          <w:szCs w:val="24"/>
        </w:rPr>
        <w:t xml:space="preserve"> 7.3. Responsables de ejecución</w:t>
      </w:r>
    </w:p>
    <w:p w:rsidRPr="006E7BE6" w:rsidR="006E7BE6" w:rsidP="006E7BE6" w:rsidRDefault="006E7BE6" w14:paraId="24057CB5" w14:textId="77777777">
      <w:pPr>
        <w:ind w:left="360" w:firstLine="348"/>
        <w:rPr>
          <w:rFonts w:ascii="Times New Roman" w:hAnsi="Times New Roman" w:cs="Times New Roman"/>
          <w:sz w:val="24"/>
          <w:szCs w:val="24"/>
        </w:rPr>
      </w:pPr>
      <w:r w:rsidRPr="006E7BE6">
        <w:rPr>
          <w:rFonts w:ascii="Times New Roman" w:hAnsi="Times New Roman" w:cs="Times New Roman"/>
          <w:sz w:val="24"/>
          <w:szCs w:val="24"/>
        </w:rPr>
        <w:t xml:space="preserve">La ejecución del </w:t>
      </w:r>
      <w:r w:rsidRPr="006E7BE6">
        <w:rPr>
          <w:rFonts w:ascii="Times New Roman" w:hAnsi="Times New Roman" w:cs="Times New Roman"/>
          <w:b/>
          <w:bCs/>
          <w:sz w:val="24"/>
          <w:szCs w:val="24"/>
        </w:rPr>
        <w:t>Plan Estratégico 2021–2024</w:t>
      </w:r>
      <w:r w:rsidRPr="006E7BE6">
        <w:rPr>
          <w:rFonts w:ascii="Times New Roman" w:hAnsi="Times New Roman" w:cs="Times New Roman"/>
          <w:sz w:val="24"/>
          <w:szCs w:val="24"/>
        </w:rPr>
        <w:t xml:space="preserve"> de </w:t>
      </w:r>
      <w:proofErr w:type="spellStart"/>
      <w:r w:rsidRPr="006E7BE6">
        <w:rPr>
          <w:rFonts w:ascii="Times New Roman" w:hAnsi="Times New Roman" w:cs="Times New Roman"/>
          <w:sz w:val="24"/>
          <w:szCs w:val="24"/>
        </w:rPr>
        <w:t>Incamotors</w:t>
      </w:r>
      <w:proofErr w:type="spellEnd"/>
      <w:r w:rsidRPr="006E7BE6">
        <w:rPr>
          <w:rFonts w:ascii="Times New Roman" w:hAnsi="Times New Roman" w:cs="Times New Roman"/>
          <w:sz w:val="24"/>
          <w:szCs w:val="24"/>
        </w:rPr>
        <w:t xml:space="preserve"> S.A.C. se organiza bajo un </w:t>
      </w:r>
      <w:r w:rsidRPr="006E7BE6">
        <w:rPr>
          <w:rFonts w:ascii="Times New Roman" w:hAnsi="Times New Roman" w:cs="Times New Roman"/>
          <w:b/>
          <w:bCs/>
          <w:sz w:val="24"/>
          <w:szCs w:val="24"/>
        </w:rPr>
        <w:t>modelo de gobernanza participativo</w:t>
      </w:r>
      <w:r w:rsidRPr="006E7BE6">
        <w:rPr>
          <w:rFonts w:ascii="Times New Roman" w:hAnsi="Times New Roman" w:cs="Times New Roman"/>
          <w:sz w:val="24"/>
          <w:szCs w:val="24"/>
        </w:rPr>
        <w:t xml:space="preserve">, estructurado mediante una </w:t>
      </w:r>
      <w:r w:rsidRPr="006E7BE6">
        <w:rPr>
          <w:rFonts w:ascii="Times New Roman" w:hAnsi="Times New Roman" w:cs="Times New Roman"/>
          <w:b/>
          <w:bCs/>
          <w:sz w:val="24"/>
          <w:szCs w:val="24"/>
        </w:rPr>
        <w:t>Matriz RACI</w:t>
      </w:r>
      <w:r w:rsidRPr="006E7BE6">
        <w:rPr>
          <w:rFonts w:ascii="Times New Roman" w:hAnsi="Times New Roman" w:cs="Times New Roman"/>
          <w:sz w:val="24"/>
          <w:szCs w:val="24"/>
        </w:rPr>
        <w:t xml:space="preserve"> (</w:t>
      </w:r>
      <w:proofErr w:type="spellStart"/>
      <w:r w:rsidRPr="006E7BE6">
        <w:rPr>
          <w:rFonts w:ascii="Times New Roman" w:hAnsi="Times New Roman" w:cs="Times New Roman"/>
          <w:sz w:val="24"/>
          <w:szCs w:val="24"/>
        </w:rPr>
        <w:t>Responsible</w:t>
      </w:r>
      <w:proofErr w:type="spellEnd"/>
      <w:r w:rsidRPr="006E7BE6">
        <w:rPr>
          <w:rFonts w:ascii="Times New Roman" w:hAnsi="Times New Roman" w:cs="Times New Roman"/>
          <w:sz w:val="24"/>
          <w:szCs w:val="24"/>
        </w:rPr>
        <w:t xml:space="preserve">, </w:t>
      </w:r>
      <w:proofErr w:type="spellStart"/>
      <w:r w:rsidRPr="006E7BE6">
        <w:rPr>
          <w:rFonts w:ascii="Times New Roman" w:hAnsi="Times New Roman" w:cs="Times New Roman"/>
          <w:sz w:val="24"/>
          <w:szCs w:val="24"/>
        </w:rPr>
        <w:t>Accountable</w:t>
      </w:r>
      <w:proofErr w:type="spellEnd"/>
      <w:r w:rsidRPr="006E7BE6">
        <w:rPr>
          <w:rFonts w:ascii="Times New Roman" w:hAnsi="Times New Roman" w:cs="Times New Roman"/>
          <w:sz w:val="24"/>
          <w:szCs w:val="24"/>
        </w:rPr>
        <w:t xml:space="preserve">, </w:t>
      </w:r>
      <w:proofErr w:type="spellStart"/>
      <w:r w:rsidRPr="006E7BE6">
        <w:rPr>
          <w:rFonts w:ascii="Times New Roman" w:hAnsi="Times New Roman" w:cs="Times New Roman"/>
          <w:sz w:val="24"/>
          <w:szCs w:val="24"/>
        </w:rPr>
        <w:t>Consulted</w:t>
      </w:r>
      <w:proofErr w:type="spellEnd"/>
      <w:r w:rsidRPr="006E7BE6">
        <w:rPr>
          <w:rFonts w:ascii="Times New Roman" w:hAnsi="Times New Roman" w:cs="Times New Roman"/>
          <w:sz w:val="24"/>
          <w:szCs w:val="24"/>
        </w:rPr>
        <w:t xml:space="preserve">, </w:t>
      </w:r>
      <w:proofErr w:type="spellStart"/>
      <w:r w:rsidRPr="006E7BE6">
        <w:rPr>
          <w:rFonts w:ascii="Times New Roman" w:hAnsi="Times New Roman" w:cs="Times New Roman"/>
          <w:sz w:val="24"/>
          <w:szCs w:val="24"/>
        </w:rPr>
        <w:t>Informed</w:t>
      </w:r>
      <w:proofErr w:type="spellEnd"/>
      <w:r w:rsidRPr="006E7BE6">
        <w:rPr>
          <w:rFonts w:ascii="Times New Roman" w:hAnsi="Times New Roman" w:cs="Times New Roman"/>
          <w:sz w:val="24"/>
          <w:szCs w:val="24"/>
        </w:rPr>
        <w:t xml:space="preserve">), que define con claridad </w:t>
      </w:r>
      <w:r w:rsidRPr="006E7BE6">
        <w:rPr>
          <w:rFonts w:ascii="Times New Roman" w:hAnsi="Times New Roman" w:cs="Times New Roman"/>
          <w:b/>
          <w:bCs/>
          <w:sz w:val="24"/>
          <w:szCs w:val="24"/>
        </w:rPr>
        <w:t>quién realiza, aprueba, asesora e informa</w:t>
      </w:r>
      <w:r w:rsidRPr="006E7BE6">
        <w:rPr>
          <w:rFonts w:ascii="Times New Roman" w:hAnsi="Times New Roman" w:cs="Times New Roman"/>
          <w:sz w:val="24"/>
          <w:szCs w:val="24"/>
        </w:rPr>
        <w:t xml:space="preserve"> en cada proyecto estratégico.</w:t>
      </w:r>
    </w:p>
    <w:p w:rsidRPr="006E7BE6" w:rsidR="006E7BE6" w:rsidP="006E7BE6" w:rsidRDefault="006E7BE6" w14:paraId="018DFC75" w14:textId="77777777">
      <w:pPr>
        <w:ind w:left="360" w:firstLine="348"/>
        <w:rPr>
          <w:rFonts w:ascii="Times New Roman" w:hAnsi="Times New Roman" w:cs="Times New Roman"/>
          <w:sz w:val="24"/>
          <w:szCs w:val="24"/>
        </w:rPr>
      </w:pPr>
      <w:r w:rsidRPr="006E7BE6">
        <w:rPr>
          <w:rFonts w:ascii="Times New Roman" w:hAnsi="Times New Roman" w:cs="Times New Roman"/>
          <w:sz w:val="24"/>
          <w:szCs w:val="24"/>
        </w:rPr>
        <w:t xml:space="preserve">Esta matriz busca </w:t>
      </w:r>
      <w:r w:rsidRPr="006E7BE6">
        <w:rPr>
          <w:rFonts w:ascii="Times New Roman" w:hAnsi="Times New Roman" w:cs="Times New Roman"/>
          <w:b/>
          <w:bCs/>
          <w:sz w:val="24"/>
          <w:szCs w:val="24"/>
        </w:rPr>
        <w:t>fortalecer la coordinación interdepartamental</w:t>
      </w:r>
      <w:r w:rsidRPr="006E7BE6">
        <w:rPr>
          <w:rFonts w:ascii="Times New Roman" w:hAnsi="Times New Roman" w:cs="Times New Roman"/>
          <w:sz w:val="24"/>
          <w:szCs w:val="24"/>
        </w:rPr>
        <w:t>, mejorar los flujos de comunicación y garantizar la trazabilidad de todas las decisiones clave durante la implementación.</w:t>
      </w:r>
    </w:p>
    <w:p w:rsidR="00AC4577" w:rsidP="00305E90" w:rsidRDefault="00AC4577" w14:paraId="413FF3C8" w14:textId="77777777">
      <w:pPr>
        <w:ind w:left="360" w:firstLine="348"/>
        <w:rPr>
          <w:rFonts w:ascii="Times New Roman" w:hAnsi="Times New Roman" w:cs="Times New Roman"/>
          <w:sz w:val="24"/>
          <w:szCs w:val="24"/>
        </w:rPr>
      </w:pPr>
    </w:p>
    <w:p w:rsidR="00AC4577" w:rsidP="00305E90" w:rsidRDefault="00AC4577" w14:paraId="12743A73" w14:textId="77777777">
      <w:pPr>
        <w:ind w:left="360" w:firstLine="348"/>
        <w:rPr>
          <w:rFonts w:ascii="Times New Roman" w:hAnsi="Times New Roman" w:cs="Times New Roman"/>
          <w:sz w:val="24"/>
          <w:szCs w:val="24"/>
        </w:rPr>
      </w:pPr>
    </w:p>
    <w:p w:rsidR="006A3101" w:rsidP="00305E90" w:rsidRDefault="006A3101" w14:paraId="118A9CA2" w14:textId="77777777">
      <w:pPr>
        <w:ind w:left="360" w:firstLine="348"/>
        <w:rPr>
          <w:rFonts w:ascii="Times New Roman" w:hAnsi="Times New Roman" w:cs="Times New Roman"/>
          <w:sz w:val="24"/>
          <w:szCs w:val="24"/>
        </w:rPr>
      </w:pPr>
    </w:p>
    <w:p w:rsidR="006A3101" w:rsidP="006A3101" w:rsidRDefault="006A3101" w14:paraId="69F42D9C" w14:textId="77777777">
      <w:pPr>
        <w:rPr>
          <w:rFonts w:ascii="Times New Roman" w:hAnsi="Times New Roman" w:cs="Times New Roman"/>
          <w:sz w:val="24"/>
          <w:szCs w:val="24"/>
        </w:rPr>
      </w:pPr>
    </w:p>
    <w:p w:rsidR="006A3101" w:rsidP="006A3101" w:rsidRDefault="00390C5E" w14:paraId="5455B377" w14:textId="0C57C22E">
      <w:pPr>
        <w:rPr>
          <w:rFonts w:ascii="Times New Roman" w:hAnsi="Times New Roman" w:cs="Times New Roman"/>
          <w:sz w:val="24"/>
          <w:szCs w:val="24"/>
        </w:rPr>
      </w:pPr>
      <w:r w:rsidRPr="006A3101">
        <w:rPr>
          <w:rFonts w:ascii="Times New Roman" w:hAnsi="Times New Roman" w:cs="Times New Roman"/>
          <w:sz w:val="24"/>
          <w:szCs w:val="24"/>
        </w:rPr>
        <w:t>7.4. Recursos necesarios</w:t>
      </w:r>
    </w:p>
    <w:p w:rsidRPr="00AC4577" w:rsidR="00AC4577" w:rsidP="006A3101" w:rsidRDefault="00390C5E" w14:paraId="249E38AE" w14:textId="5BE0839B">
      <w:pPr>
        <w:ind w:left="708"/>
        <w:rPr>
          <w:rFonts w:ascii="Times New Roman" w:hAnsi="Times New Roman" w:cs="Times New Roman"/>
          <w:sz w:val="24"/>
          <w:szCs w:val="24"/>
        </w:rPr>
      </w:pPr>
      <w:r w:rsidRPr="006A3101">
        <w:rPr>
          <w:rFonts w:ascii="Times New Roman" w:hAnsi="Times New Roman" w:cs="Times New Roman"/>
          <w:sz w:val="24"/>
          <w:szCs w:val="24"/>
        </w:rPr>
        <w:br/>
      </w:r>
      <w:r w:rsidRPr="006A3101" w:rsidR="00AC4577">
        <w:rPr>
          <w:rFonts w:ascii="Times New Roman" w:hAnsi="Times New Roman" w:cs="Times New Roman"/>
          <w:sz w:val="24"/>
          <w:szCs w:val="24"/>
        </w:rPr>
        <w:t>Para la ejecución exitosa del Plan Estratégico 2021–2024, se requiere una asignación equilibrada de recursos humanos, financieros, tecnológicos y materiales, los cuales garantizarán la viabilidad técnica y económica de las estrategias planteadas.</w:t>
      </w:r>
    </w:p>
    <w:p w:rsidRPr="00AC4577" w:rsidR="00AC4577" w:rsidP="00AC4577" w:rsidRDefault="00AC4577" w14:paraId="64F13277" w14:textId="77777777">
      <w:pPr>
        <w:ind w:left="360" w:firstLine="348"/>
        <w:rPr>
          <w:rFonts w:ascii="Times New Roman" w:hAnsi="Times New Roman" w:cs="Times New Roman"/>
          <w:b/>
          <w:bCs/>
          <w:sz w:val="24"/>
          <w:szCs w:val="24"/>
        </w:rPr>
      </w:pPr>
      <w:r w:rsidRPr="00AC4577">
        <w:rPr>
          <w:rFonts w:ascii="Times New Roman" w:hAnsi="Times New Roman" w:cs="Times New Roman"/>
          <w:b/>
          <w:bCs/>
          <w:sz w:val="24"/>
          <w:szCs w:val="24"/>
        </w:rPr>
        <w:t>Distribución estimada de recursos por programa estratégico</w:t>
      </w:r>
    </w:p>
    <w:tbl>
      <w:tblPr>
        <w:tblStyle w:val="Tablaconcuadrcula"/>
        <w:tblW w:w="0" w:type="auto"/>
        <w:tblLook w:val="04A0" w:firstRow="1" w:lastRow="0" w:firstColumn="1" w:lastColumn="0" w:noHBand="0" w:noVBand="1"/>
      </w:tblPr>
      <w:tblGrid>
        <w:gridCol w:w="1982"/>
        <w:gridCol w:w="2323"/>
        <w:gridCol w:w="1311"/>
        <w:gridCol w:w="2878"/>
      </w:tblGrid>
      <w:tr w:rsidRPr="00AC4577" w:rsidR="00AC4577" w:rsidTr="00AC4577" w14:paraId="18339D3F" w14:textId="77777777">
        <w:tc>
          <w:tcPr>
            <w:tcW w:w="0" w:type="auto"/>
            <w:shd w:val="clear" w:color="auto" w:fill="95DCF7" w:themeFill="accent4" w:themeFillTint="66"/>
            <w:hideMark/>
          </w:tcPr>
          <w:p w:rsidRPr="00AC4577" w:rsidR="00AC4577" w:rsidP="00AC4577" w:rsidRDefault="00AC4577" w14:paraId="1429F578" w14:textId="77777777">
            <w:pPr>
              <w:spacing w:after="160" w:line="259" w:lineRule="auto"/>
              <w:rPr>
                <w:rFonts w:ascii="Times New Roman" w:hAnsi="Times New Roman" w:cs="Times New Roman"/>
                <w:sz w:val="24"/>
                <w:szCs w:val="24"/>
              </w:rPr>
            </w:pPr>
            <w:r w:rsidRPr="00AC4577">
              <w:rPr>
                <w:rFonts w:ascii="Times New Roman" w:hAnsi="Times New Roman" w:cs="Times New Roman"/>
                <w:sz w:val="24"/>
                <w:szCs w:val="24"/>
              </w:rPr>
              <w:t>Programa Estratégico</w:t>
            </w:r>
          </w:p>
        </w:tc>
        <w:tc>
          <w:tcPr>
            <w:tcW w:w="0" w:type="auto"/>
            <w:shd w:val="clear" w:color="auto" w:fill="95DCF7" w:themeFill="accent4" w:themeFillTint="66"/>
            <w:hideMark/>
          </w:tcPr>
          <w:p w:rsidRPr="00AC4577" w:rsidR="00AC4577" w:rsidP="00AC4577" w:rsidRDefault="00AC4577" w14:paraId="28BAC833" w14:textId="77777777">
            <w:pPr>
              <w:spacing w:after="160" w:line="259" w:lineRule="auto"/>
              <w:rPr>
                <w:rFonts w:ascii="Times New Roman" w:hAnsi="Times New Roman" w:cs="Times New Roman"/>
                <w:sz w:val="24"/>
                <w:szCs w:val="24"/>
              </w:rPr>
            </w:pPr>
            <w:r w:rsidRPr="00AC4577">
              <w:rPr>
                <w:rFonts w:ascii="Times New Roman" w:hAnsi="Times New Roman" w:cs="Times New Roman"/>
                <w:sz w:val="24"/>
                <w:szCs w:val="24"/>
              </w:rPr>
              <w:t>Recursos Humanos Clave</w:t>
            </w:r>
          </w:p>
        </w:tc>
        <w:tc>
          <w:tcPr>
            <w:tcW w:w="0" w:type="auto"/>
            <w:shd w:val="clear" w:color="auto" w:fill="95DCF7" w:themeFill="accent4" w:themeFillTint="66"/>
            <w:hideMark/>
          </w:tcPr>
          <w:p w:rsidRPr="00AC4577" w:rsidR="00AC4577" w:rsidP="00AC4577" w:rsidRDefault="00AC4577" w14:paraId="209F0A92" w14:textId="77777777">
            <w:pPr>
              <w:spacing w:after="160" w:line="259" w:lineRule="auto"/>
              <w:rPr>
                <w:rFonts w:ascii="Times New Roman" w:hAnsi="Times New Roman" w:cs="Times New Roman"/>
                <w:sz w:val="24"/>
                <w:szCs w:val="24"/>
              </w:rPr>
            </w:pPr>
            <w:r w:rsidRPr="00AC4577">
              <w:rPr>
                <w:rFonts w:ascii="Times New Roman" w:hAnsi="Times New Roman" w:cs="Times New Roman"/>
                <w:sz w:val="24"/>
                <w:szCs w:val="24"/>
              </w:rPr>
              <w:t>Inversión estimada (S/)</w:t>
            </w:r>
          </w:p>
        </w:tc>
        <w:tc>
          <w:tcPr>
            <w:tcW w:w="0" w:type="auto"/>
            <w:shd w:val="clear" w:color="auto" w:fill="95DCF7" w:themeFill="accent4" w:themeFillTint="66"/>
            <w:hideMark/>
          </w:tcPr>
          <w:p w:rsidRPr="00AC4577" w:rsidR="00AC4577" w:rsidP="00AC4577" w:rsidRDefault="00AC4577" w14:paraId="106545CE" w14:textId="77777777">
            <w:pPr>
              <w:spacing w:after="160" w:line="259" w:lineRule="auto"/>
              <w:rPr>
                <w:rFonts w:ascii="Times New Roman" w:hAnsi="Times New Roman" w:cs="Times New Roman"/>
                <w:sz w:val="24"/>
                <w:szCs w:val="24"/>
              </w:rPr>
            </w:pPr>
            <w:r w:rsidRPr="00AC4577">
              <w:rPr>
                <w:rFonts w:ascii="Times New Roman" w:hAnsi="Times New Roman" w:cs="Times New Roman"/>
                <w:sz w:val="24"/>
                <w:szCs w:val="24"/>
              </w:rPr>
              <w:t>Principales Recursos Tecnológicos / Materiales</w:t>
            </w:r>
          </w:p>
        </w:tc>
      </w:tr>
      <w:tr w:rsidRPr="00AC4577" w:rsidR="00AC4577" w:rsidTr="00AC4577" w14:paraId="19209A98" w14:textId="77777777">
        <w:tc>
          <w:tcPr>
            <w:tcW w:w="0" w:type="auto"/>
            <w:hideMark/>
          </w:tcPr>
          <w:p w:rsidRPr="00AC4577" w:rsidR="00AC4577" w:rsidP="00AC4577" w:rsidRDefault="00AC4577" w14:paraId="0F243037" w14:textId="77777777">
            <w:pPr>
              <w:spacing w:after="160" w:line="259" w:lineRule="auto"/>
              <w:rPr>
                <w:rFonts w:ascii="Times New Roman" w:hAnsi="Times New Roman" w:cs="Times New Roman"/>
                <w:sz w:val="24"/>
                <w:szCs w:val="24"/>
              </w:rPr>
            </w:pPr>
            <w:r w:rsidRPr="00AC4577">
              <w:rPr>
                <w:rFonts w:ascii="Times New Roman" w:hAnsi="Times New Roman" w:cs="Times New Roman"/>
                <w:sz w:val="24"/>
                <w:szCs w:val="24"/>
              </w:rPr>
              <w:t>1. Fortalecimiento Comercial</w:t>
            </w:r>
          </w:p>
        </w:tc>
        <w:tc>
          <w:tcPr>
            <w:tcW w:w="0" w:type="auto"/>
            <w:hideMark/>
          </w:tcPr>
          <w:p w:rsidRPr="00AC4577" w:rsidR="00AC4577" w:rsidP="00AC4577" w:rsidRDefault="00AC4577" w14:paraId="7A5A558A" w14:textId="77777777">
            <w:pPr>
              <w:spacing w:after="160" w:line="259" w:lineRule="auto"/>
              <w:rPr>
                <w:rFonts w:ascii="Times New Roman" w:hAnsi="Times New Roman" w:cs="Times New Roman"/>
                <w:sz w:val="24"/>
                <w:szCs w:val="24"/>
              </w:rPr>
            </w:pPr>
            <w:r w:rsidRPr="00AC4577">
              <w:rPr>
                <w:rFonts w:ascii="Times New Roman" w:hAnsi="Times New Roman" w:cs="Times New Roman"/>
                <w:sz w:val="24"/>
                <w:szCs w:val="24"/>
              </w:rPr>
              <w:t>Equipo de marketing digital, diseñador gráfico, coordinador CRM</w:t>
            </w:r>
          </w:p>
        </w:tc>
        <w:tc>
          <w:tcPr>
            <w:tcW w:w="0" w:type="auto"/>
            <w:hideMark/>
          </w:tcPr>
          <w:p w:rsidRPr="00AC4577" w:rsidR="00AC4577" w:rsidP="00AC4577" w:rsidRDefault="00AC4577" w14:paraId="76908BBC" w14:textId="77777777">
            <w:pPr>
              <w:spacing w:after="160" w:line="259" w:lineRule="auto"/>
              <w:rPr>
                <w:rFonts w:ascii="Times New Roman" w:hAnsi="Times New Roman" w:cs="Times New Roman"/>
                <w:sz w:val="24"/>
                <w:szCs w:val="24"/>
              </w:rPr>
            </w:pPr>
            <w:r w:rsidRPr="00AC4577">
              <w:rPr>
                <w:rFonts w:ascii="Times New Roman" w:hAnsi="Times New Roman" w:cs="Times New Roman"/>
                <w:sz w:val="24"/>
                <w:szCs w:val="24"/>
              </w:rPr>
              <w:t>S/ 250,000</w:t>
            </w:r>
          </w:p>
        </w:tc>
        <w:tc>
          <w:tcPr>
            <w:tcW w:w="0" w:type="auto"/>
            <w:hideMark/>
          </w:tcPr>
          <w:p w:rsidRPr="00AC4577" w:rsidR="00AC4577" w:rsidP="00AC4577" w:rsidRDefault="00AC4577" w14:paraId="224DAE33" w14:textId="77777777">
            <w:pPr>
              <w:spacing w:after="160" w:line="259" w:lineRule="auto"/>
              <w:rPr>
                <w:rFonts w:ascii="Times New Roman" w:hAnsi="Times New Roman" w:cs="Times New Roman"/>
                <w:sz w:val="24"/>
                <w:szCs w:val="24"/>
              </w:rPr>
            </w:pPr>
            <w:r w:rsidRPr="00AC4577">
              <w:rPr>
                <w:rFonts w:ascii="Times New Roman" w:hAnsi="Times New Roman" w:cs="Times New Roman"/>
                <w:sz w:val="24"/>
                <w:szCs w:val="24"/>
              </w:rPr>
              <w:t xml:space="preserve">Plataformas Meta Business Suite, Google </w:t>
            </w:r>
            <w:proofErr w:type="spellStart"/>
            <w:r w:rsidRPr="00AC4577">
              <w:rPr>
                <w:rFonts w:ascii="Times New Roman" w:hAnsi="Times New Roman" w:cs="Times New Roman"/>
                <w:sz w:val="24"/>
                <w:szCs w:val="24"/>
              </w:rPr>
              <w:t>Ads</w:t>
            </w:r>
            <w:proofErr w:type="spellEnd"/>
            <w:r w:rsidRPr="00AC4577">
              <w:rPr>
                <w:rFonts w:ascii="Times New Roman" w:hAnsi="Times New Roman" w:cs="Times New Roman"/>
                <w:sz w:val="24"/>
                <w:szCs w:val="24"/>
              </w:rPr>
              <w:t>, CRM HubSpot, software de análisis de mercado</w:t>
            </w:r>
          </w:p>
        </w:tc>
      </w:tr>
      <w:tr w:rsidRPr="00AC4577" w:rsidR="00AC4577" w:rsidTr="00AC4577" w14:paraId="51921036" w14:textId="77777777">
        <w:tc>
          <w:tcPr>
            <w:tcW w:w="0" w:type="auto"/>
            <w:hideMark/>
          </w:tcPr>
          <w:p w:rsidRPr="00AC4577" w:rsidR="00AC4577" w:rsidP="00AC4577" w:rsidRDefault="00AC4577" w14:paraId="12D77850" w14:textId="77777777">
            <w:pPr>
              <w:spacing w:after="160" w:line="259" w:lineRule="auto"/>
              <w:rPr>
                <w:rFonts w:ascii="Times New Roman" w:hAnsi="Times New Roman" w:cs="Times New Roman"/>
                <w:sz w:val="24"/>
                <w:szCs w:val="24"/>
              </w:rPr>
            </w:pPr>
            <w:r w:rsidRPr="00AC4577">
              <w:rPr>
                <w:rFonts w:ascii="Times New Roman" w:hAnsi="Times New Roman" w:cs="Times New Roman"/>
                <w:sz w:val="24"/>
                <w:szCs w:val="24"/>
              </w:rPr>
              <w:t>2. Modernización Operativa</w:t>
            </w:r>
          </w:p>
        </w:tc>
        <w:tc>
          <w:tcPr>
            <w:tcW w:w="0" w:type="auto"/>
            <w:hideMark/>
          </w:tcPr>
          <w:p w:rsidRPr="00AC4577" w:rsidR="00AC4577" w:rsidP="00AC4577" w:rsidRDefault="00AC4577" w14:paraId="6F2F464A" w14:textId="77777777">
            <w:pPr>
              <w:spacing w:after="160" w:line="259" w:lineRule="auto"/>
              <w:rPr>
                <w:rFonts w:ascii="Times New Roman" w:hAnsi="Times New Roman" w:cs="Times New Roman"/>
                <w:sz w:val="24"/>
                <w:szCs w:val="24"/>
              </w:rPr>
            </w:pPr>
            <w:r w:rsidRPr="00AC4577">
              <w:rPr>
                <w:rFonts w:ascii="Times New Roman" w:hAnsi="Times New Roman" w:cs="Times New Roman"/>
                <w:sz w:val="24"/>
                <w:szCs w:val="24"/>
              </w:rPr>
              <w:t>Jefe de operaciones, técnicos de taller, analista de calidad</w:t>
            </w:r>
          </w:p>
        </w:tc>
        <w:tc>
          <w:tcPr>
            <w:tcW w:w="0" w:type="auto"/>
            <w:hideMark/>
          </w:tcPr>
          <w:p w:rsidRPr="00AC4577" w:rsidR="00AC4577" w:rsidP="00AC4577" w:rsidRDefault="00AC4577" w14:paraId="03A86BB0" w14:textId="77777777">
            <w:pPr>
              <w:spacing w:after="160" w:line="259" w:lineRule="auto"/>
              <w:rPr>
                <w:rFonts w:ascii="Times New Roman" w:hAnsi="Times New Roman" w:cs="Times New Roman"/>
                <w:sz w:val="24"/>
                <w:szCs w:val="24"/>
              </w:rPr>
            </w:pPr>
            <w:r w:rsidRPr="00AC4577">
              <w:rPr>
                <w:rFonts w:ascii="Times New Roman" w:hAnsi="Times New Roman" w:cs="Times New Roman"/>
                <w:sz w:val="24"/>
                <w:szCs w:val="24"/>
              </w:rPr>
              <w:t>S/ 500,000</w:t>
            </w:r>
          </w:p>
        </w:tc>
        <w:tc>
          <w:tcPr>
            <w:tcW w:w="0" w:type="auto"/>
            <w:hideMark/>
          </w:tcPr>
          <w:p w:rsidRPr="00AC4577" w:rsidR="00AC4577" w:rsidP="00AC4577" w:rsidRDefault="00AC4577" w14:paraId="6F37FA81" w14:textId="77777777">
            <w:pPr>
              <w:spacing w:after="160" w:line="259" w:lineRule="auto"/>
              <w:rPr>
                <w:rFonts w:ascii="Times New Roman" w:hAnsi="Times New Roman" w:cs="Times New Roman"/>
                <w:sz w:val="24"/>
                <w:szCs w:val="24"/>
              </w:rPr>
            </w:pPr>
            <w:r w:rsidRPr="00AC4577">
              <w:rPr>
                <w:rFonts w:ascii="Times New Roman" w:hAnsi="Times New Roman" w:cs="Times New Roman"/>
                <w:sz w:val="24"/>
                <w:szCs w:val="24"/>
              </w:rPr>
              <w:t xml:space="preserve">Sistema ERP–CRM integrado, equipos de diagnóstico Bosch y </w:t>
            </w:r>
            <w:proofErr w:type="spellStart"/>
            <w:r w:rsidRPr="00AC4577">
              <w:rPr>
                <w:rFonts w:ascii="Times New Roman" w:hAnsi="Times New Roman" w:cs="Times New Roman"/>
                <w:sz w:val="24"/>
                <w:szCs w:val="24"/>
              </w:rPr>
              <w:t>Autel</w:t>
            </w:r>
            <w:proofErr w:type="spellEnd"/>
            <w:r w:rsidRPr="00AC4577">
              <w:rPr>
                <w:rFonts w:ascii="Times New Roman" w:hAnsi="Times New Roman" w:cs="Times New Roman"/>
                <w:sz w:val="24"/>
                <w:szCs w:val="24"/>
              </w:rPr>
              <w:t>, servidores locales y en la nube</w:t>
            </w:r>
          </w:p>
        </w:tc>
      </w:tr>
      <w:tr w:rsidRPr="00AC4577" w:rsidR="00AC4577" w:rsidTr="00AC4577" w14:paraId="3CE167CC" w14:textId="77777777">
        <w:tc>
          <w:tcPr>
            <w:tcW w:w="0" w:type="auto"/>
            <w:hideMark/>
          </w:tcPr>
          <w:p w:rsidRPr="00AC4577" w:rsidR="00AC4577" w:rsidP="00AC4577" w:rsidRDefault="00AC4577" w14:paraId="6B84D071" w14:textId="77777777">
            <w:pPr>
              <w:spacing w:after="160" w:line="259" w:lineRule="auto"/>
              <w:rPr>
                <w:rFonts w:ascii="Times New Roman" w:hAnsi="Times New Roman" w:cs="Times New Roman"/>
                <w:sz w:val="24"/>
                <w:szCs w:val="24"/>
              </w:rPr>
            </w:pPr>
            <w:r w:rsidRPr="00AC4577">
              <w:rPr>
                <w:rFonts w:ascii="Times New Roman" w:hAnsi="Times New Roman" w:cs="Times New Roman"/>
                <w:sz w:val="24"/>
                <w:szCs w:val="24"/>
              </w:rPr>
              <w:t>3. Desarrollo del Talento Humano</w:t>
            </w:r>
          </w:p>
        </w:tc>
        <w:tc>
          <w:tcPr>
            <w:tcW w:w="0" w:type="auto"/>
            <w:hideMark/>
          </w:tcPr>
          <w:p w:rsidRPr="00AC4577" w:rsidR="00AC4577" w:rsidP="00AC4577" w:rsidRDefault="00AC4577" w14:paraId="613D5D4F" w14:textId="77777777">
            <w:pPr>
              <w:spacing w:after="160" w:line="259" w:lineRule="auto"/>
              <w:rPr>
                <w:rFonts w:ascii="Times New Roman" w:hAnsi="Times New Roman" w:cs="Times New Roman"/>
                <w:sz w:val="24"/>
                <w:szCs w:val="24"/>
              </w:rPr>
            </w:pPr>
            <w:r w:rsidRPr="00AC4577">
              <w:rPr>
                <w:rFonts w:ascii="Times New Roman" w:hAnsi="Times New Roman" w:cs="Times New Roman"/>
                <w:sz w:val="24"/>
                <w:szCs w:val="24"/>
              </w:rPr>
              <w:t>Gerente de RR.HH., capacitadores TECSUP–SENATI, psicólogo laboral</w:t>
            </w:r>
          </w:p>
        </w:tc>
        <w:tc>
          <w:tcPr>
            <w:tcW w:w="0" w:type="auto"/>
            <w:hideMark/>
          </w:tcPr>
          <w:p w:rsidRPr="00AC4577" w:rsidR="00AC4577" w:rsidP="00AC4577" w:rsidRDefault="00AC4577" w14:paraId="0A318D06" w14:textId="77777777">
            <w:pPr>
              <w:spacing w:after="160" w:line="259" w:lineRule="auto"/>
              <w:rPr>
                <w:rFonts w:ascii="Times New Roman" w:hAnsi="Times New Roman" w:cs="Times New Roman"/>
                <w:sz w:val="24"/>
                <w:szCs w:val="24"/>
              </w:rPr>
            </w:pPr>
            <w:r w:rsidRPr="00AC4577">
              <w:rPr>
                <w:rFonts w:ascii="Times New Roman" w:hAnsi="Times New Roman" w:cs="Times New Roman"/>
                <w:sz w:val="24"/>
                <w:szCs w:val="24"/>
              </w:rPr>
              <w:t>S/ 300,000</w:t>
            </w:r>
          </w:p>
        </w:tc>
        <w:tc>
          <w:tcPr>
            <w:tcW w:w="0" w:type="auto"/>
            <w:hideMark/>
          </w:tcPr>
          <w:p w:rsidRPr="00AC4577" w:rsidR="00AC4577" w:rsidP="00AC4577" w:rsidRDefault="00AC4577" w14:paraId="29FBD32E" w14:textId="77777777">
            <w:pPr>
              <w:spacing w:after="160" w:line="259" w:lineRule="auto"/>
              <w:rPr>
                <w:rFonts w:ascii="Times New Roman" w:hAnsi="Times New Roman" w:cs="Times New Roman"/>
                <w:sz w:val="24"/>
                <w:szCs w:val="24"/>
              </w:rPr>
            </w:pPr>
            <w:r w:rsidRPr="00AC4577">
              <w:rPr>
                <w:rFonts w:ascii="Times New Roman" w:hAnsi="Times New Roman" w:cs="Times New Roman"/>
                <w:sz w:val="24"/>
                <w:szCs w:val="24"/>
              </w:rPr>
              <w:t>Plataformas e-learning (Moodle), salas de capacitación, manuales y evaluaciones 360°</w:t>
            </w:r>
          </w:p>
        </w:tc>
      </w:tr>
      <w:tr w:rsidRPr="00AC4577" w:rsidR="00AC4577" w:rsidTr="00AC4577" w14:paraId="0F721B7A" w14:textId="77777777">
        <w:tc>
          <w:tcPr>
            <w:tcW w:w="0" w:type="auto"/>
            <w:hideMark/>
          </w:tcPr>
          <w:p w:rsidRPr="00AC4577" w:rsidR="00AC4577" w:rsidP="00AC4577" w:rsidRDefault="00AC4577" w14:paraId="2E57E004" w14:textId="77777777">
            <w:pPr>
              <w:spacing w:after="160" w:line="259" w:lineRule="auto"/>
              <w:rPr>
                <w:rFonts w:ascii="Times New Roman" w:hAnsi="Times New Roman" w:cs="Times New Roman"/>
                <w:sz w:val="24"/>
                <w:szCs w:val="24"/>
              </w:rPr>
            </w:pPr>
            <w:r w:rsidRPr="00AC4577">
              <w:rPr>
                <w:rFonts w:ascii="Times New Roman" w:hAnsi="Times New Roman" w:cs="Times New Roman"/>
                <w:sz w:val="24"/>
                <w:szCs w:val="24"/>
              </w:rPr>
              <w:t>4. Sostenibilidad Financiera</w:t>
            </w:r>
          </w:p>
        </w:tc>
        <w:tc>
          <w:tcPr>
            <w:tcW w:w="0" w:type="auto"/>
            <w:hideMark/>
          </w:tcPr>
          <w:p w:rsidRPr="00AC4577" w:rsidR="00AC4577" w:rsidP="00AC4577" w:rsidRDefault="00AC4577" w14:paraId="7C39CA4C" w14:textId="77777777">
            <w:pPr>
              <w:spacing w:after="160" w:line="259" w:lineRule="auto"/>
              <w:rPr>
                <w:rFonts w:ascii="Times New Roman" w:hAnsi="Times New Roman" w:cs="Times New Roman"/>
                <w:sz w:val="24"/>
                <w:szCs w:val="24"/>
              </w:rPr>
            </w:pPr>
            <w:r w:rsidRPr="00AC4577">
              <w:rPr>
                <w:rFonts w:ascii="Times New Roman" w:hAnsi="Times New Roman" w:cs="Times New Roman"/>
                <w:sz w:val="24"/>
                <w:szCs w:val="24"/>
              </w:rPr>
              <w:t>Gerente financiero, analista contable, auditor externo</w:t>
            </w:r>
          </w:p>
        </w:tc>
        <w:tc>
          <w:tcPr>
            <w:tcW w:w="0" w:type="auto"/>
            <w:hideMark/>
          </w:tcPr>
          <w:p w:rsidRPr="00AC4577" w:rsidR="00AC4577" w:rsidP="00AC4577" w:rsidRDefault="00AC4577" w14:paraId="5012C570" w14:textId="77777777">
            <w:pPr>
              <w:spacing w:after="160" w:line="259" w:lineRule="auto"/>
              <w:rPr>
                <w:rFonts w:ascii="Times New Roman" w:hAnsi="Times New Roman" w:cs="Times New Roman"/>
                <w:sz w:val="24"/>
                <w:szCs w:val="24"/>
              </w:rPr>
            </w:pPr>
            <w:r w:rsidRPr="00AC4577">
              <w:rPr>
                <w:rFonts w:ascii="Times New Roman" w:hAnsi="Times New Roman" w:cs="Times New Roman"/>
                <w:sz w:val="24"/>
                <w:szCs w:val="24"/>
              </w:rPr>
              <w:t>S/ 150,000</w:t>
            </w:r>
          </w:p>
        </w:tc>
        <w:tc>
          <w:tcPr>
            <w:tcW w:w="0" w:type="auto"/>
            <w:hideMark/>
          </w:tcPr>
          <w:p w:rsidRPr="00AC4577" w:rsidR="00AC4577" w:rsidP="00AC4577" w:rsidRDefault="00AC4577" w14:paraId="7B2D2F07" w14:textId="77777777">
            <w:pPr>
              <w:spacing w:after="160" w:line="259" w:lineRule="auto"/>
              <w:rPr>
                <w:rFonts w:ascii="Times New Roman" w:hAnsi="Times New Roman" w:cs="Times New Roman"/>
                <w:sz w:val="24"/>
                <w:szCs w:val="24"/>
              </w:rPr>
            </w:pPr>
            <w:r w:rsidRPr="00AC4577">
              <w:rPr>
                <w:rFonts w:ascii="Times New Roman" w:hAnsi="Times New Roman" w:cs="Times New Roman"/>
                <w:sz w:val="24"/>
                <w:szCs w:val="24"/>
              </w:rPr>
              <w:t xml:space="preserve">Software contable financiero (SAP Business </w:t>
            </w:r>
            <w:proofErr w:type="spellStart"/>
            <w:r w:rsidRPr="00AC4577">
              <w:rPr>
                <w:rFonts w:ascii="Times New Roman" w:hAnsi="Times New Roman" w:cs="Times New Roman"/>
                <w:sz w:val="24"/>
                <w:szCs w:val="24"/>
              </w:rPr>
              <w:t>One</w:t>
            </w:r>
            <w:proofErr w:type="spellEnd"/>
            <w:r w:rsidRPr="00AC4577">
              <w:rPr>
                <w:rFonts w:ascii="Times New Roman" w:hAnsi="Times New Roman" w:cs="Times New Roman"/>
                <w:sz w:val="24"/>
                <w:szCs w:val="24"/>
              </w:rPr>
              <w:t xml:space="preserve">), herramientas de control presupuestal, </w:t>
            </w:r>
            <w:proofErr w:type="spellStart"/>
            <w:r w:rsidRPr="00AC4577">
              <w:rPr>
                <w:rFonts w:ascii="Times New Roman" w:hAnsi="Times New Roman" w:cs="Times New Roman"/>
                <w:sz w:val="24"/>
                <w:szCs w:val="24"/>
              </w:rPr>
              <w:t>dashboards</w:t>
            </w:r>
            <w:proofErr w:type="spellEnd"/>
            <w:r w:rsidRPr="00AC4577">
              <w:rPr>
                <w:rFonts w:ascii="Times New Roman" w:hAnsi="Times New Roman" w:cs="Times New Roman"/>
                <w:sz w:val="24"/>
                <w:szCs w:val="24"/>
              </w:rPr>
              <w:t xml:space="preserve"> </w:t>
            </w:r>
            <w:proofErr w:type="spellStart"/>
            <w:r w:rsidRPr="00AC4577">
              <w:rPr>
                <w:rFonts w:ascii="Times New Roman" w:hAnsi="Times New Roman" w:cs="Times New Roman"/>
                <w:sz w:val="24"/>
                <w:szCs w:val="24"/>
              </w:rPr>
              <w:t>Power</w:t>
            </w:r>
            <w:proofErr w:type="spellEnd"/>
            <w:r w:rsidRPr="00AC4577">
              <w:rPr>
                <w:rFonts w:ascii="Times New Roman" w:hAnsi="Times New Roman" w:cs="Times New Roman"/>
                <w:sz w:val="24"/>
                <w:szCs w:val="24"/>
              </w:rPr>
              <w:t xml:space="preserve"> BI</w:t>
            </w:r>
          </w:p>
        </w:tc>
      </w:tr>
      <w:tr w:rsidRPr="00AC4577" w:rsidR="00AC4577" w:rsidTr="00AC4577" w14:paraId="7AA265E5" w14:textId="77777777">
        <w:tc>
          <w:tcPr>
            <w:tcW w:w="0" w:type="auto"/>
            <w:hideMark/>
          </w:tcPr>
          <w:p w:rsidRPr="00AC4577" w:rsidR="00AC4577" w:rsidP="00AC4577" w:rsidRDefault="00AC4577" w14:paraId="2794DB95" w14:textId="77777777">
            <w:pPr>
              <w:spacing w:after="160" w:line="259" w:lineRule="auto"/>
              <w:rPr>
                <w:rFonts w:ascii="Times New Roman" w:hAnsi="Times New Roman" w:cs="Times New Roman"/>
                <w:sz w:val="24"/>
                <w:szCs w:val="24"/>
              </w:rPr>
            </w:pPr>
            <w:r w:rsidRPr="00AC4577">
              <w:rPr>
                <w:rFonts w:ascii="Times New Roman" w:hAnsi="Times New Roman" w:cs="Times New Roman"/>
                <w:sz w:val="24"/>
                <w:szCs w:val="24"/>
              </w:rPr>
              <w:t>5. Innovación y Sostenibilidad</w:t>
            </w:r>
          </w:p>
        </w:tc>
        <w:tc>
          <w:tcPr>
            <w:tcW w:w="0" w:type="auto"/>
            <w:hideMark/>
          </w:tcPr>
          <w:p w:rsidRPr="00AC4577" w:rsidR="00AC4577" w:rsidP="00AC4577" w:rsidRDefault="00AC4577" w14:paraId="14B8A8D1" w14:textId="77777777">
            <w:pPr>
              <w:spacing w:after="160" w:line="259" w:lineRule="auto"/>
              <w:rPr>
                <w:rFonts w:ascii="Times New Roman" w:hAnsi="Times New Roman" w:cs="Times New Roman"/>
                <w:sz w:val="24"/>
                <w:szCs w:val="24"/>
              </w:rPr>
            </w:pPr>
            <w:r w:rsidRPr="00AC4577">
              <w:rPr>
                <w:rFonts w:ascii="Times New Roman" w:hAnsi="Times New Roman" w:cs="Times New Roman"/>
                <w:sz w:val="24"/>
                <w:szCs w:val="24"/>
              </w:rPr>
              <w:t>Coordinador de innovación, ingeniero ambiental, consultor ISO</w:t>
            </w:r>
          </w:p>
        </w:tc>
        <w:tc>
          <w:tcPr>
            <w:tcW w:w="0" w:type="auto"/>
            <w:hideMark/>
          </w:tcPr>
          <w:p w:rsidRPr="00AC4577" w:rsidR="00AC4577" w:rsidP="00AC4577" w:rsidRDefault="00AC4577" w14:paraId="0B310A8F" w14:textId="77777777">
            <w:pPr>
              <w:spacing w:after="160" w:line="259" w:lineRule="auto"/>
              <w:rPr>
                <w:rFonts w:ascii="Times New Roman" w:hAnsi="Times New Roman" w:cs="Times New Roman"/>
                <w:sz w:val="24"/>
                <w:szCs w:val="24"/>
              </w:rPr>
            </w:pPr>
            <w:r w:rsidRPr="00AC4577">
              <w:rPr>
                <w:rFonts w:ascii="Times New Roman" w:hAnsi="Times New Roman" w:cs="Times New Roman"/>
                <w:sz w:val="24"/>
                <w:szCs w:val="24"/>
              </w:rPr>
              <w:t>S/ 600,000</w:t>
            </w:r>
          </w:p>
        </w:tc>
        <w:tc>
          <w:tcPr>
            <w:tcW w:w="0" w:type="auto"/>
            <w:hideMark/>
          </w:tcPr>
          <w:p w:rsidRPr="00AC4577" w:rsidR="00AC4577" w:rsidP="00AC4577" w:rsidRDefault="00AC4577" w14:paraId="736EBF00" w14:textId="77777777">
            <w:pPr>
              <w:spacing w:after="160" w:line="259" w:lineRule="auto"/>
              <w:rPr>
                <w:rFonts w:ascii="Times New Roman" w:hAnsi="Times New Roman" w:cs="Times New Roman"/>
                <w:sz w:val="24"/>
                <w:szCs w:val="24"/>
              </w:rPr>
            </w:pPr>
            <w:r w:rsidRPr="00AC4577">
              <w:rPr>
                <w:rFonts w:ascii="Times New Roman" w:hAnsi="Times New Roman" w:cs="Times New Roman"/>
                <w:sz w:val="24"/>
                <w:szCs w:val="24"/>
              </w:rPr>
              <w:t>Equipos de reciclaje, lubricantes ecológicos, software de monitoreo ambiental, vehículos híbridos de demostración</w:t>
            </w:r>
          </w:p>
        </w:tc>
      </w:tr>
    </w:tbl>
    <w:p w:rsidR="00AC4577" w:rsidP="00AC4577" w:rsidRDefault="00AC4577" w14:paraId="432C0EFB" w14:textId="4E2A179E">
      <w:pPr>
        <w:ind w:left="360" w:firstLine="348"/>
        <w:rPr>
          <w:rFonts w:ascii="Times New Roman" w:hAnsi="Times New Roman" w:cs="Times New Roman"/>
          <w:sz w:val="24"/>
          <w:szCs w:val="24"/>
        </w:rPr>
      </w:pPr>
    </w:p>
    <w:p w:rsidR="00AC4577" w:rsidP="00AC4577" w:rsidRDefault="00AC4577" w14:paraId="52355395" w14:textId="77777777">
      <w:pPr>
        <w:ind w:left="360" w:firstLine="348"/>
        <w:rPr>
          <w:rFonts w:ascii="Times New Roman" w:hAnsi="Times New Roman" w:cs="Times New Roman"/>
          <w:sz w:val="24"/>
          <w:szCs w:val="24"/>
        </w:rPr>
      </w:pPr>
    </w:p>
    <w:p w:rsidR="00AC4577" w:rsidP="00AC4577" w:rsidRDefault="00AC4577" w14:paraId="06C10049" w14:textId="77777777">
      <w:pPr>
        <w:ind w:left="360" w:firstLine="348"/>
        <w:rPr>
          <w:rFonts w:ascii="Times New Roman" w:hAnsi="Times New Roman" w:cs="Times New Roman"/>
          <w:sz w:val="24"/>
          <w:szCs w:val="24"/>
        </w:rPr>
      </w:pPr>
    </w:p>
    <w:p w:rsidR="00AC4577" w:rsidP="00AC4577" w:rsidRDefault="00AC4577" w14:paraId="41EB63A2" w14:textId="77777777">
      <w:pPr>
        <w:ind w:left="360" w:firstLine="348"/>
        <w:rPr>
          <w:rFonts w:ascii="Times New Roman" w:hAnsi="Times New Roman" w:cs="Times New Roman"/>
          <w:sz w:val="24"/>
          <w:szCs w:val="24"/>
        </w:rPr>
      </w:pPr>
    </w:p>
    <w:p w:rsidRPr="00AC4577" w:rsidR="00AC4577" w:rsidP="00AC4577" w:rsidRDefault="00AC4577" w14:paraId="614BB2F9" w14:textId="77777777">
      <w:pPr>
        <w:ind w:left="360" w:firstLine="348"/>
        <w:rPr>
          <w:rFonts w:ascii="Times New Roman" w:hAnsi="Times New Roman" w:cs="Times New Roman"/>
          <w:sz w:val="24"/>
          <w:szCs w:val="24"/>
        </w:rPr>
      </w:pPr>
    </w:p>
    <w:p w:rsidRPr="00AC4577" w:rsidR="00AC4577" w:rsidP="00AC4577" w:rsidRDefault="00AC4577" w14:paraId="0C4798B7" w14:textId="77777777">
      <w:pPr>
        <w:ind w:left="360" w:firstLine="348"/>
        <w:rPr>
          <w:rFonts w:ascii="Times New Roman" w:hAnsi="Times New Roman" w:cs="Times New Roman"/>
          <w:b/>
          <w:bCs/>
          <w:sz w:val="24"/>
          <w:szCs w:val="24"/>
        </w:rPr>
      </w:pPr>
      <w:r w:rsidRPr="00AC4577">
        <w:rPr>
          <w:rFonts w:ascii="Times New Roman" w:hAnsi="Times New Roman" w:cs="Times New Roman"/>
          <w:b/>
          <w:bCs/>
          <w:sz w:val="24"/>
          <w:szCs w:val="24"/>
        </w:rPr>
        <w:t>Resumen general de inversión</w:t>
      </w:r>
    </w:p>
    <w:tbl>
      <w:tblPr>
        <w:tblStyle w:val="Tablaconcuadrcula"/>
        <w:tblW w:w="0" w:type="auto"/>
        <w:tblLook w:val="04A0" w:firstRow="1" w:lastRow="0" w:firstColumn="1" w:lastColumn="0" w:noHBand="0" w:noVBand="1"/>
      </w:tblPr>
      <w:tblGrid>
        <w:gridCol w:w="4538"/>
        <w:gridCol w:w="1801"/>
        <w:gridCol w:w="2155"/>
      </w:tblGrid>
      <w:tr w:rsidRPr="00AC4577" w:rsidR="00AC4577" w:rsidTr="00AC4577" w14:paraId="2E3F1829" w14:textId="77777777">
        <w:tc>
          <w:tcPr>
            <w:tcW w:w="0" w:type="auto"/>
            <w:shd w:val="clear" w:color="auto" w:fill="95DCF7" w:themeFill="accent4" w:themeFillTint="66"/>
            <w:hideMark/>
          </w:tcPr>
          <w:p w:rsidRPr="00AC4577" w:rsidR="00AC4577" w:rsidP="00AC4577" w:rsidRDefault="00AC4577" w14:paraId="31BA5CAE" w14:textId="4D1C3500">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Pr="00AC4577">
              <w:rPr>
                <w:rFonts w:ascii="Times New Roman" w:hAnsi="Times New Roman" w:cs="Times New Roman"/>
                <w:b/>
                <w:bCs/>
                <w:sz w:val="24"/>
                <w:szCs w:val="24"/>
              </w:rPr>
              <w:t>Tipo de recurso</w:t>
            </w:r>
          </w:p>
        </w:tc>
        <w:tc>
          <w:tcPr>
            <w:tcW w:w="0" w:type="auto"/>
            <w:shd w:val="clear" w:color="auto" w:fill="95DCF7" w:themeFill="accent4" w:themeFillTint="66"/>
            <w:hideMark/>
          </w:tcPr>
          <w:p w:rsidRPr="00AC4577" w:rsidR="00AC4577" w:rsidP="00AC4577" w:rsidRDefault="00AC4577" w14:paraId="55823B87" w14:textId="77777777">
            <w:pPr>
              <w:spacing w:after="160" w:line="259" w:lineRule="auto"/>
              <w:rPr>
                <w:rFonts w:ascii="Times New Roman" w:hAnsi="Times New Roman" w:cs="Times New Roman"/>
                <w:b/>
                <w:bCs/>
                <w:sz w:val="24"/>
                <w:szCs w:val="24"/>
              </w:rPr>
            </w:pPr>
            <w:r w:rsidRPr="00AC4577">
              <w:rPr>
                <w:rFonts w:ascii="Times New Roman" w:hAnsi="Times New Roman" w:cs="Times New Roman"/>
                <w:b/>
                <w:bCs/>
                <w:sz w:val="24"/>
                <w:szCs w:val="24"/>
              </w:rPr>
              <w:t>Monto total (S/)</w:t>
            </w:r>
          </w:p>
        </w:tc>
        <w:tc>
          <w:tcPr>
            <w:tcW w:w="0" w:type="auto"/>
            <w:shd w:val="clear" w:color="auto" w:fill="95DCF7" w:themeFill="accent4" w:themeFillTint="66"/>
            <w:hideMark/>
          </w:tcPr>
          <w:p w:rsidRPr="00AC4577" w:rsidR="00AC4577" w:rsidP="00AC4577" w:rsidRDefault="00AC4577" w14:paraId="00328C5A" w14:textId="77777777">
            <w:pPr>
              <w:spacing w:after="160" w:line="259" w:lineRule="auto"/>
              <w:rPr>
                <w:rFonts w:ascii="Times New Roman" w:hAnsi="Times New Roman" w:cs="Times New Roman"/>
                <w:b/>
                <w:bCs/>
                <w:sz w:val="24"/>
                <w:szCs w:val="24"/>
              </w:rPr>
            </w:pPr>
            <w:r w:rsidRPr="00AC4577">
              <w:rPr>
                <w:rFonts w:ascii="Times New Roman" w:hAnsi="Times New Roman" w:cs="Times New Roman"/>
                <w:b/>
                <w:bCs/>
                <w:sz w:val="24"/>
                <w:szCs w:val="24"/>
              </w:rPr>
              <w:t>Porcentaje del total</w:t>
            </w:r>
          </w:p>
        </w:tc>
      </w:tr>
      <w:tr w:rsidRPr="00AC4577" w:rsidR="00AC4577" w:rsidTr="00AC4577" w14:paraId="5488F8AA" w14:textId="77777777">
        <w:tc>
          <w:tcPr>
            <w:tcW w:w="0" w:type="auto"/>
            <w:hideMark/>
          </w:tcPr>
          <w:p w:rsidRPr="00AC4577" w:rsidR="00AC4577" w:rsidP="00AC4577" w:rsidRDefault="00AC4577" w14:paraId="458EB0F7" w14:textId="77777777">
            <w:pPr>
              <w:spacing w:after="160" w:line="259" w:lineRule="auto"/>
              <w:rPr>
                <w:rFonts w:ascii="Times New Roman" w:hAnsi="Times New Roman" w:cs="Times New Roman"/>
                <w:sz w:val="24"/>
                <w:szCs w:val="24"/>
              </w:rPr>
            </w:pPr>
            <w:r w:rsidRPr="00AC4577">
              <w:rPr>
                <w:rFonts w:ascii="Times New Roman" w:hAnsi="Times New Roman" w:cs="Times New Roman"/>
                <w:sz w:val="24"/>
                <w:szCs w:val="24"/>
              </w:rPr>
              <w:t>Humanos (capacitación y personal)</w:t>
            </w:r>
          </w:p>
        </w:tc>
        <w:tc>
          <w:tcPr>
            <w:tcW w:w="0" w:type="auto"/>
            <w:hideMark/>
          </w:tcPr>
          <w:p w:rsidRPr="00AC4577" w:rsidR="00AC4577" w:rsidP="00AC4577" w:rsidRDefault="00AC4577" w14:paraId="0E27D451" w14:textId="77777777">
            <w:pPr>
              <w:spacing w:after="160" w:line="259" w:lineRule="auto"/>
              <w:rPr>
                <w:rFonts w:ascii="Times New Roman" w:hAnsi="Times New Roman" w:cs="Times New Roman"/>
                <w:sz w:val="24"/>
                <w:szCs w:val="24"/>
              </w:rPr>
            </w:pPr>
            <w:r w:rsidRPr="00AC4577">
              <w:rPr>
                <w:rFonts w:ascii="Times New Roman" w:hAnsi="Times New Roman" w:cs="Times New Roman"/>
                <w:sz w:val="24"/>
                <w:szCs w:val="24"/>
              </w:rPr>
              <w:t>480,000</w:t>
            </w:r>
          </w:p>
        </w:tc>
        <w:tc>
          <w:tcPr>
            <w:tcW w:w="0" w:type="auto"/>
            <w:hideMark/>
          </w:tcPr>
          <w:p w:rsidRPr="00AC4577" w:rsidR="00AC4577" w:rsidP="00AC4577" w:rsidRDefault="00AC4577" w14:paraId="2908E013" w14:textId="77777777">
            <w:pPr>
              <w:spacing w:after="160" w:line="259" w:lineRule="auto"/>
              <w:ind w:left="360" w:firstLine="348"/>
              <w:rPr>
                <w:rFonts w:ascii="Times New Roman" w:hAnsi="Times New Roman" w:cs="Times New Roman"/>
                <w:sz w:val="24"/>
                <w:szCs w:val="24"/>
              </w:rPr>
            </w:pPr>
            <w:r w:rsidRPr="00AC4577">
              <w:rPr>
                <w:rFonts w:ascii="Times New Roman" w:hAnsi="Times New Roman" w:cs="Times New Roman"/>
                <w:sz w:val="24"/>
                <w:szCs w:val="24"/>
              </w:rPr>
              <w:t>27 %</w:t>
            </w:r>
          </w:p>
        </w:tc>
      </w:tr>
      <w:tr w:rsidRPr="00AC4577" w:rsidR="00AC4577" w:rsidTr="00AC4577" w14:paraId="4EE24967" w14:textId="77777777">
        <w:tc>
          <w:tcPr>
            <w:tcW w:w="0" w:type="auto"/>
            <w:hideMark/>
          </w:tcPr>
          <w:p w:rsidRPr="00AC4577" w:rsidR="00AC4577" w:rsidP="00AC4577" w:rsidRDefault="00AC4577" w14:paraId="25B881B4" w14:textId="77777777">
            <w:pPr>
              <w:spacing w:after="160" w:line="259" w:lineRule="auto"/>
              <w:rPr>
                <w:rFonts w:ascii="Times New Roman" w:hAnsi="Times New Roman" w:cs="Times New Roman"/>
                <w:sz w:val="24"/>
                <w:szCs w:val="24"/>
              </w:rPr>
            </w:pPr>
            <w:r w:rsidRPr="00AC4577">
              <w:rPr>
                <w:rFonts w:ascii="Times New Roman" w:hAnsi="Times New Roman" w:cs="Times New Roman"/>
                <w:sz w:val="24"/>
                <w:szCs w:val="24"/>
              </w:rPr>
              <w:t>Tecnológicos (ERP, CRM, software, hardware)</w:t>
            </w:r>
          </w:p>
        </w:tc>
        <w:tc>
          <w:tcPr>
            <w:tcW w:w="0" w:type="auto"/>
            <w:hideMark/>
          </w:tcPr>
          <w:p w:rsidRPr="00AC4577" w:rsidR="00AC4577" w:rsidP="00AC4577" w:rsidRDefault="00AC4577" w14:paraId="3254981B" w14:textId="77777777">
            <w:pPr>
              <w:spacing w:after="160" w:line="259" w:lineRule="auto"/>
              <w:rPr>
                <w:rFonts w:ascii="Times New Roman" w:hAnsi="Times New Roman" w:cs="Times New Roman"/>
                <w:sz w:val="24"/>
                <w:szCs w:val="24"/>
              </w:rPr>
            </w:pPr>
            <w:r w:rsidRPr="00AC4577">
              <w:rPr>
                <w:rFonts w:ascii="Times New Roman" w:hAnsi="Times New Roman" w:cs="Times New Roman"/>
                <w:sz w:val="24"/>
                <w:szCs w:val="24"/>
              </w:rPr>
              <w:t>700,000</w:t>
            </w:r>
          </w:p>
        </w:tc>
        <w:tc>
          <w:tcPr>
            <w:tcW w:w="0" w:type="auto"/>
            <w:hideMark/>
          </w:tcPr>
          <w:p w:rsidRPr="00AC4577" w:rsidR="00AC4577" w:rsidP="00AC4577" w:rsidRDefault="00AC4577" w14:paraId="725C02BF" w14:textId="77777777">
            <w:pPr>
              <w:spacing w:after="160" w:line="259" w:lineRule="auto"/>
              <w:ind w:left="360" w:firstLine="348"/>
              <w:rPr>
                <w:rFonts w:ascii="Times New Roman" w:hAnsi="Times New Roman" w:cs="Times New Roman"/>
                <w:sz w:val="24"/>
                <w:szCs w:val="24"/>
              </w:rPr>
            </w:pPr>
            <w:r w:rsidRPr="00AC4577">
              <w:rPr>
                <w:rFonts w:ascii="Times New Roman" w:hAnsi="Times New Roman" w:cs="Times New Roman"/>
                <w:sz w:val="24"/>
                <w:szCs w:val="24"/>
              </w:rPr>
              <w:t>39 %</w:t>
            </w:r>
          </w:p>
        </w:tc>
      </w:tr>
      <w:tr w:rsidRPr="00AC4577" w:rsidR="00AC4577" w:rsidTr="00AC4577" w14:paraId="2B21CC7A" w14:textId="77777777">
        <w:tc>
          <w:tcPr>
            <w:tcW w:w="0" w:type="auto"/>
            <w:hideMark/>
          </w:tcPr>
          <w:p w:rsidRPr="00AC4577" w:rsidR="00AC4577" w:rsidP="00AC4577" w:rsidRDefault="00AC4577" w14:paraId="5A26E389" w14:textId="77777777">
            <w:pPr>
              <w:spacing w:after="160" w:line="259" w:lineRule="auto"/>
              <w:rPr>
                <w:rFonts w:ascii="Times New Roman" w:hAnsi="Times New Roman" w:cs="Times New Roman"/>
                <w:sz w:val="24"/>
                <w:szCs w:val="24"/>
              </w:rPr>
            </w:pPr>
            <w:r w:rsidRPr="00AC4577">
              <w:rPr>
                <w:rFonts w:ascii="Times New Roman" w:hAnsi="Times New Roman" w:cs="Times New Roman"/>
                <w:sz w:val="24"/>
                <w:szCs w:val="24"/>
              </w:rPr>
              <w:t>Operativos (equipos, herramientas, insumos)</w:t>
            </w:r>
          </w:p>
        </w:tc>
        <w:tc>
          <w:tcPr>
            <w:tcW w:w="0" w:type="auto"/>
            <w:hideMark/>
          </w:tcPr>
          <w:p w:rsidRPr="00AC4577" w:rsidR="00AC4577" w:rsidP="00AC4577" w:rsidRDefault="00AC4577" w14:paraId="20F3E6EC" w14:textId="77777777">
            <w:pPr>
              <w:spacing w:after="160" w:line="259" w:lineRule="auto"/>
              <w:rPr>
                <w:rFonts w:ascii="Times New Roman" w:hAnsi="Times New Roman" w:cs="Times New Roman"/>
                <w:sz w:val="24"/>
                <w:szCs w:val="24"/>
              </w:rPr>
            </w:pPr>
            <w:r w:rsidRPr="00AC4577">
              <w:rPr>
                <w:rFonts w:ascii="Times New Roman" w:hAnsi="Times New Roman" w:cs="Times New Roman"/>
                <w:sz w:val="24"/>
                <w:szCs w:val="24"/>
              </w:rPr>
              <w:t>400,000</w:t>
            </w:r>
          </w:p>
        </w:tc>
        <w:tc>
          <w:tcPr>
            <w:tcW w:w="0" w:type="auto"/>
            <w:hideMark/>
          </w:tcPr>
          <w:p w:rsidRPr="00AC4577" w:rsidR="00AC4577" w:rsidP="00AC4577" w:rsidRDefault="00AC4577" w14:paraId="47EEB1A4" w14:textId="77777777">
            <w:pPr>
              <w:spacing w:after="160" w:line="259" w:lineRule="auto"/>
              <w:ind w:left="360" w:firstLine="348"/>
              <w:rPr>
                <w:rFonts w:ascii="Times New Roman" w:hAnsi="Times New Roman" w:cs="Times New Roman"/>
                <w:sz w:val="24"/>
                <w:szCs w:val="24"/>
              </w:rPr>
            </w:pPr>
            <w:r w:rsidRPr="00AC4577">
              <w:rPr>
                <w:rFonts w:ascii="Times New Roman" w:hAnsi="Times New Roman" w:cs="Times New Roman"/>
                <w:sz w:val="24"/>
                <w:szCs w:val="24"/>
              </w:rPr>
              <w:t>22 %</w:t>
            </w:r>
          </w:p>
        </w:tc>
      </w:tr>
      <w:tr w:rsidRPr="00AC4577" w:rsidR="00AC4577" w:rsidTr="00AC4577" w14:paraId="31294CFC" w14:textId="77777777">
        <w:tc>
          <w:tcPr>
            <w:tcW w:w="0" w:type="auto"/>
            <w:hideMark/>
          </w:tcPr>
          <w:p w:rsidRPr="00AC4577" w:rsidR="00AC4577" w:rsidP="00AC4577" w:rsidRDefault="00AC4577" w14:paraId="4AAE2D60" w14:textId="77777777">
            <w:pPr>
              <w:spacing w:after="160" w:line="259" w:lineRule="auto"/>
              <w:rPr>
                <w:rFonts w:ascii="Times New Roman" w:hAnsi="Times New Roman" w:cs="Times New Roman"/>
                <w:sz w:val="24"/>
                <w:szCs w:val="24"/>
              </w:rPr>
            </w:pPr>
            <w:r w:rsidRPr="00AC4577">
              <w:rPr>
                <w:rFonts w:ascii="Times New Roman" w:hAnsi="Times New Roman" w:cs="Times New Roman"/>
                <w:sz w:val="24"/>
                <w:szCs w:val="24"/>
              </w:rPr>
              <w:t>Ambientales y sostenibles</w:t>
            </w:r>
          </w:p>
        </w:tc>
        <w:tc>
          <w:tcPr>
            <w:tcW w:w="0" w:type="auto"/>
            <w:hideMark/>
          </w:tcPr>
          <w:p w:rsidRPr="00AC4577" w:rsidR="00AC4577" w:rsidP="00AC4577" w:rsidRDefault="00AC4577" w14:paraId="170F998A" w14:textId="77777777">
            <w:pPr>
              <w:spacing w:after="160" w:line="259" w:lineRule="auto"/>
              <w:rPr>
                <w:rFonts w:ascii="Times New Roman" w:hAnsi="Times New Roman" w:cs="Times New Roman"/>
                <w:sz w:val="24"/>
                <w:szCs w:val="24"/>
              </w:rPr>
            </w:pPr>
            <w:r w:rsidRPr="00AC4577">
              <w:rPr>
                <w:rFonts w:ascii="Times New Roman" w:hAnsi="Times New Roman" w:cs="Times New Roman"/>
                <w:sz w:val="24"/>
                <w:szCs w:val="24"/>
              </w:rPr>
              <w:t>220,000</w:t>
            </w:r>
          </w:p>
        </w:tc>
        <w:tc>
          <w:tcPr>
            <w:tcW w:w="0" w:type="auto"/>
            <w:hideMark/>
          </w:tcPr>
          <w:p w:rsidRPr="00AC4577" w:rsidR="00AC4577" w:rsidP="00AC4577" w:rsidRDefault="00AC4577" w14:paraId="4C81F88E" w14:textId="77777777">
            <w:pPr>
              <w:spacing w:after="160" w:line="259" w:lineRule="auto"/>
              <w:ind w:left="360" w:firstLine="348"/>
              <w:rPr>
                <w:rFonts w:ascii="Times New Roman" w:hAnsi="Times New Roman" w:cs="Times New Roman"/>
                <w:sz w:val="24"/>
                <w:szCs w:val="24"/>
              </w:rPr>
            </w:pPr>
            <w:r w:rsidRPr="00AC4577">
              <w:rPr>
                <w:rFonts w:ascii="Times New Roman" w:hAnsi="Times New Roman" w:cs="Times New Roman"/>
                <w:sz w:val="24"/>
                <w:szCs w:val="24"/>
              </w:rPr>
              <w:t>12 %</w:t>
            </w:r>
          </w:p>
        </w:tc>
      </w:tr>
      <w:tr w:rsidRPr="00AC4577" w:rsidR="00AC4577" w:rsidTr="00AC4577" w14:paraId="37329EFF" w14:textId="77777777">
        <w:tc>
          <w:tcPr>
            <w:tcW w:w="0" w:type="auto"/>
            <w:hideMark/>
          </w:tcPr>
          <w:p w:rsidRPr="00AC4577" w:rsidR="00AC4577" w:rsidP="00AC4577" w:rsidRDefault="00AC4577" w14:paraId="187B1A85" w14:textId="77777777">
            <w:pPr>
              <w:spacing w:after="160" w:line="259" w:lineRule="auto"/>
              <w:rPr>
                <w:rFonts w:ascii="Times New Roman" w:hAnsi="Times New Roman" w:cs="Times New Roman"/>
                <w:sz w:val="24"/>
                <w:szCs w:val="24"/>
              </w:rPr>
            </w:pPr>
            <w:proofErr w:type="gramStart"/>
            <w:r w:rsidRPr="00AC4577">
              <w:rPr>
                <w:rFonts w:ascii="Times New Roman" w:hAnsi="Times New Roman" w:cs="Times New Roman"/>
                <w:b/>
                <w:bCs/>
                <w:sz w:val="24"/>
                <w:szCs w:val="24"/>
              </w:rPr>
              <w:t>Total</w:t>
            </w:r>
            <w:proofErr w:type="gramEnd"/>
            <w:r w:rsidRPr="00AC4577">
              <w:rPr>
                <w:rFonts w:ascii="Times New Roman" w:hAnsi="Times New Roman" w:cs="Times New Roman"/>
                <w:b/>
                <w:bCs/>
                <w:sz w:val="24"/>
                <w:szCs w:val="24"/>
              </w:rPr>
              <w:t xml:space="preserve"> estimado general (2021–2024)</w:t>
            </w:r>
          </w:p>
        </w:tc>
        <w:tc>
          <w:tcPr>
            <w:tcW w:w="0" w:type="auto"/>
            <w:hideMark/>
          </w:tcPr>
          <w:p w:rsidRPr="00AC4577" w:rsidR="00AC4577" w:rsidP="00AC4577" w:rsidRDefault="00AC4577" w14:paraId="45B511EB" w14:textId="77777777">
            <w:pPr>
              <w:spacing w:after="160" w:line="259" w:lineRule="auto"/>
              <w:rPr>
                <w:rFonts w:ascii="Times New Roman" w:hAnsi="Times New Roman" w:cs="Times New Roman"/>
                <w:sz w:val="24"/>
                <w:szCs w:val="24"/>
              </w:rPr>
            </w:pPr>
            <w:r w:rsidRPr="00AC4577">
              <w:rPr>
                <w:rFonts w:ascii="Times New Roman" w:hAnsi="Times New Roman" w:cs="Times New Roman"/>
                <w:b/>
                <w:bCs/>
                <w:sz w:val="24"/>
                <w:szCs w:val="24"/>
              </w:rPr>
              <w:t>S/ 1,800,000</w:t>
            </w:r>
          </w:p>
        </w:tc>
        <w:tc>
          <w:tcPr>
            <w:tcW w:w="0" w:type="auto"/>
            <w:hideMark/>
          </w:tcPr>
          <w:p w:rsidRPr="00AC4577" w:rsidR="00AC4577" w:rsidP="00AC4577" w:rsidRDefault="00AC4577" w14:paraId="4E7D47A7" w14:textId="77777777">
            <w:pPr>
              <w:spacing w:after="160" w:line="259" w:lineRule="auto"/>
              <w:ind w:left="360" w:firstLine="348"/>
              <w:rPr>
                <w:rFonts w:ascii="Times New Roman" w:hAnsi="Times New Roman" w:cs="Times New Roman"/>
                <w:sz w:val="24"/>
                <w:szCs w:val="24"/>
              </w:rPr>
            </w:pPr>
            <w:r w:rsidRPr="00AC4577">
              <w:rPr>
                <w:rFonts w:ascii="Times New Roman" w:hAnsi="Times New Roman" w:cs="Times New Roman"/>
                <w:b/>
                <w:bCs/>
                <w:sz w:val="24"/>
                <w:szCs w:val="24"/>
              </w:rPr>
              <w:t>100 %</w:t>
            </w:r>
          </w:p>
        </w:tc>
      </w:tr>
    </w:tbl>
    <w:p w:rsidRPr="00AC4577" w:rsidR="00AC4577" w:rsidP="00AC4577" w:rsidRDefault="00AC4577" w14:paraId="2C0A617F" w14:textId="3FD3C5A2">
      <w:pPr>
        <w:rPr>
          <w:rFonts w:ascii="Times New Roman" w:hAnsi="Times New Roman" w:cs="Times New Roman"/>
          <w:sz w:val="24"/>
          <w:szCs w:val="24"/>
        </w:rPr>
      </w:pPr>
    </w:p>
    <w:p w:rsidRPr="00AC4577" w:rsidR="00AC4577" w:rsidP="00AC4577" w:rsidRDefault="00AC4577" w14:paraId="254B1C35" w14:textId="77777777">
      <w:pPr>
        <w:ind w:left="360" w:firstLine="348"/>
        <w:rPr>
          <w:rFonts w:ascii="Times New Roman" w:hAnsi="Times New Roman" w:cs="Times New Roman"/>
          <w:sz w:val="24"/>
          <w:szCs w:val="24"/>
        </w:rPr>
      </w:pPr>
      <w:r w:rsidRPr="00AC4577">
        <w:rPr>
          <w:rFonts w:ascii="Times New Roman" w:hAnsi="Times New Roman" w:cs="Times New Roman"/>
          <w:sz w:val="24"/>
          <w:szCs w:val="24"/>
        </w:rPr>
        <w:t>Fuentes de financiamiento</w:t>
      </w:r>
    </w:p>
    <w:p w:rsidRPr="00AC4577" w:rsidR="00AC4577" w:rsidP="00AC4577" w:rsidRDefault="00AC4577" w14:paraId="4D85D347" w14:textId="77777777">
      <w:pPr>
        <w:numPr>
          <w:ilvl w:val="0"/>
          <w:numId w:val="39"/>
        </w:numPr>
        <w:rPr>
          <w:rFonts w:ascii="Times New Roman" w:hAnsi="Times New Roman" w:cs="Times New Roman"/>
          <w:sz w:val="24"/>
          <w:szCs w:val="24"/>
        </w:rPr>
      </w:pPr>
      <w:r w:rsidRPr="00AC4577">
        <w:rPr>
          <w:rFonts w:ascii="Times New Roman" w:hAnsi="Times New Roman" w:cs="Times New Roman"/>
          <w:sz w:val="24"/>
          <w:szCs w:val="24"/>
        </w:rPr>
        <w:t>Recursos propios: 70 % (flujo operativo, reinversión de utilidades).</w:t>
      </w:r>
    </w:p>
    <w:p w:rsidRPr="00AC4577" w:rsidR="00AC4577" w:rsidP="00AC4577" w:rsidRDefault="00AC4577" w14:paraId="22072336" w14:textId="77777777">
      <w:pPr>
        <w:numPr>
          <w:ilvl w:val="0"/>
          <w:numId w:val="39"/>
        </w:numPr>
        <w:rPr>
          <w:rFonts w:ascii="Times New Roman" w:hAnsi="Times New Roman" w:cs="Times New Roman"/>
          <w:sz w:val="24"/>
          <w:szCs w:val="24"/>
        </w:rPr>
      </w:pPr>
      <w:r w:rsidRPr="00AC4577">
        <w:rPr>
          <w:rFonts w:ascii="Times New Roman" w:hAnsi="Times New Roman" w:cs="Times New Roman"/>
          <w:sz w:val="24"/>
          <w:szCs w:val="24"/>
        </w:rPr>
        <w:t>Créditos corporativos y financiamiento verde: 20 % (BCP, Interbank, Scotiabank).</w:t>
      </w:r>
    </w:p>
    <w:p w:rsidRPr="00AC4577" w:rsidR="00AC4577" w:rsidP="00AC4577" w:rsidRDefault="00AC4577" w14:paraId="23200E26" w14:textId="40D7CA15">
      <w:pPr>
        <w:numPr>
          <w:ilvl w:val="0"/>
          <w:numId w:val="39"/>
        </w:numPr>
        <w:rPr>
          <w:rFonts w:ascii="Times New Roman" w:hAnsi="Times New Roman" w:cs="Times New Roman"/>
          <w:sz w:val="24"/>
          <w:szCs w:val="24"/>
        </w:rPr>
      </w:pPr>
      <w:r w:rsidRPr="00AC4577">
        <w:rPr>
          <w:rFonts w:ascii="Times New Roman" w:hAnsi="Times New Roman" w:cs="Times New Roman"/>
          <w:sz w:val="24"/>
          <w:szCs w:val="24"/>
        </w:rPr>
        <w:t>Convenios y alianzas institucionales: 10 % (SENATI, TECSUP, Hyundai Motor Company, Bureau Veritas).</w:t>
      </w:r>
    </w:p>
    <w:p w:rsidRPr="00AC4577" w:rsidR="00AC4577" w:rsidP="00AC4577" w:rsidRDefault="00AC4577" w14:paraId="1FCB8EEA" w14:textId="77777777">
      <w:pPr>
        <w:ind w:left="360" w:firstLine="348"/>
        <w:rPr>
          <w:rFonts w:ascii="Times New Roman" w:hAnsi="Times New Roman" w:cs="Times New Roman"/>
          <w:sz w:val="24"/>
          <w:szCs w:val="24"/>
        </w:rPr>
      </w:pPr>
      <w:r w:rsidRPr="00AC4577">
        <w:rPr>
          <w:rFonts w:ascii="Times New Roman" w:hAnsi="Times New Roman" w:cs="Times New Roman"/>
          <w:sz w:val="24"/>
          <w:szCs w:val="24"/>
        </w:rPr>
        <w:t>Uso estratégico de los recursos</w:t>
      </w:r>
    </w:p>
    <w:p w:rsidRPr="00AC4577" w:rsidR="00AC4577" w:rsidP="00AC4577" w:rsidRDefault="00AC4577" w14:paraId="5F3668F1" w14:textId="77777777">
      <w:pPr>
        <w:ind w:left="360" w:firstLine="348"/>
        <w:rPr>
          <w:rFonts w:ascii="Times New Roman" w:hAnsi="Times New Roman" w:cs="Times New Roman"/>
          <w:sz w:val="24"/>
          <w:szCs w:val="24"/>
        </w:rPr>
      </w:pPr>
      <w:r w:rsidRPr="00AC4577">
        <w:rPr>
          <w:rFonts w:ascii="Times New Roman" w:hAnsi="Times New Roman" w:cs="Times New Roman"/>
          <w:sz w:val="24"/>
          <w:szCs w:val="24"/>
        </w:rPr>
        <w:t>Los recursos se asignarán priorizando impacto estratégico y retorno de inversión (ROI), con especial énfasis en:</w:t>
      </w:r>
    </w:p>
    <w:p w:rsidRPr="00AC4577" w:rsidR="00AC4577" w:rsidP="00AC4577" w:rsidRDefault="00AC4577" w14:paraId="4564DFC2" w14:textId="77777777">
      <w:pPr>
        <w:numPr>
          <w:ilvl w:val="0"/>
          <w:numId w:val="40"/>
        </w:numPr>
        <w:tabs>
          <w:tab w:val="num" w:pos="720"/>
        </w:tabs>
        <w:rPr>
          <w:rFonts w:ascii="Times New Roman" w:hAnsi="Times New Roman" w:cs="Times New Roman"/>
          <w:sz w:val="24"/>
          <w:szCs w:val="24"/>
        </w:rPr>
      </w:pPr>
      <w:r w:rsidRPr="00AC4577">
        <w:rPr>
          <w:rFonts w:ascii="Times New Roman" w:hAnsi="Times New Roman" w:cs="Times New Roman"/>
          <w:sz w:val="24"/>
          <w:szCs w:val="24"/>
        </w:rPr>
        <w:t>Automatización administrativa (ERP–CRM).</w:t>
      </w:r>
    </w:p>
    <w:p w:rsidRPr="00AC4577" w:rsidR="00AC4577" w:rsidP="00AC4577" w:rsidRDefault="00AC4577" w14:paraId="49E8F922" w14:textId="77777777">
      <w:pPr>
        <w:numPr>
          <w:ilvl w:val="0"/>
          <w:numId w:val="40"/>
        </w:numPr>
        <w:tabs>
          <w:tab w:val="num" w:pos="720"/>
        </w:tabs>
        <w:rPr>
          <w:rFonts w:ascii="Times New Roman" w:hAnsi="Times New Roman" w:cs="Times New Roman"/>
          <w:sz w:val="24"/>
          <w:szCs w:val="24"/>
        </w:rPr>
      </w:pPr>
      <w:r w:rsidRPr="00AC4577">
        <w:rPr>
          <w:rFonts w:ascii="Times New Roman" w:hAnsi="Times New Roman" w:cs="Times New Roman"/>
          <w:sz w:val="24"/>
          <w:szCs w:val="24"/>
        </w:rPr>
        <w:t>Capacitación técnica certificada.</w:t>
      </w:r>
    </w:p>
    <w:p w:rsidRPr="00AC4577" w:rsidR="00AC4577" w:rsidP="00AC4577" w:rsidRDefault="00AC4577" w14:paraId="09AA5729" w14:textId="77777777">
      <w:pPr>
        <w:numPr>
          <w:ilvl w:val="0"/>
          <w:numId w:val="40"/>
        </w:numPr>
        <w:tabs>
          <w:tab w:val="num" w:pos="720"/>
        </w:tabs>
        <w:rPr>
          <w:rFonts w:ascii="Times New Roman" w:hAnsi="Times New Roman" w:cs="Times New Roman"/>
          <w:sz w:val="24"/>
          <w:szCs w:val="24"/>
        </w:rPr>
      </w:pPr>
      <w:r w:rsidRPr="00AC4577">
        <w:rPr>
          <w:rFonts w:ascii="Times New Roman" w:hAnsi="Times New Roman" w:cs="Times New Roman"/>
          <w:sz w:val="24"/>
          <w:szCs w:val="24"/>
        </w:rPr>
        <w:t>Infraestructura ecológica y electromovilidad.</w:t>
      </w:r>
    </w:p>
    <w:p w:rsidRPr="00AC4577" w:rsidR="00AC4577" w:rsidP="00AC4577" w:rsidRDefault="00AC4577" w14:paraId="66DE7025" w14:textId="77777777">
      <w:pPr>
        <w:numPr>
          <w:ilvl w:val="0"/>
          <w:numId w:val="40"/>
        </w:numPr>
        <w:tabs>
          <w:tab w:val="num" w:pos="720"/>
        </w:tabs>
        <w:rPr>
          <w:rFonts w:ascii="Times New Roman" w:hAnsi="Times New Roman" w:cs="Times New Roman"/>
          <w:sz w:val="24"/>
          <w:szCs w:val="24"/>
        </w:rPr>
      </w:pPr>
      <w:r w:rsidRPr="00AC4577">
        <w:rPr>
          <w:rFonts w:ascii="Times New Roman" w:hAnsi="Times New Roman" w:cs="Times New Roman"/>
          <w:sz w:val="24"/>
          <w:szCs w:val="24"/>
        </w:rPr>
        <w:t>Mejora del servicio postventa y atención digital.</w:t>
      </w:r>
    </w:p>
    <w:p w:rsidRPr="00390C5E" w:rsidR="00390C5E" w:rsidP="00305E90" w:rsidRDefault="00390C5E" w14:paraId="37164724" w14:textId="7E813ABE">
      <w:pPr>
        <w:ind w:left="360" w:firstLine="348"/>
        <w:rPr>
          <w:rFonts w:ascii="Times New Roman" w:hAnsi="Times New Roman" w:cs="Times New Roman"/>
          <w:sz w:val="24"/>
          <w:szCs w:val="24"/>
        </w:rPr>
      </w:pPr>
    </w:p>
    <w:p w:rsidRPr="00390C5E" w:rsidR="00390C5E" w:rsidP="00B26672" w:rsidRDefault="00390C5E" w14:paraId="6CB3FEE6" w14:textId="77777777">
      <w:pPr>
        <w:numPr>
          <w:ilvl w:val="0"/>
          <w:numId w:val="2"/>
        </w:numPr>
        <w:rPr>
          <w:rFonts w:ascii="Times New Roman" w:hAnsi="Times New Roman" w:cs="Times New Roman"/>
          <w:sz w:val="24"/>
          <w:szCs w:val="24"/>
        </w:rPr>
      </w:pPr>
      <w:r w:rsidRPr="00390C5E">
        <w:rPr>
          <w:rFonts w:ascii="Times New Roman" w:hAnsi="Times New Roman" w:cs="Times New Roman"/>
          <w:b/>
          <w:bCs/>
          <w:sz w:val="24"/>
          <w:szCs w:val="24"/>
        </w:rPr>
        <w:t>Control y Evaluación Estratégica</w:t>
      </w:r>
      <w:r w:rsidRPr="00390C5E">
        <w:rPr>
          <w:rFonts w:ascii="Times New Roman" w:hAnsi="Times New Roman" w:cs="Times New Roman"/>
          <w:sz w:val="24"/>
          <w:szCs w:val="24"/>
        </w:rPr>
        <w:t xml:space="preserve"> </w:t>
      </w:r>
      <w:r w:rsidRPr="00390C5E">
        <w:rPr>
          <w:rFonts w:ascii="Times New Roman" w:hAnsi="Times New Roman" w:cs="Times New Roman"/>
          <w:i/>
          <w:iCs/>
          <w:sz w:val="24"/>
          <w:szCs w:val="24"/>
        </w:rPr>
        <w:t>(Harry)</w:t>
      </w:r>
      <w:r w:rsidRPr="00390C5E">
        <w:rPr>
          <w:rFonts w:ascii="Times New Roman" w:hAnsi="Times New Roman" w:cs="Times New Roman"/>
          <w:i/>
          <w:iCs/>
          <w:sz w:val="24"/>
          <w:szCs w:val="24"/>
        </w:rPr>
        <w:br/>
      </w:r>
      <w:r w:rsidRPr="00390C5E">
        <w:rPr>
          <w:rFonts w:ascii="Times New Roman" w:hAnsi="Times New Roman" w:cs="Times New Roman"/>
          <w:sz w:val="24"/>
          <w:szCs w:val="24"/>
        </w:rPr>
        <w:t xml:space="preserve"> 8.1. Indicadores de gestión (</w:t>
      </w:r>
      <w:proofErr w:type="spellStart"/>
      <w:r w:rsidRPr="00390C5E">
        <w:rPr>
          <w:rFonts w:ascii="Times New Roman" w:hAnsi="Times New Roman" w:cs="Times New Roman"/>
          <w:sz w:val="24"/>
          <w:szCs w:val="24"/>
        </w:rPr>
        <w:t>KPI’s</w:t>
      </w:r>
      <w:proofErr w:type="spellEnd"/>
      <w:r w:rsidRPr="00390C5E">
        <w:rPr>
          <w:rFonts w:ascii="Times New Roman" w:hAnsi="Times New Roman" w:cs="Times New Roman"/>
          <w:sz w:val="24"/>
          <w:szCs w:val="24"/>
        </w:rPr>
        <w:t>)</w:t>
      </w:r>
      <w:r w:rsidRPr="00390C5E">
        <w:rPr>
          <w:rFonts w:ascii="Times New Roman" w:hAnsi="Times New Roman" w:cs="Times New Roman"/>
          <w:sz w:val="24"/>
          <w:szCs w:val="24"/>
        </w:rPr>
        <w:br/>
      </w:r>
      <w:r w:rsidRPr="00390C5E">
        <w:rPr>
          <w:rFonts w:ascii="Times New Roman" w:hAnsi="Times New Roman" w:cs="Times New Roman"/>
          <w:sz w:val="24"/>
          <w:szCs w:val="24"/>
        </w:rPr>
        <w:t xml:space="preserve"> 8.2. </w:t>
      </w:r>
      <w:proofErr w:type="spellStart"/>
      <w:r w:rsidRPr="00390C5E">
        <w:rPr>
          <w:rFonts w:ascii="Times New Roman" w:hAnsi="Times New Roman" w:cs="Times New Roman"/>
          <w:sz w:val="24"/>
          <w:szCs w:val="24"/>
        </w:rPr>
        <w:t>Balanced</w:t>
      </w:r>
      <w:proofErr w:type="spellEnd"/>
      <w:r w:rsidRPr="00390C5E">
        <w:rPr>
          <w:rFonts w:ascii="Times New Roman" w:hAnsi="Times New Roman" w:cs="Times New Roman"/>
          <w:sz w:val="24"/>
          <w:szCs w:val="24"/>
        </w:rPr>
        <w:t xml:space="preserve"> </w:t>
      </w:r>
      <w:proofErr w:type="spellStart"/>
      <w:r w:rsidRPr="00390C5E">
        <w:rPr>
          <w:rFonts w:ascii="Times New Roman" w:hAnsi="Times New Roman" w:cs="Times New Roman"/>
          <w:sz w:val="24"/>
          <w:szCs w:val="24"/>
        </w:rPr>
        <w:t>Scorecard</w:t>
      </w:r>
      <w:proofErr w:type="spellEnd"/>
      <w:r w:rsidRPr="00390C5E">
        <w:rPr>
          <w:rFonts w:ascii="Times New Roman" w:hAnsi="Times New Roman" w:cs="Times New Roman"/>
          <w:sz w:val="24"/>
          <w:szCs w:val="24"/>
        </w:rPr>
        <w:t xml:space="preserve"> (BSC)</w:t>
      </w:r>
      <w:r w:rsidRPr="00390C5E">
        <w:rPr>
          <w:rFonts w:ascii="Times New Roman" w:hAnsi="Times New Roman" w:cs="Times New Roman"/>
          <w:sz w:val="24"/>
          <w:szCs w:val="24"/>
        </w:rPr>
        <w:br/>
      </w:r>
      <w:r w:rsidRPr="00390C5E">
        <w:rPr>
          <w:rFonts w:ascii="Times New Roman" w:hAnsi="Times New Roman" w:cs="Times New Roman"/>
          <w:sz w:val="24"/>
          <w:szCs w:val="24"/>
        </w:rPr>
        <w:t xml:space="preserve"> 8.3. Mecanismos de seguimiento</w:t>
      </w:r>
      <w:r w:rsidRPr="00390C5E">
        <w:rPr>
          <w:rFonts w:ascii="Times New Roman" w:hAnsi="Times New Roman" w:cs="Times New Roman"/>
          <w:sz w:val="24"/>
          <w:szCs w:val="24"/>
        </w:rPr>
        <w:br/>
      </w:r>
      <w:r w:rsidRPr="00390C5E">
        <w:rPr>
          <w:rFonts w:ascii="Times New Roman" w:hAnsi="Times New Roman" w:cs="Times New Roman"/>
          <w:sz w:val="24"/>
          <w:szCs w:val="24"/>
        </w:rPr>
        <w:t xml:space="preserve"> 8.4. Evaluación anual del plan</w:t>
      </w:r>
      <w:r w:rsidRPr="00390C5E">
        <w:rPr>
          <w:rFonts w:ascii="Times New Roman" w:hAnsi="Times New Roman" w:cs="Times New Roman"/>
          <w:sz w:val="24"/>
          <w:szCs w:val="24"/>
        </w:rPr>
        <w:br/>
      </w:r>
      <w:r w:rsidRPr="00390C5E">
        <w:rPr>
          <w:rFonts w:ascii="Times New Roman" w:hAnsi="Times New Roman" w:cs="Times New Roman"/>
          <w:sz w:val="24"/>
          <w:szCs w:val="24"/>
        </w:rPr>
        <w:br/>
      </w:r>
    </w:p>
    <w:p w:rsidRPr="007933B2" w:rsidR="006B1DF9" w:rsidP="00B26672" w:rsidRDefault="00390C5E" w14:paraId="1DD6BD90" w14:textId="5046C10E">
      <w:pPr>
        <w:rPr>
          <w:rFonts w:ascii="Times New Roman" w:hAnsi="Times New Roman" w:cs="Times New Roman"/>
          <w:sz w:val="24"/>
          <w:szCs w:val="24"/>
        </w:rPr>
      </w:pPr>
      <w:r w:rsidRPr="007933B2">
        <w:rPr>
          <w:rFonts w:ascii="Times New Roman" w:hAnsi="Times New Roman" w:cs="Times New Roman"/>
          <w:b/>
          <w:bCs/>
          <w:sz w:val="24"/>
          <w:szCs w:val="24"/>
        </w:rPr>
        <w:t>Conclusiones y Recomendaciones</w:t>
      </w:r>
      <w:r w:rsidRPr="007933B2">
        <w:rPr>
          <w:rFonts w:ascii="Times New Roman" w:hAnsi="Times New Roman" w:cs="Times New Roman"/>
          <w:sz w:val="24"/>
          <w:szCs w:val="24"/>
        </w:rPr>
        <w:t xml:space="preserve"> </w:t>
      </w:r>
      <w:r w:rsidRPr="007933B2">
        <w:rPr>
          <w:rFonts w:ascii="Times New Roman" w:hAnsi="Times New Roman" w:cs="Times New Roman"/>
          <w:i/>
          <w:iCs/>
          <w:sz w:val="24"/>
          <w:szCs w:val="24"/>
        </w:rPr>
        <w:t>(Bustinza)</w:t>
      </w:r>
      <w:r w:rsidRPr="007933B2">
        <w:rPr>
          <w:rFonts w:ascii="Times New Roman" w:hAnsi="Times New Roman" w:cs="Times New Roman"/>
          <w:i/>
          <w:iCs/>
          <w:sz w:val="24"/>
          <w:szCs w:val="24"/>
        </w:rPr>
        <w:br/>
      </w:r>
    </w:p>
    <w:sectPr w:rsidRPr="007933B2" w:rsidR="006B1DF9">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726DF"/>
    <w:multiLevelType w:val="multilevel"/>
    <w:tmpl w:val="0972B3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7266D5C"/>
    <w:multiLevelType w:val="multilevel"/>
    <w:tmpl w:val="5F1878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CE55E09"/>
    <w:multiLevelType w:val="multilevel"/>
    <w:tmpl w:val="89C020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039103E"/>
    <w:multiLevelType w:val="multilevel"/>
    <w:tmpl w:val="85EAF8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16866AC"/>
    <w:multiLevelType w:val="multilevel"/>
    <w:tmpl w:val="4A9CD0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50173D4"/>
    <w:multiLevelType w:val="multilevel"/>
    <w:tmpl w:val="9FAC19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A1962E4"/>
    <w:multiLevelType w:val="multilevel"/>
    <w:tmpl w:val="142C2A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A8B06F9"/>
    <w:multiLevelType w:val="hybridMultilevel"/>
    <w:tmpl w:val="618E0B9A"/>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8" w15:restartNumberingAfterBreak="0">
    <w:nsid w:val="210450F7"/>
    <w:multiLevelType w:val="multilevel"/>
    <w:tmpl w:val="A4E80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DE17EB"/>
    <w:multiLevelType w:val="multilevel"/>
    <w:tmpl w:val="79B8137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8840874"/>
    <w:multiLevelType w:val="multilevel"/>
    <w:tmpl w:val="D250F296"/>
    <w:lvl w:ilvl="0">
      <w:start w:val="1"/>
      <w:numFmt w:val="decimal"/>
      <w:lvlText w:val="%1."/>
      <w:lvlJc w:val="left"/>
      <w:pPr>
        <w:tabs>
          <w:tab w:val="num" w:pos="1428"/>
        </w:tabs>
        <w:ind w:left="1428" w:hanging="360"/>
      </w:pPr>
    </w:lvl>
    <w:lvl w:ilvl="1" w:tentative="1">
      <w:start w:val="1"/>
      <w:numFmt w:val="decimal"/>
      <w:lvlText w:val="%2."/>
      <w:lvlJc w:val="left"/>
      <w:pPr>
        <w:tabs>
          <w:tab w:val="num" w:pos="2148"/>
        </w:tabs>
        <w:ind w:left="2148" w:hanging="360"/>
      </w:pPr>
    </w:lvl>
    <w:lvl w:ilvl="2" w:tentative="1">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11" w15:restartNumberingAfterBreak="0">
    <w:nsid w:val="293C10CB"/>
    <w:multiLevelType w:val="multilevel"/>
    <w:tmpl w:val="D53E42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2495669"/>
    <w:multiLevelType w:val="multilevel"/>
    <w:tmpl w:val="6C267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D67A9A"/>
    <w:multiLevelType w:val="multilevel"/>
    <w:tmpl w:val="5FB403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9F64327"/>
    <w:multiLevelType w:val="multilevel"/>
    <w:tmpl w:val="C66CCA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CB80FA2"/>
    <w:multiLevelType w:val="multilevel"/>
    <w:tmpl w:val="B6BA80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E9B6F2F"/>
    <w:multiLevelType w:val="multilevel"/>
    <w:tmpl w:val="381CD2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50C1F7A"/>
    <w:multiLevelType w:val="multilevel"/>
    <w:tmpl w:val="763A0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2025A3"/>
    <w:multiLevelType w:val="multilevel"/>
    <w:tmpl w:val="3480A4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6FD2962"/>
    <w:multiLevelType w:val="multilevel"/>
    <w:tmpl w:val="8BF4A8D4"/>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F960FB"/>
    <w:multiLevelType w:val="multilevel"/>
    <w:tmpl w:val="A8043A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C1334C9"/>
    <w:multiLevelType w:val="multilevel"/>
    <w:tmpl w:val="8CA4F3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D946DA2"/>
    <w:multiLevelType w:val="multilevel"/>
    <w:tmpl w:val="57F84AFC"/>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
      <w:lvlJc w:val="left"/>
      <w:pPr>
        <w:tabs>
          <w:tab w:val="num" w:pos="2508"/>
        </w:tabs>
        <w:ind w:left="2508" w:hanging="360"/>
      </w:pPr>
      <w:rPr>
        <w:rFonts w:hint="default" w:ascii="Wingdings" w:hAnsi="Wingdings"/>
        <w:sz w:val="20"/>
      </w:rPr>
    </w:lvl>
    <w:lvl w:ilvl="3" w:tentative="1">
      <w:start w:val="1"/>
      <w:numFmt w:val="bullet"/>
      <w:lvlText w:val=""/>
      <w:lvlJc w:val="left"/>
      <w:pPr>
        <w:tabs>
          <w:tab w:val="num" w:pos="3228"/>
        </w:tabs>
        <w:ind w:left="3228" w:hanging="360"/>
      </w:pPr>
      <w:rPr>
        <w:rFonts w:hint="default" w:ascii="Wingdings" w:hAnsi="Wingdings"/>
        <w:sz w:val="20"/>
      </w:rPr>
    </w:lvl>
    <w:lvl w:ilvl="4" w:tentative="1">
      <w:start w:val="1"/>
      <w:numFmt w:val="bullet"/>
      <w:lvlText w:val=""/>
      <w:lvlJc w:val="left"/>
      <w:pPr>
        <w:tabs>
          <w:tab w:val="num" w:pos="3948"/>
        </w:tabs>
        <w:ind w:left="3948" w:hanging="360"/>
      </w:pPr>
      <w:rPr>
        <w:rFonts w:hint="default" w:ascii="Wingdings" w:hAnsi="Wingdings"/>
        <w:sz w:val="20"/>
      </w:rPr>
    </w:lvl>
    <w:lvl w:ilvl="5" w:tentative="1">
      <w:start w:val="1"/>
      <w:numFmt w:val="bullet"/>
      <w:lvlText w:val=""/>
      <w:lvlJc w:val="left"/>
      <w:pPr>
        <w:tabs>
          <w:tab w:val="num" w:pos="4668"/>
        </w:tabs>
        <w:ind w:left="4668" w:hanging="360"/>
      </w:pPr>
      <w:rPr>
        <w:rFonts w:hint="default" w:ascii="Wingdings" w:hAnsi="Wingdings"/>
        <w:sz w:val="20"/>
      </w:rPr>
    </w:lvl>
    <w:lvl w:ilvl="6" w:tentative="1">
      <w:start w:val="1"/>
      <w:numFmt w:val="bullet"/>
      <w:lvlText w:val=""/>
      <w:lvlJc w:val="left"/>
      <w:pPr>
        <w:tabs>
          <w:tab w:val="num" w:pos="5388"/>
        </w:tabs>
        <w:ind w:left="5388" w:hanging="360"/>
      </w:pPr>
      <w:rPr>
        <w:rFonts w:hint="default" w:ascii="Wingdings" w:hAnsi="Wingdings"/>
        <w:sz w:val="20"/>
      </w:rPr>
    </w:lvl>
    <w:lvl w:ilvl="7" w:tentative="1">
      <w:start w:val="1"/>
      <w:numFmt w:val="bullet"/>
      <w:lvlText w:val=""/>
      <w:lvlJc w:val="left"/>
      <w:pPr>
        <w:tabs>
          <w:tab w:val="num" w:pos="6108"/>
        </w:tabs>
        <w:ind w:left="6108" w:hanging="360"/>
      </w:pPr>
      <w:rPr>
        <w:rFonts w:hint="default" w:ascii="Wingdings" w:hAnsi="Wingdings"/>
        <w:sz w:val="20"/>
      </w:rPr>
    </w:lvl>
    <w:lvl w:ilvl="8" w:tentative="1">
      <w:start w:val="1"/>
      <w:numFmt w:val="bullet"/>
      <w:lvlText w:val=""/>
      <w:lvlJc w:val="left"/>
      <w:pPr>
        <w:tabs>
          <w:tab w:val="num" w:pos="6828"/>
        </w:tabs>
        <w:ind w:left="6828" w:hanging="360"/>
      </w:pPr>
      <w:rPr>
        <w:rFonts w:hint="default" w:ascii="Wingdings" w:hAnsi="Wingdings"/>
        <w:sz w:val="20"/>
      </w:rPr>
    </w:lvl>
  </w:abstractNum>
  <w:abstractNum w:abstractNumId="23" w15:restartNumberingAfterBreak="0">
    <w:nsid w:val="509815E9"/>
    <w:multiLevelType w:val="multilevel"/>
    <w:tmpl w:val="9F6688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2610C5B"/>
    <w:multiLevelType w:val="multilevel"/>
    <w:tmpl w:val="5C9077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26950D2"/>
    <w:multiLevelType w:val="multilevel"/>
    <w:tmpl w:val="7B9C8600"/>
    <w:lvl w:ilvl="0">
      <w:start w:val="1"/>
      <w:numFmt w:val="bullet"/>
      <w:lvlText w:val=""/>
      <w:lvlJc w:val="left"/>
      <w:pPr>
        <w:tabs>
          <w:tab w:val="num" w:pos="1428"/>
        </w:tabs>
        <w:ind w:left="1428" w:hanging="360"/>
      </w:pPr>
      <w:rPr>
        <w:rFonts w:hint="default" w:ascii="Symbol" w:hAnsi="Symbol"/>
        <w:sz w:val="20"/>
      </w:rPr>
    </w:lvl>
    <w:lvl w:ilvl="1" w:tentative="1">
      <w:start w:val="1"/>
      <w:numFmt w:val="bullet"/>
      <w:lvlText w:val="o"/>
      <w:lvlJc w:val="left"/>
      <w:pPr>
        <w:tabs>
          <w:tab w:val="num" w:pos="2148"/>
        </w:tabs>
        <w:ind w:left="2148" w:hanging="360"/>
      </w:pPr>
      <w:rPr>
        <w:rFonts w:hint="default" w:ascii="Courier New" w:hAnsi="Courier New"/>
        <w:sz w:val="20"/>
      </w:rPr>
    </w:lvl>
    <w:lvl w:ilvl="2" w:tentative="1">
      <w:start w:val="1"/>
      <w:numFmt w:val="bullet"/>
      <w:lvlText w:val=""/>
      <w:lvlJc w:val="left"/>
      <w:pPr>
        <w:tabs>
          <w:tab w:val="num" w:pos="2868"/>
        </w:tabs>
        <w:ind w:left="2868" w:hanging="360"/>
      </w:pPr>
      <w:rPr>
        <w:rFonts w:hint="default" w:ascii="Wingdings" w:hAnsi="Wingdings"/>
        <w:sz w:val="20"/>
      </w:rPr>
    </w:lvl>
    <w:lvl w:ilvl="3" w:tentative="1">
      <w:start w:val="1"/>
      <w:numFmt w:val="bullet"/>
      <w:lvlText w:val=""/>
      <w:lvlJc w:val="left"/>
      <w:pPr>
        <w:tabs>
          <w:tab w:val="num" w:pos="3588"/>
        </w:tabs>
        <w:ind w:left="3588" w:hanging="360"/>
      </w:pPr>
      <w:rPr>
        <w:rFonts w:hint="default" w:ascii="Wingdings" w:hAnsi="Wingdings"/>
        <w:sz w:val="20"/>
      </w:rPr>
    </w:lvl>
    <w:lvl w:ilvl="4" w:tentative="1">
      <w:start w:val="1"/>
      <w:numFmt w:val="bullet"/>
      <w:lvlText w:val=""/>
      <w:lvlJc w:val="left"/>
      <w:pPr>
        <w:tabs>
          <w:tab w:val="num" w:pos="4308"/>
        </w:tabs>
        <w:ind w:left="4308" w:hanging="360"/>
      </w:pPr>
      <w:rPr>
        <w:rFonts w:hint="default" w:ascii="Wingdings" w:hAnsi="Wingdings"/>
        <w:sz w:val="20"/>
      </w:rPr>
    </w:lvl>
    <w:lvl w:ilvl="5" w:tentative="1">
      <w:start w:val="1"/>
      <w:numFmt w:val="bullet"/>
      <w:lvlText w:val=""/>
      <w:lvlJc w:val="left"/>
      <w:pPr>
        <w:tabs>
          <w:tab w:val="num" w:pos="5028"/>
        </w:tabs>
        <w:ind w:left="5028" w:hanging="360"/>
      </w:pPr>
      <w:rPr>
        <w:rFonts w:hint="default" w:ascii="Wingdings" w:hAnsi="Wingdings"/>
        <w:sz w:val="20"/>
      </w:rPr>
    </w:lvl>
    <w:lvl w:ilvl="6" w:tentative="1">
      <w:start w:val="1"/>
      <w:numFmt w:val="bullet"/>
      <w:lvlText w:val=""/>
      <w:lvlJc w:val="left"/>
      <w:pPr>
        <w:tabs>
          <w:tab w:val="num" w:pos="5748"/>
        </w:tabs>
        <w:ind w:left="5748" w:hanging="360"/>
      </w:pPr>
      <w:rPr>
        <w:rFonts w:hint="default" w:ascii="Wingdings" w:hAnsi="Wingdings"/>
        <w:sz w:val="20"/>
      </w:rPr>
    </w:lvl>
    <w:lvl w:ilvl="7" w:tentative="1">
      <w:start w:val="1"/>
      <w:numFmt w:val="bullet"/>
      <w:lvlText w:val=""/>
      <w:lvlJc w:val="left"/>
      <w:pPr>
        <w:tabs>
          <w:tab w:val="num" w:pos="6468"/>
        </w:tabs>
        <w:ind w:left="6468" w:hanging="360"/>
      </w:pPr>
      <w:rPr>
        <w:rFonts w:hint="default" w:ascii="Wingdings" w:hAnsi="Wingdings"/>
        <w:sz w:val="20"/>
      </w:rPr>
    </w:lvl>
    <w:lvl w:ilvl="8" w:tentative="1">
      <w:start w:val="1"/>
      <w:numFmt w:val="bullet"/>
      <w:lvlText w:val=""/>
      <w:lvlJc w:val="left"/>
      <w:pPr>
        <w:tabs>
          <w:tab w:val="num" w:pos="7188"/>
        </w:tabs>
        <w:ind w:left="7188" w:hanging="360"/>
      </w:pPr>
      <w:rPr>
        <w:rFonts w:hint="default" w:ascii="Wingdings" w:hAnsi="Wingdings"/>
        <w:sz w:val="20"/>
      </w:rPr>
    </w:lvl>
  </w:abstractNum>
  <w:abstractNum w:abstractNumId="26" w15:restartNumberingAfterBreak="0">
    <w:nsid w:val="52F82AF0"/>
    <w:multiLevelType w:val="multilevel"/>
    <w:tmpl w:val="E1F62F70"/>
    <w:lvl w:ilvl="0">
      <w:start w:val="1"/>
      <w:numFmt w:val="decimal"/>
      <w:lvlText w:val="%1."/>
      <w:lvlJc w:val="left"/>
      <w:pPr>
        <w:tabs>
          <w:tab w:val="num" w:pos="1428"/>
        </w:tabs>
        <w:ind w:left="1428" w:hanging="360"/>
      </w:pPr>
    </w:lvl>
    <w:lvl w:ilvl="1" w:tentative="1">
      <w:start w:val="1"/>
      <w:numFmt w:val="decimal"/>
      <w:lvlText w:val="%2."/>
      <w:lvlJc w:val="left"/>
      <w:pPr>
        <w:tabs>
          <w:tab w:val="num" w:pos="2148"/>
        </w:tabs>
        <w:ind w:left="2148" w:hanging="360"/>
      </w:pPr>
    </w:lvl>
    <w:lvl w:ilvl="2" w:tentative="1">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27" w15:restartNumberingAfterBreak="0">
    <w:nsid w:val="577E3819"/>
    <w:multiLevelType w:val="multilevel"/>
    <w:tmpl w:val="B8C62676"/>
    <w:lvl w:ilvl="0">
      <w:start w:val="1"/>
      <w:numFmt w:val="bullet"/>
      <w:lvlText w:val=""/>
      <w:lvlJc w:val="left"/>
      <w:pPr>
        <w:tabs>
          <w:tab w:val="num" w:pos="1428"/>
        </w:tabs>
        <w:ind w:left="1428" w:hanging="360"/>
      </w:pPr>
      <w:rPr>
        <w:rFonts w:hint="default" w:ascii="Symbol" w:hAnsi="Symbol"/>
        <w:sz w:val="20"/>
      </w:rPr>
    </w:lvl>
    <w:lvl w:ilvl="1" w:tentative="1">
      <w:start w:val="1"/>
      <w:numFmt w:val="bullet"/>
      <w:lvlText w:val="o"/>
      <w:lvlJc w:val="left"/>
      <w:pPr>
        <w:tabs>
          <w:tab w:val="num" w:pos="2148"/>
        </w:tabs>
        <w:ind w:left="2148" w:hanging="360"/>
      </w:pPr>
      <w:rPr>
        <w:rFonts w:hint="default" w:ascii="Courier New" w:hAnsi="Courier New"/>
        <w:sz w:val="20"/>
      </w:rPr>
    </w:lvl>
    <w:lvl w:ilvl="2" w:tentative="1">
      <w:start w:val="1"/>
      <w:numFmt w:val="bullet"/>
      <w:lvlText w:val=""/>
      <w:lvlJc w:val="left"/>
      <w:pPr>
        <w:tabs>
          <w:tab w:val="num" w:pos="2868"/>
        </w:tabs>
        <w:ind w:left="2868" w:hanging="360"/>
      </w:pPr>
      <w:rPr>
        <w:rFonts w:hint="default" w:ascii="Wingdings" w:hAnsi="Wingdings"/>
        <w:sz w:val="20"/>
      </w:rPr>
    </w:lvl>
    <w:lvl w:ilvl="3" w:tentative="1">
      <w:start w:val="1"/>
      <w:numFmt w:val="bullet"/>
      <w:lvlText w:val=""/>
      <w:lvlJc w:val="left"/>
      <w:pPr>
        <w:tabs>
          <w:tab w:val="num" w:pos="3588"/>
        </w:tabs>
        <w:ind w:left="3588" w:hanging="360"/>
      </w:pPr>
      <w:rPr>
        <w:rFonts w:hint="default" w:ascii="Wingdings" w:hAnsi="Wingdings"/>
        <w:sz w:val="20"/>
      </w:rPr>
    </w:lvl>
    <w:lvl w:ilvl="4" w:tentative="1">
      <w:start w:val="1"/>
      <w:numFmt w:val="bullet"/>
      <w:lvlText w:val=""/>
      <w:lvlJc w:val="left"/>
      <w:pPr>
        <w:tabs>
          <w:tab w:val="num" w:pos="4308"/>
        </w:tabs>
        <w:ind w:left="4308" w:hanging="360"/>
      </w:pPr>
      <w:rPr>
        <w:rFonts w:hint="default" w:ascii="Wingdings" w:hAnsi="Wingdings"/>
        <w:sz w:val="20"/>
      </w:rPr>
    </w:lvl>
    <w:lvl w:ilvl="5" w:tentative="1">
      <w:start w:val="1"/>
      <w:numFmt w:val="bullet"/>
      <w:lvlText w:val=""/>
      <w:lvlJc w:val="left"/>
      <w:pPr>
        <w:tabs>
          <w:tab w:val="num" w:pos="5028"/>
        </w:tabs>
        <w:ind w:left="5028" w:hanging="360"/>
      </w:pPr>
      <w:rPr>
        <w:rFonts w:hint="default" w:ascii="Wingdings" w:hAnsi="Wingdings"/>
        <w:sz w:val="20"/>
      </w:rPr>
    </w:lvl>
    <w:lvl w:ilvl="6" w:tentative="1">
      <w:start w:val="1"/>
      <w:numFmt w:val="bullet"/>
      <w:lvlText w:val=""/>
      <w:lvlJc w:val="left"/>
      <w:pPr>
        <w:tabs>
          <w:tab w:val="num" w:pos="5748"/>
        </w:tabs>
        <w:ind w:left="5748" w:hanging="360"/>
      </w:pPr>
      <w:rPr>
        <w:rFonts w:hint="default" w:ascii="Wingdings" w:hAnsi="Wingdings"/>
        <w:sz w:val="20"/>
      </w:rPr>
    </w:lvl>
    <w:lvl w:ilvl="7" w:tentative="1">
      <w:start w:val="1"/>
      <w:numFmt w:val="bullet"/>
      <w:lvlText w:val=""/>
      <w:lvlJc w:val="left"/>
      <w:pPr>
        <w:tabs>
          <w:tab w:val="num" w:pos="6468"/>
        </w:tabs>
        <w:ind w:left="6468" w:hanging="360"/>
      </w:pPr>
      <w:rPr>
        <w:rFonts w:hint="default" w:ascii="Wingdings" w:hAnsi="Wingdings"/>
        <w:sz w:val="20"/>
      </w:rPr>
    </w:lvl>
    <w:lvl w:ilvl="8" w:tentative="1">
      <w:start w:val="1"/>
      <w:numFmt w:val="bullet"/>
      <w:lvlText w:val=""/>
      <w:lvlJc w:val="left"/>
      <w:pPr>
        <w:tabs>
          <w:tab w:val="num" w:pos="7188"/>
        </w:tabs>
        <w:ind w:left="7188" w:hanging="360"/>
      </w:pPr>
      <w:rPr>
        <w:rFonts w:hint="default" w:ascii="Wingdings" w:hAnsi="Wingdings"/>
        <w:sz w:val="20"/>
      </w:rPr>
    </w:lvl>
  </w:abstractNum>
  <w:abstractNum w:abstractNumId="28" w15:restartNumberingAfterBreak="0">
    <w:nsid w:val="5CB43049"/>
    <w:multiLevelType w:val="multilevel"/>
    <w:tmpl w:val="303CDA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CF611FC"/>
    <w:multiLevelType w:val="multilevel"/>
    <w:tmpl w:val="4156C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366908"/>
    <w:multiLevelType w:val="multilevel"/>
    <w:tmpl w:val="547A5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111462"/>
    <w:multiLevelType w:val="multilevel"/>
    <w:tmpl w:val="6122BC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4654D63"/>
    <w:multiLevelType w:val="multilevel"/>
    <w:tmpl w:val="08D8B2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9733D86"/>
    <w:multiLevelType w:val="hybridMultilevel"/>
    <w:tmpl w:val="EC1C847E"/>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4" w15:restartNumberingAfterBreak="0">
    <w:nsid w:val="70606F8B"/>
    <w:multiLevelType w:val="multilevel"/>
    <w:tmpl w:val="D6A05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E522A7"/>
    <w:multiLevelType w:val="multilevel"/>
    <w:tmpl w:val="3A24C6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72E342E9"/>
    <w:multiLevelType w:val="multilevel"/>
    <w:tmpl w:val="2AB85E80"/>
    <w:lvl w:ilvl="0">
      <w:start w:val="1"/>
      <w:numFmt w:val="bullet"/>
      <w:lvlText w:val=""/>
      <w:lvlJc w:val="left"/>
      <w:pPr>
        <w:tabs>
          <w:tab w:val="num" w:pos="1428"/>
        </w:tabs>
        <w:ind w:left="1428" w:hanging="360"/>
      </w:pPr>
      <w:rPr>
        <w:rFonts w:hint="default" w:ascii="Symbol" w:hAnsi="Symbol"/>
        <w:sz w:val="20"/>
      </w:rPr>
    </w:lvl>
    <w:lvl w:ilvl="1" w:tentative="1">
      <w:start w:val="1"/>
      <w:numFmt w:val="bullet"/>
      <w:lvlText w:val="o"/>
      <w:lvlJc w:val="left"/>
      <w:pPr>
        <w:tabs>
          <w:tab w:val="num" w:pos="2148"/>
        </w:tabs>
        <w:ind w:left="2148" w:hanging="360"/>
      </w:pPr>
      <w:rPr>
        <w:rFonts w:hint="default" w:ascii="Courier New" w:hAnsi="Courier New"/>
        <w:sz w:val="20"/>
      </w:rPr>
    </w:lvl>
    <w:lvl w:ilvl="2" w:tentative="1">
      <w:start w:val="1"/>
      <w:numFmt w:val="bullet"/>
      <w:lvlText w:val=""/>
      <w:lvlJc w:val="left"/>
      <w:pPr>
        <w:tabs>
          <w:tab w:val="num" w:pos="2868"/>
        </w:tabs>
        <w:ind w:left="2868" w:hanging="360"/>
      </w:pPr>
      <w:rPr>
        <w:rFonts w:hint="default" w:ascii="Wingdings" w:hAnsi="Wingdings"/>
        <w:sz w:val="20"/>
      </w:rPr>
    </w:lvl>
    <w:lvl w:ilvl="3" w:tentative="1">
      <w:start w:val="1"/>
      <w:numFmt w:val="bullet"/>
      <w:lvlText w:val=""/>
      <w:lvlJc w:val="left"/>
      <w:pPr>
        <w:tabs>
          <w:tab w:val="num" w:pos="3588"/>
        </w:tabs>
        <w:ind w:left="3588" w:hanging="360"/>
      </w:pPr>
      <w:rPr>
        <w:rFonts w:hint="default" w:ascii="Wingdings" w:hAnsi="Wingdings"/>
        <w:sz w:val="20"/>
      </w:rPr>
    </w:lvl>
    <w:lvl w:ilvl="4" w:tentative="1">
      <w:start w:val="1"/>
      <w:numFmt w:val="bullet"/>
      <w:lvlText w:val=""/>
      <w:lvlJc w:val="left"/>
      <w:pPr>
        <w:tabs>
          <w:tab w:val="num" w:pos="4308"/>
        </w:tabs>
        <w:ind w:left="4308" w:hanging="360"/>
      </w:pPr>
      <w:rPr>
        <w:rFonts w:hint="default" w:ascii="Wingdings" w:hAnsi="Wingdings"/>
        <w:sz w:val="20"/>
      </w:rPr>
    </w:lvl>
    <w:lvl w:ilvl="5" w:tentative="1">
      <w:start w:val="1"/>
      <w:numFmt w:val="bullet"/>
      <w:lvlText w:val=""/>
      <w:lvlJc w:val="left"/>
      <w:pPr>
        <w:tabs>
          <w:tab w:val="num" w:pos="5028"/>
        </w:tabs>
        <w:ind w:left="5028" w:hanging="360"/>
      </w:pPr>
      <w:rPr>
        <w:rFonts w:hint="default" w:ascii="Wingdings" w:hAnsi="Wingdings"/>
        <w:sz w:val="20"/>
      </w:rPr>
    </w:lvl>
    <w:lvl w:ilvl="6" w:tentative="1">
      <w:start w:val="1"/>
      <w:numFmt w:val="bullet"/>
      <w:lvlText w:val=""/>
      <w:lvlJc w:val="left"/>
      <w:pPr>
        <w:tabs>
          <w:tab w:val="num" w:pos="5748"/>
        </w:tabs>
        <w:ind w:left="5748" w:hanging="360"/>
      </w:pPr>
      <w:rPr>
        <w:rFonts w:hint="default" w:ascii="Wingdings" w:hAnsi="Wingdings"/>
        <w:sz w:val="20"/>
      </w:rPr>
    </w:lvl>
    <w:lvl w:ilvl="7" w:tentative="1">
      <w:start w:val="1"/>
      <w:numFmt w:val="bullet"/>
      <w:lvlText w:val=""/>
      <w:lvlJc w:val="left"/>
      <w:pPr>
        <w:tabs>
          <w:tab w:val="num" w:pos="6468"/>
        </w:tabs>
        <w:ind w:left="6468" w:hanging="360"/>
      </w:pPr>
      <w:rPr>
        <w:rFonts w:hint="default" w:ascii="Wingdings" w:hAnsi="Wingdings"/>
        <w:sz w:val="20"/>
      </w:rPr>
    </w:lvl>
    <w:lvl w:ilvl="8" w:tentative="1">
      <w:start w:val="1"/>
      <w:numFmt w:val="bullet"/>
      <w:lvlText w:val=""/>
      <w:lvlJc w:val="left"/>
      <w:pPr>
        <w:tabs>
          <w:tab w:val="num" w:pos="7188"/>
        </w:tabs>
        <w:ind w:left="7188" w:hanging="360"/>
      </w:pPr>
      <w:rPr>
        <w:rFonts w:hint="default" w:ascii="Wingdings" w:hAnsi="Wingdings"/>
        <w:sz w:val="20"/>
      </w:rPr>
    </w:lvl>
  </w:abstractNum>
  <w:abstractNum w:abstractNumId="37" w15:restartNumberingAfterBreak="0">
    <w:nsid w:val="74496CDB"/>
    <w:multiLevelType w:val="multilevel"/>
    <w:tmpl w:val="AAF2853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6F72D75"/>
    <w:multiLevelType w:val="multilevel"/>
    <w:tmpl w:val="352659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77054F6"/>
    <w:multiLevelType w:val="multilevel"/>
    <w:tmpl w:val="41604E24"/>
    <w:lvl w:ilvl="0">
      <w:start w:val="1"/>
      <w:numFmt w:val="decimal"/>
      <w:lvlText w:val="%1."/>
      <w:lvlJc w:val="left"/>
      <w:pPr>
        <w:tabs>
          <w:tab w:val="num" w:pos="1428"/>
        </w:tabs>
        <w:ind w:left="1428" w:hanging="360"/>
      </w:pPr>
    </w:lvl>
    <w:lvl w:ilvl="1" w:tentative="1">
      <w:start w:val="1"/>
      <w:numFmt w:val="decimal"/>
      <w:lvlText w:val="%2."/>
      <w:lvlJc w:val="left"/>
      <w:pPr>
        <w:tabs>
          <w:tab w:val="num" w:pos="2148"/>
        </w:tabs>
        <w:ind w:left="2148" w:hanging="360"/>
      </w:pPr>
    </w:lvl>
    <w:lvl w:ilvl="2" w:tentative="1">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40" w15:restartNumberingAfterBreak="0">
    <w:nsid w:val="77A70E40"/>
    <w:multiLevelType w:val="hybridMultilevel"/>
    <w:tmpl w:val="C0F88BF0"/>
    <w:lvl w:ilvl="0" w:tplc="0C0A0001">
      <w:start w:val="1"/>
      <w:numFmt w:val="bullet"/>
      <w:lvlText w:val=""/>
      <w:lvlJc w:val="left"/>
      <w:pPr>
        <w:ind w:left="1416" w:hanging="360"/>
      </w:pPr>
      <w:rPr>
        <w:rFonts w:hint="default" w:ascii="Symbol" w:hAnsi="Symbol"/>
      </w:rPr>
    </w:lvl>
    <w:lvl w:ilvl="1" w:tplc="0C0A0003" w:tentative="1">
      <w:start w:val="1"/>
      <w:numFmt w:val="bullet"/>
      <w:lvlText w:val="o"/>
      <w:lvlJc w:val="left"/>
      <w:pPr>
        <w:ind w:left="2136" w:hanging="360"/>
      </w:pPr>
      <w:rPr>
        <w:rFonts w:hint="default" w:ascii="Courier New" w:hAnsi="Courier New" w:cs="Courier New"/>
      </w:rPr>
    </w:lvl>
    <w:lvl w:ilvl="2" w:tplc="0C0A0005" w:tentative="1">
      <w:start w:val="1"/>
      <w:numFmt w:val="bullet"/>
      <w:lvlText w:val=""/>
      <w:lvlJc w:val="left"/>
      <w:pPr>
        <w:ind w:left="2856" w:hanging="360"/>
      </w:pPr>
      <w:rPr>
        <w:rFonts w:hint="default" w:ascii="Wingdings" w:hAnsi="Wingdings"/>
      </w:rPr>
    </w:lvl>
    <w:lvl w:ilvl="3" w:tplc="0C0A0001" w:tentative="1">
      <w:start w:val="1"/>
      <w:numFmt w:val="bullet"/>
      <w:lvlText w:val=""/>
      <w:lvlJc w:val="left"/>
      <w:pPr>
        <w:ind w:left="3576" w:hanging="360"/>
      </w:pPr>
      <w:rPr>
        <w:rFonts w:hint="default" w:ascii="Symbol" w:hAnsi="Symbol"/>
      </w:rPr>
    </w:lvl>
    <w:lvl w:ilvl="4" w:tplc="0C0A0003" w:tentative="1">
      <w:start w:val="1"/>
      <w:numFmt w:val="bullet"/>
      <w:lvlText w:val="o"/>
      <w:lvlJc w:val="left"/>
      <w:pPr>
        <w:ind w:left="4296" w:hanging="360"/>
      </w:pPr>
      <w:rPr>
        <w:rFonts w:hint="default" w:ascii="Courier New" w:hAnsi="Courier New" w:cs="Courier New"/>
      </w:rPr>
    </w:lvl>
    <w:lvl w:ilvl="5" w:tplc="0C0A0005" w:tentative="1">
      <w:start w:val="1"/>
      <w:numFmt w:val="bullet"/>
      <w:lvlText w:val=""/>
      <w:lvlJc w:val="left"/>
      <w:pPr>
        <w:ind w:left="5016" w:hanging="360"/>
      </w:pPr>
      <w:rPr>
        <w:rFonts w:hint="default" w:ascii="Wingdings" w:hAnsi="Wingdings"/>
      </w:rPr>
    </w:lvl>
    <w:lvl w:ilvl="6" w:tplc="0C0A0001" w:tentative="1">
      <w:start w:val="1"/>
      <w:numFmt w:val="bullet"/>
      <w:lvlText w:val=""/>
      <w:lvlJc w:val="left"/>
      <w:pPr>
        <w:ind w:left="5736" w:hanging="360"/>
      </w:pPr>
      <w:rPr>
        <w:rFonts w:hint="default" w:ascii="Symbol" w:hAnsi="Symbol"/>
      </w:rPr>
    </w:lvl>
    <w:lvl w:ilvl="7" w:tplc="0C0A0003" w:tentative="1">
      <w:start w:val="1"/>
      <w:numFmt w:val="bullet"/>
      <w:lvlText w:val="o"/>
      <w:lvlJc w:val="left"/>
      <w:pPr>
        <w:ind w:left="6456" w:hanging="360"/>
      </w:pPr>
      <w:rPr>
        <w:rFonts w:hint="default" w:ascii="Courier New" w:hAnsi="Courier New" w:cs="Courier New"/>
      </w:rPr>
    </w:lvl>
    <w:lvl w:ilvl="8" w:tplc="0C0A0005" w:tentative="1">
      <w:start w:val="1"/>
      <w:numFmt w:val="bullet"/>
      <w:lvlText w:val=""/>
      <w:lvlJc w:val="left"/>
      <w:pPr>
        <w:ind w:left="7176" w:hanging="360"/>
      </w:pPr>
      <w:rPr>
        <w:rFonts w:hint="default" w:ascii="Wingdings" w:hAnsi="Wingdings"/>
      </w:rPr>
    </w:lvl>
  </w:abstractNum>
  <w:abstractNum w:abstractNumId="41" w15:restartNumberingAfterBreak="0">
    <w:nsid w:val="7E3E5DDA"/>
    <w:multiLevelType w:val="multilevel"/>
    <w:tmpl w:val="91304D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54283331">
    <w:abstractNumId w:val="17"/>
  </w:num>
  <w:num w:numId="2" w16cid:durableId="795562938">
    <w:abstractNumId w:val="19"/>
  </w:num>
  <w:num w:numId="3" w16cid:durableId="2068064741">
    <w:abstractNumId w:val="2"/>
  </w:num>
  <w:num w:numId="4" w16cid:durableId="1363823467">
    <w:abstractNumId w:val="7"/>
  </w:num>
  <w:num w:numId="5" w16cid:durableId="981419732">
    <w:abstractNumId w:val="4"/>
  </w:num>
  <w:num w:numId="6" w16cid:durableId="229273631">
    <w:abstractNumId w:val="5"/>
  </w:num>
  <w:num w:numId="7" w16cid:durableId="1564214648">
    <w:abstractNumId w:val="40"/>
  </w:num>
  <w:num w:numId="8" w16cid:durableId="916943602">
    <w:abstractNumId w:val="14"/>
  </w:num>
  <w:num w:numId="9" w16cid:durableId="2001616704">
    <w:abstractNumId w:val="31"/>
  </w:num>
  <w:num w:numId="10" w16cid:durableId="1606570076">
    <w:abstractNumId w:val="21"/>
  </w:num>
  <w:num w:numId="11" w16cid:durableId="557135531">
    <w:abstractNumId w:val="3"/>
  </w:num>
  <w:num w:numId="12" w16cid:durableId="1409957384">
    <w:abstractNumId w:val="1"/>
  </w:num>
  <w:num w:numId="13" w16cid:durableId="65808031">
    <w:abstractNumId w:val="15"/>
  </w:num>
  <w:num w:numId="14" w16cid:durableId="1435898805">
    <w:abstractNumId w:val="23"/>
  </w:num>
  <w:num w:numId="15" w16cid:durableId="933904974">
    <w:abstractNumId w:val="18"/>
  </w:num>
  <w:num w:numId="16" w16cid:durableId="2099517595">
    <w:abstractNumId w:val="28"/>
  </w:num>
  <w:num w:numId="17" w16cid:durableId="1454130410">
    <w:abstractNumId w:val="11"/>
  </w:num>
  <w:num w:numId="18" w16cid:durableId="308633285">
    <w:abstractNumId w:val="38"/>
  </w:num>
  <w:num w:numId="19" w16cid:durableId="1016888324">
    <w:abstractNumId w:val="0"/>
  </w:num>
  <w:num w:numId="20" w16cid:durableId="1283658734">
    <w:abstractNumId w:val="41"/>
  </w:num>
  <w:num w:numId="21" w16cid:durableId="438990548">
    <w:abstractNumId w:val="16"/>
  </w:num>
  <w:num w:numId="22" w16cid:durableId="1611353534">
    <w:abstractNumId w:val="35"/>
  </w:num>
  <w:num w:numId="23" w16cid:durableId="1775711844">
    <w:abstractNumId w:val="33"/>
  </w:num>
  <w:num w:numId="24" w16cid:durableId="425274782">
    <w:abstractNumId w:val="32"/>
  </w:num>
  <w:num w:numId="25" w16cid:durableId="1801873534">
    <w:abstractNumId w:val="13"/>
  </w:num>
  <w:num w:numId="26" w16cid:durableId="1420516434">
    <w:abstractNumId w:val="20"/>
  </w:num>
  <w:num w:numId="27" w16cid:durableId="428937304">
    <w:abstractNumId w:val="30"/>
  </w:num>
  <w:num w:numId="28" w16cid:durableId="2064331663">
    <w:abstractNumId w:val="12"/>
  </w:num>
  <w:num w:numId="29" w16cid:durableId="859004665">
    <w:abstractNumId w:val="26"/>
  </w:num>
  <w:num w:numId="30" w16cid:durableId="1917207392">
    <w:abstractNumId w:val="37"/>
  </w:num>
  <w:num w:numId="31" w16cid:durableId="170067693">
    <w:abstractNumId w:val="10"/>
  </w:num>
  <w:num w:numId="32" w16cid:durableId="2039889644">
    <w:abstractNumId w:val="36"/>
  </w:num>
  <w:num w:numId="33" w16cid:durableId="649673606">
    <w:abstractNumId w:val="39"/>
  </w:num>
  <w:num w:numId="34" w16cid:durableId="298144660">
    <w:abstractNumId w:val="22"/>
  </w:num>
  <w:num w:numId="35" w16cid:durableId="1793556015">
    <w:abstractNumId w:val="8"/>
  </w:num>
  <w:num w:numId="36" w16cid:durableId="1779257431">
    <w:abstractNumId w:val="6"/>
  </w:num>
  <w:num w:numId="37" w16cid:durableId="1779326379">
    <w:abstractNumId w:val="29"/>
  </w:num>
  <w:num w:numId="38" w16cid:durableId="1907647297">
    <w:abstractNumId w:val="9"/>
  </w:num>
  <w:num w:numId="39" w16cid:durableId="50347220">
    <w:abstractNumId w:val="27"/>
  </w:num>
  <w:num w:numId="40" w16cid:durableId="361059565">
    <w:abstractNumId w:val="25"/>
  </w:num>
  <w:num w:numId="41" w16cid:durableId="1900750084">
    <w:abstractNumId w:val="34"/>
  </w:num>
  <w:num w:numId="42" w16cid:durableId="1598908037">
    <w:abstractNumId w:val="2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C5E"/>
    <w:rsid w:val="00054F34"/>
    <w:rsid w:val="00097D34"/>
    <w:rsid w:val="000C26E1"/>
    <w:rsid w:val="00120DF7"/>
    <w:rsid w:val="001306A6"/>
    <w:rsid w:val="0017200E"/>
    <w:rsid w:val="002035EA"/>
    <w:rsid w:val="00273288"/>
    <w:rsid w:val="00305E90"/>
    <w:rsid w:val="00346EC5"/>
    <w:rsid w:val="00390C5E"/>
    <w:rsid w:val="003A4378"/>
    <w:rsid w:val="003E7712"/>
    <w:rsid w:val="00401794"/>
    <w:rsid w:val="004077E0"/>
    <w:rsid w:val="00437A9C"/>
    <w:rsid w:val="004542D0"/>
    <w:rsid w:val="004B6469"/>
    <w:rsid w:val="004B7B65"/>
    <w:rsid w:val="005162F0"/>
    <w:rsid w:val="00540CEB"/>
    <w:rsid w:val="005F2072"/>
    <w:rsid w:val="0062384F"/>
    <w:rsid w:val="00623A7F"/>
    <w:rsid w:val="00653A7D"/>
    <w:rsid w:val="00690F6C"/>
    <w:rsid w:val="00694332"/>
    <w:rsid w:val="00696876"/>
    <w:rsid w:val="006A3101"/>
    <w:rsid w:val="006B1DF9"/>
    <w:rsid w:val="006D47B5"/>
    <w:rsid w:val="006E6292"/>
    <w:rsid w:val="006E7BE6"/>
    <w:rsid w:val="006F3038"/>
    <w:rsid w:val="00705367"/>
    <w:rsid w:val="0079299D"/>
    <w:rsid w:val="007933B2"/>
    <w:rsid w:val="007A2876"/>
    <w:rsid w:val="007F016F"/>
    <w:rsid w:val="008275D5"/>
    <w:rsid w:val="00833079"/>
    <w:rsid w:val="00871D73"/>
    <w:rsid w:val="008758E2"/>
    <w:rsid w:val="008E59BB"/>
    <w:rsid w:val="00961909"/>
    <w:rsid w:val="00964A82"/>
    <w:rsid w:val="00977E85"/>
    <w:rsid w:val="009C1491"/>
    <w:rsid w:val="00A9053F"/>
    <w:rsid w:val="00AC4577"/>
    <w:rsid w:val="00AF1554"/>
    <w:rsid w:val="00B02D34"/>
    <w:rsid w:val="00B02FC2"/>
    <w:rsid w:val="00B26672"/>
    <w:rsid w:val="00B37C3C"/>
    <w:rsid w:val="00B7074D"/>
    <w:rsid w:val="00B738F7"/>
    <w:rsid w:val="00B77861"/>
    <w:rsid w:val="00B874FB"/>
    <w:rsid w:val="00B87FE4"/>
    <w:rsid w:val="00B90AEB"/>
    <w:rsid w:val="00B932BF"/>
    <w:rsid w:val="00BA4AF4"/>
    <w:rsid w:val="00BC1964"/>
    <w:rsid w:val="00BC4BE2"/>
    <w:rsid w:val="00C33977"/>
    <w:rsid w:val="00C41AA4"/>
    <w:rsid w:val="00C462B7"/>
    <w:rsid w:val="00C5399A"/>
    <w:rsid w:val="00C766C5"/>
    <w:rsid w:val="00C77861"/>
    <w:rsid w:val="00D04757"/>
    <w:rsid w:val="00D26988"/>
    <w:rsid w:val="00D703B1"/>
    <w:rsid w:val="00D931C9"/>
    <w:rsid w:val="00E04A70"/>
    <w:rsid w:val="00E62EC0"/>
    <w:rsid w:val="00E75CDE"/>
    <w:rsid w:val="00F13062"/>
    <w:rsid w:val="00F14571"/>
    <w:rsid w:val="00F25051"/>
    <w:rsid w:val="4E6ABBF7"/>
    <w:rsid w:val="5075CAF1"/>
    <w:rsid w:val="5AAB8920"/>
    <w:rsid w:val="5F4B937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BAECEEE"/>
  <w15:chartTrackingRefBased/>
  <w15:docId w15:val="{75639C60-51C4-4038-8E2B-BAD97B8B69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390C5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unhideWhenUsed/>
    <w:qFormat/>
    <w:rsid w:val="00390C5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unhideWhenUsed/>
    <w:qFormat/>
    <w:rsid w:val="00390C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90C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90C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90C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90C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90C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90C5E"/>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390C5E"/>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rsid w:val="00390C5E"/>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rsid w:val="00390C5E"/>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390C5E"/>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390C5E"/>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390C5E"/>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390C5E"/>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390C5E"/>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390C5E"/>
    <w:rPr>
      <w:rFonts w:eastAsiaTheme="majorEastAsia" w:cstheme="majorBidi"/>
      <w:color w:val="272727" w:themeColor="text1" w:themeTint="D8"/>
    </w:rPr>
  </w:style>
  <w:style w:type="paragraph" w:styleId="Ttulo">
    <w:name w:val="Title"/>
    <w:basedOn w:val="Normal"/>
    <w:next w:val="Normal"/>
    <w:link w:val="TtuloCar"/>
    <w:uiPriority w:val="10"/>
    <w:qFormat/>
    <w:rsid w:val="00390C5E"/>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390C5E"/>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390C5E"/>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390C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90C5E"/>
    <w:pPr>
      <w:spacing w:before="160"/>
      <w:jc w:val="center"/>
    </w:pPr>
    <w:rPr>
      <w:i/>
      <w:iCs/>
      <w:color w:val="404040" w:themeColor="text1" w:themeTint="BF"/>
    </w:rPr>
  </w:style>
  <w:style w:type="character" w:styleId="CitaCar" w:customStyle="1">
    <w:name w:val="Cita Car"/>
    <w:basedOn w:val="Fuentedeprrafopredeter"/>
    <w:link w:val="Cita"/>
    <w:uiPriority w:val="29"/>
    <w:rsid w:val="00390C5E"/>
    <w:rPr>
      <w:i/>
      <w:iCs/>
      <w:color w:val="404040" w:themeColor="text1" w:themeTint="BF"/>
    </w:rPr>
  </w:style>
  <w:style w:type="paragraph" w:styleId="Prrafodelista">
    <w:name w:val="List Paragraph"/>
    <w:basedOn w:val="Normal"/>
    <w:uiPriority w:val="34"/>
    <w:qFormat/>
    <w:rsid w:val="00390C5E"/>
    <w:pPr>
      <w:ind w:left="720"/>
      <w:contextualSpacing/>
    </w:pPr>
  </w:style>
  <w:style w:type="character" w:styleId="nfasisintenso">
    <w:name w:val="Intense Emphasis"/>
    <w:basedOn w:val="Fuentedeprrafopredeter"/>
    <w:uiPriority w:val="21"/>
    <w:qFormat/>
    <w:rsid w:val="00390C5E"/>
    <w:rPr>
      <w:i/>
      <w:iCs/>
      <w:color w:val="0F4761" w:themeColor="accent1" w:themeShade="BF"/>
    </w:rPr>
  </w:style>
  <w:style w:type="paragraph" w:styleId="Citadestacada">
    <w:name w:val="Intense Quote"/>
    <w:basedOn w:val="Normal"/>
    <w:next w:val="Normal"/>
    <w:link w:val="CitadestacadaCar"/>
    <w:uiPriority w:val="30"/>
    <w:qFormat/>
    <w:rsid w:val="00390C5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390C5E"/>
    <w:rPr>
      <w:i/>
      <w:iCs/>
      <w:color w:val="0F4761" w:themeColor="accent1" w:themeShade="BF"/>
    </w:rPr>
  </w:style>
  <w:style w:type="character" w:styleId="Referenciaintensa">
    <w:name w:val="Intense Reference"/>
    <w:basedOn w:val="Fuentedeprrafopredeter"/>
    <w:uiPriority w:val="32"/>
    <w:qFormat/>
    <w:rsid w:val="00390C5E"/>
    <w:rPr>
      <w:b/>
      <w:bCs/>
      <w:smallCaps/>
      <w:color w:val="0F4761" w:themeColor="accent1" w:themeShade="BF"/>
      <w:spacing w:val="5"/>
    </w:rPr>
  </w:style>
  <w:style w:type="paragraph" w:styleId="NormalWeb">
    <w:name w:val="Normal (Web)"/>
    <w:basedOn w:val="Normal"/>
    <w:uiPriority w:val="99"/>
    <w:unhideWhenUsed/>
    <w:rsid w:val="00390C5E"/>
    <w:pPr>
      <w:spacing w:before="100" w:beforeAutospacing="1" w:after="100" w:afterAutospacing="1" w:line="240" w:lineRule="auto"/>
    </w:pPr>
    <w:rPr>
      <w:rFonts w:ascii="Times New Roman" w:hAnsi="Times New Roman" w:eastAsia="Times New Roman" w:cs="Times New Roman"/>
      <w:kern w:val="0"/>
      <w:sz w:val="24"/>
      <w:szCs w:val="24"/>
      <w:lang w:eastAsia="es-ES"/>
      <w14:ligatures w14:val="none"/>
    </w:rPr>
  </w:style>
  <w:style w:type="character" w:styleId="Textoennegrita">
    <w:name w:val="Strong"/>
    <w:basedOn w:val="Fuentedeprrafopredeter"/>
    <w:uiPriority w:val="22"/>
    <w:qFormat/>
    <w:rsid w:val="00390C5E"/>
    <w:rPr>
      <w:b/>
      <w:bCs/>
    </w:rPr>
  </w:style>
  <w:style w:type="table" w:styleId="Tablaconcuadrcula">
    <w:name w:val="Table Grid"/>
    <w:basedOn w:val="Tablanormal"/>
    <w:uiPriority w:val="39"/>
    <w:rsid w:val="009C149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ms-1" w:customStyle="1">
    <w:name w:val="ms-1"/>
    <w:basedOn w:val="Fuentedeprrafopredeter"/>
    <w:rsid w:val="00871D73"/>
  </w:style>
  <w:style w:type="character" w:styleId="max-w-15ch" w:customStyle="1">
    <w:name w:val="max-w-[15ch]"/>
    <w:basedOn w:val="Fuentedeprrafopredeter"/>
    <w:rsid w:val="00871D73"/>
  </w:style>
  <w:style w:type="character" w:styleId="-me-1" w:customStyle="1">
    <w:name w:val="-me-1"/>
    <w:basedOn w:val="Fuentedeprrafopredeter"/>
    <w:rsid w:val="00871D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5773">
      <w:bodyDiv w:val="1"/>
      <w:marLeft w:val="0"/>
      <w:marRight w:val="0"/>
      <w:marTop w:val="0"/>
      <w:marBottom w:val="0"/>
      <w:divBdr>
        <w:top w:val="none" w:sz="0" w:space="0" w:color="auto"/>
        <w:left w:val="none" w:sz="0" w:space="0" w:color="auto"/>
        <w:bottom w:val="none" w:sz="0" w:space="0" w:color="auto"/>
        <w:right w:val="none" w:sz="0" w:space="0" w:color="auto"/>
      </w:divBdr>
      <w:divsChild>
        <w:div w:id="1603536296">
          <w:marLeft w:val="0"/>
          <w:marRight w:val="0"/>
          <w:marTop w:val="0"/>
          <w:marBottom w:val="0"/>
          <w:divBdr>
            <w:top w:val="none" w:sz="0" w:space="0" w:color="auto"/>
            <w:left w:val="none" w:sz="0" w:space="0" w:color="auto"/>
            <w:bottom w:val="none" w:sz="0" w:space="0" w:color="auto"/>
            <w:right w:val="none" w:sz="0" w:space="0" w:color="auto"/>
          </w:divBdr>
          <w:divsChild>
            <w:div w:id="159366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8434">
      <w:bodyDiv w:val="1"/>
      <w:marLeft w:val="0"/>
      <w:marRight w:val="0"/>
      <w:marTop w:val="0"/>
      <w:marBottom w:val="0"/>
      <w:divBdr>
        <w:top w:val="none" w:sz="0" w:space="0" w:color="auto"/>
        <w:left w:val="none" w:sz="0" w:space="0" w:color="auto"/>
        <w:bottom w:val="none" w:sz="0" w:space="0" w:color="auto"/>
        <w:right w:val="none" w:sz="0" w:space="0" w:color="auto"/>
      </w:divBdr>
    </w:div>
    <w:div w:id="32313940">
      <w:bodyDiv w:val="1"/>
      <w:marLeft w:val="0"/>
      <w:marRight w:val="0"/>
      <w:marTop w:val="0"/>
      <w:marBottom w:val="0"/>
      <w:divBdr>
        <w:top w:val="none" w:sz="0" w:space="0" w:color="auto"/>
        <w:left w:val="none" w:sz="0" w:space="0" w:color="auto"/>
        <w:bottom w:val="none" w:sz="0" w:space="0" w:color="auto"/>
        <w:right w:val="none" w:sz="0" w:space="0" w:color="auto"/>
      </w:divBdr>
    </w:div>
    <w:div w:id="101078501">
      <w:bodyDiv w:val="1"/>
      <w:marLeft w:val="0"/>
      <w:marRight w:val="0"/>
      <w:marTop w:val="0"/>
      <w:marBottom w:val="0"/>
      <w:divBdr>
        <w:top w:val="none" w:sz="0" w:space="0" w:color="auto"/>
        <w:left w:val="none" w:sz="0" w:space="0" w:color="auto"/>
        <w:bottom w:val="none" w:sz="0" w:space="0" w:color="auto"/>
        <w:right w:val="none" w:sz="0" w:space="0" w:color="auto"/>
      </w:divBdr>
      <w:divsChild>
        <w:div w:id="1898126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202733">
      <w:bodyDiv w:val="1"/>
      <w:marLeft w:val="0"/>
      <w:marRight w:val="0"/>
      <w:marTop w:val="0"/>
      <w:marBottom w:val="0"/>
      <w:divBdr>
        <w:top w:val="none" w:sz="0" w:space="0" w:color="auto"/>
        <w:left w:val="none" w:sz="0" w:space="0" w:color="auto"/>
        <w:bottom w:val="none" w:sz="0" w:space="0" w:color="auto"/>
        <w:right w:val="none" w:sz="0" w:space="0" w:color="auto"/>
      </w:divBdr>
    </w:div>
    <w:div w:id="111946788">
      <w:bodyDiv w:val="1"/>
      <w:marLeft w:val="0"/>
      <w:marRight w:val="0"/>
      <w:marTop w:val="0"/>
      <w:marBottom w:val="0"/>
      <w:divBdr>
        <w:top w:val="none" w:sz="0" w:space="0" w:color="auto"/>
        <w:left w:val="none" w:sz="0" w:space="0" w:color="auto"/>
        <w:bottom w:val="none" w:sz="0" w:space="0" w:color="auto"/>
        <w:right w:val="none" w:sz="0" w:space="0" w:color="auto"/>
      </w:divBdr>
      <w:divsChild>
        <w:div w:id="1382749571">
          <w:marLeft w:val="0"/>
          <w:marRight w:val="0"/>
          <w:marTop w:val="0"/>
          <w:marBottom w:val="0"/>
          <w:divBdr>
            <w:top w:val="none" w:sz="0" w:space="0" w:color="auto"/>
            <w:left w:val="none" w:sz="0" w:space="0" w:color="auto"/>
            <w:bottom w:val="none" w:sz="0" w:space="0" w:color="auto"/>
            <w:right w:val="none" w:sz="0" w:space="0" w:color="auto"/>
          </w:divBdr>
          <w:divsChild>
            <w:div w:id="43779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86713">
      <w:bodyDiv w:val="1"/>
      <w:marLeft w:val="0"/>
      <w:marRight w:val="0"/>
      <w:marTop w:val="0"/>
      <w:marBottom w:val="0"/>
      <w:divBdr>
        <w:top w:val="none" w:sz="0" w:space="0" w:color="auto"/>
        <w:left w:val="none" w:sz="0" w:space="0" w:color="auto"/>
        <w:bottom w:val="none" w:sz="0" w:space="0" w:color="auto"/>
        <w:right w:val="none" w:sz="0" w:space="0" w:color="auto"/>
      </w:divBdr>
    </w:div>
    <w:div w:id="141509744">
      <w:bodyDiv w:val="1"/>
      <w:marLeft w:val="0"/>
      <w:marRight w:val="0"/>
      <w:marTop w:val="0"/>
      <w:marBottom w:val="0"/>
      <w:divBdr>
        <w:top w:val="none" w:sz="0" w:space="0" w:color="auto"/>
        <w:left w:val="none" w:sz="0" w:space="0" w:color="auto"/>
        <w:bottom w:val="none" w:sz="0" w:space="0" w:color="auto"/>
        <w:right w:val="none" w:sz="0" w:space="0" w:color="auto"/>
      </w:divBdr>
    </w:div>
    <w:div w:id="179509602">
      <w:bodyDiv w:val="1"/>
      <w:marLeft w:val="0"/>
      <w:marRight w:val="0"/>
      <w:marTop w:val="0"/>
      <w:marBottom w:val="0"/>
      <w:divBdr>
        <w:top w:val="none" w:sz="0" w:space="0" w:color="auto"/>
        <w:left w:val="none" w:sz="0" w:space="0" w:color="auto"/>
        <w:bottom w:val="none" w:sz="0" w:space="0" w:color="auto"/>
        <w:right w:val="none" w:sz="0" w:space="0" w:color="auto"/>
      </w:divBdr>
    </w:div>
    <w:div w:id="219362473">
      <w:bodyDiv w:val="1"/>
      <w:marLeft w:val="0"/>
      <w:marRight w:val="0"/>
      <w:marTop w:val="0"/>
      <w:marBottom w:val="0"/>
      <w:divBdr>
        <w:top w:val="none" w:sz="0" w:space="0" w:color="auto"/>
        <w:left w:val="none" w:sz="0" w:space="0" w:color="auto"/>
        <w:bottom w:val="none" w:sz="0" w:space="0" w:color="auto"/>
        <w:right w:val="none" w:sz="0" w:space="0" w:color="auto"/>
      </w:divBdr>
      <w:divsChild>
        <w:div w:id="551889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932359">
      <w:bodyDiv w:val="1"/>
      <w:marLeft w:val="0"/>
      <w:marRight w:val="0"/>
      <w:marTop w:val="0"/>
      <w:marBottom w:val="0"/>
      <w:divBdr>
        <w:top w:val="none" w:sz="0" w:space="0" w:color="auto"/>
        <w:left w:val="none" w:sz="0" w:space="0" w:color="auto"/>
        <w:bottom w:val="none" w:sz="0" w:space="0" w:color="auto"/>
        <w:right w:val="none" w:sz="0" w:space="0" w:color="auto"/>
      </w:divBdr>
    </w:div>
    <w:div w:id="304747349">
      <w:bodyDiv w:val="1"/>
      <w:marLeft w:val="0"/>
      <w:marRight w:val="0"/>
      <w:marTop w:val="0"/>
      <w:marBottom w:val="0"/>
      <w:divBdr>
        <w:top w:val="none" w:sz="0" w:space="0" w:color="auto"/>
        <w:left w:val="none" w:sz="0" w:space="0" w:color="auto"/>
        <w:bottom w:val="none" w:sz="0" w:space="0" w:color="auto"/>
        <w:right w:val="none" w:sz="0" w:space="0" w:color="auto"/>
      </w:divBdr>
    </w:div>
    <w:div w:id="307982786">
      <w:bodyDiv w:val="1"/>
      <w:marLeft w:val="0"/>
      <w:marRight w:val="0"/>
      <w:marTop w:val="0"/>
      <w:marBottom w:val="0"/>
      <w:divBdr>
        <w:top w:val="none" w:sz="0" w:space="0" w:color="auto"/>
        <w:left w:val="none" w:sz="0" w:space="0" w:color="auto"/>
        <w:bottom w:val="none" w:sz="0" w:space="0" w:color="auto"/>
        <w:right w:val="none" w:sz="0" w:space="0" w:color="auto"/>
      </w:divBdr>
      <w:divsChild>
        <w:div w:id="1027027865">
          <w:marLeft w:val="0"/>
          <w:marRight w:val="0"/>
          <w:marTop w:val="0"/>
          <w:marBottom w:val="0"/>
          <w:divBdr>
            <w:top w:val="none" w:sz="0" w:space="0" w:color="auto"/>
            <w:left w:val="none" w:sz="0" w:space="0" w:color="auto"/>
            <w:bottom w:val="none" w:sz="0" w:space="0" w:color="auto"/>
            <w:right w:val="none" w:sz="0" w:space="0" w:color="auto"/>
          </w:divBdr>
          <w:divsChild>
            <w:div w:id="114677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98574">
      <w:bodyDiv w:val="1"/>
      <w:marLeft w:val="0"/>
      <w:marRight w:val="0"/>
      <w:marTop w:val="0"/>
      <w:marBottom w:val="0"/>
      <w:divBdr>
        <w:top w:val="none" w:sz="0" w:space="0" w:color="auto"/>
        <w:left w:val="none" w:sz="0" w:space="0" w:color="auto"/>
        <w:bottom w:val="none" w:sz="0" w:space="0" w:color="auto"/>
        <w:right w:val="none" w:sz="0" w:space="0" w:color="auto"/>
      </w:divBdr>
      <w:divsChild>
        <w:div w:id="323171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9627144">
      <w:bodyDiv w:val="1"/>
      <w:marLeft w:val="0"/>
      <w:marRight w:val="0"/>
      <w:marTop w:val="0"/>
      <w:marBottom w:val="0"/>
      <w:divBdr>
        <w:top w:val="none" w:sz="0" w:space="0" w:color="auto"/>
        <w:left w:val="none" w:sz="0" w:space="0" w:color="auto"/>
        <w:bottom w:val="none" w:sz="0" w:space="0" w:color="auto"/>
        <w:right w:val="none" w:sz="0" w:space="0" w:color="auto"/>
      </w:divBdr>
    </w:div>
    <w:div w:id="331447175">
      <w:bodyDiv w:val="1"/>
      <w:marLeft w:val="0"/>
      <w:marRight w:val="0"/>
      <w:marTop w:val="0"/>
      <w:marBottom w:val="0"/>
      <w:divBdr>
        <w:top w:val="none" w:sz="0" w:space="0" w:color="auto"/>
        <w:left w:val="none" w:sz="0" w:space="0" w:color="auto"/>
        <w:bottom w:val="none" w:sz="0" w:space="0" w:color="auto"/>
        <w:right w:val="none" w:sz="0" w:space="0" w:color="auto"/>
      </w:divBdr>
      <w:divsChild>
        <w:div w:id="975181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2949167">
      <w:bodyDiv w:val="1"/>
      <w:marLeft w:val="0"/>
      <w:marRight w:val="0"/>
      <w:marTop w:val="0"/>
      <w:marBottom w:val="0"/>
      <w:divBdr>
        <w:top w:val="none" w:sz="0" w:space="0" w:color="auto"/>
        <w:left w:val="none" w:sz="0" w:space="0" w:color="auto"/>
        <w:bottom w:val="none" w:sz="0" w:space="0" w:color="auto"/>
        <w:right w:val="none" w:sz="0" w:space="0" w:color="auto"/>
      </w:divBdr>
    </w:div>
    <w:div w:id="352537654">
      <w:bodyDiv w:val="1"/>
      <w:marLeft w:val="0"/>
      <w:marRight w:val="0"/>
      <w:marTop w:val="0"/>
      <w:marBottom w:val="0"/>
      <w:divBdr>
        <w:top w:val="none" w:sz="0" w:space="0" w:color="auto"/>
        <w:left w:val="none" w:sz="0" w:space="0" w:color="auto"/>
        <w:bottom w:val="none" w:sz="0" w:space="0" w:color="auto"/>
        <w:right w:val="none" w:sz="0" w:space="0" w:color="auto"/>
      </w:divBdr>
    </w:div>
    <w:div w:id="449983138">
      <w:bodyDiv w:val="1"/>
      <w:marLeft w:val="0"/>
      <w:marRight w:val="0"/>
      <w:marTop w:val="0"/>
      <w:marBottom w:val="0"/>
      <w:divBdr>
        <w:top w:val="none" w:sz="0" w:space="0" w:color="auto"/>
        <w:left w:val="none" w:sz="0" w:space="0" w:color="auto"/>
        <w:bottom w:val="none" w:sz="0" w:space="0" w:color="auto"/>
        <w:right w:val="none" w:sz="0" w:space="0" w:color="auto"/>
      </w:divBdr>
    </w:div>
    <w:div w:id="464929930">
      <w:bodyDiv w:val="1"/>
      <w:marLeft w:val="0"/>
      <w:marRight w:val="0"/>
      <w:marTop w:val="0"/>
      <w:marBottom w:val="0"/>
      <w:divBdr>
        <w:top w:val="none" w:sz="0" w:space="0" w:color="auto"/>
        <w:left w:val="none" w:sz="0" w:space="0" w:color="auto"/>
        <w:bottom w:val="none" w:sz="0" w:space="0" w:color="auto"/>
        <w:right w:val="none" w:sz="0" w:space="0" w:color="auto"/>
      </w:divBdr>
      <w:divsChild>
        <w:div w:id="229847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6511308">
      <w:bodyDiv w:val="1"/>
      <w:marLeft w:val="0"/>
      <w:marRight w:val="0"/>
      <w:marTop w:val="0"/>
      <w:marBottom w:val="0"/>
      <w:divBdr>
        <w:top w:val="none" w:sz="0" w:space="0" w:color="auto"/>
        <w:left w:val="none" w:sz="0" w:space="0" w:color="auto"/>
        <w:bottom w:val="none" w:sz="0" w:space="0" w:color="auto"/>
        <w:right w:val="none" w:sz="0" w:space="0" w:color="auto"/>
      </w:divBdr>
    </w:div>
    <w:div w:id="484049334">
      <w:bodyDiv w:val="1"/>
      <w:marLeft w:val="0"/>
      <w:marRight w:val="0"/>
      <w:marTop w:val="0"/>
      <w:marBottom w:val="0"/>
      <w:divBdr>
        <w:top w:val="none" w:sz="0" w:space="0" w:color="auto"/>
        <w:left w:val="none" w:sz="0" w:space="0" w:color="auto"/>
        <w:bottom w:val="none" w:sz="0" w:space="0" w:color="auto"/>
        <w:right w:val="none" w:sz="0" w:space="0" w:color="auto"/>
      </w:divBdr>
      <w:divsChild>
        <w:div w:id="1350059975">
          <w:marLeft w:val="0"/>
          <w:marRight w:val="0"/>
          <w:marTop w:val="0"/>
          <w:marBottom w:val="0"/>
          <w:divBdr>
            <w:top w:val="none" w:sz="0" w:space="0" w:color="auto"/>
            <w:left w:val="none" w:sz="0" w:space="0" w:color="auto"/>
            <w:bottom w:val="none" w:sz="0" w:space="0" w:color="auto"/>
            <w:right w:val="none" w:sz="0" w:space="0" w:color="auto"/>
          </w:divBdr>
          <w:divsChild>
            <w:div w:id="204222306">
              <w:marLeft w:val="0"/>
              <w:marRight w:val="0"/>
              <w:marTop w:val="0"/>
              <w:marBottom w:val="0"/>
              <w:divBdr>
                <w:top w:val="none" w:sz="0" w:space="0" w:color="auto"/>
                <w:left w:val="none" w:sz="0" w:space="0" w:color="auto"/>
                <w:bottom w:val="none" w:sz="0" w:space="0" w:color="auto"/>
                <w:right w:val="none" w:sz="0" w:space="0" w:color="auto"/>
              </w:divBdr>
            </w:div>
          </w:divsChild>
        </w:div>
        <w:div w:id="710153645">
          <w:marLeft w:val="0"/>
          <w:marRight w:val="0"/>
          <w:marTop w:val="0"/>
          <w:marBottom w:val="0"/>
          <w:divBdr>
            <w:top w:val="none" w:sz="0" w:space="0" w:color="auto"/>
            <w:left w:val="none" w:sz="0" w:space="0" w:color="auto"/>
            <w:bottom w:val="none" w:sz="0" w:space="0" w:color="auto"/>
            <w:right w:val="none" w:sz="0" w:space="0" w:color="auto"/>
          </w:divBdr>
          <w:divsChild>
            <w:div w:id="75178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365234">
      <w:bodyDiv w:val="1"/>
      <w:marLeft w:val="0"/>
      <w:marRight w:val="0"/>
      <w:marTop w:val="0"/>
      <w:marBottom w:val="0"/>
      <w:divBdr>
        <w:top w:val="none" w:sz="0" w:space="0" w:color="auto"/>
        <w:left w:val="none" w:sz="0" w:space="0" w:color="auto"/>
        <w:bottom w:val="none" w:sz="0" w:space="0" w:color="auto"/>
        <w:right w:val="none" w:sz="0" w:space="0" w:color="auto"/>
      </w:divBdr>
      <w:divsChild>
        <w:div w:id="2139296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9388110">
      <w:bodyDiv w:val="1"/>
      <w:marLeft w:val="0"/>
      <w:marRight w:val="0"/>
      <w:marTop w:val="0"/>
      <w:marBottom w:val="0"/>
      <w:divBdr>
        <w:top w:val="none" w:sz="0" w:space="0" w:color="auto"/>
        <w:left w:val="none" w:sz="0" w:space="0" w:color="auto"/>
        <w:bottom w:val="none" w:sz="0" w:space="0" w:color="auto"/>
        <w:right w:val="none" w:sz="0" w:space="0" w:color="auto"/>
      </w:divBdr>
      <w:divsChild>
        <w:div w:id="73747572">
          <w:marLeft w:val="0"/>
          <w:marRight w:val="0"/>
          <w:marTop w:val="0"/>
          <w:marBottom w:val="0"/>
          <w:divBdr>
            <w:top w:val="none" w:sz="0" w:space="0" w:color="auto"/>
            <w:left w:val="none" w:sz="0" w:space="0" w:color="auto"/>
            <w:bottom w:val="none" w:sz="0" w:space="0" w:color="auto"/>
            <w:right w:val="none" w:sz="0" w:space="0" w:color="auto"/>
          </w:divBdr>
          <w:divsChild>
            <w:div w:id="166042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73192">
      <w:bodyDiv w:val="1"/>
      <w:marLeft w:val="0"/>
      <w:marRight w:val="0"/>
      <w:marTop w:val="0"/>
      <w:marBottom w:val="0"/>
      <w:divBdr>
        <w:top w:val="none" w:sz="0" w:space="0" w:color="auto"/>
        <w:left w:val="none" w:sz="0" w:space="0" w:color="auto"/>
        <w:bottom w:val="none" w:sz="0" w:space="0" w:color="auto"/>
        <w:right w:val="none" w:sz="0" w:space="0" w:color="auto"/>
      </w:divBdr>
    </w:div>
    <w:div w:id="517550941">
      <w:bodyDiv w:val="1"/>
      <w:marLeft w:val="0"/>
      <w:marRight w:val="0"/>
      <w:marTop w:val="0"/>
      <w:marBottom w:val="0"/>
      <w:divBdr>
        <w:top w:val="none" w:sz="0" w:space="0" w:color="auto"/>
        <w:left w:val="none" w:sz="0" w:space="0" w:color="auto"/>
        <w:bottom w:val="none" w:sz="0" w:space="0" w:color="auto"/>
        <w:right w:val="none" w:sz="0" w:space="0" w:color="auto"/>
      </w:divBdr>
      <w:divsChild>
        <w:div w:id="1244414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7085346">
      <w:bodyDiv w:val="1"/>
      <w:marLeft w:val="0"/>
      <w:marRight w:val="0"/>
      <w:marTop w:val="0"/>
      <w:marBottom w:val="0"/>
      <w:divBdr>
        <w:top w:val="none" w:sz="0" w:space="0" w:color="auto"/>
        <w:left w:val="none" w:sz="0" w:space="0" w:color="auto"/>
        <w:bottom w:val="none" w:sz="0" w:space="0" w:color="auto"/>
        <w:right w:val="none" w:sz="0" w:space="0" w:color="auto"/>
      </w:divBdr>
      <w:divsChild>
        <w:div w:id="2035838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0676418">
      <w:bodyDiv w:val="1"/>
      <w:marLeft w:val="0"/>
      <w:marRight w:val="0"/>
      <w:marTop w:val="0"/>
      <w:marBottom w:val="0"/>
      <w:divBdr>
        <w:top w:val="none" w:sz="0" w:space="0" w:color="auto"/>
        <w:left w:val="none" w:sz="0" w:space="0" w:color="auto"/>
        <w:bottom w:val="none" w:sz="0" w:space="0" w:color="auto"/>
        <w:right w:val="none" w:sz="0" w:space="0" w:color="auto"/>
      </w:divBdr>
    </w:div>
    <w:div w:id="570507905">
      <w:bodyDiv w:val="1"/>
      <w:marLeft w:val="0"/>
      <w:marRight w:val="0"/>
      <w:marTop w:val="0"/>
      <w:marBottom w:val="0"/>
      <w:divBdr>
        <w:top w:val="none" w:sz="0" w:space="0" w:color="auto"/>
        <w:left w:val="none" w:sz="0" w:space="0" w:color="auto"/>
        <w:bottom w:val="none" w:sz="0" w:space="0" w:color="auto"/>
        <w:right w:val="none" w:sz="0" w:space="0" w:color="auto"/>
      </w:divBdr>
      <w:divsChild>
        <w:div w:id="293414272">
          <w:marLeft w:val="0"/>
          <w:marRight w:val="0"/>
          <w:marTop w:val="0"/>
          <w:marBottom w:val="0"/>
          <w:divBdr>
            <w:top w:val="none" w:sz="0" w:space="0" w:color="auto"/>
            <w:left w:val="none" w:sz="0" w:space="0" w:color="auto"/>
            <w:bottom w:val="none" w:sz="0" w:space="0" w:color="auto"/>
            <w:right w:val="none" w:sz="0" w:space="0" w:color="auto"/>
          </w:divBdr>
          <w:divsChild>
            <w:div w:id="67542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39815">
      <w:bodyDiv w:val="1"/>
      <w:marLeft w:val="0"/>
      <w:marRight w:val="0"/>
      <w:marTop w:val="0"/>
      <w:marBottom w:val="0"/>
      <w:divBdr>
        <w:top w:val="none" w:sz="0" w:space="0" w:color="auto"/>
        <w:left w:val="none" w:sz="0" w:space="0" w:color="auto"/>
        <w:bottom w:val="none" w:sz="0" w:space="0" w:color="auto"/>
        <w:right w:val="none" w:sz="0" w:space="0" w:color="auto"/>
      </w:divBdr>
      <w:divsChild>
        <w:div w:id="2017227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4581224">
      <w:bodyDiv w:val="1"/>
      <w:marLeft w:val="0"/>
      <w:marRight w:val="0"/>
      <w:marTop w:val="0"/>
      <w:marBottom w:val="0"/>
      <w:divBdr>
        <w:top w:val="none" w:sz="0" w:space="0" w:color="auto"/>
        <w:left w:val="none" w:sz="0" w:space="0" w:color="auto"/>
        <w:bottom w:val="none" w:sz="0" w:space="0" w:color="auto"/>
        <w:right w:val="none" w:sz="0" w:space="0" w:color="auto"/>
      </w:divBdr>
    </w:div>
    <w:div w:id="607127675">
      <w:bodyDiv w:val="1"/>
      <w:marLeft w:val="0"/>
      <w:marRight w:val="0"/>
      <w:marTop w:val="0"/>
      <w:marBottom w:val="0"/>
      <w:divBdr>
        <w:top w:val="none" w:sz="0" w:space="0" w:color="auto"/>
        <w:left w:val="none" w:sz="0" w:space="0" w:color="auto"/>
        <w:bottom w:val="none" w:sz="0" w:space="0" w:color="auto"/>
        <w:right w:val="none" w:sz="0" w:space="0" w:color="auto"/>
      </w:divBdr>
    </w:div>
    <w:div w:id="619995291">
      <w:bodyDiv w:val="1"/>
      <w:marLeft w:val="0"/>
      <w:marRight w:val="0"/>
      <w:marTop w:val="0"/>
      <w:marBottom w:val="0"/>
      <w:divBdr>
        <w:top w:val="none" w:sz="0" w:space="0" w:color="auto"/>
        <w:left w:val="none" w:sz="0" w:space="0" w:color="auto"/>
        <w:bottom w:val="none" w:sz="0" w:space="0" w:color="auto"/>
        <w:right w:val="none" w:sz="0" w:space="0" w:color="auto"/>
      </w:divBdr>
    </w:div>
    <w:div w:id="641543153">
      <w:bodyDiv w:val="1"/>
      <w:marLeft w:val="0"/>
      <w:marRight w:val="0"/>
      <w:marTop w:val="0"/>
      <w:marBottom w:val="0"/>
      <w:divBdr>
        <w:top w:val="none" w:sz="0" w:space="0" w:color="auto"/>
        <w:left w:val="none" w:sz="0" w:space="0" w:color="auto"/>
        <w:bottom w:val="none" w:sz="0" w:space="0" w:color="auto"/>
        <w:right w:val="none" w:sz="0" w:space="0" w:color="auto"/>
      </w:divBdr>
    </w:div>
    <w:div w:id="645361540">
      <w:bodyDiv w:val="1"/>
      <w:marLeft w:val="0"/>
      <w:marRight w:val="0"/>
      <w:marTop w:val="0"/>
      <w:marBottom w:val="0"/>
      <w:divBdr>
        <w:top w:val="none" w:sz="0" w:space="0" w:color="auto"/>
        <w:left w:val="none" w:sz="0" w:space="0" w:color="auto"/>
        <w:bottom w:val="none" w:sz="0" w:space="0" w:color="auto"/>
        <w:right w:val="none" w:sz="0" w:space="0" w:color="auto"/>
      </w:divBdr>
    </w:div>
    <w:div w:id="650594989">
      <w:bodyDiv w:val="1"/>
      <w:marLeft w:val="0"/>
      <w:marRight w:val="0"/>
      <w:marTop w:val="0"/>
      <w:marBottom w:val="0"/>
      <w:divBdr>
        <w:top w:val="none" w:sz="0" w:space="0" w:color="auto"/>
        <w:left w:val="none" w:sz="0" w:space="0" w:color="auto"/>
        <w:bottom w:val="none" w:sz="0" w:space="0" w:color="auto"/>
        <w:right w:val="none" w:sz="0" w:space="0" w:color="auto"/>
      </w:divBdr>
      <w:divsChild>
        <w:div w:id="285936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1912888">
      <w:bodyDiv w:val="1"/>
      <w:marLeft w:val="0"/>
      <w:marRight w:val="0"/>
      <w:marTop w:val="0"/>
      <w:marBottom w:val="0"/>
      <w:divBdr>
        <w:top w:val="none" w:sz="0" w:space="0" w:color="auto"/>
        <w:left w:val="none" w:sz="0" w:space="0" w:color="auto"/>
        <w:bottom w:val="none" w:sz="0" w:space="0" w:color="auto"/>
        <w:right w:val="none" w:sz="0" w:space="0" w:color="auto"/>
      </w:divBdr>
      <w:divsChild>
        <w:div w:id="1472748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8141172">
      <w:bodyDiv w:val="1"/>
      <w:marLeft w:val="0"/>
      <w:marRight w:val="0"/>
      <w:marTop w:val="0"/>
      <w:marBottom w:val="0"/>
      <w:divBdr>
        <w:top w:val="none" w:sz="0" w:space="0" w:color="auto"/>
        <w:left w:val="none" w:sz="0" w:space="0" w:color="auto"/>
        <w:bottom w:val="none" w:sz="0" w:space="0" w:color="auto"/>
        <w:right w:val="none" w:sz="0" w:space="0" w:color="auto"/>
      </w:divBdr>
    </w:div>
    <w:div w:id="675235004">
      <w:bodyDiv w:val="1"/>
      <w:marLeft w:val="0"/>
      <w:marRight w:val="0"/>
      <w:marTop w:val="0"/>
      <w:marBottom w:val="0"/>
      <w:divBdr>
        <w:top w:val="none" w:sz="0" w:space="0" w:color="auto"/>
        <w:left w:val="none" w:sz="0" w:space="0" w:color="auto"/>
        <w:bottom w:val="none" w:sz="0" w:space="0" w:color="auto"/>
        <w:right w:val="none" w:sz="0" w:space="0" w:color="auto"/>
      </w:divBdr>
    </w:div>
    <w:div w:id="698355301">
      <w:bodyDiv w:val="1"/>
      <w:marLeft w:val="0"/>
      <w:marRight w:val="0"/>
      <w:marTop w:val="0"/>
      <w:marBottom w:val="0"/>
      <w:divBdr>
        <w:top w:val="none" w:sz="0" w:space="0" w:color="auto"/>
        <w:left w:val="none" w:sz="0" w:space="0" w:color="auto"/>
        <w:bottom w:val="none" w:sz="0" w:space="0" w:color="auto"/>
        <w:right w:val="none" w:sz="0" w:space="0" w:color="auto"/>
      </w:divBdr>
    </w:div>
    <w:div w:id="706223290">
      <w:bodyDiv w:val="1"/>
      <w:marLeft w:val="0"/>
      <w:marRight w:val="0"/>
      <w:marTop w:val="0"/>
      <w:marBottom w:val="0"/>
      <w:divBdr>
        <w:top w:val="none" w:sz="0" w:space="0" w:color="auto"/>
        <w:left w:val="none" w:sz="0" w:space="0" w:color="auto"/>
        <w:bottom w:val="none" w:sz="0" w:space="0" w:color="auto"/>
        <w:right w:val="none" w:sz="0" w:space="0" w:color="auto"/>
      </w:divBdr>
      <w:divsChild>
        <w:div w:id="157504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8995213">
      <w:bodyDiv w:val="1"/>
      <w:marLeft w:val="0"/>
      <w:marRight w:val="0"/>
      <w:marTop w:val="0"/>
      <w:marBottom w:val="0"/>
      <w:divBdr>
        <w:top w:val="none" w:sz="0" w:space="0" w:color="auto"/>
        <w:left w:val="none" w:sz="0" w:space="0" w:color="auto"/>
        <w:bottom w:val="none" w:sz="0" w:space="0" w:color="auto"/>
        <w:right w:val="none" w:sz="0" w:space="0" w:color="auto"/>
      </w:divBdr>
      <w:divsChild>
        <w:div w:id="1191383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2004758">
      <w:bodyDiv w:val="1"/>
      <w:marLeft w:val="0"/>
      <w:marRight w:val="0"/>
      <w:marTop w:val="0"/>
      <w:marBottom w:val="0"/>
      <w:divBdr>
        <w:top w:val="none" w:sz="0" w:space="0" w:color="auto"/>
        <w:left w:val="none" w:sz="0" w:space="0" w:color="auto"/>
        <w:bottom w:val="none" w:sz="0" w:space="0" w:color="auto"/>
        <w:right w:val="none" w:sz="0" w:space="0" w:color="auto"/>
      </w:divBdr>
    </w:div>
    <w:div w:id="762913868">
      <w:bodyDiv w:val="1"/>
      <w:marLeft w:val="0"/>
      <w:marRight w:val="0"/>
      <w:marTop w:val="0"/>
      <w:marBottom w:val="0"/>
      <w:divBdr>
        <w:top w:val="none" w:sz="0" w:space="0" w:color="auto"/>
        <w:left w:val="none" w:sz="0" w:space="0" w:color="auto"/>
        <w:bottom w:val="none" w:sz="0" w:space="0" w:color="auto"/>
        <w:right w:val="none" w:sz="0" w:space="0" w:color="auto"/>
      </w:divBdr>
    </w:div>
    <w:div w:id="806969975">
      <w:bodyDiv w:val="1"/>
      <w:marLeft w:val="0"/>
      <w:marRight w:val="0"/>
      <w:marTop w:val="0"/>
      <w:marBottom w:val="0"/>
      <w:divBdr>
        <w:top w:val="none" w:sz="0" w:space="0" w:color="auto"/>
        <w:left w:val="none" w:sz="0" w:space="0" w:color="auto"/>
        <w:bottom w:val="none" w:sz="0" w:space="0" w:color="auto"/>
        <w:right w:val="none" w:sz="0" w:space="0" w:color="auto"/>
      </w:divBdr>
      <w:divsChild>
        <w:div w:id="1738632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396469">
      <w:bodyDiv w:val="1"/>
      <w:marLeft w:val="0"/>
      <w:marRight w:val="0"/>
      <w:marTop w:val="0"/>
      <w:marBottom w:val="0"/>
      <w:divBdr>
        <w:top w:val="none" w:sz="0" w:space="0" w:color="auto"/>
        <w:left w:val="none" w:sz="0" w:space="0" w:color="auto"/>
        <w:bottom w:val="none" w:sz="0" w:space="0" w:color="auto"/>
        <w:right w:val="none" w:sz="0" w:space="0" w:color="auto"/>
      </w:divBdr>
    </w:div>
    <w:div w:id="843785602">
      <w:bodyDiv w:val="1"/>
      <w:marLeft w:val="0"/>
      <w:marRight w:val="0"/>
      <w:marTop w:val="0"/>
      <w:marBottom w:val="0"/>
      <w:divBdr>
        <w:top w:val="none" w:sz="0" w:space="0" w:color="auto"/>
        <w:left w:val="none" w:sz="0" w:space="0" w:color="auto"/>
        <w:bottom w:val="none" w:sz="0" w:space="0" w:color="auto"/>
        <w:right w:val="none" w:sz="0" w:space="0" w:color="auto"/>
      </w:divBdr>
    </w:div>
    <w:div w:id="846140459">
      <w:bodyDiv w:val="1"/>
      <w:marLeft w:val="0"/>
      <w:marRight w:val="0"/>
      <w:marTop w:val="0"/>
      <w:marBottom w:val="0"/>
      <w:divBdr>
        <w:top w:val="none" w:sz="0" w:space="0" w:color="auto"/>
        <w:left w:val="none" w:sz="0" w:space="0" w:color="auto"/>
        <w:bottom w:val="none" w:sz="0" w:space="0" w:color="auto"/>
        <w:right w:val="none" w:sz="0" w:space="0" w:color="auto"/>
      </w:divBdr>
      <w:divsChild>
        <w:div w:id="1922177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1993226">
      <w:bodyDiv w:val="1"/>
      <w:marLeft w:val="0"/>
      <w:marRight w:val="0"/>
      <w:marTop w:val="0"/>
      <w:marBottom w:val="0"/>
      <w:divBdr>
        <w:top w:val="none" w:sz="0" w:space="0" w:color="auto"/>
        <w:left w:val="none" w:sz="0" w:space="0" w:color="auto"/>
        <w:bottom w:val="none" w:sz="0" w:space="0" w:color="auto"/>
        <w:right w:val="none" w:sz="0" w:space="0" w:color="auto"/>
      </w:divBdr>
    </w:div>
    <w:div w:id="859708751">
      <w:bodyDiv w:val="1"/>
      <w:marLeft w:val="0"/>
      <w:marRight w:val="0"/>
      <w:marTop w:val="0"/>
      <w:marBottom w:val="0"/>
      <w:divBdr>
        <w:top w:val="none" w:sz="0" w:space="0" w:color="auto"/>
        <w:left w:val="none" w:sz="0" w:space="0" w:color="auto"/>
        <w:bottom w:val="none" w:sz="0" w:space="0" w:color="auto"/>
        <w:right w:val="none" w:sz="0" w:space="0" w:color="auto"/>
      </w:divBdr>
    </w:div>
    <w:div w:id="871501497">
      <w:bodyDiv w:val="1"/>
      <w:marLeft w:val="0"/>
      <w:marRight w:val="0"/>
      <w:marTop w:val="0"/>
      <w:marBottom w:val="0"/>
      <w:divBdr>
        <w:top w:val="none" w:sz="0" w:space="0" w:color="auto"/>
        <w:left w:val="none" w:sz="0" w:space="0" w:color="auto"/>
        <w:bottom w:val="none" w:sz="0" w:space="0" w:color="auto"/>
        <w:right w:val="none" w:sz="0" w:space="0" w:color="auto"/>
      </w:divBdr>
      <w:divsChild>
        <w:div w:id="550117754">
          <w:blockQuote w:val="1"/>
          <w:marLeft w:val="720"/>
          <w:marRight w:val="720"/>
          <w:marTop w:val="100"/>
          <w:marBottom w:val="100"/>
          <w:divBdr>
            <w:top w:val="none" w:sz="0" w:space="0" w:color="auto"/>
            <w:left w:val="none" w:sz="0" w:space="0" w:color="auto"/>
            <w:bottom w:val="none" w:sz="0" w:space="0" w:color="auto"/>
            <w:right w:val="none" w:sz="0" w:space="0" w:color="auto"/>
          </w:divBdr>
        </w:div>
        <w:div w:id="699671173">
          <w:blockQuote w:val="1"/>
          <w:marLeft w:val="720"/>
          <w:marRight w:val="720"/>
          <w:marTop w:val="100"/>
          <w:marBottom w:val="100"/>
          <w:divBdr>
            <w:top w:val="none" w:sz="0" w:space="0" w:color="auto"/>
            <w:left w:val="none" w:sz="0" w:space="0" w:color="auto"/>
            <w:bottom w:val="none" w:sz="0" w:space="0" w:color="auto"/>
            <w:right w:val="none" w:sz="0" w:space="0" w:color="auto"/>
          </w:divBdr>
        </w:div>
        <w:div w:id="482157907">
          <w:marLeft w:val="0"/>
          <w:marRight w:val="0"/>
          <w:marTop w:val="0"/>
          <w:marBottom w:val="0"/>
          <w:divBdr>
            <w:top w:val="none" w:sz="0" w:space="0" w:color="auto"/>
            <w:left w:val="none" w:sz="0" w:space="0" w:color="auto"/>
            <w:bottom w:val="none" w:sz="0" w:space="0" w:color="auto"/>
            <w:right w:val="none" w:sz="0" w:space="0" w:color="auto"/>
          </w:divBdr>
          <w:divsChild>
            <w:div w:id="1829007502">
              <w:marLeft w:val="0"/>
              <w:marRight w:val="0"/>
              <w:marTop w:val="0"/>
              <w:marBottom w:val="0"/>
              <w:divBdr>
                <w:top w:val="none" w:sz="0" w:space="0" w:color="auto"/>
                <w:left w:val="none" w:sz="0" w:space="0" w:color="auto"/>
                <w:bottom w:val="none" w:sz="0" w:space="0" w:color="auto"/>
                <w:right w:val="none" w:sz="0" w:space="0" w:color="auto"/>
              </w:divBdr>
            </w:div>
          </w:divsChild>
        </w:div>
        <w:div w:id="1869293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5704522">
      <w:bodyDiv w:val="1"/>
      <w:marLeft w:val="0"/>
      <w:marRight w:val="0"/>
      <w:marTop w:val="0"/>
      <w:marBottom w:val="0"/>
      <w:divBdr>
        <w:top w:val="none" w:sz="0" w:space="0" w:color="auto"/>
        <w:left w:val="none" w:sz="0" w:space="0" w:color="auto"/>
        <w:bottom w:val="none" w:sz="0" w:space="0" w:color="auto"/>
        <w:right w:val="none" w:sz="0" w:space="0" w:color="auto"/>
      </w:divBdr>
    </w:div>
    <w:div w:id="928270143">
      <w:bodyDiv w:val="1"/>
      <w:marLeft w:val="0"/>
      <w:marRight w:val="0"/>
      <w:marTop w:val="0"/>
      <w:marBottom w:val="0"/>
      <w:divBdr>
        <w:top w:val="none" w:sz="0" w:space="0" w:color="auto"/>
        <w:left w:val="none" w:sz="0" w:space="0" w:color="auto"/>
        <w:bottom w:val="none" w:sz="0" w:space="0" w:color="auto"/>
        <w:right w:val="none" w:sz="0" w:space="0" w:color="auto"/>
      </w:divBdr>
    </w:div>
    <w:div w:id="988435506">
      <w:bodyDiv w:val="1"/>
      <w:marLeft w:val="0"/>
      <w:marRight w:val="0"/>
      <w:marTop w:val="0"/>
      <w:marBottom w:val="0"/>
      <w:divBdr>
        <w:top w:val="none" w:sz="0" w:space="0" w:color="auto"/>
        <w:left w:val="none" w:sz="0" w:space="0" w:color="auto"/>
        <w:bottom w:val="none" w:sz="0" w:space="0" w:color="auto"/>
        <w:right w:val="none" w:sz="0" w:space="0" w:color="auto"/>
      </w:divBdr>
      <w:divsChild>
        <w:div w:id="1771394416">
          <w:marLeft w:val="0"/>
          <w:marRight w:val="0"/>
          <w:marTop w:val="0"/>
          <w:marBottom w:val="0"/>
          <w:divBdr>
            <w:top w:val="none" w:sz="0" w:space="0" w:color="auto"/>
            <w:left w:val="none" w:sz="0" w:space="0" w:color="auto"/>
            <w:bottom w:val="none" w:sz="0" w:space="0" w:color="auto"/>
            <w:right w:val="none" w:sz="0" w:space="0" w:color="auto"/>
          </w:divBdr>
          <w:divsChild>
            <w:div w:id="24334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86063">
      <w:bodyDiv w:val="1"/>
      <w:marLeft w:val="0"/>
      <w:marRight w:val="0"/>
      <w:marTop w:val="0"/>
      <w:marBottom w:val="0"/>
      <w:divBdr>
        <w:top w:val="none" w:sz="0" w:space="0" w:color="auto"/>
        <w:left w:val="none" w:sz="0" w:space="0" w:color="auto"/>
        <w:bottom w:val="none" w:sz="0" w:space="0" w:color="auto"/>
        <w:right w:val="none" w:sz="0" w:space="0" w:color="auto"/>
      </w:divBdr>
    </w:div>
    <w:div w:id="999621750">
      <w:bodyDiv w:val="1"/>
      <w:marLeft w:val="0"/>
      <w:marRight w:val="0"/>
      <w:marTop w:val="0"/>
      <w:marBottom w:val="0"/>
      <w:divBdr>
        <w:top w:val="none" w:sz="0" w:space="0" w:color="auto"/>
        <w:left w:val="none" w:sz="0" w:space="0" w:color="auto"/>
        <w:bottom w:val="none" w:sz="0" w:space="0" w:color="auto"/>
        <w:right w:val="none" w:sz="0" w:space="0" w:color="auto"/>
      </w:divBdr>
    </w:div>
    <w:div w:id="1014772730">
      <w:bodyDiv w:val="1"/>
      <w:marLeft w:val="0"/>
      <w:marRight w:val="0"/>
      <w:marTop w:val="0"/>
      <w:marBottom w:val="0"/>
      <w:divBdr>
        <w:top w:val="none" w:sz="0" w:space="0" w:color="auto"/>
        <w:left w:val="none" w:sz="0" w:space="0" w:color="auto"/>
        <w:bottom w:val="none" w:sz="0" w:space="0" w:color="auto"/>
        <w:right w:val="none" w:sz="0" w:space="0" w:color="auto"/>
      </w:divBdr>
    </w:div>
    <w:div w:id="1032456496">
      <w:bodyDiv w:val="1"/>
      <w:marLeft w:val="0"/>
      <w:marRight w:val="0"/>
      <w:marTop w:val="0"/>
      <w:marBottom w:val="0"/>
      <w:divBdr>
        <w:top w:val="none" w:sz="0" w:space="0" w:color="auto"/>
        <w:left w:val="none" w:sz="0" w:space="0" w:color="auto"/>
        <w:bottom w:val="none" w:sz="0" w:space="0" w:color="auto"/>
        <w:right w:val="none" w:sz="0" w:space="0" w:color="auto"/>
      </w:divBdr>
    </w:div>
    <w:div w:id="1033533350">
      <w:bodyDiv w:val="1"/>
      <w:marLeft w:val="0"/>
      <w:marRight w:val="0"/>
      <w:marTop w:val="0"/>
      <w:marBottom w:val="0"/>
      <w:divBdr>
        <w:top w:val="none" w:sz="0" w:space="0" w:color="auto"/>
        <w:left w:val="none" w:sz="0" w:space="0" w:color="auto"/>
        <w:bottom w:val="none" w:sz="0" w:space="0" w:color="auto"/>
        <w:right w:val="none" w:sz="0" w:space="0" w:color="auto"/>
      </w:divBdr>
      <w:divsChild>
        <w:div w:id="1533106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147642">
      <w:bodyDiv w:val="1"/>
      <w:marLeft w:val="0"/>
      <w:marRight w:val="0"/>
      <w:marTop w:val="0"/>
      <w:marBottom w:val="0"/>
      <w:divBdr>
        <w:top w:val="none" w:sz="0" w:space="0" w:color="auto"/>
        <w:left w:val="none" w:sz="0" w:space="0" w:color="auto"/>
        <w:bottom w:val="none" w:sz="0" w:space="0" w:color="auto"/>
        <w:right w:val="none" w:sz="0" w:space="0" w:color="auto"/>
      </w:divBdr>
    </w:div>
    <w:div w:id="1052196400">
      <w:bodyDiv w:val="1"/>
      <w:marLeft w:val="0"/>
      <w:marRight w:val="0"/>
      <w:marTop w:val="0"/>
      <w:marBottom w:val="0"/>
      <w:divBdr>
        <w:top w:val="none" w:sz="0" w:space="0" w:color="auto"/>
        <w:left w:val="none" w:sz="0" w:space="0" w:color="auto"/>
        <w:bottom w:val="none" w:sz="0" w:space="0" w:color="auto"/>
        <w:right w:val="none" w:sz="0" w:space="0" w:color="auto"/>
      </w:divBdr>
    </w:div>
    <w:div w:id="1076247605">
      <w:bodyDiv w:val="1"/>
      <w:marLeft w:val="0"/>
      <w:marRight w:val="0"/>
      <w:marTop w:val="0"/>
      <w:marBottom w:val="0"/>
      <w:divBdr>
        <w:top w:val="none" w:sz="0" w:space="0" w:color="auto"/>
        <w:left w:val="none" w:sz="0" w:space="0" w:color="auto"/>
        <w:bottom w:val="none" w:sz="0" w:space="0" w:color="auto"/>
        <w:right w:val="none" w:sz="0" w:space="0" w:color="auto"/>
      </w:divBdr>
    </w:div>
    <w:div w:id="1095245937">
      <w:bodyDiv w:val="1"/>
      <w:marLeft w:val="0"/>
      <w:marRight w:val="0"/>
      <w:marTop w:val="0"/>
      <w:marBottom w:val="0"/>
      <w:divBdr>
        <w:top w:val="none" w:sz="0" w:space="0" w:color="auto"/>
        <w:left w:val="none" w:sz="0" w:space="0" w:color="auto"/>
        <w:bottom w:val="none" w:sz="0" w:space="0" w:color="auto"/>
        <w:right w:val="none" w:sz="0" w:space="0" w:color="auto"/>
      </w:divBdr>
      <w:divsChild>
        <w:div w:id="2045595473">
          <w:marLeft w:val="0"/>
          <w:marRight w:val="0"/>
          <w:marTop w:val="0"/>
          <w:marBottom w:val="0"/>
          <w:divBdr>
            <w:top w:val="none" w:sz="0" w:space="0" w:color="auto"/>
            <w:left w:val="none" w:sz="0" w:space="0" w:color="auto"/>
            <w:bottom w:val="none" w:sz="0" w:space="0" w:color="auto"/>
            <w:right w:val="none" w:sz="0" w:space="0" w:color="auto"/>
          </w:divBdr>
          <w:divsChild>
            <w:div w:id="522674176">
              <w:marLeft w:val="0"/>
              <w:marRight w:val="0"/>
              <w:marTop w:val="0"/>
              <w:marBottom w:val="0"/>
              <w:divBdr>
                <w:top w:val="none" w:sz="0" w:space="0" w:color="auto"/>
                <w:left w:val="none" w:sz="0" w:space="0" w:color="auto"/>
                <w:bottom w:val="none" w:sz="0" w:space="0" w:color="auto"/>
                <w:right w:val="none" w:sz="0" w:space="0" w:color="auto"/>
              </w:divBdr>
            </w:div>
          </w:divsChild>
        </w:div>
        <w:div w:id="600647181">
          <w:marLeft w:val="0"/>
          <w:marRight w:val="0"/>
          <w:marTop w:val="0"/>
          <w:marBottom w:val="0"/>
          <w:divBdr>
            <w:top w:val="none" w:sz="0" w:space="0" w:color="auto"/>
            <w:left w:val="none" w:sz="0" w:space="0" w:color="auto"/>
            <w:bottom w:val="none" w:sz="0" w:space="0" w:color="auto"/>
            <w:right w:val="none" w:sz="0" w:space="0" w:color="auto"/>
          </w:divBdr>
          <w:divsChild>
            <w:div w:id="187198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69233">
      <w:bodyDiv w:val="1"/>
      <w:marLeft w:val="0"/>
      <w:marRight w:val="0"/>
      <w:marTop w:val="0"/>
      <w:marBottom w:val="0"/>
      <w:divBdr>
        <w:top w:val="none" w:sz="0" w:space="0" w:color="auto"/>
        <w:left w:val="none" w:sz="0" w:space="0" w:color="auto"/>
        <w:bottom w:val="none" w:sz="0" w:space="0" w:color="auto"/>
        <w:right w:val="none" w:sz="0" w:space="0" w:color="auto"/>
      </w:divBdr>
    </w:div>
    <w:div w:id="1141772507">
      <w:bodyDiv w:val="1"/>
      <w:marLeft w:val="0"/>
      <w:marRight w:val="0"/>
      <w:marTop w:val="0"/>
      <w:marBottom w:val="0"/>
      <w:divBdr>
        <w:top w:val="none" w:sz="0" w:space="0" w:color="auto"/>
        <w:left w:val="none" w:sz="0" w:space="0" w:color="auto"/>
        <w:bottom w:val="none" w:sz="0" w:space="0" w:color="auto"/>
        <w:right w:val="none" w:sz="0" w:space="0" w:color="auto"/>
      </w:divBdr>
    </w:div>
    <w:div w:id="1176043584">
      <w:bodyDiv w:val="1"/>
      <w:marLeft w:val="0"/>
      <w:marRight w:val="0"/>
      <w:marTop w:val="0"/>
      <w:marBottom w:val="0"/>
      <w:divBdr>
        <w:top w:val="none" w:sz="0" w:space="0" w:color="auto"/>
        <w:left w:val="none" w:sz="0" w:space="0" w:color="auto"/>
        <w:bottom w:val="none" w:sz="0" w:space="0" w:color="auto"/>
        <w:right w:val="none" w:sz="0" w:space="0" w:color="auto"/>
      </w:divBdr>
    </w:div>
    <w:div w:id="1185753564">
      <w:bodyDiv w:val="1"/>
      <w:marLeft w:val="0"/>
      <w:marRight w:val="0"/>
      <w:marTop w:val="0"/>
      <w:marBottom w:val="0"/>
      <w:divBdr>
        <w:top w:val="none" w:sz="0" w:space="0" w:color="auto"/>
        <w:left w:val="none" w:sz="0" w:space="0" w:color="auto"/>
        <w:bottom w:val="none" w:sz="0" w:space="0" w:color="auto"/>
        <w:right w:val="none" w:sz="0" w:space="0" w:color="auto"/>
      </w:divBdr>
      <w:divsChild>
        <w:div w:id="2024822653">
          <w:blockQuote w:val="1"/>
          <w:marLeft w:val="720"/>
          <w:marRight w:val="720"/>
          <w:marTop w:val="100"/>
          <w:marBottom w:val="100"/>
          <w:divBdr>
            <w:top w:val="none" w:sz="0" w:space="0" w:color="auto"/>
            <w:left w:val="none" w:sz="0" w:space="0" w:color="auto"/>
            <w:bottom w:val="none" w:sz="0" w:space="0" w:color="auto"/>
            <w:right w:val="none" w:sz="0" w:space="0" w:color="auto"/>
          </w:divBdr>
        </w:div>
        <w:div w:id="84814638">
          <w:blockQuote w:val="1"/>
          <w:marLeft w:val="720"/>
          <w:marRight w:val="720"/>
          <w:marTop w:val="100"/>
          <w:marBottom w:val="100"/>
          <w:divBdr>
            <w:top w:val="none" w:sz="0" w:space="0" w:color="auto"/>
            <w:left w:val="none" w:sz="0" w:space="0" w:color="auto"/>
            <w:bottom w:val="none" w:sz="0" w:space="0" w:color="auto"/>
            <w:right w:val="none" w:sz="0" w:space="0" w:color="auto"/>
          </w:divBdr>
        </w:div>
        <w:div w:id="431128513">
          <w:marLeft w:val="0"/>
          <w:marRight w:val="0"/>
          <w:marTop w:val="0"/>
          <w:marBottom w:val="0"/>
          <w:divBdr>
            <w:top w:val="none" w:sz="0" w:space="0" w:color="auto"/>
            <w:left w:val="none" w:sz="0" w:space="0" w:color="auto"/>
            <w:bottom w:val="none" w:sz="0" w:space="0" w:color="auto"/>
            <w:right w:val="none" w:sz="0" w:space="0" w:color="auto"/>
          </w:divBdr>
          <w:divsChild>
            <w:div w:id="814837975">
              <w:marLeft w:val="0"/>
              <w:marRight w:val="0"/>
              <w:marTop w:val="0"/>
              <w:marBottom w:val="0"/>
              <w:divBdr>
                <w:top w:val="none" w:sz="0" w:space="0" w:color="auto"/>
                <w:left w:val="none" w:sz="0" w:space="0" w:color="auto"/>
                <w:bottom w:val="none" w:sz="0" w:space="0" w:color="auto"/>
                <w:right w:val="none" w:sz="0" w:space="0" w:color="auto"/>
              </w:divBdr>
            </w:div>
          </w:divsChild>
        </w:div>
        <w:div w:id="896430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7403534">
      <w:bodyDiv w:val="1"/>
      <w:marLeft w:val="0"/>
      <w:marRight w:val="0"/>
      <w:marTop w:val="0"/>
      <w:marBottom w:val="0"/>
      <w:divBdr>
        <w:top w:val="none" w:sz="0" w:space="0" w:color="auto"/>
        <w:left w:val="none" w:sz="0" w:space="0" w:color="auto"/>
        <w:bottom w:val="none" w:sz="0" w:space="0" w:color="auto"/>
        <w:right w:val="none" w:sz="0" w:space="0" w:color="auto"/>
      </w:divBdr>
    </w:div>
    <w:div w:id="1206142864">
      <w:bodyDiv w:val="1"/>
      <w:marLeft w:val="0"/>
      <w:marRight w:val="0"/>
      <w:marTop w:val="0"/>
      <w:marBottom w:val="0"/>
      <w:divBdr>
        <w:top w:val="none" w:sz="0" w:space="0" w:color="auto"/>
        <w:left w:val="none" w:sz="0" w:space="0" w:color="auto"/>
        <w:bottom w:val="none" w:sz="0" w:space="0" w:color="auto"/>
        <w:right w:val="none" w:sz="0" w:space="0" w:color="auto"/>
      </w:divBdr>
    </w:div>
    <w:div w:id="1206452978">
      <w:bodyDiv w:val="1"/>
      <w:marLeft w:val="0"/>
      <w:marRight w:val="0"/>
      <w:marTop w:val="0"/>
      <w:marBottom w:val="0"/>
      <w:divBdr>
        <w:top w:val="none" w:sz="0" w:space="0" w:color="auto"/>
        <w:left w:val="none" w:sz="0" w:space="0" w:color="auto"/>
        <w:bottom w:val="none" w:sz="0" w:space="0" w:color="auto"/>
        <w:right w:val="none" w:sz="0" w:space="0" w:color="auto"/>
      </w:divBdr>
    </w:div>
    <w:div w:id="1246648103">
      <w:bodyDiv w:val="1"/>
      <w:marLeft w:val="0"/>
      <w:marRight w:val="0"/>
      <w:marTop w:val="0"/>
      <w:marBottom w:val="0"/>
      <w:divBdr>
        <w:top w:val="none" w:sz="0" w:space="0" w:color="auto"/>
        <w:left w:val="none" w:sz="0" w:space="0" w:color="auto"/>
        <w:bottom w:val="none" w:sz="0" w:space="0" w:color="auto"/>
        <w:right w:val="none" w:sz="0" w:space="0" w:color="auto"/>
      </w:divBdr>
    </w:div>
    <w:div w:id="1255749848">
      <w:bodyDiv w:val="1"/>
      <w:marLeft w:val="0"/>
      <w:marRight w:val="0"/>
      <w:marTop w:val="0"/>
      <w:marBottom w:val="0"/>
      <w:divBdr>
        <w:top w:val="none" w:sz="0" w:space="0" w:color="auto"/>
        <w:left w:val="none" w:sz="0" w:space="0" w:color="auto"/>
        <w:bottom w:val="none" w:sz="0" w:space="0" w:color="auto"/>
        <w:right w:val="none" w:sz="0" w:space="0" w:color="auto"/>
      </w:divBdr>
    </w:div>
    <w:div w:id="1319730137">
      <w:bodyDiv w:val="1"/>
      <w:marLeft w:val="0"/>
      <w:marRight w:val="0"/>
      <w:marTop w:val="0"/>
      <w:marBottom w:val="0"/>
      <w:divBdr>
        <w:top w:val="none" w:sz="0" w:space="0" w:color="auto"/>
        <w:left w:val="none" w:sz="0" w:space="0" w:color="auto"/>
        <w:bottom w:val="none" w:sz="0" w:space="0" w:color="auto"/>
        <w:right w:val="none" w:sz="0" w:space="0" w:color="auto"/>
      </w:divBdr>
    </w:div>
    <w:div w:id="1323925076">
      <w:bodyDiv w:val="1"/>
      <w:marLeft w:val="0"/>
      <w:marRight w:val="0"/>
      <w:marTop w:val="0"/>
      <w:marBottom w:val="0"/>
      <w:divBdr>
        <w:top w:val="none" w:sz="0" w:space="0" w:color="auto"/>
        <w:left w:val="none" w:sz="0" w:space="0" w:color="auto"/>
        <w:bottom w:val="none" w:sz="0" w:space="0" w:color="auto"/>
        <w:right w:val="none" w:sz="0" w:space="0" w:color="auto"/>
      </w:divBdr>
    </w:div>
    <w:div w:id="1346052452">
      <w:bodyDiv w:val="1"/>
      <w:marLeft w:val="0"/>
      <w:marRight w:val="0"/>
      <w:marTop w:val="0"/>
      <w:marBottom w:val="0"/>
      <w:divBdr>
        <w:top w:val="none" w:sz="0" w:space="0" w:color="auto"/>
        <w:left w:val="none" w:sz="0" w:space="0" w:color="auto"/>
        <w:bottom w:val="none" w:sz="0" w:space="0" w:color="auto"/>
        <w:right w:val="none" w:sz="0" w:space="0" w:color="auto"/>
      </w:divBdr>
      <w:divsChild>
        <w:div w:id="1672874137">
          <w:marLeft w:val="0"/>
          <w:marRight w:val="0"/>
          <w:marTop w:val="0"/>
          <w:marBottom w:val="0"/>
          <w:divBdr>
            <w:top w:val="none" w:sz="0" w:space="0" w:color="auto"/>
            <w:left w:val="none" w:sz="0" w:space="0" w:color="auto"/>
            <w:bottom w:val="none" w:sz="0" w:space="0" w:color="auto"/>
            <w:right w:val="none" w:sz="0" w:space="0" w:color="auto"/>
          </w:divBdr>
          <w:divsChild>
            <w:div w:id="81376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461370">
      <w:bodyDiv w:val="1"/>
      <w:marLeft w:val="0"/>
      <w:marRight w:val="0"/>
      <w:marTop w:val="0"/>
      <w:marBottom w:val="0"/>
      <w:divBdr>
        <w:top w:val="none" w:sz="0" w:space="0" w:color="auto"/>
        <w:left w:val="none" w:sz="0" w:space="0" w:color="auto"/>
        <w:bottom w:val="none" w:sz="0" w:space="0" w:color="auto"/>
        <w:right w:val="none" w:sz="0" w:space="0" w:color="auto"/>
      </w:divBdr>
    </w:div>
    <w:div w:id="1410925535">
      <w:bodyDiv w:val="1"/>
      <w:marLeft w:val="0"/>
      <w:marRight w:val="0"/>
      <w:marTop w:val="0"/>
      <w:marBottom w:val="0"/>
      <w:divBdr>
        <w:top w:val="none" w:sz="0" w:space="0" w:color="auto"/>
        <w:left w:val="none" w:sz="0" w:space="0" w:color="auto"/>
        <w:bottom w:val="none" w:sz="0" w:space="0" w:color="auto"/>
        <w:right w:val="none" w:sz="0" w:space="0" w:color="auto"/>
      </w:divBdr>
      <w:divsChild>
        <w:div w:id="697970003">
          <w:marLeft w:val="0"/>
          <w:marRight w:val="0"/>
          <w:marTop w:val="0"/>
          <w:marBottom w:val="0"/>
          <w:divBdr>
            <w:top w:val="none" w:sz="0" w:space="0" w:color="auto"/>
            <w:left w:val="none" w:sz="0" w:space="0" w:color="auto"/>
            <w:bottom w:val="none" w:sz="0" w:space="0" w:color="auto"/>
            <w:right w:val="none" w:sz="0" w:space="0" w:color="auto"/>
          </w:divBdr>
          <w:divsChild>
            <w:div w:id="92217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486792">
      <w:bodyDiv w:val="1"/>
      <w:marLeft w:val="0"/>
      <w:marRight w:val="0"/>
      <w:marTop w:val="0"/>
      <w:marBottom w:val="0"/>
      <w:divBdr>
        <w:top w:val="none" w:sz="0" w:space="0" w:color="auto"/>
        <w:left w:val="none" w:sz="0" w:space="0" w:color="auto"/>
        <w:bottom w:val="none" w:sz="0" w:space="0" w:color="auto"/>
        <w:right w:val="none" w:sz="0" w:space="0" w:color="auto"/>
      </w:divBdr>
      <w:divsChild>
        <w:div w:id="476649426">
          <w:marLeft w:val="0"/>
          <w:marRight w:val="0"/>
          <w:marTop w:val="0"/>
          <w:marBottom w:val="0"/>
          <w:divBdr>
            <w:top w:val="none" w:sz="0" w:space="0" w:color="auto"/>
            <w:left w:val="none" w:sz="0" w:space="0" w:color="auto"/>
            <w:bottom w:val="none" w:sz="0" w:space="0" w:color="auto"/>
            <w:right w:val="none" w:sz="0" w:space="0" w:color="auto"/>
          </w:divBdr>
          <w:divsChild>
            <w:div w:id="331301696">
              <w:marLeft w:val="0"/>
              <w:marRight w:val="0"/>
              <w:marTop w:val="0"/>
              <w:marBottom w:val="0"/>
              <w:divBdr>
                <w:top w:val="none" w:sz="0" w:space="0" w:color="auto"/>
                <w:left w:val="none" w:sz="0" w:space="0" w:color="auto"/>
                <w:bottom w:val="none" w:sz="0" w:space="0" w:color="auto"/>
                <w:right w:val="none" w:sz="0" w:space="0" w:color="auto"/>
              </w:divBdr>
            </w:div>
          </w:divsChild>
        </w:div>
        <w:div w:id="280572679">
          <w:marLeft w:val="0"/>
          <w:marRight w:val="0"/>
          <w:marTop w:val="0"/>
          <w:marBottom w:val="0"/>
          <w:divBdr>
            <w:top w:val="none" w:sz="0" w:space="0" w:color="auto"/>
            <w:left w:val="none" w:sz="0" w:space="0" w:color="auto"/>
            <w:bottom w:val="none" w:sz="0" w:space="0" w:color="auto"/>
            <w:right w:val="none" w:sz="0" w:space="0" w:color="auto"/>
          </w:divBdr>
          <w:divsChild>
            <w:div w:id="920525776">
              <w:marLeft w:val="0"/>
              <w:marRight w:val="0"/>
              <w:marTop w:val="0"/>
              <w:marBottom w:val="0"/>
              <w:divBdr>
                <w:top w:val="none" w:sz="0" w:space="0" w:color="auto"/>
                <w:left w:val="none" w:sz="0" w:space="0" w:color="auto"/>
                <w:bottom w:val="none" w:sz="0" w:space="0" w:color="auto"/>
                <w:right w:val="none" w:sz="0" w:space="0" w:color="auto"/>
              </w:divBdr>
            </w:div>
          </w:divsChild>
        </w:div>
        <w:div w:id="633370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4498845">
      <w:bodyDiv w:val="1"/>
      <w:marLeft w:val="0"/>
      <w:marRight w:val="0"/>
      <w:marTop w:val="0"/>
      <w:marBottom w:val="0"/>
      <w:divBdr>
        <w:top w:val="none" w:sz="0" w:space="0" w:color="auto"/>
        <w:left w:val="none" w:sz="0" w:space="0" w:color="auto"/>
        <w:bottom w:val="none" w:sz="0" w:space="0" w:color="auto"/>
        <w:right w:val="none" w:sz="0" w:space="0" w:color="auto"/>
      </w:divBdr>
      <w:divsChild>
        <w:div w:id="1715734974">
          <w:marLeft w:val="0"/>
          <w:marRight w:val="0"/>
          <w:marTop w:val="0"/>
          <w:marBottom w:val="0"/>
          <w:divBdr>
            <w:top w:val="none" w:sz="0" w:space="0" w:color="auto"/>
            <w:left w:val="none" w:sz="0" w:space="0" w:color="auto"/>
            <w:bottom w:val="none" w:sz="0" w:space="0" w:color="auto"/>
            <w:right w:val="none" w:sz="0" w:space="0" w:color="auto"/>
          </w:divBdr>
          <w:divsChild>
            <w:div w:id="93798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931686">
      <w:bodyDiv w:val="1"/>
      <w:marLeft w:val="0"/>
      <w:marRight w:val="0"/>
      <w:marTop w:val="0"/>
      <w:marBottom w:val="0"/>
      <w:divBdr>
        <w:top w:val="none" w:sz="0" w:space="0" w:color="auto"/>
        <w:left w:val="none" w:sz="0" w:space="0" w:color="auto"/>
        <w:bottom w:val="none" w:sz="0" w:space="0" w:color="auto"/>
        <w:right w:val="none" w:sz="0" w:space="0" w:color="auto"/>
      </w:divBdr>
    </w:div>
    <w:div w:id="1452091654">
      <w:bodyDiv w:val="1"/>
      <w:marLeft w:val="0"/>
      <w:marRight w:val="0"/>
      <w:marTop w:val="0"/>
      <w:marBottom w:val="0"/>
      <w:divBdr>
        <w:top w:val="none" w:sz="0" w:space="0" w:color="auto"/>
        <w:left w:val="none" w:sz="0" w:space="0" w:color="auto"/>
        <w:bottom w:val="none" w:sz="0" w:space="0" w:color="auto"/>
        <w:right w:val="none" w:sz="0" w:space="0" w:color="auto"/>
      </w:divBdr>
      <w:divsChild>
        <w:div w:id="729155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2722011">
      <w:bodyDiv w:val="1"/>
      <w:marLeft w:val="0"/>
      <w:marRight w:val="0"/>
      <w:marTop w:val="0"/>
      <w:marBottom w:val="0"/>
      <w:divBdr>
        <w:top w:val="none" w:sz="0" w:space="0" w:color="auto"/>
        <w:left w:val="none" w:sz="0" w:space="0" w:color="auto"/>
        <w:bottom w:val="none" w:sz="0" w:space="0" w:color="auto"/>
        <w:right w:val="none" w:sz="0" w:space="0" w:color="auto"/>
      </w:divBdr>
      <w:divsChild>
        <w:div w:id="1648120717">
          <w:marLeft w:val="0"/>
          <w:marRight w:val="0"/>
          <w:marTop w:val="0"/>
          <w:marBottom w:val="0"/>
          <w:divBdr>
            <w:top w:val="none" w:sz="0" w:space="0" w:color="auto"/>
            <w:left w:val="none" w:sz="0" w:space="0" w:color="auto"/>
            <w:bottom w:val="none" w:sz="0" w:space="0" w:color="auto"/>
            <w:right w:val="none" w:sz="0" w:space="0" w:color="auto"/>
          </w:divBdr>
          <w:divsChild>
            <w:div w:id="153735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765421">
      <w:bodyDiv w:val="1"/>
      <w:marLeft w:val="0"/>
      <w:marRight w:val="0"/>
      <w:marTop w:val="0"/>
      <w:marBottom w:val="0"/>
      <w:divBdr>
        <w:top w:val="none" w:sz="0" w:space="0" w:color="auto"/>
        <w:left w:val="none" w:sz="0" w:space="0" w:color="auto"/>
        <w:bottom w:val="none" w:sz="0" w:space="0" w:color="auto"/>
        <w:right w:val="none" w:sz="0" w:space="0" w:color="auto"/>
      </w:divBdr>
      <w:divsChild>
        <w:div w:id="1563634500">
          <w:marLeft w:val="0"/>
          <w:marRight w:val="0"/>
          <w:marTop w:val="0"/>
          <w:marBottom w:val="0"/>
          <w:divBdr>
            <w:top w:val="none" w:sz="0" w:space="0" w:color="auto"/>
            <w:left w:val="none" w:sz="0" w:space="0" w:color="auto"/>
            <w:bottom w:val="none" w:sz="0" w:space="0" w:color="auto"/>
            <w:right w:val="none" w:sz="0" w:space="0" w:color="auto"/>
          </w:divBdr>
          <w:divsChild>
            <w:div w:id="26800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279067">
      <w:bodyDiv w:val="1"/>
      <w:marLeft w:val="0"/>
      <w:marRight w:val="0"/>
      <w:marTop w:val="0"/>
      <w:marBottom w:val="0"/>
      <w:divBdr>
        <w:top w:val="none" w:sz="0" w:space="0" w:color="auto"/>
        <w:left w:val="none" w:sz="0" w:space="0" w:color="auto"/>
        <w:bottom w:val="none" w:sz="0" w:space="0" w:color="auto"/>
        <w:right w:val="none" w:sz="0" w:space="0" w:color="auto"/>
      </w:divBdr>
      <w:divsChild>
        <w:div w:id="878585514">
          <w:marLeft w:val="0"/>
          <w:marRight w:val="0"/>
          <w:marTop w:val="0"/>
          <w:marBottom w:val="0"/>
          <w:divBdr>
            <w:top w:val="none" w:sz="0" w:space="0" w:color="auto"/>
            <w:left w:val="none" w:sz="0" w:space="0" w:color="auto"/>
            <w:bottom w:val="none" w:sz="0" w:space="0" w:color="auto"/>
            <w:right w:val="none" w:sz="0" w:space="0" w:color="auto"/>
          </w:divBdr>
          <w:divsChild>
            <w:div w:id="12963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661593">
      <w:bodyDiv w:val="1"/>
      <w:marLeft w:val="0"/>
      <w:marRight w:val="0"/>
      <w:marTop w:val="0"/>
      <w:marBottom w:val="0"/>
      <w:divBdr>
        <w:top w:val="none" w:sz="0" w:space="0" w:color="auto"/>
        <w:left w:val="none" w:sz="0" w:space="0" w:color="auto"/>
        <w:bottom w:val="none" w:sz="0" w:space="0" w:color="auto"/>
        <w:right w:val="none" w:sz="0" w:space="0" w:color="auto"/>
      </w:divBdr>
    </w:div>
    <w:div w:id="1507205287">
      <w:bodyDiv w:val="1"/>
      <w:marLeft w:val="0"/>
      <w:marRight w:val="0"/>
      <w:marTop w:val="0"/>
      <w:marBottom w:val="0"/>
      <w:divBdr>
        <w:top w:val="none" w:sz="0" w:space="0" w:color="auto"/>
        <w:left w:val="none" w:sz="0" w:space="0" w:color="auto"/>
        <w:bottom w:val="none" w:sz="0" w:space="0" w:color="auto"/>
        <w:right w:val="none" w:sz="0" w:space="0" w:color="auto"/>
      </w:divBdr>
    </w:div>
    <w:div w:id="1520123235">
      <w:bodyDiv w:val="1"/>
      <w:marLeft w:val="0"/>
      <w:marRight w:val="0"/>
      <w:marTop w:val="0"/>
      <w:marBottom w:val="0"/>
      <w:divBdr>
        <w:top w:val="none" w:sz="0" w:space="0" w:color="auto"/>
        <w:left w:val="none" w:sz="0" w:space="0" w:color="auto"/>
        <w:bottom w:val="none" w:sz="0" w:space="0" w:color="auto"/>
        <w:right w:val="none" w:sz="0" w:space="0" w:color="auto"/>
      </w:divBdr>
    </w:div>
    <w:div w:id="1524787668">
      <w:bodyDiv w:val="1"/>
      <w:marLeft w:val="0"/>
      <w:marRight w:val="0"/>
      <w:marTop w:val="0"/>
      <w:marBottom w:val="0"/>
      <w:divBdr>
        <w:top w:val="none" w:sz="0" w:space="0" w:color="auto"/>
        <w:left w:val="none" w:sz="0" w:space="0" w:color="auto"/>
        <w:bottom w:val="none" w:sz="0" w:space="0" w:color="auto"/>
        <w:right w:val="none" w:sz="0" w:space="0" w:color="auto"/>
      </w:divBdr>
    </w:div>
    <w:div w:id="1525947523">
      <w:bodyDiv w:val="1"/>
      <w:marLeft w:val="0"/>
      <w:marRight w:val="0"/>
      <w:marTop w:val="0"/>
      <w:marBottom w:val="0"/>
      <w:divBdr>
        <w:top w:val="none" w:sz="0" w:space="0" w:color="auto"/>
        <w:left w:val="none" w:sz="0" w:space="0" w:color="auto"/>
        <w:bottom w:val="none" w:sz="0" w:space="0" w:color="auto"/>
        <w:right w:val="none" w:sz="0" w:space="0" w:color="auto"/>
      </w:divBdr>
      <w:divsChild>
        <w:div w:id="1106071576">
          <w:marLeft w:val="0"/>
          <w:marRight w:val="0"/>
          <w:marTop w:val="0"/>
          <w:marBottom w:val="0"/>
          <w:divBdr>
            <w:top w:val="none" w:sz="0" w:space="0" w:color="auto"/>
            <w:left w:val="none" w:sz="0" w:space="0" w:color="auto"/>
            <w:bottom w:val="none" w:sz="0" w:space="0" w:color="auto"/>
            <w:right w:val="none" w:sz="0" w:space="0" w:color="auto"/>
          </w:divBdr>
          <w:divsChild>
            <w:div w:id="99734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742304">
      <w:bodyDiv w:val="1"/>
      <w:marLeft w:val="0"/>
      <w:marRight w:val="0"/>
      <w:marTop w:val="0"/>
      <w:marBottom w:val="0"/>
      <w:divBdr>
        <w:top w:val="none" w:sz="0" w:space="0" w:color="auto"/>
        <w:left w:val="none" w:sz="0" w:space="0" w:color="auto"/>
        <w:bottom w:val="none" w:sz="0" w:space="0" w:color="auto"/>
        <w:right w:val="none" w:sz="0" w:space="0" w:color="auto"/>
      </w:divBdr>
    </w:div>
    <w:div w:id="1570574351">
      <w:bodyDiv w:val="1"/>
      <w:marLeft w:val="0"/>
      <w:marRight w:val="0"/>
      <w:marTop w:val="0"/>
      <w:marBottom w:val="0"/>
      <w:divBdr>
        <w:top w:val="none" w:sz="0" w:space="0" w:color="auto"/>
        <w:left w:val="none" w:sz="0" w:space="0" w:color="auto"/>
        <w:bottom w:val="none" w:sz="0" w:space="0" w:color="auto"/>
        <w:right w:val="none" w:sz="0" w:space="0" w:color="auto"/>
      </w:divBdr>
    </w:div>
    <w:div w:id="1590967699">
      <w:bodyDiv w:val="1"/>
      <w:marLeft w:val="0"/>
      <w:marRight w:val="0"/>
      <w:marTop w:val="0"/>
      <w:marBottom w:val="0"/>
      <w:divBdr>
        <w:top w:val="none" w:sz="0" w:space="0" w:color="auto"/>
        <w:left w:val="none" w:sz="0" w:space="0" w:color="auto"/>
        <w:bottom w:val="none" w:sz="0" w:space="0" w:color="auto"/>
        <w:right w:val="none" w:sz="0" w:space="0" w:color="auto"/>
      </w:divBdr>
    </w:div>
    <w:div w:id="1591573683">
      <w:bodyDiv w:val="1"/>
      <w:marLeft w:val="0"/>
      <w:marRight w:val="0"/>
      <w:marTop w:val="0"/>
      <w:marBottom w:val="0"/>
      <w:divBdr>
        <w:top w:val="none" w:sz="0" w:space="0" w:color="auto"/>
        <w:left w:val="none" w:sz="0" w:space="0" w:color="auto"/>
        <w:bottom w:val="none" w:sz="0" w:space="0" w:color="auto"/>
        <w:right w:val="none" w:sz="0" w:space="0" w:color="auto"/>
      </w:divBdr>
    </w:div>
    <w:div w:id="1630012147">
      <w:bodyDiv w:val="1"/>
      <w:marLeft w:val="0"/>
      <w:marRight w:val="0"/>
      <w:marTop w:val="0"/>
      <w:marBottom w:val="0"/>
      <w:divBdr>
        <w:top w:val="none" w:sz="0" w:space="0" w:color="auto"/>
        <w:left w:val="none" w:sz="0" w:space="0" w:color="auto"/>
        <w:bottom w:val="none" w:sz="0" w:space="0" w:color="auto"/>
        <w:right w:val="none" w:sz="0" w:space="0" w:color="auto"/>
      </w:divBdr>
    </w:div>
    <w:div w:id="1631740081">
      <w:bodyDiv w:val="1"/>
      <w:marLeft w:val="0"/>
      <w:marRight w:val="0"/>
      <w:marTop w:val="0"/>
      <w:marBottom w:val="0"/>
      <w:divBdr>
        <w:top w:val="none" w:sz="0" w:space="0" w:color="auto"/>
        <w:left w:val="none" w:sz="0" w:space="0" w:color="auto"/>
        <w:bottom w:val="none" w:sz="0" w:space="0" w:color="auto"/>
        <w:right w:val="none" w:sz="0" w:space="0" w:color="auto"/>
      </w:divBdr>
    </w:div>
    <w:div w:id="1632133632">
      <w:bodyDiv w:val="1"/>
      <w:marLeft w:val="0"/>
      <w:marRight w:val="0"/>
      <w:marTop w:val="0"/>
      <w:marBottom w:val="0"/>
      <w:divBdr>
        <w:top w:val="none" w:sz="0" w:space="0" w:color="auto"/>
        <w:left w:val="none" w:sz="0" w:space="0" w:color="auto"/>
        <w:bottom w:val="none" w:sz="0" w:space="0" w:color="auto"/>
        <w:right w:val="none" w:sz="0" w:space="0" w:color="auto"/>
      </w:divBdr>
    </w:div>
    <w:div w:id="1656762184">
      <w:bodyDiv w:val="1"/>
      <w:marLeft w:val="0"/>
      <w:marRight w:val="0"/>
      <w:marTop w:val="0"/>
      <w:marBottom w:val="0"/>
      <w:divBdr>
        <w:top w:val="none" w:sz="0" w:space="0" w:color="auto"/>
        <w:left w:val="none" w:sz="0" w:space="0" w:color="auto"/>
        <w:bottom w:val="none" w:sz="0" w:space="0" w:color="auto"/>
        <w:right w:val="none" w:sz="0" w:space="0" w:color="auto"/>
      </w:divBdr>
      <w:divsChild>
        <w:div w:id="1222908001">
          <w:marLeft w:val="0"/>
          <w:marRight w:val="0"/>
          <w:marTop w:val="0"/>
          <w:marBottom w:val="0"/>
          <w:divBdr>
            <w:top w:val="none" w:sz="0" w:space="0" w:color="auto"/>
            <w:left w:val="none" w:sz="0" w:space="0" w:color="auto"/>
            <w:bottom w:val="none" w:sz="0" w:space="0" w:color="auto"/>
            <w:right w:val="none" w:sz="0" w:space="0" w:color="auto"/>
          </w:divBdr>
          <w:divsChild>
            <w:div w:id="141566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49728">
      <w:bodyDiv w:val="1"/>
      <w:marLeft w:val="0"/>
      <w:marRight w:val="0"/>
      <w:marTop w:val="0"/>
      <w:marBottom w:val="0"/>
      <w:divBdr>
        <w:top w:val="none" w:sz="0" w:space="0" w:color="auto"/>
        <w:left w:val="none" w:sz="0" w:space="0" w:color="auto"/>
        <w:bottom w:val="none" w:sz="0" w:space="0" w:color="auto"/>
        <w:right w:val="none" w:sz="0" w:space="0" w:color="auto"/>
      </w:divBdr>
    </w:div>
    <w:div w:id="1686053463">
      <w:bodyDiv w:val="1"/>
      <w:marLeft w:val="0"/>
      <w:marRight w:val="0"/>
      <w:marTop w:val="0"/>
      <w:marBottom w:val="0"/>
      <w:divBdr>
        <w:top w:val="none" w:sz="0" w:space="0" w:color="auto"/>
        <w:left w:val="none" w:sz="0" w:space="0" w:color="auto"/>
        <w:bottom w:val="none" w:sz="0" w:space="0" w:color="auto"/>
        <w:right w:val="none" w:sz="0" w:space="0" w:color="auto"/>
      </w:divBdr>
      <w:divsChild>
        <w:div w:id="1145242480">
          <w:marLeft w:val="0"/>
          <w:marRight w:val="0"/>
          <w:marTop w:val="0"/>
          <w:marBottom w:val="0"/>
          <w:divBdr>
            <w:top w:val="none" w:sz="0" w:space="0" w:color="auto"/>
            <w:left w:val="none" w:sz="0" w:space="0" w:color="auto"/>
            <w:bottom w:val="none" w:sz="0" w:space="0" w:color="auto"/>
            <w:right w:val="none" w:sz="0" w:space="0" w:color="auto"/>
          </w:divBdr>
          <w:divsChild>
            <w:div w:id="202952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230232">
      <w:bodyDiv w:val="1"/>
      <w:marLeft w:val="0"/>
      <w:marRight w:val="0"/>
      <w:marTop w:val="0"/>
      <w:marBottom w:val="0"/>
      <w:divBdr>
        <w:top w:val="none" w:sz="0" w:space="0" w:color="auto"/>
        <w:left w:val="none" w:sz="0" w:space="0" w:color="auto"/>
        <w:bottom w:val="none" w:sz="0" w:space="0" w:color="auto"/>
        <w:right w:val="none" w:sz="0" w:space="0" w:color="auto"/>
      </w:divBdr>
      <w:divsChild>
        <w:div w:id="715735537">
          <w:marLeft w:val="0"/>
          <w:marRight w:val="0"/>
          <w:marTop w:val="0"/>
          <w:marBottom w:val="0"/>
          <w:divBdr>
            <w:top w:val="none" w:sz="0" w:space="0" w:color="auto"/>
            <w:left w:val="none" w:sz="0" w:space="0" w:color="auto"/>
            <w:bottom w:val="none" w:sz="0" w:space="0" w:color="auto"/>
            <w:right w:val="none" w:sz="0" w:space="0" w:color="auto"/>
          </w:divBdr>
          <w:divsChild>
            <w:div w:id="80439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27711">
      <w:bodyDiv w:val="1"/>
      <w:marLeft w:val="0"/>
      <w:marRight w:val="0"/>
      <w:marTop w:val="0"/>
      <w:marBottom w:val="0"/>
      <w:divBdr>
        <w:top w:val="none" w:sz="0" w:space="0" w:color="auto"/>
        <w:left w:val="none" w:sz="0" w:space="0" w:color="auto"/>
        <w:bottom w:val="none" w:sz="0" w:space="0" w:color="auto"/>
        <w:right w:val="none" w:sz="0" w:space="0" w:color="auto"/>
      </w:divBdr>
      <w:divsChild>
        <w:div w:id="1092583374">
          <w:blockQuote w:val="1"/>
          <w:marLeft w:val="720"/>
          <w:marRight w:val="720"/>
          <w:marTop w:val="100"/>
          <w:marBottom w:val="100"/>
          <w:divBdr>
            <w:top w:val="none" w:sz="0" w:space="0" w:color="auto"/>
            <w:left w:val="none" w:sz="0" w:space="0" w:color="auto"/>
            <w:bottom w:val="none" w:sz="0" w:space="0" w:color="auto"/>
            <w:right w:val="none" w:sz="0" w:space="0" w:color="auto"/>
          </w:divBdr>
        </w:div>
        <w:div w:id="148308155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8045345">
          <w:marLeft w:val="0"/>
          <w:marRight w:val="0"/>
          <w:marTop w:val="0"/>
          <w:marBottom w:val="0"/>
          <w:divBdr>
            <w:top w:val="none" w:sz="0" w:space="0" w:color="auto"/>
            <w:left w:val="none" w:sz="0" w:space="0" w:color="auto"/>
            <w:bottom w:val="none" w:sz="0" w:space="0" w:color="auto"/>
            <w:right w:val="none" w:sz="0" w:space="0" w:color="auto"/>
          </w:divBdr>
          <w:divsChild>
            <w:div w:id="1038822926">
              <w:marLeft w:val="0"/>
              <w:marRight w:val="0"/>
              <w:marTop w:val="0"/>
              <w:marBottom w:val="0"/>
              <w:divBdr>
                <w:top w:val="none" w:sz="0" w:space="0" w:color="auto"/>
                <w:left w:val="none" w:sz="0" w:space="0" w:color="auto"/>
                <w:bottom w:val="none" w:sz="0" w:space="0" w:color="auto"/>
                <w:right w:val="none" w:sz="0" w:space="0" w:color="auto"/>
              </w:divBdr>
            </w:div>
          </w:divsChild>
        </w:div>
        <w:div w:id="636616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165452">
      <w:bodyDiv w:val="1"/>
      <w:marLeft w:val="0"/>
      <w:marRight w:val="0"/>
      <w:marTop w:val="0"/>
      <w:marBottom w:val="0"/>
      <w:divBdr>
        <w:top w:val="none" w:sz="0" w:space="0" w:color="auto"/>
        <w:left w:val="none" w:sz="0" w:space="0" w:color="auto"/>
        <w:bottom w:val="none" w:sz="0" w:space="0" w:color="auto"/>
        <w:right w:val="none" w:sz="0" w:space="0" w:color="auto"/>
      </w:divBdr>
    </w:div>
    <w:div w:id="1767723153">
      <w:bodyDiv w:val="1"/>
      <w:marLeft w:val="0"/>
      <w:marRight w:val="0"/>
      <w:marTop w:val="0"/>
      <w:marBottom w:val="0"/>
      <w:divBdr>
        <w:top w:val="none" w:sz="0" w:space="0" w:color="auto"/>
        <w:left w:val="none" w:sz="0" w:space="0" w:color="auto"/>
        <w:bottom w:val="none" w:sz="0" w:space="0" w:color="auto"/>
        <w:right w:val="none" w:sz="0" w:space="0" w:color="auto"/>
      </w:divBdr>
    </w:div>
    <w:div w:id="1778866012">
      <w:bodyDiv w:val="1"/>
      <w:marLeft w:val="0"/>
      <w:marRight w:val="0"/>
      <w:marTop w:val="0"/>
      <w:marBottom w:val="0"/>
      <w:divBdr>
        <w:top w:val="none" w:sz="0" w:space="0" w:color="auto"/>
        <w:left w:val="none" w:sz="0" w:space="0" w:color="auto"/>
        <w:bottom w:val="none" w:sz="0" w:space="0" w:color="auto"/>
        <w:right w:val="none" w:sz="0" w:space="0" w:color="auto"/>
      </w:divBdr>
      <w:divsChild>
        <w:div w:id="2040160545">
          <w:marLeft w:val="0"/>
          <w:marRight w:val="0"/>
          <w:marTop w:val="0"/>
          <w:marBottom w:val="0"/>
          <w:divBdr>
            <w:top w:val="none" w:sz="0" w:space="0" w:color="auto"/>
            <w:left w:val="none" w:sz="0" w:space="0" w:color="auto"/>
            <w:bottom w:val="none" w:sz="0" w:space="0" w:color="auto"/>
            <w:right w:val="none" w:sz="0" w:space="0" w:color="auto"/>
          </w:divBdr>
          <w:divsChild>
            <w:div w:id="159002410">
              <w:marLeft w:val="0"/>
              <w:marRight w:val="0"/>
              <w:marTop w:val="0"/>
              <w:marBottom w:val="0"/>
              <w:divBdr>
                <w:top w:val="none" w:sz="0" w:space="0" w:color="auto"/>
                <w:left w:val="none" w:sz="0" w:space="0" w:color="auto"/>
                <w:bottom w:val="none" w:sz="0" w:space="0" w:color="auto"/>
                <w:right w:val="none" w:sz="0" w:space="0" w:color="auto"/>
              </w:divBdr>
            </w:div>
          </w:divsChild>
        </w:div>
        <w:div w:id="1588225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7317018">
      <w:bodyDiv w:val="1"/>
      <w:marLeft w:val="0"/>
      <w:marRight w:val="0"/>
      <w:marTop w:val="0"/>
      <w:marBottom w:val="0"/>
      <w:divBdr>
        <w:top w:val="none" w:sz="0" w:space="0" w:color="auto"/>
        <w:left w:val="none" w:sz="0" w:space="0" w:color="auto"/>
        <w:bottom w:val="none" w:sz="0" w:space="0" w:color="auto"/>
        <w:right w:val="none" w:sz="0" w:space="0" w:color="auto"/>
      </w:divBdr>
    </w:div>
    <w:div w:id="1810785900">
      <w:bodyDiv w:val="1"/>
      <w:marLeft w:val="0"/>
      <w:marRight w:val="0"/>
      <w:marTop w:val="0"/>
      <w:marBottom w:val="0"/>
      <w:divBdr>
        <w:top w:val="none" w:sz="0" w:space="0" w:color="auto"/>
        <w:left w:val="none" w:sz="0" w:space="0" w:color="auto"/>
        <w:bottom w:val="none" w:sz="0" w:space="0" w:color="auto"/>
        <w:right w:val="none" w:sz="0" w:space="0" w:color="auto"/>
      </w:divBdr>
    </w:div>
    <w:div w:id="1814105404">
      <w:bodyDiv w:val="1"/>
      <w:marLeft w:val="0"/>
      <w:marRight w:val="0"/>
      <w:marTop w:val="0"/>
      <w:marBottom w:val="0"/>
      <w:divBdr>
        <w:top w:val="none" w:sz="0" w:space="0" w:color="auto"/>
        <w:left w:val="none" w:sz="0" w:space="0" w:color="auto"/>
        <w:bottom w:val="none" w:sz="0" w:space="0" w:color="auto"/>
        <w:right w:val="none" w:sz="0" w:space="0" w:color="auto"/>
      </w:divBdr>
    </w:div>
    <w:div w:id="1833984070">
      <w:bodyDiv w:val="1"/>
      <w:marLeft w:val="0"/>
      <w:marRight w:val="0"/>
      <w:marTop w:val="0"/>
      <w:marBottom w:val="0"/>
      <w:divBdr>
        <w:top w:val="none" w:sz="0" w:space="0" w:color="auto"/>
        <w:left w:val="none" w:sz="0" w:space="0" w:color="auto"/>
        <w:bottom w:val="none" w:sz="0" w:space="0" w:color="auto"/>
        <w:right w:val="none" w:sz="0" w:space="0" w:color="auto"/>
      </w:divBdr>
    </w:div>
    <w:div w:id="1838837132">
      <w:bodyDiv w:val="1"/>
      <w:marLeft w:val="0"/>
      <w:marRight w:val="0"/>
      <w:marTop w:val="0"/>
      <w:marBottom w:val="0"/>
      <w:divBdr>
        <w:top w:val="none" w:sz="0" w:space="0" w:color="auto"/>
        <w:left w:val="none" w:sz="0" w:space="0" w:color="auto"/>
        <w:bottom w:val="none" w:sz="0" w:space="0" w:color="auto"/>
        <w:right w:val="none" w:sz="0" w:space="0" w:color="auto"/>
      </w:divBdr>
    </w:div>
    <w:div w:id="1850635268">
      <w:bodyDiv w:val="1"/>
      <w:marLeft w:val="0"/>
      <w:marRight w:val="0"/>
      <w:marTop w:val="0"/>
      <w:marBottom w:val="0"/>
      <w:divBdr>
        <w:top w:val="none" w:sz="0" w:space="0" w:color="auto"/>
        <w:left w:val="none" w:sz="0" w:space="0" w:color="auto"/>
        <w:bottom w:val="none" w:sz="0" w:space="0" w:color="auto"/>
        <w:right w:val="none" w:sz="0" w:space="0" w:color="auto"/>
      </w:divBdr>
    </w:div>
    <w:div w:id="1864702841">
      <w:bodyDiv w:val="1"/>
      <w:marLeft w:val="0"/>
      <w:marRight w:val="0"/>
      <w:marTop w:val="0"/>
      <w:marBottom w:val="0"/>
      <w:divBdr>
        <w:top w:val="none" w:sz="0" w:space="0" w:color="auto"/>
        <w:left w:val="none" w:sz="0" w:space="0" w:color="auto"/>
        <w:bottom w:val="none" w:sz="0" w:space="0" w:color="auto"/>
        <w:right w:val="none" w:sz="0" w:space="0" w:color="auto"/>
      </w:divBdr>
      <w:divsChild>
        <w:div w:id="1902445104">
          <w:marLeft w:val="0"/>
          <w:marRight w:val="0"/>
          <w:marTop w:val="0"/>
          <w:marBottom w:val="0"/>
          <w:divBdr>
            <w:top w:val="none" w:sz="0" w:space="0" w:color="auto"/>
            <w:left w:val="none" w:sz="0" w:space="0" w:color="auto"/>
            <w:bottom w:val="none" w:sz="0" w:space="0" w:color="auto"/>
            <w:right w:val="none" w:sz="0" w:space="0" w:color="auto"/>
          </w:divBdr>
          <w:divsChild>
            <w:div w:id="26689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951999">
      <w:bodyDiv w:val="1"/>
      <w:marLeft w:val="0"/>
      <w:marRight w:val="0"/>
      <w:marTop w:val="0"/>
      <w:marBottom w:val="0"/>
      <w:divBdr>
        <w:top w:val="none" w:sz="0" w:space="0" w:color="auto"/>
        <w:left w:val="none" w:sz="0" w:space="0" w:color="auto"/>
        <w:bottom w:val="none" w:sz="0" w:space="0" w:color="auto"/>
        <w:right w:val="none" w:sz="0" w:space="0" w:color="auto"/>
      </w:divBdr>
    </w:div>
    <w:div w:id="1878154638">
      <w:bodyDiv w:val="1"/>
      <w:marLeft w:val="0"/>
      <w:marRight w:val="0"/>
      <w:marTop w:val="0"/>
      <w:marBottom w:val="0"/>
      <w:divBdr>
        <w:top w:val="none" w:sz="0" w:space="0" w:color="auto"/>
        <w:left w:val="none" w:sz="0" w:space="0" w:color="auto"/>
        <w:bottom w:val="none" w:sz="0" w:space="0" w:color="auto"/>
        <w:right w:val="none" w:sz="0" w:space="0" w:color="auto"/>
      </w:divBdr>
    </w:div>
    <w:div w:id="1895267800">
      <w:bodyDiv w:val="1"/>
      <w:marLeft w:val="0"/>
      <w:marRight w:val="0"/>
      <w:marTop w:val="0"/>
      <w:marBottom w:val="0"/>
      <w:divBdr>
        <w:top w:val="none" w:sz="0" w:space="0" w:color="auto"/>
        <w:left w:val="none" w:sz="0" w:space="0" w:color="auto"/>
        <w:bottom w:val="none" w:sz="0" w:space="0" w:color="auto"/>
        <w:right w:val="none" w:sz="0" w:space="0" w:color="auto"/>
      </w:divBdr>
    </w:div>
    <w:div w:id="1932542860">
      <w:bodyDiv w:val="1"/>
      <w:marLeft w:val="0"/>
      <w:marRight w:val="0"/>
      <w:marTop w:val="0"/>
      <w:marBottom w:val="0"/>
      <w:divBdr>
        <w:top w:val="none" w:sz="0" w:space="0" w:color="auto"/>
        <w:left w:val="none" w:sz="0" w:space="0" w:color="auto"/>
        <w:bottom w:val="none" w:sz="0" w:space="0" w:color="auto"/>
        <w:right w:val="none" w:sz="0" w:space="0" w:color="auto"/>
      </w:divBdr>
    </w:div>
    <w:div w:id="1940991694">
      <w:bodyDiv w:val="1"/>
      <w:marLeft w:val="0"/>
      <w:marRight w:val="0"/>
      <w:marTop w:val="0"/>
      <w:marBottom w:val="0"/>
      <w:divBdr>
        <w:top w:val="none" w:sz="0" w:space="0" w:color="auto"/>
        <w:left w:val="none" w:sz="0" w:space="0" w:color="auto"/>
        <w:bottom w:val="none" w:sz="0" w:space="0" w:color="auto"/>
        <w:right w:val="none" w:sz="0" w:space="0" w:color="auto"/>
      </w:divBdr>
    </w:div>
    <w:div w:id="1945108796">
      <w:bodyDiv w:val="1"/>
      <w:marLeft w:val="0"/>
      <w:marRight w:val="0"/>
      <w:marTop w:val="0"/>
      <w:marBottom w:val="0"/>
      <w:divBdr>
        <w:top w:val="none" w:sz="0" w:space="0" w:color="auto"/>
        <w:left w:val="none" w:sz="0" w:space="0" w:color="auto"/>
        <w:bottom w:val="none" w:sz="0" w:space="0" w:color="auto"/>
        <w:right w:val="none" w:sz="0" w:space="0" w:color="auto"/>
      </w:divBdr>
      <w:divsChild>
        <w:div w:id="75327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6329652">
      <w:bodyDiv w:val="1"/>
      <w:marLeft w:val="0"/>
      <w:marRight w:val="0"/>
      <w:marTop w:val="0"/>
      <w:marBottom w:val="0"/>
      <w:divBdr>
        <w:top w:val="none" w:sz="0" w:space="0" w:color="auto"/>
        <w:left w:val="none" w:sz="0" w:space="0" w:color="auto"/>
        <w:bottom w:val="none" w:sz="0" w:space="0" w:color="auto"/>
        <w:right w:val="none" w:sz="0" w:space="0" w:color="auto"/>
      </w:divBdr>
    </w:div>
    <w:div w:id="2015110490">
      <w:bodyDiv w:val="1"/>
      <w:marLeft w:val="0"/>
      <w:marRight w:val="0"/>
      <w:marTop w:val="0"/>
      <w:marBottom w:val="0"/>
      <w:divBdr>
        <w:top w:val="none" w:sz="0" w:space="0" w:color="auto"/>
        <w:left w:val="none" w:sz="0" w:space="0" w:color="auto"/>
        <w:bottom w:val="none" w:sz="0" w:space="0" w:color="auto"/>
        <w:right w:val="none" w:sz="0" w:space="0" w:color="auto"/>
      </w:divBdr>
    </w:div>
    <w:div w:id="2015111810">
      <w:bodyDiv w:val="1"/>
      <w:marLeft w:val="0"/>
      <w:marRight w:val="0"/>
      <w:marTop w:val="0"/>
      <w:marBottom w:val="0"/>
      <w:divBdr>
        <w:top w:val="none" w:sz="0" w:space="0" w:color="auto"/>
        <w:left w:val="none" w:sz="0" w:space="0" w:color="auto"/>
        <w:bottom w:val="none" w:sz="0" w:space="0" w:color="auto"/>
        <w:right w:val="none" w:sz="0" w:space="0" w:color="auto"/>
      </w:divBdr>
    </w:div>
    <w:div w:id="2021347741">
      <w:bodyDiv w:val="1"/>
      <w:marLeft w:val="0"/>
      <w:marRight w:val="0"/>
      <w:marTop w:val="0"/>
      <w:marBottom w:val="0"/>
      <w:divBdr>
        <w:top w:val="none" w:sz="0" w:space="0" w:color="auto"/>
        <w:left w:val="none" w:sz="0" w:space="0" w:color="auto"/>
        <w:bottom w:val="none" w:sz="0" w:space="0" w:color="auto"/>
        <w:right w:val="none" w:sz="0" w:space="0" w:color="auto"/>
      </w:divBdr>
      <w:divsChild>
        <w:div w:id="838733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4398561">
      <w:bodyDiv w:val="1"/>
      <w:marLeft w:val="0"/>
      <w:marRight w:val="0"/>
      <w:marTop w:val="0"/>
      <w:marBottom w:val="0"/>
      <w:divBdr>
        <w:top w:val="none" w:sz="0" w:space="0" w:color="auto"/>
        <w:left w:val="none" w:sz="0" w:space="0" w:color="auto"/>
        <w:bottom w:val="none" w:sz="0" w:space="0" w:color="auto"/>
        <w:right w:val="none" w:sz="0" w:space="0" w:color="auto"/>
      </w:divBdr>
    </w:div>
    <w:div w:id="2051034632">
      <w:bodyDiv w:val="1"/>
      <w:marLeft w:val="0"/>
      <w:marRight w:val="0"/>
      <w:marTop w:val="0"/>
      <w:marBottom w:val="0"/>
      <w:divBdr>
        <w:top w:val="none" w:sz="0" w:space="0" w:color="auto"/>
        <w:left w:val="none" w:sz="0" w:space="0" w:color="auto"/>
        <w:bottom w:val="none" w:sz="0" w:space="0" w:color="auto"/>
        <w:right w:val="none" w:sz="0" w:space="0" w:color="auto"/>
      </w:divBdr>
      <w:divsChild>
        <w:div w:id="1464696710">
          <w:marLeft w:val="0"/>
          <w:marRight w:val="0"/>
          <w:marTop w:val="0"/>
          <w:marBottom w:val="0"/>
          <w:divBdr>
            <w:top w:val="none" w:sz="0" w:space="0" w:color="auto"/>
            <w:left w:val="none" w:sz="0" w:space="0" w:color="auto"/>
            <w:bottom w:val="none" w:sz="0" w:space="0" w:color="auto"/>
            <w:right w:val="none" w:sz="0" w:space="0" w:color="auto"/>
          </w:divBdr>
          <w:divsChild>
            <w:div w:id="89743999">
              <w:marLeft w:val="0"/>
              <w:marRight w:val="0"/>
              <w:marTop w:val="0"/>
              <w:marBottom w:val="0"/>
              <w:divBdr>
                <w:top w:val="none" w:sz="0" w:space="0" w:color="auto"/>
                <w:left w:val="none" w:sz="0" w:space="0" w:color="auto"/>
                <w:bottom w:val="none" w:sz="0" w:space="0" w:color="auto"/>
                <w:right w:val="none" w:sz="0" w:space="0" w:color="auto"/>
              </w:divBdr>
            </w:div>
          </w:divsChild>
        </w:div>
        <w:div w:id="1534222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0202710">
      <w:bodyDiv w:val="1"/>
      <w:marLeft w:val="0"/>
      <w:marRight w:val="0"/>
      <w:marTop w:val="0"/>
      <w:marBottom w:val="0"/>
      <w:divBdr>
        <w:top w:val="none" w:sz="0" w:space="0" w:color="auto"/>
        <w:left w:val="none" w:sz="0" w:space="0" w:color="auto"/>
        <w:bottom w:val="none" w:sz="0" w:space="0" w:color="auto"/>
        <w:right w:val="none" w:sz="0" w:space="0" w:color="auto"/>
      </w:divBdr>
    </w:div>
    <w:div w:id="2066291656">
      <w:bodyDiv w:val="1"/>
      <w:marLeft w:val="0"/>
      <w:marRight w:val="0"/>
      <w:marTop w:val="0"/>
      <w:marBottom w:val="0"/>
      <w:divBdr>
        <w:top w:val="none" w:sz="0" w:space="0" w:color="auto"/>
        <w:left w:val="none" w:sz="0" w:space="0" w:color="auto"/>
        <w:bottom w:val="none" w:sz="0" w:space="0" w:color="auto"/>
        <w:right w:val="none" w:sz="0" w:space="0" w:color="auto"/>
      </w:divBdr>
    </w:div>
    <w:div w:id="2075201724">
      <w:bodyDiv w:val="1"/>
      <w:marLeft w:val="0"/>
      <w:marRight w:val="0"/>
      <w:marTop w:val="0"/>
      <w:marBottom w:val="0"/>
      <w:divBdr>
        <w:top w:val="none" w:sz="0" w:space="0" w:color="auto"/>
        <w:left w:val="none" w:sz="0" w:space="0" w:color="auto"/>
        <w:bottom w:val="none" w:sz="0" w:space="0" w:color="auto"/>
        <w:right w:val="none" w:sz="0" w:space="0" w:color="auto"/>
      </w:divBdr>
      <w:divsChild>
        <w:div w:id="1710764092">
          <w:marLeft w:val="0"/>
          <w:marRight w:val="0"/>
          <w:marTop w:val="0"/>
          <w:marBottom w:val="0"/>
          <w:divBdr>
            <w:top w:val="none" w:sz="0" w:space="0" w:color="auto"/>
            <w:left w:val="none" w:sz="0" w:space="0" w:color="auto"/>
            <w:bottom w:val="none" w:sz="0" w:space="0" w:color="auto"/>
            <w:right w:val="none" w:sz="0" w:space="0" w:color="auto"/>
          </w:divBdr>
          <w:divsChild>
            <w:div w:id="91968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970665">
      <w:bodyDiv w:val="1"/>
      <w:marLeft w:val="0"/>
      <w:marRight w:val="0"/>
      <w:marTop w:val="0"/>
      <w:marBottom w:val="0"/>
      <w:divBdr>
        <w:top w:val="none" w:sz="0" w:space="0" w:color="auto"/>
        <w:left w:val="none" w:sz="0" w:space="0" w:color="auto"/>
        <w:bottom w:val="none" w:sz="0" w:space="0" w:color="auto"/>
        <w:right w:val="none" w:sz="0" w:space="0" w:color="auto"/>
      </w:divBdr>
    </w:div>
    <w:div w:id="2099254265">
      <w:bodyDiv w:val="1"/>
      <w:marLeft w:val="0"/>
      <w:marRight w:val="0"/>
      <w:marTop w:val="0"/>
      <w:marBottom w:val="0"/>
      <w:divBdr>
        <w:top w:val="none" w:sz="0" w:space="0" w:color="auto"/>
        <w:left w:val="none" w:sz="0" w:space="0" w:color="auto"/>
        <w:bottom w:val="none" w:sz="0" w:space="0" w:color="auto"/>
        <w:right w:val="none" w:sz="0" w:space="0" w:color="auto"/>
      </w:divBdr>
      <w:divsChild>
        <w:div w:id="1916277354">
          <w:marLeft w:val="0"/>
          <w:marRight w:val="0"/>
          <w:marTop w:val="0"/>
          <w:marBottom w:val="0"/>
          <w:divBdr>
            <w:top w:val="none" w:sz="0" w:space="0" w:color="auto"/>
            <w:left w:val="none" w:sz="0" w:space="0" w:color="auto"/>
            <w:bottom w:val="none" w:sz="0" w:space="0" w:color="auto"/>
            <w:right w:val="none" w:sz="0" w:space="0" w:color="auto"/>
          </w:divBdr>
          <w:divsChild>
            <w:div w:id="164627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568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image" Target="media/image4.png" Id="rId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0AC39E-0A12-4DA5-BA7F-5A0592072D3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Claudio Bustinza Inofuente</dc:creator>
  <keywords/>
  <dc:description/>
  <lastModifiedBy>claudio.bustinza</lastModifiedBy>
  <revision>4</revision>
  <dcterms:created xsi:type="dcterms:W3CDTF">2025-11-05T05:33:00.0000000Z</dcterms:created>
  <dcterms:modified xsi:type="dcterms:W3CDTF">2025-11-05T12:39:20.8260325Z</dcterms:modified>
</coreProperties>
</file>