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4662" w:rsidRPr="00051B94" w:rsidRDefault="00051B94" w:rsidP="00051B94">
      <w:pPr>
        <w:pStyle w:val="NoSpacing"/>
        <w:ind w:left="2880" w:firstLine="720"/>
        <w:rPr>
          <w:b/>
          <w:sz w:val="28"/>
          <w:szCs w:val="28"/>
        </w:rPr>
      </w:pPr>
      <w:r w:rsidRPr="00051B94">
        <w:rPr>
          <w:b/>
          <w:sz w:val="28"/>
          <w:szCs w:val="28"/>
        </w:rPr>
        <w:t>TRANS-FARMERS</w:t>
      </w:r>
    </w:p>
    <w:p w:rsidR="00051B94" w:rsidRPr="0055303F" w:rsidRDefault="00051B94" w:rsidP="00051B94">
      <w:pPr>
        <w:pStyle w:val="NoSpacing"/>
        <w:rPr>
          <w:i/>
        </w:rPr>
      </w:pPr>
      <w:r>
        <w:tab/>
      </w:r>
      <w:r>
        <w:tab/>
      </w:r>
      <w:r>
        <w:tab/>
      </w:r>
      <w:r>
        <w:tab/>
        <w:t xml:space="preserve">               </w:t>
      </w:r>
      <w:r>
        <w:tab/>
      </w:r>
      <w:r w:rsidRPr="0055303F">
        <w:rPr>
          <w:i/>
        </w:rPr>
        <w:t xml:space="preserve">              </w:t>
      </w:r>
      <w:r w:rsidR="00EC0C3A" w:rsidRPr="0055303F">
        <w:rPr>
          <w:i/>
        </w:rPr>
        <w:t xml:space="preserve">   </w:t>
      </w:r>
      <w:r w:rsidRPr="0055303F">
        <w:rPr>
          <w:i/>
        </w:rPr>
        <w:t>Changing Lives</w:t>
      </w:r>
      <w:r w:rsidR="00EC0C3A" w:rsidRPr="0055303F">
        <w:rPr>
          <w:i/>
        </w:rPr>
        <w:t>…</w:t>
      </w:r>
      <w:r w:rsidRPr="0055303F">
        <w:rPr>
          <w:i/>
        </w:rPr>
        <w:tab/>
      </w:r>
    </w:p>
    <w:p w:rsidR="00A54662" w:rsidRDefault="00A54662">
      <w:bookmarkStart w:id="0" w:name="_GoBack"/>
      <w:bookmarkEnd w:id="0"/>
    </w:p>
    <w:p w:rsidR="00051B94" w:rsidRDefault="00051B94">
      <w:pPr>
        <w:rPr>
          <w:b/>
          <w:sz w:val="24"/>
          <w:szCs w:val="24"/>
        </w:rPr>
      </w:pPr>
    </w:p>
    <w:p w:rsidR="00A54662" w:rsidRPr="002546A1" w:rsidRDefault="00A54662">
      <w:pPr>
        <w:rPr>
          <w:b/>
          <w:sz w:val="24"/>
          <w:szCs w:val="24"/>
        </w:rPr>
      </w:pPr>
      <w:r w:rsidRPr="002546A1">
        <w:rPr>
          <w:b/>
          <w:sz w:val="24"/>
          <w:szCs w:val="24"/>
        </w:rPr>
        <w:t xml:space="preserve">Problem Statement: </w:t>
      </w:r>
    </w:p>
    <w:p w:rsidR="000E2572" w:rsidRPr="002546A1" w:rsidRDefault="00B200FC" w:rsidP="00EC0C3A">
      <w:pPr>
        <w:jc w:val="both"/>
        <w:rPr>
          <w:rFonts w:ascii="Georgia" w:hAnsi="Georgia"/>
          <w:color w:val="333333"/>
          <w:sz w:val="24"/>
          <w:szCs w:val="24"/>
        </w:rPr>
      </w:pPr>
      <w:r w:rsidRPr="002546A1">
        <w:rPr>
          <w:sz w:val="24"/>
          <w:szCs w:val="24"/>
        </w:rPr>
        <w:t>The alarmin</w:t>
      </w:r>
      <w:r w:rsidR="00E40185" w:rsidRPr="002546A1">
        <w:rPr>
          <w:sz w:val="24"/>
          <w:szCs w:val="24"/>
        </w:rPr>
        <w:t xml:space="preserve">g condition of farmers in India </w:t>
      </w:r>
      <w:r w:rsidRPr="002546A1">
        <w:rPr>
          <w:sz w:val="24"/>
          <w:szCs w:val="24"/>
        </w:rPr>
        <w:t xml:space="preserve">can be linked to socio-economic aspects. Farmers fall into debts because of having to face a scarce crops productivity which is impacted by their education background. This creates a vicious cycle and </w:t>
      </w:r>
      <w:r w:rsidR="000E2572" w:rsidRPr="002546A1">
        <w:rPr>
          <w:sz w:val="24"/>
          <w:szCs w:val="24"/>
        </w:rPr>
        <w:t xml:space="preserve">lack of facilities and resources leads to significant loss of </w:t>
      </w:r>
      <w:r w:rsidR="00E40185" w:rsidRPr="002546A1">
        <w:rPr>
          <w:sz w:val="24"/>
          <w:szCs w:val="24"/>
        </w:rPr>
        <w:t>agricultural produce.</w:t>
      </w:r>
    </w:p>
    <w:p w:rsidR="00E40185" w:rsidRPr="002546A1" w:rsidRDefault="00E40185">
      <w:pPr>
        <w:rPr>
          <w:sz w:val="24"/>
          <w:szCs w:val="24"/>
        </w:rPr>
      </w:pPr>
    </w:p>
    <w:p w:rsidR="00A54662" w:rsidRPr="002546A1" w:rsidRDefault="00A54662">
      <w:pPr>
        <w:rPr>
          <w:b/>
          <w:sz w:val="24"/>
          <w:szCs w:val="24"/>
        </w:rPr>
      </w:pPr>
      <w:r w:rsidRPr="002546A1">
        <w:rPr>
          <w:b/>
          <w:sz w:val="24"/>
          <w:szCs w:val="24"/>
        </w:rPr>
        <w:t xml:space="preserve">Purpose:  </w:t>
      </w:r>
    </w:p>
    <w:p w:rsidR="00B200FC" w:rsidRPr="002546A1" w:rsidRDefault="00B200FC" w:rsidP="00EC0C3A">
      <w:pPr>
        <w:jc w:val="both"/>
        <w:rPr>
          <w:sz w:val="24"/>
          <w:szCs w:val="24"/>
        </w:rPr>
      </w:pPr>
      <w:r w:rsidRPr="002546A1">
        <w:rPr>
          <w:sz w:val="24"/>
          <w:szCs w:val="24"/>
        </w:rPr>
        <w:t>The purpose of thi</w:t>
      </w:r>
      <w:r w:rsidR="00E40185" w:rsidRPr="002546A1">
        <w:rPr>
          <w:sz w:val="24"/>
          <w:szCs w:val="24"/>
        </w:rPr>
        <w:t>s application is to focus on improving the</w:t>
      </w:r>
      <w:r w:rsidRPr="002546A1">
        <w:rPr>
          <w:sz w:val="24"/>
          <w:szCs w:val="24"/>
        </w:rPr>
        <w:t xml:space="preserve"> </w:t>
      </w:r>
      <w:r w:rsidR="00E40185" w:rsidRPr="002546A1">
        <w:rPr>
          <w:sz w:val="24"/>
          <w:szCs w:val="24"/>
        </w:rPr>
        <w:t>living</w:t>
      </w:r>
      <w:r w:rsidRPr="002546A1">
        <w:rPr>
          <w:sz w:val="24"/>
          <w:szCs w:val="24"/>
        </w:rPr>
        <w:t xml:space="preserve"> condition</w:t>
      </w:r>
      <w:r w:rsidR="00E40185" w:rsidRPr="002546A1">
        <w:rPr>
          <w:sz w:val="24"/>
          <w:szCs w:val="24"/>
        </w:rPr>
        <w:t xml:space="preserve">s of the </w:t>
      </w:r>
      <w:r w:rsidR="00A54662" w:rsidRPr="002546A1">
        <w:rPr>
          <w:sz w:val="24"/>
          <w:szCs w:val="24"/>
        </w:rPr>
        <w:t>farmer’s</w:t>
      </w:r>
      <w:r w:rsidRPr="002546A1">
        <w:rPr>
          <w:sz w:val="24"/>
          <w:szCs w:val="24"/>
        </w:rPr>
        <w:t xml:space="preserve"> community </w:t>
      </w:r>
      <w:r w:rsidR="00E40185" w:rsidRPr="002546A1">
        <w:rPr>
          <w:sz w:val="24"/>
          <w:szCs w:val="24"/>
        </w:rPr>
        <w:t>b</w:t>
      </w:r>
      <w:r w:rsidR="002E43B6" w:rsidRPr="002546A1">
        <w:rPr>
          <w:sz w:val="24"/>
          <w:szCs w:val="24"/>
        </w:rPr>
        <w:t>y providing</w:t>
      </w:r>
      <w:r w:rsidR="00E40185" w:rsidRPr="002546A1">
        <w:rPr>
          <w:sz w:val="24"/>
          <w:szCs w:val="24"/>
        </w:rPr>
        <w:t xml:space="preserve"> the institutional finance and required resources</w:t>
      </w:r>
      <w:r w:rsidR="002E43B6" w:rsidRPr="002546A1">
        <w:rPr>
          <w:sz w:val="24"/>
          <w:szCs w:val="24"/>
        </w:rPr>
        <w:t xml:space="preserve"> </w:t>
      </w:r>
      <w:r w:rsidR="00E40185" w:rsidRPr="002546A1">
        <w:rPr>
          <w:sz w:val="24"/>
          <w:szCs w:val="24"/>
        </w:rPr>
        <w:t>at the right time.</w:t>
      </w:r>
      <w:r w:rsidR="00A54662" w:rsidRPr="002546A1">
        <w:rPr>
          <w:sz w:val="24"/>
          <w:szCs w:val="24"/>
        </w:rPr>
        <w:t xml:space="preserve"> Farmers can maximize their overall profit when</w:t>
      </w:r>
      <w:r w:rsidR="002E43B6" w:rsidRPr="002546A1">
        <w:rPr>
          <w:sz w:val="24"/>
          <w:szCs w:val="24"/>
        </w:rPr>
        <w:t xml:space="preserve"> </w:t>
      </w:r>
      <w:r w:rsidR="00A54662" w:rsidRPr="002546A1">
        <w:rPr>
          <w:sz w:val="24"/>
          <w:szCs w:val="24"/>
        </w:rPr>
        <w:t>given the right guidance</w:t>
      </w:r>
      <w:r w:rsidR="002E43B6" w:rsidRPr="002546A1">
        <w:rPr>
          <w:sz w:val="24"/>
          <w:szCs w:val="24"/>
        </w:rPr>
        <w:t xml:space="preserve"> </w:t>
      </w:r>
      <w:r w:rsidR="00A54662" w:rsidRPr="002546A1">
        <w:rPr>
          <w:sz w:val="24"/>
          <w:szCs w:val="24"/>
        </w:rPr>
        <w:t xml:space="preserve">regarding the usage of raw materials and by making them aware about different schemes formulated in favor of them. This will not only </w:t>
      </w:r>
      <w:r w:rsidR="002546A1" w:rsidRPr="002546A1">
        <w:rPr>
          <w:sz w:val="24"/>
          <w:szCs w:val="24"/>
        </w:rPr>
        <w:t>improve their</w:t>
      </w:r>
      <w:r w:rsidR="00A54662" w:rsidRPr="002546A1">
        <w:rPr>
          <w:sz w:val="24"/>
          <w:szCs w:val="24"/>
        </w:rPr>
        <w:t xml:space="preserve"> economic condition but also reduces the mental distress.</w:t>
      </w:r>
    </w:p>
    <w:p w:rsidR="00A54662" w:rsidRPr="002546A1" w:rsidRDefault="00A54662">
      <w:pPr>
        <w:rPr>
          <w:sz w:val="24"/>
          <w:szCs w:val="24"/>
        </w:rPr>
      </w:pPr>
    </w:p>
    <w:p w:rsidR="00FA06A9" w:rsidRPr="002546A1" w:rsidRDefault="00F55FAB">
      <w:pPr>
        <w:rPr>
          <w:b/>
          <w:sz w:val="24"/>
          <w:szCs w:val="24"/>
        </w:rPr>
      </w:pPr>
      <w:r w:rsidRPr="002546A1">
        <w:rPr>
          <w:b/>
          <w:sz w:val="24"/>
          <w:szCs w:val="24"/>
        </w:rPr>
        <w:t>Solution:</w:t>
      </w:r>
    </w:p>
    <w:p w:rsidR="00247BBF" w:rsidRDefault="00247BBF" w:rsidP="00247BBF">
      <w:pPr>
        <w:jc w:val="both"/>
        <w:rPr>
          <w:sz w:val="24"/>
          <w:szCs w:val="24"/>
        </w:rPr>
      </w:pPr>
      <w:r>
        <w:rPr>
          <w:sz w:val="24"/>
          <w:szCs w:val="24"/>
        </w:rPr>
        <w:t>This project aims</w:t>
      </w:r>
      <w:r w:rsidR="002F382D">
        <w:rPr>
          <w:sz w:val="24"/>
          <w:szCs w:val="24"/>
        </w:rPr>
        <w:t xml:space="preserve"> to solve the </w:t>
      </w:r>
      <w:r w:rsidR="00AF0578">
        <w:rPr>
          <w:sz w:val="24"/>
          <w:szCs w:val="24"/>
        </w:rPr>
        <w:t>farmer’s</w:t>
      </w:r>
      <w:r w:rsidR="002F382D">
        <w:rPr>
          <w:sz w:val="24"/>
          <w:szCs w:val="24"/>
        </w:rPr>
        <w:t xml:space="preserve"> issues by providing educational and financial awareness regarding different schemes/subsidies by designing different enterprises accordingly. Small farmers are made aware of crop and health insurance which usually doesn’t reach them due to lack of technology. </w:t>
      </w:r>
      <w:r w:rsidR="00AF0578">
        <w:rPr>
          <w:sz w:val="24"/>
          <w:szCs w:val="24"/>
        </w:rPr>
        <w:t>Farmer</w:t>
      </w:r>
      <w:r>
        <w:rPr>
          <w:sz w:val="24"/>
          <w:szCs w:val="24"/>
        </w:rPr>
        <w:t xml:space="preserve"> Support is involved in guiding the farmers in suggesting the right carrier to tackle the connectivity issues which directly takes care of </w:t>
      </w:r>
      <w:r w:rsidR="00AF0578">
        <w:rPr>
          <w:sz w:val="24"/>
          <w:szCs w:val="24"/>
        </w:rPr>
        <w:t xml:space="preserve">the </w:t>
      </w:r>
      <w:r>
        <w:rPr>
          <w:sz w:val="24"/>
          <w:szCs w:val="24"/>
        </w:rPr>
        <w:t>technology barrier. End to end transparency is brought into place eliminating middlemen loot. Direct interaction between farmers and various other entities like banks, farmer support, suppliers, middlemen, government etc., is enabled ensuring farmers gain</w:t>
      </w:r>
      <w:r w:rsidRPr="002546A1">
        <w:rPr>
          <w:sz w:val="24"/>
          <w:szCs w:val="24"/>
        </w:rPr>
        <w:t xml:space="preserve"> maximum profits and thereby improving their overall living.</w:t>
      </w:r>
    </w:p>
    <w:p w:rsidR="002546A1" w:rsidRDefault="002546A1">
      <w:pPr>
        <w:rPr>
          <w:sz w:val="24"/>
          <w:szCs w:val="24"/>
        </w:rPr>
      </w:pPr>
    </w:p>
    <w:p w:rsidR="002546A1" w:rsidRPr="00051B94" w:rsidRDefault="002546A1">
      <w:pPr>
        <w:rPr>
          <w:b/>
          <w:sz w:val="24"/>
          <w:szCs w:val="24"/>
        </w:rPr>
      </w:pPr>
      <w:r w:rsidRPr="00051B94">
        <w:rPr>
          <w:b/>
          <w:sz w:val="24"/>
          <w:szCs w:val="24"/>
        </w:rPr>
        <w:t>Group Details:</w:t>
      </w:r>
      <w:r w:rsidR="00D018F4">
        <w:rPr>
          <w:b/>
          <w:sz w:val="24"/>
          <w:szCs w:val="24"/>
        </w:rPr>
        <w:t xml:space="preserve"> </w:t>
      </w:r>
      <w:r w:rsidR="00AE1FE3">
        <w:rPr>
          <w:b/>
          <w:i/>
          <w:sz w:val="24"/>
          <w:szCs w:val="24"/>
        </w:rPr>
        <w:t>Wildlings</w:t>
      </w:r>
    </w:p>
    <w:tbl>
      <w:tblPr>
        <w:tblStyle w:val="TableGrid"/>
        <w:tblW w:w="0" w:type="auto"/>
        <w:tblLook w:val="04A0"/>
      </w:tblPr>
      <w:tblGrid>
        <w:gridCol w:w="805"/>
        <w:gridCol w:w="4140"/>
        <w:gridCol w:w="4405"/>
      </w:tblGrid>
      <w:tr w:rsidR="002546A1" w:rsidTr="002546A1">
        <w:tc>
          <w:tcPr>
            <w:tcW w:w="805" w:type="dxa"/>
          </w:tcPr>
          <w:p w:rsidR="002546A1" w:rsidRDefault="002546A1" w:rsidP="00051B94">
            <w:pPr>
              <w:jc w:val="center"/>
              <w:rPr>
                <w:sz w:val="24"/>
                <w:szCs w:val="24"/>
              </w:rPr>
            </w:pPr>
            <w:r>
              <w:rPr>
                <w:sz w:val="24"/>
                <w:szCs w:val="24"/>
              </w:rPr>
              <w:t>Sl.No</w:t>
            </w:r>
          </w:p>
        </w:tc>
        <w:tc>
          <w:tcPr>
            <w:tcW w:w="4140" w:type="dxa"/>
          </w:tcPr>
          <w:p w:rsidR="002546A1" w:rsidRDefault="002546A1" w:rsidP="00051B94">
            <w:pPr>
              <w:jc w:val="center"/>
              <w:rPr>
                <w:sz w:val="24"/>
                <w:szCs w:val="24"/>
              </w:rPr>
            </w:pPr>
            <w:r>
              <w:rPr>
                <w:sz w:val="24"/>
                <w:szCs w:val="24"/>
              </w:rPr>
              <w:t>Member Name</w:t>
            </w:r>
          </w:p>
        </w:tc>
        <w:tc>
          <w:tcPr>
            <w:tcW w:w="4405" w:type="dxa"/>
          </w:tcPr>
          <w:p w:rsidR="002546A1" w:rsidRDefault="002546A1" w:rsidP="00051B94">
            <w:pPr>
              <w:jc w:val="center"/>
              <w:rPr>
                <w:sz w:val="24"/>
                <w:szCs w:val="24"/>
              </w:rPr>
            </w:pPr>
            <w:r>
              <w:rPr>
                <w:sz w:val="24"/>
                <w:szCs w:val="24"/>
              </w:rPr>
              <w:t>Member NUID</w:t>
            </w:r>
          </w:p>
        </w:tc>
      </w:tr>
      <w:tr w:rsidR="002546A1" w:rsidTr="002546A1">
        <w:tc>
          <w:tcPr>
            <w:tcW w:w="805" w:type="dxa"/>
          </w:tcPr>
          <w:p w:rsidR="002546A1" w:rsidRDefault="002546A1" w:rsidP="00051B94">
            <w:pPr>
              <w:jc w:val="center"/>
              <w:rPr>
                <w:sz w:val="24"/>
                <w:szCs w:val="24"/>
              </w:rPr>
            </w:pPr>
            <w:r>
              <w:rPr>
                <w:sz w:val="24"/>
                <w:szCs w:val="24"/>
              </w:rPr>
              <w:t>1.</w:t>
            </w:r>
          </w:p>
        </w:tc>
        <w:tc>
          <w:tcPr>
            <w:tcW w:w="4140" w:type="dxa"/>
          </w:tcPr>
          <w:p w:rsidR="002546A1" w:rsidRDefault="002546A1" w:rsidP="00051B94">
            <w:pPr>
              <w:jc w:val="center"/>
              <w:rPr>
                <w:sz w:val="24"/>
                <w:szCs w:val="24"/>
              </w:rPr>
            </w:pPr>
            <w:r>
              <w:rPr>
                <w:sz w:val="24"/>
                <w:szCs w:val="24"/>
              </w:rPr>
              <w:t>Janhavi</w:t>
            </w:r>
          </w:p>
        </w:tc>
        <w:tc>
          <w:tcPr>
            <w:tcW w:w="4405" w:type="dxa"/>
          </w:tcPr>
          <w:p w:rsidR="002546A1" w:rsidRDefault="002546A1" w:rsidP="00051B94">
            <w:pPr>
              <w:jc w:val="center"/>
              <w:rPr>
                <w:sz w:val="24"/>
                <w:szCs w:val="24"/>
              </w:rPr>
            </w:pPr>
            <w:r>
              <w:rPr>
                <w:sz w:val="24"/>
                <w:szCs w:val="24"/>
              </w:rPr>
              <w:t>001825739</w:t>
            </w:r>
          </w:p>
        </w:tc>
      </w:tr>
      <w:tr w:rsidR="002546A1" w:rsidTr="002546A1">
        <w:tc>
          <w:tcPr>
            <w:tcW w:w="805" w:type="dxa"/>
          </w:tcPr>
          <w:p w:rsidR="002546A1" w:rsidRDefault="002546A1" w:rsidP="00051B94">
            <w:pPr>
              <w:jc w:val="center"/>
              <w:rPr>
                <w:sz w:val="24"/>
                <w:szCs w:val="24"/>
              </w:rPr>
            </w:pPr>
            <w:r>
              <w:rPr>
                <w:sz w:val="24"/>
                <w:szCs w:val="24"/>
              </w:rPr>
              <w:t>2.</w:t>
            </w:r>
          </w:p>
        </w:tc>
        <w:tc>
          <w:tcPr>
            <w:tcW w:w="4140" w:type="dxa"/>
          </w:tcPr>
          <w:p w:rsidR="002546A1" w:rsidRDefault="006B7E5C" w:rsidP="00051B94">
            <w:pPr>
              <w:jc w:val="center"/>
              <w:rPr>
                <w:sz w:val="24"/>
                <w:szCs w:val="24"/>
              </w:rPr>
            </w:pPr>
            <w:r>
              <w:rPr>
                <w:sz w:val="24"/>
                <w:szCs w:val="24"/>
              </w:rPr>
              <w:t>Deekshitha Venkateshaiah</w:t>
            </w:r>
          </w:p>
        </w:tc>
        <w:tc>
          <w:tcPr>
            <w:tcW w:w="4405" w:type="dxa"/>
          </w:tcPr>
          <w:p w:rsidR="002546A1" w:rsidRDefault="006B7E5C" w:rsidP="00051B94">
            <w:pPr>
              <w:jc w:val="center"/>
              <w:rPr>
                <w:sz w:val="24"/>
                <w:szCs w:val="24"/>
              </w:rPr>
            </w:pPr>
            <w:r>
              <w:rPr>
                <w:sz w:val="24"/>
                <w:szCs w:val="24"/>
              </w:rPr>
              <w:t>001825255</w:t>
            </w:r>
          </w:p>
        </w:tc>
      </w:tr>
      <w:tr w:rsidR="002546A1" w:rsidTr="002546A1">
        <w:tc>
          <w:tcPr>
            <w:tcW w:w="805" w:type="dxa"/>
          </w:tcPr>
          <w:p w:rsidR="002546A1" w:rsidRDefault="002546A1" w:rsidP="00051B94">
            <w:pPr>
              <w:jc w:val="center"/>
              <w:rPr>
                <w:sz w:val="24"/>
                <w:szCs w:val="24"/>
              </w:rPr>
            </w:pPr>
            <w:r>
              <w:rPr>
                <w:sz w:val="24"/>
                <w:szCs w:val="24"/>
              </w:rPr>
              <w:t>3.</w:t>
            </w:r>
          </w:p>
        </w:tc>
        <w:tc>
          <w:tcPr>
            <w:tcW w:w="4140" w:type="dxa"/>
          </w:tcPr>
          <w:p w:rsidR="002546A1" w:rsidRDefault="002546A1" w:rsidP="00051B94">
            <w:pPr>
              <w:jc w:val="center"/>
              <w:rPr>
                <w:sz w:val="24"/>
                <w:szCs w:val="24"/>
              </w:rPr>
            </w:pPr>
            <w:r>
              <w:rPr>
                <w:sz w:val="24"/>
                <w:szCs w:val="24"/>
              </w:rPr>
              <w:t>Jhalak</w:t>
            </w:r>
            <w:r w:rsidR="006B7E5C">
              <w:rPr>
                <w:sz w:val="24"/>
                <w:szCs w:val="24"/>
              </w:rPr>
              <w:t xml:space="preserve"> Gupta</w:t>
            </w:r>
          </w:p>
        </w:tc>
        <w:tc>
          <w:tcPr>
            <w:tcW w:w="4405" w:type="dxa"/>
          </w:tcPr>
          <w:p w:rsidR="002546A1" w:rsidRDefault="00051B94" w:rsidP="00051B94">
            <w:pPr>
              <w:jc w:val="center"/>
              <w:rPr>
                <w:sz w:val="24"/>
                <w:szCs w:val="24"/>
              </w:rPr>
            </w:pPr>
            <w:r>
              <w:rPr>
                <w:sz w:val="24"/>
                <w:szCs w:val="24"/>
              </w:rPr>
              <w:t>001206971</w:t>
            </w:r>
          </w:p>
        </w:tc>
      </w:tr>
    </w:tbl>
    <w:p w:rsidR="002546A1" w:rsidRDefault="002546A1">
      <w:pPr>
        <w:rPr>
          <w:sz w:val="24"/>
          <w:szCs w:val="24"/>
        </w:rPr>
      </w:pPr>
    </w:p>
    <w:sectPr w:rsidR="002546A1" w:rsidSect="00F777C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009F9"/>
    <w:rsid w:val="00051B94"/>
    <w:rsid w:val="00070C48"/>
    <w:rsid w:val="000E2572"/>
    <w:rsid w:val="000E5033"/>
    <w:rsid w:val="00247BBF"/>
    <w:rsid w:val="002546A1"/>
    <w:rsid w:val="00293B93"/>
    <w:rsid w:val="002E43B6"/>
    <w:rsid w:val="002F382D"/>
    <w:rsid w:val="00363AA6"/>
    <w:rsid w:val="00366A98"/>
    <w:rsid w:val="003C28CB"/>
    <w:rsid w:val="0055303F"/>
    <w:rsid w:val="00682E1B"/>
    <w:rsid w:val="006B7E5C"/>
    <w:rsid w:val="00763358"/>
    <w:rsid w:val="008834E3"/>
    <w:rsid w:val="009009F9"/>
    <w:rsid w:val="00971B4E"/>
    <w:rsid w:val="00A40113"/>
    <w:rsid w:val="00A54662"/>
    <w:rsid w:val="00AE1FE3"/>
    <w:rsid w:val="00AF0578"/>
    <w:rsid w:val="00B200FC"/>
    <w:rsid w:val="00D018F4"/>
    <w:rsid w:val="00DF4E5C"/>
    <w:rsid w:val="00E40185"/>
    <w:rsid w:val="00EC0C3A"/>
    <w:rsid w:val="00F41D41"/>
    <w:rsid w:val="00F55FAB"/>
    <w:rsid w:val="00F777CE"/>
    <w:rsid w:val="00FA06A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D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546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051B94"/>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dc:creator>
  <cp:keywords/>
  <dc:description/>
  <cp:lastModifiedBy>jhalak</cp:lastModifiedBy>
  <cp:revision>29</cp:revision>
  <dcterms:created xsi:type="dcterms:W3CDTF">2017-11-11T04:09:00Z</dcterms:created>
  <dcterms:modified xsi:type="dcterms:W3CDTF">2017-11-14T00:39:00Z</dcterms:modified>
</cp:coreProperties>
</file>