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B8D0E" w14:textId="77777777" w:rsidR="00907AD7" w:rsidRDefault="00907AD7">
      <w:pPr>
        <w:spacing w:before="1200"/>
      </w:pPr>
    </w:p>
    <w:p w14:paraId="61CF2029" w14:textId="77777777" w:rsidR="00907AD7" w:rsidRDefault="00000000">
      <w:pPr>
        <w:jc w:val="center"/>
      </w:pPr>
      <w:r>
        <w:rPr>
          <w:b/>
          <w:bCs/>
          <w:color w:val="0B2545"/>
          <w:sz w:val="30"/>
          <w:szCs w:val="30"/>
        </w:rPr>
        <w:t>ADMISIONES UNAC</w:t>
      </w:r>
    </w:p>
    <w:p w14:paraId="6211A912" w14:textId="77777777" w:rsidR="00907AD7" w:rsidRDefault="00000000">
      <w:pPr>
        <w:spacing w:before="300" w:after="100"/>
        <w:jc w:val="center"/>
      </w:pPr>
      <w:r>
        <w:rPr>
          <w:b/>
          <w:bCs/>
          <w:color w:val="061427"/>
          <w:sz w:val="52"/>
          <w:szCs w:val="52"/>
        </w:rPr>
        <w:t>Indicadores de Gestión y Mapa de Procesos</w:t>
      </w:r>
    </w:p>
    <w:p w14:paraId="5A90121F" w14:textId="77777777" w:rsidR="00907AD7" w:rsidRDefault="00000000">
      <w:pPr>
        <w:spacing w:after="500"/>
        <w:jc w:val="center"/>
      </w:pPr>
      <w:r>
        <w:rPr>
          <w:i/>
          <w:iCs/>
          <w:color w:val="B8863A"/>
          <w:sz w:val="26"/>
          <w:szCs w:val="26"/>
        </w:rPr>
        <w:t>Documento de Gestión de Procesos de Negocio (BPM)</w:t>
      </w:r>
    </w:p>
    <w:p w14:paraId="64140F65" w14:textId="77777777" w:rsidR="00907AD7" w:rsidRDefault="00000000">
      <w:pPr>
        <w:spacing w:before="900"/>
        <w:jc w:val="center"/>
      </w:pPr>
      <w:r>
        <w:rPr>
          <w:color w:val="586778"/>
        </w:rPr>
        <w:t xml:space="preserve">Portal de Admisiones y Matrícula — Plataforma 100% </w:t>
      </w:r>
      <w:proofErr w:type="spellStart"/>
      <w:r>
        <w:rPr>
          <w:color w:val="586778"/>
        </w:rPr>
        <w:t>front-end</w:t>
      </w:r>
      <w:proofErr w:type="spellEnd"/>
      <w:r>
        <w:rPr>
          <w:color w:val="586778"/>
        </w:rPr>
        <w:t xml:space="preserve"> (Vite + </w:t>
      </w:r>
      <w:proofErr w:type="spellStart"/>
      <w:r>
        <w:rPr>
          <w:color w:val="586778"/>
        </w:rPr>
        <w:t>TypeScript</w:t>
      </w:r>
      <w:proofErr w:type="spellEnd"/>
      <w:r>
        <w:rPr>
          <w:color w:val="586778"/>
        </w:rPr>
        <w:t>)</w:t>
      </w:r>
    </w:p>
    <w:p w14:paraId="709F7140" w14:textId="77777777" w:rsidR="00907AD7" w:rsidRDefault="00000000">
      <w:pPr>
        <w:spacing w:before="100"/>
        <w:jc w:val="center"/>
      </w:pPr>
      <w:r>
        <w:rPr>
          <w:color w:val="586778"/>
        </w:rPr>
        <w:t>Versión del documento 1.0 · 2026</w:t>
      </w:r>
    </w:p>
    <w:p w14:paraId="2FC8A31B" w14:textId="77777777" w:rsidR="00907AD7" w:rsidRDefault="00000000">
      <w:r>
        <w:br w:type="page"/>
      </w:r>
    </w:p>
    <w:p w14:paraId="3F260A37" w14:textId="77777777" w:rsidR="00907AD7" w:rsidRDefault="00000000">
      <w:pPr>
        <w:pStyle w:val="Ttulo1"/>
        <w:pBdr>
          <w:bottom w:val="single" w:sz="8" w:space="4" w:color="B8863A"/>
        </w:pBdr>
        <w:spacing w:before="420" w:after="200"/>
      </w:pPr>
      <w:bookmarkStart w:id="0" w:name="_Toc241405518"/>
      <w:r>
        <w:rPr>
          <w:b/>
          <w:bCs/>
          <w:color w:val="0B2545"/>
        </w:rPr>
        <w:lastRenderedPageBreak/>
        <w:t>Tabla de contenido</w:t>
      </w:r>
      <w:bookmarkEnd w:id="0"/>
    </w:p>
    <w:sdt>
      <w:sdtPr>
        <w:alias w:val="Tabla de contenido"/>
        <w:id w:val="982040456"/>
      </w:sdtPr>
      <w:sdtContent>
        <w:p w14:paraId="3162BDCB" w14:textId="77777777" w:rsidR="00A26347" w:rsidRDefault="00000000">
          <w:pPr>
            <w:pStyle w:val="TDC1"/>
            <w:tabs>
              <w:tab w:val="right" w:leader="dot" w:pos="10070"/>
            </w:tabs>
            <w:rPr>
              <w:noProof/>
            </w:rPr>
          </w:pPr>
          <w:r>
            <w:fldChar w:fldCharType="begin"/>
          </w:r>
          <w:r>
            <w:instrText>TOC \h \o "1-3"</w:instrText>
          </w:r>
          <w:r>
            <w:fldChar w:fldCharType="separate"/>
          </w:r>
          <w:hyperlink w:anchor="_Toc241405518" w:history="1">
            <w:r w:rsidR="00A26347" w:rsidRPr="00FA3F48">
              <w:rPr>
                <w:rStyle w:val="Hipervnculo"/>
                <w:b/>
                <w:bCs/>
                <w:noProof/>
              </w:rPr>
              <w:t>Tabla de contenido</w:t>
            </w:r>
            <w:r w:rsidR="00A26347">
              <w:rPr>
                <w:noProof/>
              </w:rPr>
              <w:tab/>
            </w:r>
            <w:r w:rsidR="00A26347">
              <w:rPr>
                <w:noProof/>
              </w:rPr>
              <w:fldChar w:fldCharType="begin"/>
            </w:r>
            <w:r w:rsidR="00A26347">
              <w:rPr>
                <w:noProof/>
              </w:rPr>
              <w:instrText xml:space="preserve"> PAGEREF _Toc241405518 \h </w:instrText>
            </w:r>
            <w:r w:rsidR="00A26347">
              <w:rPr>
                <w:noProof/>
              </w:rPr>
            </w:r>
            <w:r w:rsidR="00A26347">
              <w:rPr>
                <w:noProof/>
              </w:rPr>
              <w:fldChar w:fldCharType="separate"/>
            </w:r>
            <w:r w:rsidR="00A26347">
              <w:rPr>
                <w:noProof/>
              </w:rPr>
              <w:t>1</w:t>
            </w:r>
            <w:r w:rsidR="00A26347">
              <w:rPr>
                <w:noProof/>
              </w:rPr>
              <w:fldChar w:fldCharType="end"/>
            </w:r>
          </w:hyperlink>
        </w:p>
        <w:p w14:paraId="3417D81C" w14:textId="77777777" w:rsidR="00A26347" w:rsidRDefault="00A26347">
          <w:pPr>
            <w:pStyle w:val="TDC1"/>
            <w:tabs>
              <w:tab w:val="right" w:leader="dot" w:pos="10070"/>
            </w:tabs>
            <w:rPr>
              <w:noProof/>
            </w:rPr>
          </w:pPr>
          <w:hyperlink w:anchor="_Toc241405519" w:history="1">
            <w:r w:rsidRPr="00FA3F48">
              <w:rPr>
                <w:rStyle w:val="Hipervnculo"/>
                <w:b/>
                <w:bCs/>
                <w:noProof/>
              </w:rPr>
              <w:t>1. Introducción y objetivo</w:t>
            </w:r>
            <w:r>
              <w:rPr>
                <w:noProof/>
              </w:rPr>
              <w:tab/>
            </w:r>
            <w:r>
              <w:rPr>
                <w:noProof/>
              </w:rPr>
              <w:fldChar w:fldCharType="begin"/>
            </w:r>
            <w:r>
              <w:rPr>
                <w:noProof/>
              </w:rPr>
              <w:instrText xml:space="preserve"> PAGEREF _Toc241405519 \h </w:instrText>
            </w:r>
            <w:r>
              <w:rPr>
                <w:noProof/>
              </w:rPr>
            </w:r>
            <w:r>
              <w:rPr>
                <w:noProof/>
              </w:rPr>
              <w:fldChar w:fldCharType="separate"/>
            </w:r>
            <w:r>
              <w:rPr>
                <w:noProof/>
              </w:rPr>
              <w:t>1</w:t>
            </w:r>
            <w:r>
              <w:rPr>
                <w:noProof/>
              </w:rPr>
              <w:fldChar w:fldCharType="end"/>
            </w:r>
          </w:hyperlink>
        </w:p>
        <w:p w14:paraId="11CA68F7" w14:textId="77777777" w:rsidR="00A26347" w:rsidRDefault="00A26347">
          <w:pPr>
            <w:pStyle w:val="TDC1"/>
            <w:tabs>
              <w:tab w:val="right" w:leader="dot" w:pos="10070"/>
            </w:tabs>
            <w:rPr>
              <w:noProof/>
            </w:rPr>
          </w:pPr>
          <w:hyperlink w:anchor="_Toc241405520" w:history="1">
            <w:r w:rsidRPr="00FA3F48">
              <w:rPr>
                <w:rStyle w:val="Hipervnculo"/>
                <w:b/>
                <w:bCs/>
                <w:noProof/>
              </w:rPr>
              <w:t>2. Alcance del sistema</w:t>
            </w:r>
            <w:r>
              <w:rPr>
                <w:noProof/>
              </w:rPr>
              <w:tab/>
            </w:r>
            <w:r>
              <w:rPr>
                <w:noProof/>
              </w:rPr>
              <w:fldChar w:fldCharType="begin"/>
            </w:r>
            <w:r>
              <w:rPr>
                <w:noProof/>
              </w:rPr>
              <w:instrText xml:space="preserve"> PAGEREF _Toc241405520 \h </w:instrText>
            </w:r>
            <w:r>
              <w:rPr>
                <w:noProof/>
              </w:rPr>
            </w:r>
            <w:r>
              <w:rPr>
                <w:noProof/>
              </w:rPr>
              <w:fldChar w:fldCharType="separate"/>
            </w:r>
            <w:r>
              <w:rPr>
                <w:noProof/>
              </w:rPr>
              <w:t>1</w:t>
            </w:r>
            <w:r>
              <w:rPr>
                <w:noProof/>
              </w:rPr>
              <w:fldChar w:fldCharType="end"/>
            </w:r>
          </w:hyperlink>
        </w:p>
        <w:p w14:paraId="1D298773" w14:textId="77777777" w:rsidR="00A26347" w:rsidRDefault="00A26347">
          <w:pPr>
            <w:pStyle w:val="TDC1"/>
            <w:tabs>
              <w:tab w:val="right" w:leader="dot" w:pos="10070"/>
            </w:tabs>
            <w:rPr>
              <w:noProof/>
            </w:rPr>
          </w:pPr>
          <w:hyperlink w:anchor="_Toc241405521" w:history="1">
            <w:r w:rsidRPr="00FA3F48">
              <w:rPr>
                <w:rStyle w:val="Hipervnculo"/>
                <w:b/>
                <w:bCs/>
                <w:noProof/>
              </w:rPr>
              <w:t>3. Actores y roles</w:t>
            </w:r>
            <w:r>
              <w:rPr>
                <w:noProof/>
              </w:rPr>
              <w:tab/>
            </w:r>
            <w:r>
              <w:rPr>
                <w:noProof/>
              </w:rPr>
              <w:fldChar w:fldCharType="begin"/>
            </w:r>
            <w:r>
              <w:rPr>
                <w:noProof/>
              </w:rPr>
              <w:instrText xml:space="preserve"> PAGEREF _Toc241405521 \h </w:instrText>
            </w:r>
            <w:r>
              <w:rPr>
                <w:noProof/>
              </w:rPr>
            </w:r>
            <w:r>
              <w:rPr>
                <w:noProof/>
              </w:rPr>
              <w:fldChar w:fldCharType="separate"/>
            </w:r>
            <w:r>
              <w:rPr>
                <w:noProof/>
              </w:rPr>
              <w:t>1</w:t>
            </w:r>
            <w:r>
              <w:rPr>
                <w:noProof/>
              </w:rPr>
              <w:fldChar w:fldCharType="end"/>
            </w:r>
          </w:hyperlink>
        </w:p>
        <w:p w14:paraId="5D3E17B3" w14:textId="77777777" w:rsidR="00A26347" w:rsidRDefault="00A26347">
          <w:pPr>
            <w:pStyle w:val="TDC1"/>
            <w:tabs>
              <w:tab w:val="right" w:leader="dot" w:pos="10070"/>
            </w:tabs>
            <w:rPr>
              <w:noProof/>
            </w:rPr>
          </w:pPr>
          <w:hyperlink w:anchor="_Toc241405522" w:history="1">
            <w:r w:rsidRPr="00FA3F48">
              <w:rPr>
                <w:rStyle w:val="Hipervnculo"/>
                <w:b/>
                <w:bCs/>
                <w:noProof/>
              </w:rPr>
              <w:t>4. Inventario de procesos</w:t>
            </w:r>
            <w:r>
              <w:rPr>
                <w:noProof/>
              </w:rPr>
              <w:tab/>
            </w:r>
            <w:r>
              <w:rPr>
                <w:noProof/>
              </w:rPr>
              <w:fldChar w:fldCharType="begin"/>
            </w:r>
            <w:r>
              <w:rPr>
                <w:noProof/>
              </w:rPr>
              <w:instrText xml:space="preserve"> PAGEREF _Toc241405522 \h </w:instrText>
            </w:r>
            <w:r>
              <w:rPr>
                <w:noProof/>
              </w:rPr>
            </w:r>
            <w:r>
              <w:rPr>
                <w:noProof/>
              </w:rPr>
              <w:fldChar w:fldCharType="separate"/>
            </w:r>
            <w:r>
              <w:rPr>
                <w:noProof/>
              </w:rPr>
              <w:t>1</w:t>
            </w:r>
            <w:r>
              <w:rPr>
                <w:noProof/>
              </w:rPr>
              <w:fldChar w:fldCharType="end"/>
            </w:r>
          </w:hyperlink>
        </w:p>
        <w:p w14:paraId="32200E76" w14:textId="77777777" w:rsidR="00A26347" w:rsidRDefault="00A26347">
          <w:pPr>
            <w:pStyle w:val="TDC1"/>
            <w:tabs>
              <w:tab w:val="right" w:leader="dot" w:pos="10070"/>
            </w:tabs>
            <w:rPr>
              <w:noProof/>
            </w:rPr>
          </w:pPr>
          <w:hyperlink w:anchor="_Toc241405523" w:history="1">
            <w:r w:rsidRPr="00FA3F48">
              <w:rPr>
                <w:rStyle w:val="Hipervnculo"/>
                <w:b/>
                <w:bCs/>
                <w:noProof/>
              </w:rPr>
              <w:t>5. Mapas de proceso</w:t>
            </w:r>
            <w:r>
              <w:rPr>
                <w:noProof/>
              </w:rPr>
              <w:tab/>
            </w:r>
            <w:r>
              <w:rPr>
                <w:noProof/>
              </w:rPr>
              <w:fldChar w:fldCharType="begin"/>
            </w:r>
            <w:r>
              <w:rPr>
                <w:noProof/>
              </w:rPr>
              <w:instrText xml:space="preserve"> PAGEREF _Toc241405523 \h </w:instrText>
            </w:r>
            <w:r>
              <w:rPr>
                <w:noProof/>
              </w:rPr>
            </w:r>
            <w:r>
              <w:rPr>
                <w:noProof/>
              </w:rPr>
              <w:fldChar w:fldCharType="separate"/>
            </w:r>
            <w:r>
              <w:rPr>
                <w:noProof/>
              </w:rPr>
              <w:t>1</w:t>
            </w:r>
            <w:r>
              <w:rPr>
                <w:noProof/>
              </w:rPr>
              <w:fldChar w:fldCharType="end"/>
            </w:r>
          </w:hyperlink>
        </w:p>
        <w:p w14:paraId="12D795F1" w14:textId="77777777" w:rsidR="00A26347" w:rsidRDefault="00A26347">
          <w:pPr>
            <w:pStyle w:val="TDC2"/>
            <w:tabs>
              <w:tab w:val="right" w:leader="dot" w:pos="10070"/>
            </w:tabs>
            <w:rPr>
              <w:noProof/>
            </w:rPr>
          </w:pPr>
          <w:hyperlink w:anchor="_Toc241405524" w:history="1">
            <w:r w:rsidRPr="00FA3F48">
              <w:rPr>
                <w:rStyle w:val="Hipervnculo"/>
                <w:b/>
                <w:bCs/>
                <w:noProof/>
              </w:rPr>
              <w:t>5.1 Admisión de aspirantes</w:t>
            </w:r>
            <w:r>
              <w:rPr>
                <w:noProof/>
              </w:rPr>
              <w:tab/>
            </w:r>
            <w:r>
              <w:rPr>
                <w:noProof/>
              </w:rPr>
              <w:fldChar w:fldCharType="begin"/>
            </w:r>
            <w:r>
              <w:rPr>
                <w:noProof/>
              </w:rPr>
              <w:instrText xml:space="preserve"> PAGEREF _Toc241405524 \h </w:instrText>
            </w:r>
            <w:r>
              <w:rPr>
                <w:noProof/>
              </w:rPr>
            </w:r>
            <w:r>
              <w:rPr>
                <w:noProof/>
              </w:rPr>
              <w:fldChar w:fldCharType="separate"/>
            </w:r>
            <w:r>
              <w:rPr>
                <w:noProof/>
              </w:rPr>
              <w:t>1</w:t>
            </w:r>
            <w:r>
              <w:rPr>
                <w:noProof/>
              </w:rPr>
              <w:fldChar w:fldCharType="end"/>
            </w:r>
          </w:hyperlink>
        </w:p>
        <w:p w14:paraId="73A0068E" w14:textId="77777777" w:rsidR="00A26347" w:rsidRDefault="00A26347">
          <w:pPr>
            <w:pStyle w:val="TDC2"/>
            <w:tabs>
              <w:tab w:val="right" w:leader="dot" w:pos="10070"/>
            </w:tabs>
            <w:rPr>
              <w:noProof/>
            </w:rPr>
          </w:pPr>
          <w:hyperlink w:anchor="_Toc241405525" w:history="1">
            <w:r w:rsidRPr="00FA3F48">
              <w:rPr>
                <w:rStyle w:val="Hipervnculo"/>
                <w:b/>
                <w:bCs/>
                <w:noProof/>
              </w:rPr>
              <w:t>5.2 Matrícula de materias</w:t>
            </w:r>
            <w:r>
              <w:rPr>
                <w:noProof/>
              </w:rPr>
              <w:tab/>
            </w:r>
            <w:r>
              <w:rPr>
                <w:noProof/>
              </w:rPr>
              <w:fldChar w:fldCharType="begin"/>
            </w:r>
            <w:r>
              <w:rPr>
                <w:noProof/>
              </w:rPr>
              <w:instrText xml:space="preserve"> PAGEREF _Toc241405525 \h </w:instrText>
            </w:r>
            <w:r>
              <w:rPr>
                <w:noProof/>
              </w:rPr>
            </w:r>
            <w:r>
              <w:rPr>
                <w:noProof/>
              </w:rPr>
              <w:fldChar w:fldCharType="separate"/>
            </w:r>
            <w:r>
              <w:rPr>
                <w:noProof/>
              </w:rPr>
              <w:t>1</w:t>
            </w:r>
            <w:r>
              <w:rPr>
                <w:noProof/>
              </w:rPr>
              <w:fldChar w:fldCharType="end"/>
            </w:r>
          </w:hyperlink>
        </w:p>
        <w:p w14:paraId="5D2864C7" w14:textId="77777777" w:rsidR="00A26347" w:rsidRDefault="00A26347">
          <w:pPr>
            <w:pStyle w:val="TDC2"/>
            <w:tabs>
              <w:tab w:val="right" w:leader="dot" w:pos="10070"/>
            </w:tabs>
            <w:rPr>
              <w:noProof/>
            </w:rPr>
          </w:pPr>
          <w:hyperlink w:anchor="_Toc241405526" w:history="1">
            <w:r w:rsidRPr="00FA3F48">
              <w:rPr>
                <w:rStyle w:val="Hipervnculo"/>
                <w:b/>
                <w:bCs/>
                <w:noProof/>
              </w:rPr>
              <w:t>5.3 Cambio de programa</w:t>
            </w:r>
            <w:r>
              <w:rPr>
                <w:noProof/>
              </w:rPr>
              <w:tab/>
            </w:r>
            <w:r>
              <w:rPr>
                <w:noProof/>
              </w:rPr>
              <w:fldChar w:fldCharType="begin"/>
            </w:r>
            <w:r>
              <w:rPr>
                <w:noProof/>
              </w:rPr>
              <w:instrText xml:space="preserve"> PAGEREF _Toc241405526 \h </w:instrText>
            </w:r>
            <w:r>
              <w:rPr>
                <w:noProof/>
              </w:rPr>
            </w:r>
            <w:r>
              <w:rPr>
                <w:noProof/>
              </w:rPr>
              <w:fldChar w:fldCharType="separate"/>
            </w:r>
            <w:r>
              <w:rPr>
                <w:noProof/>
              </w:rPr>
              <w:t>1</w:t>
            </w:r>
            <w:r>
              <w:rPr>
                <w:noProof/>
              </w:rPr>
              <w:fldChar w:fldCharType="end"/>
            </w:r>
          </w:hyperlink>
        </w:p>
        <w:p w14:paraId="71AF1569" w14:textId="77777777" w:rsidR="00A26347" w:rsidRDefault="00A26347">
          <w:pPr>
            <w:pStyle w:val="TDC2"/>
            <w:tabs>
              <w:tab w:val="right" w:leader="dot" w:pos="10070"/>
            </w:tabs>
            <w:rPr>
              <w:noProof/>
            </w:rPr>
          </w:pPr>
          <w:hyperlink w:anchor="_Toc241405527" w:history="1">
            <w:r w:rsidRPr="00FA3F48">
              <w:rPr>
                <w:rStyle w:val="Hipervnculo"/>
                <w:b/>
                <w:bCs/>
                <w:noProof/>
              </w:rPr>
              <w:t>5.4 Homologación de prerrequisitos externos</w:t>
            </w:r>
            <w:r>
              <w:rPr>
                <w:noProof/>
              </w:rPr>
              <w:tab/>
            </w:r>
            <w:r>
              <w:rPr>
                <w:noProof/>
              </w:rPr>
              <w:fldChar w:fldCharType="begin"/>
            </w:r>
            <w:r>
              <w:rPr>
                <w:noProof/>
              </w:rPr>
              <w:instrText xml:space="preserve"> PAGEREF _Toc241405527 \h </w:instrText>
            </w:r>
            <w:r>
              <w:rPr>
                <w:noProof/>
              </w:rPr>
            </w:r>
            <w:r>
              <w:rPr>
                <w:noProof/>
              </w:rPr>
              <w:fldChar w:fldCharType="separate"/>
            </w:r>
            <w:r>
              <w:rPr>
                <w:noProof/>
              </w:rPr>
              <w:t>1</w:t>
            </w:r>
            <w:r>
              <w:rPr>
                <w:noProof/>
              </w:rPr>
              <w:fldChar w:fldCharType="end"/>
            </w:r>
          </w:hyperlink>
        </w:p>
        <w:p w14:paraId="64D5454B" w14:textId="77777777" w:rsidR="00A26347" w:rsidRDefault="00A26347">
          <w:pPr>
            <w:pStyle w:val="TDC2"/>
            <w:tabs>
              <w:tab w:val="right" w:leader="dot" w:pos="10070"/>
            </w:tabs>
            <w:rPr>
              <w:noProof/>
            </w:rPr>
          </w:pPr>
          <w:hyperlink w:anchor="_Toc241405528" w:history="1">
            <w:r w:rsidRPr="00FA3F48">
              <w:rPr>
                <w:rStyle w:val="Hipervnculo"/>
                <w:b/>
                <w:bCs/>
                <w:noProof/>
              </w:rPr>
              <w:t>5.5 Recuperación de contraseña</w:t>
            </w:r>
            <w:r>
              <w:rPr>
                <w:noProof/>
              </w:rPr>
              <w:tab/>
            </w:r>
            <w:r>
              <w:rPr>
                <w:noProof/>
              </w:rPr>
              <w:fldChar w:fldCharType="begin"/>
            </w:r>
            <w:r>
              <w:rPr>
                <w:noProof/>
              </w:rPr>
              <w:instrText xml:space="preserve"> PAGEREF _Toc241405528 \h </w:instrText>
            </w:r>
            <w:r>
              <w:rPr>
                <w:noProof/>
              </w:rPr>
            </w:r>
            <w:r>
              <w:rPr>
                <w:noProof/>
              </w:rPr>
              <w:fldChar w:fldCharType="separate"/>
            </w:r>
            <w:r>
              <w:rPr>
                <w:noProof/>
              </w:rPr>
              <w:t>1</w:t>
            </w:r>
            <w:r>
              <w:rPr>
                <w:noProof/>
              </w:rPr>
              <w:fldChar w:fldCharType="end"/>
            </w:r>
          </w:hyperlink>
        </w:p>
        <w:p w14:paraId="64D03AAA" w14:textId="77777777" w:rsidR="00A26347" w:rsidRDefault="00A26347">
          <w:pPr>
            <w:pStyle w:val="TDC1"/>
            <w:tabs>
              <w:tab w:val="right" w:leader="dot" w:pos="10070"/>
            </w:tabs>
            <w:rPr>
              <w:noProof/>
            </w:rPr>
          </w:pPr>
          <w:hyperlink w:anchor="_Toc241405529" w:history="1">
            <w:r w:rsidRPr="00FA3F48">
              <w:rPr>
                <w:rStyle w:val="Hipervnculo"/>
                <w:b/>
                <w:bCs/>
                <w:noProof/>
              </w:rPr>
              <w:t>6. Reglas de negocio vigentes (as-is)</w:t>
            </w:r>
            <w:r>
              <w:rPr>
                <w:noProof/>
              </w:rPr>
              <w:tab/>
            </w:r>
            <w:r>
              <w:rPr>
                <w:noProof/>
              </w:rPr>
              <w:fldChar w:fldCharType="begin"/>
            </w:r>
            <w:r>
              <w:rPr>
                <w:noProof/>
              </w:rPr>
              <w:instrText xml:space="preserve"> PAGEREF _Toc241405529 \h </w:instrText>
            </w:r>
            <w:r>
              <w:rPr>
                <w:noProof/>
              </w:rPr>
            </w:r>
            <w:r>
              <w:rPr>
                <w:noProof/>
              </w:rPr>
              <w:fldChar w:fldCharType="separate"/>
            </w:r>
            <w:r>
              <w:rPr>
                <w:noProof/>
              </w:rPr>
              <w:t>1</w:t>
            </w:r>
            <w:r>
              <w:rPr>
                <w:noProof/>
              </w:rPr>
              <w:fldChar w:fldCharType="end"/>
            </w:r>
          </w:hyperlink>
        </w:p>
        <w:p w14:paraId="23678598" w14:textId="77777777" w:rsidR="00A26347" w:rsidRDefault="00A26347">
          <w:pPr>
            <w:pStyle w:val="TDC1"/>
            <w:tabs>
              <w:tab w:val="right" w:leader="dot" w:pos="10070"/>
            </w:tabs>
            <w:rPr>
              <w:noProof/>
            </w:rPr>
          </w:pPr>
          <w:hyperlink w:anchor="_Toc241405530" w:history="1">
            <w:r w:rsidRPr="00FA3F48">
              <w:rPr>
                <w:rStyle w:val="Hipervnculo"/>
                <w:b/>
                <w:bCs/>
                <w:noProof/>
              </w:rPr>
              <w:t>7. Indicadores de gestión (KPI)</w:t>
            </w:r>
            <w:r>
              <w:rPr>
                <w:noProof/>
              </w:rPr>
              <w:tab/>
            </w:r>
            <w:r>
              <w:rPr>
                <w:noProof/>
              </w:rPr>
              <w:fldChar w:fldCharType="begin"/>
            </w:r>
            <w:r>
              <w:rPr>
                <w:noProof/>
              </w:rPr>
              <w:instrText xml:space="preserve"> PAGEREF _Toc241405530 \h </w:instrText>
            </w:r>
            <w:r>
              <w:rPr>
                <w:noProof/>
              </w:rPr>
            </w:r>
            <w:r>
              <w:rPr>
                <w:noProof/>
              </w:rPr>
              <w:fldChar w:fldCharType="separate"/>
            </w:r>
            <w:r>
              <w:rPr>
                <w:noProof/>
              </w:rPr>
              <w:t>1</w:t>
            </w:r>
            <w:r>
              <w:rPr>
                <w:noProof/>
              </w:rPr>
              <w:fldChar w:fldCharType="end"/>
            </w:r>
          </w:hyperlink>
        </w:p>
        <w:p w14:paraId="557CD908" w14:textId="77777777" w:rsidR="00A26347" w:rsidRDefault="00A26347">
          <w:pPr>
            <w:pStyle w:val="TDC2"/>
            <w:tabs>
              <w:tab w:val="right" w:leader="dot" w:pos="10070"/>
            </w:tabs>
            <w:rPr>
              <w:noProof/>
            </w:rPr>
          </w:pPr>
          <w:hyperlink w:anchor="_Toc241405531" w:history="1">
            <w:r w:rsidRPr="00FA3F48">
              <w:rPr>
                <w:rStyle w:val="Hipervnculo"/>
                <w:b/>
                <w:bCs/>
                <w:noProof/>
              </w:rPr>
              <w:t>7.1 Admisiones</w:t>
            </w:r>
            <w:r>
              <w:rPr>
                <w:noProof/>
              </w:rPr>
              <w:tab/>
            </w:r>
            <w:r>
              <w:rPr>
                <w:noProof/>
              </w:rPr>
              <w:fldChar w:fldCharType="begin"/>
            </w:r>
            <w:r>
              <w:rPr>
                <w:noProof/>
              </w:rPr>
              <w:instrText xml:space="preserve"> PAGEREF _Toc241405531 \h </w:instrText>
            </w:r>
            <w:r>
              <w:rPr>
                <w:noProof/>
              </w:rPr>
            </w:r>
            <w:r>
              <w:rPr>
                <w:noProof/>
              </w:rPr>
              <w:fldChar w:fldCharType="separate"/>
            </w:r>
            <w:r>
              <w:rPr>
                <w:noProof/>
              </w:rPr>
              <w:t>1</w:t>
            </w:r>
            <w:r>
              <w:rPr>
                <w:noProof/>
              </w:rPr>
              <w:fldChar w:fldCharType="end"/>
            </w:r>
          </w:hyperlink>
        </w:p>
        <w:p w14:paraId="319EE651" w14:textId="77777777" w:rsidR="00A26347" w:rsidRDefault="00A26347">
          <w:pPr>
            <w:pStyle w:val="TDC2"/>
            <w:tabs>
              <w:tab w:val="right" w:leader="dot" w:pos="10070"/>
            </w:tabs>
            <w:rPr>
              <w:noProof/>
            </w:rPr>
          </w:pPr>
          <w:hyperlink w:anchor="_Toc241405532" w:history="1">
            <w:r w:rsidRPr="00FA3F48">
              <w:rPr>
                <w:rStyle w:val="Hipervnculo"/>
                <w:b/>
                <w:bCs/>
                <w:noProof/>
              </w:rPr>
              <w:t>7.2 Matrícula</w:t>
            </w:r>
            <w:r>
              <w:rPr>
                <w:noProof/>
              </w:rPr>
              <w:tab/>
            </w:r>
            <w:r>
              <w:rPr>
                <w:noProof/>
              </w:rPr>
              <w:fldChar w:fldCharType="begin"/>
            </w:r>
            <w:r>
              <w:rPr>
                <w:noProof/>
              </w:rPr>
              <w:instrText xml:space="preserve"> PAGEREF _Toc241405532 \h </w:instrText>
            </w:r>
            <w:r>
              <w:rPr>
                <w:noProof/>
              </w:rPr>
            </w:r>
            <w:r>
              <w:rPr>
                <w:noProof/>
              </w:rPr>
              <w:fldChar w:fldCharType="separate"/>
            </w:r>
            <w:r>
              <w:rPr>
                <w:noProof/>
              </w:rPr>
              <w:t>1</w:t>
            </w:r>
            <w:r>
              <w:rPr>
                <w:noProof/>
              </w:rPr>
              <w:fldChar w:fldCharType="end"/>
            </w:r>
          </w:hyperlink>
        </w:p>
        <w:p w14:paraId="37F6862C" w14:textId="77777777" w:rsidR="00A26347" w:rsidRDefault="00A26347">
          <w:pPr>
            <w:pStyle w:val="TDC2"/>
            <w:tabs>
              <w:tab w:val="right" w:leader="dot" w:pos="10070"/>
            </w:tabs>
            <w:rPr>
              <w:noProof/>
            </w:rPr>
          </w:pPr>
          <w:hyperlink w:anchor="_Toc241405533" w:history="1">
            <w:r w:rsidRPr="00FA3F48">
              <w:rPr>
                <w:rStyle w:val="Hipervnculo"/>
                <w:b/>
                <w:bCs/>
                <w:noProof/>
              </w:rPr>
              <w:t>7.3 Cambios de programa y homologaciones</w:t>
            </w:r>
            <w:r>
              <w:rPr>
                <w:noProof/>
              </w:rPr>
              <w:tab/>
            </w:r>
            <w:r>
              <w:rPr>
                <w:noProof/>
              </w:rPr>
              <w:fldChar w:fldCharType="begin"/>
            </w:r>
            <w:r>
              <w:rPr>
                <w:noProof/>
              </w:rPr>
              <w:instrText xml:space="preserve"> PAGEREF _Toc241405533 \h </w:instrText>
            </w:r>
            <w:r>
              <w:rPr>
                <w:noProof/>
              </w:rPr>
            </w:r>
            <w:r>
              <w:rPr>
                <w:noProof/>
              </w:rPr>
              <w:fldChar w:fldCharType="separate"/>
            </w:r>
            <w:r>
              <w:rPr>
                <w:noProof/>
              </w:rPr>
              <w:t>1</w:t>
            </w:r>
            <w:r>
              <w:rPr>
                <w:noProof/>
              </w:rPr>
              <w:fldChar w:fldCharType="end"/>
            </w:r>
          </w:hyperlink>
        </w:p>
        <w:p w14:paraId="07860A2C" w14:textId="77777777" w:rsidR="00A26347" w:rsidRDefault="00A26347">
          <w:pPr>
            <w:pStyle w:val="TDC2"/>
            <w:tabs>
              <w:tab w:val="right" w:leader="dot" w:pos="10070"/>
            </w:tabs>
            <w:rPr>
              <w:noProof/>
            </w:rPr>
          </w:pPr>
          <w:hyperlink w:anchor="_Toc241405534" w:history="1">
            <w:r w:rsidRPr="00FA3F48">
              <w:rPr>
                <w:rStyle w:val="Hipervnculo"/>
                <w:b/>
                <w:bCs/>
                <w:noProof/>
              </w:rPr>
              <w:t>7.4 Contenido institucional y captación</w:t>
            </w:r>
            <w:r>
              <w:rPr>
                <w:noProof/>
              </w:rPr>
              <w:tab/>
            </w:r>
            <w:r>
              <w:rPr>
                <w:noProof/>
              </w:rPr>
              <w:fldChar w:fldCharType="begin"/>
            </w:r>
            <w:r>
              <w:rPr>
                <w:noProof/>
              </w:rPr>
              <w:instrText xml:space="preserve"> PAGEREF _Toc241405534 \h </w:instrText>
            </w:r>
            <w:r>
              <w:rPr>
                <w:noProof/>
              </w:rPr>
            </w:r>
            <w:r>
              <w:rPr>
                <w:noProof/>
              </w:rPr>
              <w:fldChar w:fldCharType="separate"/>
            </w:r>
            <w:r>
              <w:rPr>
                <w:noProof/>
              </w:rPr>
              <w:t>1</w:t>
            </w:r>
            <w:r>
              <w:rPr>
                <w:noProof/>
              </w:rPr>
              <w:fldChar w:fldCharType="end"/>
            </w:r>
          </w:hyperlink>
        </w:p>
        <w:p w14:paraId="3C40F8B3" w14:textId="77777777" w:rsidR="00A26347" w:rsidRDefault="00A26347">
          <w:pPr>
            <w:pStyle w:val="TDC1"/>
            <w:tabs>
              <w:tab w:val="right" w:leader="dot" w:pos="10070"/>
            </w:tabs>
            <w:rPr>
              <w:noProof/>
            </w:rPr>
          </w:pPr>
          <w:hyperlink w:anchor="_Toc241405535" w:history="1">
            <w:r w:rsidRPr="00FA3F48">
              <w:rPr>
                <w:rStyle w:val="Hipervnculo"/>
                <w:b/>
                <w:bCs/>
                <w:noProof/>
              </w:rPr>
              <w:t>8. Brecha identificada: meta de estudiantes para abrir un programa</w:t>
            </w:r>
            <w:r>
              <w:rPr>
                <w:noProof/>
              </w:rPr>
              <w:tab/>
            </w:r>
            <w:r>
              <w:rPr>
                <w:noProof/>
              </w:rPr>
              <w:fldChar w:fldCharType="begin"/>
            </w:r>
            <w:r>
              <w:rPr>
                <w:noProof/>
              </w:rPr>
              <w:instrText xml:space="preserve"> PAGEREF _Toc241405535 \h </w:instrText>
            </w:r>
            <w:r>
              <w:rPr>
                <w:noProof/>
              </w:rPr>
            </w:r>
            <w:r>
              <w:rPr>
                <w:noProof/>
              </w:rPr>
              <w:fldChar w:fldCharType="separate"/>
            </w:r>
            <w:r>
              <w:rPr>
                <w:noProof/>
              </w:rPr>
              <w:t>1</w:t>
            </w:r>
            <w:r>
              <w:rPr>
                <w:noProof/>
              </w:rPr>
              <w:fldChar w:fldCharType="end"/>
            </w:r>
          </w:hyperlink>
        </w:p>
        <w:p w14:paraId="2391C624" w14:textId="77777777" w:rsidR="00A26347" w:rsidRDefault="00A26347">
          <w:pPr>
            <w:pStyle w:val="TDC3"/>
            <w:tabs>
              <w:tab w:val="right" w:leader="dot" w:pos="10070"/>
            </w:tabs>
            <w:rPr>
              <w:noProof/>
            </w:rPr>
          </w:pPr>
          <w:hyperlink w:anchor="_Toc241405536" w:history="1">
            <w:r w:rsidRPr="00FA3F48">
              <w:rPr>
                <w:rStyle w:val="Hipervnculo"/>
                <w:b/>
                <w:bCs/>
                <w:i/>
                <w:iCs/>
                <w:noProof/>
              </w:rPr>
              <w:t>8.1 Indicador propuesto</w:t>
            </w:r>
            <w:r>
              <w:rPr>
                <w:noProof/>
              </w:rPr>
              <w:tab/>
            </w:r>
            <w:r>
              <w:rPr>
                <w:noProof/>
              </w:rPr>
              <w:fldChar w:fldCharType="begin"/>
            </w:r>
            <w:r>
              <w:rPr>
                <w:noProof/>
              </w:rPr>
              <w:instrText xml:space="preserve"> PAGEREF _Toc241405536 \h </w:instrText>
            </w:r>
            <w:r>
              <w:rPr>
                <w:noProof/>
              </w:rPr>
            </w:r>
            <w:r>
              <w:rPr>
                <w:noProof/>
              </w:rPr>
              <w:fldChar w:fldCharType="separate"/>
            </w:r>
            <w:r>
              <w:rPr>
                <w:noProof/>
              </w:rPr>
              <w:t>1</w:t>
            </w:r>
            <w:r>
              <w:rPr>
                <w:noProof/>
              </w:rPr>
              <w:fldChar w:fldCharType="end"/>
            </w:r>
          </w:hyperlink>
        </w:p>
        <w:p w14:paraId="2A6B2820" w14:textId="77777777" w:rsidR="00A26347" w:rsidRDefault="00A26347">
          <w:pPr>
            <w:pStyle w:val="TDC3"/>
            <w:tabs>
              <w:tab w:val="right" w:leader="dot" w:pos="10070"/>
            </w:tabs>
            <w:rPr>
              <w:noProof/>
            </w:rPr>
          </w:pPr>
          <w:hyperlink w:anchor="_Toc241405537" w:history="1">
            <w:r w:rsidRPr="00FA3F48">
              <w:rPr>
                <w:rStyle w:val="Hipervnculo"/>
                <w:b/>
                <w:bCs/>
                <w:i/>
                <w:iCs/>
                <w:noProof/>
              </w:rPr>
              <w:t>8.2 Cambios sugeridos al modelo de datos</w:t>
            </w:r>
            <w:r>
              <w:rPr>
                <w:noProof/>
              </w:rPr>
              <w:tab/>
            </w:r>
            <w:r>
              <w:rPr>
                <w:noProof/>
              </w:rPr>
              <w:fldChar w:fldCharType="begin"/>
            </w:r>
            <w:r>
              <w:rPr>
                <w:noProof/>
              </w:rPr>
              <w:instrText xml:space="preserve"> PAGEREF _Toc241405537 \h </w:instrText>
            </w:r>
            <w:r>
              <w:rPr>
                <w:noProof/>
              </w:rPr>
            </w:r>
            <w:r>
              <w:rPr>
                <w:noProof/>
              </w:rPr>
              <w:fldChar w:fldCharType="separate"/>
            </w:r>
            <w:r>
              <w:rPr>
                <w:noProof/>
              </w:rPr>
              <w:t>1</w:t>
            </w:r>
            <w:r>
              <w:rPr>
                <w:noProof/>
              </w:rPr>
              <w:fldChar w:fldCharType="end"/>
            </w:r>
          </w:hyperlink>
        </w:p>
        <w:p w14:paraId="6BEF0D51" w14:textId="77777777" w:rsidR="00A26347" w:rsidRDefault="00A26347">
          <w:pPr>
            <w:pStyle w:val="TDC1"/>
            <w:tabs>
              <w:tab w:val="right" w:leader="dot" w:pos="10070"/>
            </w:tabs>
            <w:rPr>
              <w:noProof/>
            </w:rPr>
          </w:pPr>
          <w:hyperlink w:anchor="_Toc241405538" w:history="1">
            <w:r w:rsidRPr="00FA3F48">
              <w:rPr>
                <w:rStyle w:val="Hipervnculo"/>
                <w:b/>
                <w:bCs/>
                <w:noProof/>
              </w:rPr>
              <w:t>9. Estados por entidad</w:t>
            </w:r>
            <w:r>
              <w:rPr>
                <w:noProof/>
              </w:rPr>
              <w:tab/>
            </w:r>
            <w:r>
              <w:rPr>
                <w:noProof/>
              </w:rPr>
              <w:fldChar w:fldCharType="begin"/>
            </w:r>
            <w:r>
              <w:rPr>
                <w:noProof/>
              </w:rPr>
              <w:instrText xml:space="preserve"> PAGEREF _Toc241405538 \h </w:instrText>
            </w:r>
            <w:r>
              <w:rPr>
                <w:noProof/>
              </w:rPr>
            </w:r>
            <w:r>
              <w:rPr>
                <w:noProof/>
              </w:rPr>
              <w:fldChar w:fldCharType="separate"/>
            </w:r>
            <w:r>
              <w:rPr>
                <w:noProof/>
              </w:rPr>
              <w:t>1</w:t>
            </w:r>
            <w:r>
              <w:rPr>
                <w:noProof/>
              </w:rPr>
              <w:fldChar w:fldCharType="end"/>
            </w:r>
          </w:hyperlink>
        </w:p>
        <w:p w14:paraId="4CDED762" w14:textId="77777777" w:rsidR="00A26347" w:rsidRDefault="00A26347">
          <w:pPr>
            <w:pStyle w:val="TDC1"/>
            <w:tabs>
              <w:tab w:val="right" w:leader="dot" w:pos="10070"/>
            </w:tabs>
            <w:rPr>
              <w:noProof/>
            </w:rPr>
          </w:pPr>
          <w:hyperlink w:anchor="_Toc241405539" w:history="1">
            <w:r w:rsidRPr="00FA3F48">
              <w:rPr>
                <w:rStyle w:val="Hipervnculo"/>
                <w:b/>
                <w:bCs/>
                <w:noProof/>
              </w:rPr>
              <w:t>10. Recomendaciones para la presentación BPM</w:t>
            </w:r>
            <w:r>
              <w:rPr>
                <w:noProof/>
              </w:rPr>
              <w:tab/>
            </w:r>
            <w:r>
              <w:rPr>
                <w:noProof/>
              </w:rPr>
              <w:fldChar w:fldCharType="begin"/>
            </w:r>
            <w:r>
              <w:rPr>
                <w:noProof/>
              </w:rPr>
              <w:instrText xml:space="preserve"> PAGEREF _Toc241405539 \h </w:instrText>
            </w:r>
            <w:r>
              <w:rPr>
                <w:noProof/>
              </w:rPr>
            </w:r>
            <w:r>
              <w:rPr>
                <w:noProof/>
              </w:rPr>
              <w:fldChar w:fldCharType="separate"/>
            </w:r>
            <w:r>
              <w:rPr>
                <w:noProof/>
              </w:rPr>
              <w:t>1</w:t>
            </w:r>
            <w:r>
              <w:rPr>
                <w:noProof/>
              </w:rPr>
              <w:fldChar w:fldCharType="end"/>
            </w:r>
          </w:hyperlink>
        </w:p>
        <w:p w14:paraId="1BF9A74A" w14:textId="77777777" w:rsidR="00907AD7" w:rsidRDefault="00000000">
          <w:r>
            <w:fldChar w:fldCharType="end"/>
          </w:r>
        </w:p>
      </w:sdtContent>
    </w:sdt>
    <w:p w14:paraId="53938FCF" w14:textId="77777777" w:rsidR="00907AD7" w:rsidRDefault="00000000">
      <w:r>
        <w:br w:type="page"/>
      </w:r>
    </w:p>
    <w:p w14:paraId="5F00CE71" w14:textId="77777777" w:rsidR="00907AD7" w:rsidRDefault="00000000">
      <w:pPr>
        <w:pStyle w:val="Ttulo1"/>
        <w:pBdr>
          <w:bottom w:val="single" w:sz="8" w:space="4" w:color="B8863A"/>
        </w:pBdr>
        <w:spacing w:before="420" w:after="200"/>
      </w:pPr>
      <w:bookmarkStart w:id="1" w:name="_Toc241405519"/>
      <w:r>
        <w:rPr>
          <w:b/>
          <w:bCs/>
          <w:color w:val="0B2545"/>
        </w:rPr>
        <w:lastRenderedPageBreak/>
        <w:t>1. Introducción y objetivo</w:t>
      </w:r>
      <w:bookmarkEnd w:id="1"/>
    </w:p>
    <w:p w14:paraId="3CFCA183" w14:textId="77777777" w:rsidR="00907AD7" w:rsidRDefault="00000000">
      <w:pPr>
        <w:spacing w:after="160" w:line="300" w:lineRule="auto"/>
      </w:pPr>
      <w:r>
        <w:rPr>
          <w:color w:val="222222"/>
          <w:sz w:val="21"/>
          <w:szCs w:val="21"/>
        </w:rPr>
        <w:t>Este documento consolida, con fines de presentación en Gestión de Procesos de Negocio (BPM), el inventario de procesos, las reglas de negocio vigentes y los indicadores de gestión (KPI) del sistema de Admisiones y Matrícula de la UNAC. El contenido se basa en el comportamiento real implementado en el código fuente de la aplicación (capas de servicios, vistas y datos de siembra), de modo que cada indicador y cada paso de proceso descrito aquí corresponde a una regla que efectivamente se ejecuta en el sistema.</w:t>
      </w:r>
    </w:p>
    <w:p w14:paraId="42CCFDF9" w14:textId="77777777" w:rsidR="00907AD7" w:rsidRDefault="00000000">
      <w:pPr>
        <w:spacing w:after="160" w:line="300" w:lineRule="auto"/>
      </w:pPr>
      <w:r>
        <w:rPr>
          <w:color w:val="222222"/>
          <w:sz w:val="21"/>
          <w:szCs w:val="21"/>
        </w:rPr>
        <w:t>Donde el sistema aún no define una meta o umbral de negocio —por ejemplo, el número mínimo de estudiantes para abrir un programa—, el documento lo señala explícitamente como una brecha y propone un indicador candidato para que el equipo académico/administrativo lo valide y parametrice.</w:t>
      </w:r>
    </w:p>
    <w:p w14:paraId="4D381C10" w14:textId="77777777" w:rsidR="00907AD7" w:rsidRDefault="00000000">
      <w:pPr>
        <w:pStyle w:val="Ttulo1"/>
        <w:pBdr>
          <w:bottom w:val="single" w:sz="8" w:space="4" w:color="B8863A"/>
        </w:pBdr>
        <w:spacing w:before="420" w:after="200"/>
      </w:pPr>
      <w:bookmarkStart w:id="2" w:name="_Toc241405520"/>
      <w:r>
        <w:rPr>
          <w:b/>
          <w:bCs/>
          <w:color w:val="0B2545"/>
        </w:rPr>
        <w:t>2. Alcance del sistema</w:t>
      </w:r>
      <w:bookmarkEnd w:id="2"/>
    </w:p>
    <w:p w14:paraId="7C996D26" w14:textId="77777777" w:rsidR="00907AD7" w:rsidRDefault="00000000">
      <w:pPr>
        <w:spacing w:after="160" w:line="300" w:lineRule="auto"/>
      </w:pPr>
      <w:r>
        <w:rPr>
          <w:color w:val="222222"/>
          <w:sz w:val="21"/>
          <w:szCs w:val="21"/>
        </w:rPr>
        <w:t xml:space="preserve">La plataforma cubre el ciclo completo de un aspirante hasta su graduación como estudiante activo, sin </w:t>
      </w:r>
      <w:proofErr w:type="spellStart"/>
      <w:r>
        <w:rPr>
          <w:color w:val="222222"/>
          <w:sz w:val="21"/>
          <w:szCs w:val="21"/>
        </w:rPr>
        <w:t>backend</w:t>
      </w:r>
      <w:proofErr w:type="spellEnd"/>
      <w:r>
        <w:rPr>
          <w:color w:val="222222"/>
          <w:sz w:val="21"/>
          <w:szCs w:val="21"/>
        </w:rPr>
        <w:t xml:space="preserve"> propio: toda la persistencia ocurre en el navegador (</w:t>
      </w:r>
      <w:proofErr w:type="spellStart"/>
      <w:r>
        <w:rPr>
          <w:color w:val="222222"/>
          <w:sz w:val="21"/>
          <w:szCs w:val="21"/>
        </w:rPr>
        <w:t>localStorage</w:t>
      </w:r>
      <w:proofErr w:type="spellEnd"/>
      <w:r>
        <w:rPr>
          <w:color w:val="222222"/>
          <w:sz w:val="21"/>
          <w:szCs w:val="21"/>
        </w:rPr>
        <w:t>/</w:t>
      </w:r>
      <w:proofErr w:type="spellStart"/>
      <w:r>
        <w:rPr>
          <w:color w:val="222222"/>
          <w:sz w:val="21"/>
          <w:szCs w:val="21"/>
        </w:rPr>
        <w:t>sessionStorage</w:t>
      </w:r>
      <w:proofErr w:type="spellEnd"/>
      <w:r>
        <w:rPr>
          <w:color w:val="222222"/>
          <w:sz w:val="21"/>
          <w:szCs w:val="21"/>
        </w:rPr>
        <w:t>). Los macroprocesos cubiertos son:</w:t>
      </w:r>
    </w:p>
    <w:p w14:paraId="24FD34C1" w14:textId="77777777" w:rsidR="00907AD7" w:rsidRDefault="00000000">
      <w:pPr>
        <w:pStyle w:val="Prrafodelista"/>
        <w:numPr>
          <w:ilvl w:val="0"/>
          <w:numId w:val="2"/>
        </w:numPr>
        <w:spacing w:after="80"/>
      </w:pPr>
      <w:r>
        <w:rPr>
          <w:sz w:val="21"/>
          <w:szCs w:val="21"/>
        </w:rPr>
        <w:t>Registro de cuenta y selección de programa de interés.</w:t>
      </w:r>
    </w:p>
    <w:p w14:paraId="20DDA3F6" w14:textId="77777777" w:rsidR="00907AD7" w:rsidRDefault="00000000">
      <w:pPr>
        <w:pStyle w:val="Prrafodelista"/>
        <w:numPr>
          <w:ilvl w:val="0"/>
          <w:numId w:val="2"/>
        </w:numPr>
        <w:spacing w:after="80"/>
      </w:pPr>
      <w:r>
        <w:rPr>
          <w:sz w:val="21"/>
          <w:szCs w:val="21"/>
        </w:rPr>
        <w:t>Solicitud y decisión de admisión (Radicada → En revisión → Admitido/Rechazado).</w:t>
      </w:r>
    </w:p>
    <w:p w14:paraId="71E7D1A8" w14:textId="77777777" w:rsidR="00907AD7" w:rsidRDefault="00000000">
      <w:pPr>
        <w:pStyle w:val="Prrafodelista"/>
        <w:numPr>
          <w:ilvl w:val="0"/>
          <w:numId w:val="2"/>
        </w:numPr>
        <w:spacing w:after="80"/>
      </w:pPr>
      <w:r>
        <w:rPr>
          <w:sz w:val="21"/>
          <w:szCs w:val="21"/>
        </w:rPr>
        <w:t>Matrícula de materias por periodo académico, con validación de créditos, choques de horario y cupos.</w:t>
      </w:r>
    </w:p>
    <w:p w14:paraId="65630A32" w14:textId="77777777" w:rsidR="00907AD7" w:rsidRDefault="00000000">
      <w:pPr>
        <w:pStyle w:val="Prrafodelista"/>
        <w:numPr>
          <w:ilvl w:val="0"/>
          <w:numId w:val="2"/>
        </w:numPr>
        <w:spacing w:after="80"/>
      </w:pPr>
      <w:r>
        <w:rPr>
          <w:sz w:val="21"/>
          <w:szCs w:val="21"/>
        </w:rPr>
        <w:t>Cambio de programa académico para estudiantes activos.</w:t>
      </w:r>
    </w:p>
    <w:p w14:paraId="238B1D39" w14:textId="77777777" w:rsidR="00907AD7" w:rsidRDefault="00000000">
      <w:pPr>
        <w:pStyle w:val="Prrafodelista"/>
        <w:numPr>
          <w:ilvl w:val="0"/>
          <w:numId w:val="2"/>
        </w:numPr>
        <w:spacing w:after="80"/>
      </w:pPr>
      <w:r>
        <w:rPr>
          <w:sz w:val="21"/>
          <w:szCs w:val="21"/>
        </w:rPr>
        <w:t>Homologación de prerrequisitos cursados en otras instituciones.</w:t>
      </w:r>
    </w:p>
    <w:p w14:paraId="2AECCD41" w14:textId="77777777" w:rsidR="00907AD7" w:rsidRDefault="00000000">
      <w:pPr>
        <w:pStyle w:val="Prrafodelista"/>
        <w:numPr>
          <w:ilvl w:val="0"/>
          <w:numId w:val="2"/>
        </w:numPr>
        <w:spacing w:after="80"/>
      </w:pPr>
      <w:r>
        <w:rPr>
          <w:sz w:val="21"/>
          <w:szCs w:val="21"/>
        </w:rPr>
        <w:t>Panel de staff para decisiones de admisión, cambios de programa y homologaciones.</w:t>
      </w:r>
    </w:p>
    <w:p w14:paraId="598AFD45" w14:textId="77777777" w:rsidR="00907AD7" w:rsidRDefault="00000000">
      <w:pPr>
        <w:pStyle w:val="Prrafodelista"/>
        <w:numPr>
          <w:ilvl w:val="0"/>
          <w:numId w:val="2"/>
        </w:numPr>
        <w:spacing w:after="80"/>
      </w:pPr>
      <w:r>
        <w:rPr>
          <w:sz w:val="21"/>
          <w:szCs w:val="21"/>
        </w:rPr>
        <w:t>Contenido institucional de apoyo: catálogo de programas/pensum, eventos, testimonios, FAQ y notificaciones.</w:t>
      </w:r>
    </w:p>
    <w:p w14:paraId="442324EC" w14:textId="77777777" w:rsidR="00907AD7" w:rsidRDefault="00000000">
      <w:pPr>
        <w:pBdr>
          <w:top w:val="single" w:sz="4" w:space="6" w:color="B8863A"/>
          <w:left w:val="single" w:sz="4" w:space="6" w:color="B8863A"/>
          <w:bottom w:val="single" w:sz="4" w:space="6" w:color="B8863A"/>
          <w:right w:val="single" w:sz="4" w:space="6" w:color="B8863A"/>
        </w:pBdr>
        <w:shd w:val="clear" w:color="auto" w:fill="F8EFD8"/>
        <w:spacing w:before="80" w:after="200"/>
      </w:pPr>
      <w:r>
        <w:rPr>
          <w:b/>
          <w:bCs/>
          <w:color w:val="6B4E17"/>
        </w:rPr>
        <w:t xml:space="preserve">Nota: </w:t>
      </w:r>
      <w:r>
        <w:rPr>
          <w:color w:val="6B4E17"/>
        </w:rPr>
        <w:t>El sistema no gestiona pagos de matrícula, carga de documentos soportados, ni emite correos reales; la recuperación de contraseña se simula en pantalla. Estas limitaciones condicionan qué indicadores son medibles hoy con datos reales del sistema.</w:t>
      </w:r>
    </w:p>
    <w:p w14:paraId="134C37F2" w14:textId="77777777" w:rsidR="00907AD7" w:rsidRDefault="00000000">
      <w:pPr>
        <w:pStyle w:val="Ttulo1"/>
        <w:pBdr>
          <w:bottom w:val="single" w:sz="8" w:space="4" w:color="B8863A"/>
        </w:pBdr>
        <w:spacing w:before="420" w:after="200"/>
      </w:pPr>
      <w:bookmarkStart w:id="3" w:name="_Toc241405521"/>
      <w:r>
        <w:rPr>
          <w:b/>
          <w:bCs/>
          <w:color w:val="0B2545"/>
        </w:rPr>
        <w:t>3. Actores y roles</w:t>
      </w:r>
      <w:bookmarkEnd w:id="3"/>
    </w:p>
    <w:p w14:paraId="6E0AF9F4" w14:textId="77777777" w:rsidR="00907AD7" w:rsidRDefault="00000000">
      <w:pPr>
        <w:spacing w:after="160" w:line="300" w:lineRule="auto"/>
      </w:pPr>
      <w:r>
        <w:rPr>
          <w:color w:val="222222"/>
          <w:sz w:val="21"/>
          <w:szCs w:val="21"/>
        </w:rPr>
        <w:t>El sistema define tres roles excluyentes, asignados automáticamente según el avance del aspirante en el proceso de admisión:</w:t>
      </w:r>
    </w:p>
    <w:tbl>
      <w:tblPr>
        <w:tblW w:w="10080" w:type="dxa"/>
        <w:tblBorders>
          <w:top w:val="single" w:sz="2" w:space="0" w:color="D8DEE6"/>
          <w:left w:val="single" w:sz="2" w:space="0" w:color="D8DEE6"/>
          <w:bottom w:val="single" w:sz="2" w:space="0" w:color="D8DEE6"/>
          <w:right w:val="single" w:sz="2" w:space="0" w:color="D8DEE6"/>
          <w:insideH w:val="single" w:sz="2" w:space="0" w:color="D8DEE6"/>
          <w:insideV w:val="single" w:sz="2" w:space="0" w:color="D8DEE6"/>
        </w:tblBorders>
        <w:tblCellMar>
          <w:left w:w="10" w:type="dxa"/>
          <w:right w:w="10" w:type="dxa"/>
        </w:tblCellMar>
        <w:tblLook w:val="0000" w:firstRow="0" w:lastRow="0" w:firstColumn="0" w:lastColumn="0" w:noHBand="0" w:noVBand="0"/>
      </w:tblPr>
      <w:tblGrid>
        <w:gridCol w:w="1612"/>
        <w:gridCol w:w="2621"/>
        <w:gridCol w:w="3629"/>
        <w:gridCol w:w="2218"/>
      </w:tblGrid>
      <w:tr w:rsidR="00907AD7" w14:paraId="7F1C8155" w14:textId="77777777">
        <w:tblPrEx>
          <w:tblCellMar>
            <w:top w:w="0" w:type="dxa"/>
            <w:bottom w:w="0" w:type="dxa"/>
          </w:tblCellMar>
        </w:tblPrEx>
        <w:trPr>
          <w:tblHeader/>
        </w:trPr>
        <w:tc>
          <w:tcPr>
            <w:tcW w:w="1613" w:type="dxa"/>
            <w:shd w:val="clear" w:color="auto" w:fill="0B2545"/>
            <w:tcMar>
              <w:top w:w="90" w:type="dxa"/>
              <w:left w:w="110" w:type="dxa"/>
              <w:bottom w:w="90" w:type="dxa"/>
              <w:right w:w="110" w:type="dxa"/>
            </w:tcMar>
            <w:vAlign w:val="center"/>
          </w:tcPr>
          <w:p w14:paraId="36240AF0" w14:textId="77777777" w:rsidR="00907AD7" w:rsidRDefault="00000000">
            <w:r>
              <w:rPr>
                <w:b/>
                <w:bCs/>
                <w:color w:val="FFFFFF"/>
                <w:sz w:val="18"/>
                <w:szCs w:val="18"/>
              </w:rPr>
              <w:t>Rol</w:t>
            </w:r>
          </w:p>
        </w:tc>
        <w:tc>
          <w:tcPr>
            <w:tcW w:w="2621" w:type="dxa"/>
            <w:shd w:val="clear" w:color="auto" w:fill="0B2545"/>
            <w:tcMar>
              <w:top w:w="90" w:type="dxa"/>
              <w:left w:w="110" w:type="dxa"/>
              <w:bottom w:w="90" w:type="dxa"/>
              <w:right w:w="110" w:type="dxa"/>
            </w:tcMar>
            <w:vAlign w:val="center"/>
          </w:tcPr>
          <w:p w14:paraId="1FC4786C" w14:textId="77777777" w:rsidR="00907AD7" w:rsidRDefault="00000000">
            <w:r>
              <w:rPr>
                <w:b/>
                <w:bCs/>
                <w:color w:val="FFFFFF"/>
                <w:sz w:val="18"/>
                <w:szCs w:val="18"/>
              </w:rPr>
              <w:t>Cómo se obtiene</w:t>
            </w:r>
          </w:p>
        </w:tc>
        <w:tc>
          <w:tcPr>
            <w:tcW w:w="3629" w:type="dxa"/>
            <w:shd w:val="clear" w:color="auto" w:fill="0B2545"/>
            <w:tcMar>
              <w:top w:w="90" w:type="dxa"/>
              <w:left w:w="110" w:type="dxa"/>
              <w:bottom w:w="90" w:type="dxa"/>
              <w:right w:w="110" w:type="dxa"/>
            </w:tcMar>
            <w:vAlign w:val="center"/>
          </w:tcPr>
          <w:p w14:paraId="4F4C9BE7" w14:textId="77777777" w:rsidR="00907AD7" w:rsidRDefault="00000000">
            <w:r>
              <w:rPr>
                <w:b/>
                <w:bCs/>
                <w:color w:val="FFFFFF"/>
                <w:sz w:val="18"/>
                <w:szCs w:val="18"/>
              </w:rPr>
              <w:t>Procesos que ejecuta</w:t>
            </w:r>
          </w:p>
        </w:tc>
        <w:tc>
          <w:tcPr>
            <w:tcW w:w="2218" w:type="dxa"/>
            <w:shd w:val="clear" w:color="auto" w:fill="0B2545"/>
            <w:tcMar>
              <w:top w:w="90" w:type="dxa"/>
              <w:left w:w="110" w:type="dxa"/>
              <w:bottom w:w="90" w:type="dxa"/>
              <w:right w:w="110" w:type="dxa"/>
            </w:tcMar>
            <w:vAlign w:val="center"/>
          </w:tcPr>
          <w:p w14:paraId="4905D07F" w14:textId="77777777" w:rsidR="00907AD7" w:rsidRDefault="00000000">
            <w:r>
              <w:rPr>
                <w:b/>
                <w:bCs/>
                <w:color w:val="FFFFFF"/>
                <w:sz w:val="18"/>
                <w:szCs w:val="18"/>
              </w:rPr>
              <w:t>Vistas / rutas asociadas</w:t>
            </w:r>
          </w:p>
        </w:tc>
      </w:tr>
      <w:tr w:rsidR="00907AD7" w14:paraId="5D80F579" w14:textId="77777777">
        <w:tblPrEx>
          <w:tblCellMar>
            <w:top w:w="0" w:type="dxa"/>
            <w:bottom w:w="0" w:type="dxa"/>
          </w:tblCellMar>
        </w:tblPrEx>
        <w:tc>
          <w:tcPr>
            <w:tcW w:w="1613" w:type="dxa"/>
            <w:tcMar>
              <w:top w:w="90" w:type="dxa"/>
              <w:left w:w="110" w:type="dxa"/>
              <w:bottom w:w="90" w:type="dxa"/>
              <w:right w:w="110" w:type="dxa"/>
            </w:tcMar>
            <w:vAlign w:val="center"/>
          </w:tcPr>
          <w:p w14:paraId="039A9AFC" w14:textId="77777777" w:rsidR="00907AD7" w:rsidRDefault="00000000">
            <w:r>
              <w:rPr>
                <w:color w:val="222222"/>
                <w:sz w:val="19"/>
                <w:szCs w:val="19"/>
              </w:rPr>
              <w:t>Aspirante</w:t>
            </w:r>
          </w:p>
        </w:tc>
        <w:tc>
          <w:tcPr>
            <w:tcW w:w="2621" w:type="dxa"/>
            <w:tcMar>
              <w:top w:w="90" w:type="dxa"/>
              <w:left w:w="110" w:type="dxa"/>
              <w:bottom w:w="90" w:type="dxa"/>
              <w:right w:w="110" w:type="dxa"/>
            </w:tcMar>
            <w:vAlign w:val="center"/>
          </w:tcPr>
          <w:p w14:paraId="5D3867D3" w14:textId="77777777" w:rsidR="00907AD7" w:rsidRDefault="00000000">
            <w:r>
              <w:rPr>
                <w:color w:val="222222"/>
                <w:sz w:val="19"/>
                <w:szCs w:val="19"/>
              </w:rPr>
              <w:t>Rol por defecto al registrarse</w:t>
            </w:r>
          </w:p>
        </w:tc>
        <w:tc>
          <w:tcPr>
            <w:tcW w:w="3629" w:type="dxa"/>
            <w:tcMar>
              <w:top w:w="90" w:type="dxa"/>
              <w:left w:w="110" w:type="dxa"/>
              <w:bottom w:w="90" w:type="dxa"/>
              <w:right w:w="110" w:type="dxa"/>
            </w:tcMar>
            <w:vAlign w:val="center"/>
          </w:tcPr>
          <w:p w14:paraId="57F3DEEB" w14:textId="77777777" w:rsidR="00907AD7" w:rsidRDefault="00000000">
            <w:r>
              <w:rPr>
                <w:color w:val="222222"/>
                <w:sz w:val="19"/>
                <w:szCs w:val="19"/>
              </w:rPr>
              <w:t>Radicar solicitud de admisión; consultar estado</w:t>
            </w:r>
          </w:p>
        </w:tc>
        <w:tc>
          <w:tcPr>
            <w:tcW w:w="2218" w:type="dxa"/>
            <w:tcMar>
              <w:top w:w="90" w:type="dxa"/>
              <w:left w:w="110" w:type="dxa"/>
              <w:bottom w:w="90" w:type="dxa"/>
              <w:right w:w="110" w:type="dxa"/>
            </w:tcMar>
            <w:vAlign w:val="center"/>
          </w:tcPr>
          <w:p w14:paraId="41BBD256" w14:textId="77777777" w:rsidR="00907AD7" w:rsidRDefault="00000000">
            <w:r>
              <w:rPr>
                <w:color w:val="222222"/>
                <w:sz w:val="19"/>
                <w:szCs w:val="19"/>
              </w:rPr>
              <w:t>#register, #enrollment, #profile</w:t>
            </w:r>
          </w:p>
        </w:tc>
      </w:tr>
      <w:tr w:rsidR="00907AD7" w14:paraId="5E6C644D" w14:textId="77777777">
        <w:tblPrEx>
          <w:tblCellMar>
            <w:top w:w="0" w:type="dxa"/>
            <w:bottom w:w="0" w:type="dxa"/>
          </w:tblCellMar>
        </w:tblPrEx>
        <w:tc>
          <w:tcPr>
            <w:tcW w:w="1613" w:type="dxa"/>
            <w:shd w:val="clear" w:color="auto" w:fill="F4F6FA"/>
            <w:tcMar>
              <w:top w:w="90" w:type="dxa"/>
              <w:left w:w="110" w:type="dxa"/>
              <w:bottom w:w="90" w:type="dxa"/>
              <w:right w:w="110" w:type="dxa"/>
            </w:tcMar>
            <w:vAlign w:val="center"/>
          </w:tcPr>
          <w:p w14:paraId="375600B1" w14:textId="77777777" w:rsidR="00907AD7" w:rsidRDefault="00000000">
            <w:r>
              <w:rPr>
                <w:color w:val="222222"/>
                <w:sz w:val="19"/>
                <w:szCs w:val="19"/>
              </w:rPr>
              <w:t>Estudiante</w:t>
            </w:r>
          </w:p>
        </w:tc>
        <w:tc>
          <w:tcPr>
            <w:tcW w:w="2621" w:type="dxa"/>
            <w:shd w:val="clear" w:color="auto" w:fill="F4F6FA"/>
            <w:tcMar>
              <w:top w:w="90" w:type="dxa"/>
              <w:left w:w="110" w:type="dxa"/>
              <w:bottom w:w="90" w:type="dxa"/>
              <w:right w:w="110" w:type="dxa"/>
            </w:tcMar>
            <w:vAlign w:val="center"/>
          </w:tcPr>
          <w:p w14:paraId="7965690E" w14:textId="77777777" w:rsidR="00907AD7" w:rsidRDefault="00000000">
            <w:r>
              <w:rPr>
                <w:color w:val="222222"/>
                <w:sz w:val="19"/>
                <w:szCs w:val="19"/>
              </w:rPr>
              <w:t>Promoción automática cuando Staff decide "Admitido"</w:t>
            </w:r>
          </w:p>
        </w:tc>
        <w:tc>
          <w:tcPr>
            <w:tcW w:w="3629" w:type="dxa"/>
            <w:shd w:val="clear" w:color="auto" w:fill="F4F6FA"/>
            <w:tcMar>
              <w:top w:w="90" w:type="dxa"/>
              <w:left w:w="110" w:type="dxa"/>
              <w:bottom w:w="90" w:type="dxa"/>
              <w:right w:w="110" w:type="dxa"/>
            </w:tcMar>
            <w:vAlign w:val="center"/>
          </w:tcPr>
          <w:p w14:paraId="427C275C" w14:textId="77777777" w:rsidR="00907AD7" w:rsidRDefault="00000000">
            <w:r>
              <w:rPr>
                <w:color w:val="222222"/>
                <w:sz w:val="19"/>
                <w:szCs w:val="19"/>
              </w:rPr>
              <w:t>Matricular/cancelar materias; ver historial; solicitar cambio de programa; declarar prerrequisitos</w:t>
            </w:r>
          </w:p>
        </w:tc>
        <w:tc>
          <w:tcPr>
            <w:tcW w:w="2218" w:type="dxa"/>
            <w:shd w:val="clear" w:color="auto" w:fill="F4F6FA"/>
            <w:tcMar>
              <w:top w:w="90" w:type="dxa"/>
              <w:left w:w="110" w:type="dxa"/>
              <w:bottom w:w="90" w:type="dxa"/>
              <w:right w:w="110" w:type="dxa"/>
            </w:tcMar>
            <w:vAlign w:val="center"/>
          </w:tcPr>
          <w:p w14:paraId="2FFED634" w14:textId="77777777" w:rsidR="00907AD7" w:rsidRDefault="00000000">
            <w:r>
              <w:rPr>
                <w:color w:val="222222"/>
                <w:sz w:val="19"/>
                <w:szCs w:val="19"/>
              </w:rPr>
              <w:t>#registration, #history, #program-change, #prerequisites</w:t>
            </w:r>
          </w:p>
        </w:tc>
      </w:tr>
      <w:tr w:rsidR="00907AD7" w14:paraId="433F00F1" w14:textId="77777777">
        <w:tblPrEx>
          <w:tblCellMar>
            <w:top w:w="0" w:type="dxa"/>
            <w:bottom w:w="0" w:type="dxa"/>
          </w:tblCellMar>
        </w:tblPrEx>
        <w:tc>
          <w:tcPr>
            <w:tcW w:w="1613" w:type="dxa"/>
            <w:tcMar>
              <w:top w:w="90" w:type="dxa"/>
              <w:left w:w="110" w:type="dxa"/>
              <w:bottom w:w="90" w:type="dxa"/>
              <w:right w:w="110" w:type="dxa"/>
            </w:tcMar>
            <w:vAlign w:val="center"/>
          </w:tcPr>
          <w:p w14:paraId="7F50CEE3" w14:textId="77777777" w:rsidR="00907AD7" w:rsidRDefault="00000000">
            <w:r>
              <w:rPr>
                <w:color w:val="222222"/>
                <w:sz w:val="19"/>
                <w:szCs w:val="19"/>
              </w:rPr>
              <w:t>Staff</w:t>
            </w:r>
          </w:p>
        </w:tc>
        <w:tc>
          <w:tcPr>
            <w:tcW w:w="2621" w:type="dxa"/>
            <w:tcMar>
              <w:top w:w="90" w:type="dxa"/>
              <w:left w:w="110" w:type="dxa"/>
              <w:bottom w:w="90" w:type="dxa"/>
              <w:right w:w="110" w:type="dxa"/>
            </w:tcMar>
            <w:vAlign w:val="center"/>
          </w:tcPr>
          <w:p w14:paraId="5A1DD067" w14:textId="77777777" w:rsidR="00907AD7" w:rsidRDefault="00000000">
            <w:r>
              <w:rPr>
                <w:color w:val="222222"/>
                <w:sz w:val="19"/>
                <w:szCs w:val="19"/>
              </w:rPr>
              <w:t>Cuenta institucional (sembrada)</w:t>
            </w:r>
          </w:p>
        </w:tc>
        <w:tc>
          <w:tcPr>
            <w:tcW w:w="3629" w:type="dxa"/>
            <w:tcMar>
              <w:top w:w="90" w:type="dxa"/>
              <w:left w:w="110" w:type="dxa"/>
              <w:bottom w:w="90" w:type="dxa"/>
              <w:right w:w="110" w:type="dxa"/>
            </w:tcMar>
            <w:vAlign w:val="center"/>
          </w:tcPr>
          <w:p w14:paraId="44D0D5A9" w14:textId="77777777" w:rsidR="00907AD7" w:rsidRDefault="00000000">
            <w:r>
              <w:rPr>
                <w:color w:val="222222"/>
                <w:sz w:val="19"/>
                <w:szCs w:val="19"/>
              </w:rPr>
              <w:t>Decidir admisiones; aprobar/rechazar cambios de programa y homologaciones</w:t>
            </w:r>
          </w:p>
        </w:tc>
        <w:tc>
          <w:tcPr>
            <w:tcW w:w="2218" w:type="dxa"/>
            <w:tcMar>
              <w:top w:w="90" w:type="dxa"/>
              <w:left w:w="110" w:type="dxa"/>
              <w:bottom w:w="90" w:type="dxa"/>
              <w:right w:w="110" w:type="dxa"/>
            </w:tcMar>
            <w:vAlign w:val="center"/>
          </w:tcPr>
          <w:p w14:paraId="1AA190DC" w14:textId="77777777" w:rsidR="00907AD7" w:rsidRDefault="00000000">
            <w:r>
              <w:rPr>
                <w:color w:val="222222"/>
                <w:sz w:val="19"/>
                <w:szCs w:val="19"/>
              </w:rPr>
              <w:t>#admin</w:t>
            </w:r>
          </w:p>
        </w:tc>
      </w:tr>
    </w:tbl>
    <w:p w14:paraId="63140028" w14:textId="77777777" w:rsidR="00907AD7" w:rsidRDefault="00907AD7">
      <w:pPr>
        <w:spacing w:after="160" w:line="300" w:lineRule="auto"/>
      </w:pPr>
    </w:p>
    <w:p w14:paraId="1156D9DF" w14:textId="77777777" w:rsidR="00907AD7" w:rsidRDefault="00000000">
      <w:pPr>
        <w:pStyle w:val="Ttulo1"/>
        <w:pBdr>
          <w:bottom w:val="single" w:sz="8" w:space="4" w:color="B8863A"/>
        </w:pBdr>
        <w:spacing w:before="420" w:after="200"/>
      </w:pPr>
      <w:bookmarkStart w:id="4" w:name="_Toc241405522"/>
      <w:r>
        <w:rPr>
          <w:b/>
          <w:bCs/>
          <w:color w:val="0B2545"/>
        </w:rPr>
        <w:lastRenderedPageBreak/>
        <w:t>4. Inventario de procesos</w:t>
      </w:r>
      <w:bookmarkEnd w:id="4"/>
    </w:p>
    <w:tbl>
      <w:tblPr>
        <w:tblW w:w="10080" w:type="dxa"/>
        <w:tblBorders>
          <w:top w:val="single" w:sz="2" w:space="0" w:color="D8DEE6"/>
          <w:left w:val="single" w:sz="2" w:space="0" w:color="D8DEE6"/>
          <w:bottom w:val="single" w:sz="2" w:space="0" w:color="D8DEE6"/>
          <w:right w:val="single" w:sz="2" w:space="0" w:color="D8DEE6"/>
          <w:insideH w:val="single" w:sz="2" w:space="0" w:color="D8DEE6"/>
          <w:insideV w:val="single" w:sz="2" w:space="0" w:color="D8DEE6"/>
        </w:tblBorders>
        <w:tblCellMar>
          <w:left w:w="10" w:type="dxa"/>
          <w:right w:w="10" w:type="dxa"/>
        </w:tblCellMar>
        <w:tblLook w:val="0000" w:firstRow="0" w:lastRow="0" w:firstColumn="0" w:lastColumn="0" w:noHBand="0" w:noVBand="0"/>
      </w:tblPr>
      <w:tblGrid>
        <w:gridCol w:w="2418"/>
        <w:gridCol w:w="2218"/>
        <w:gridCol w:w="3226"/>
        <w:gridCol w:w="2218"/>
      </w:tblGrid>
      <w:tr w:rsidR="00907AD7" w14:paraId="09374316" w14:textId="77777777">
        <w:tblPrEx>
          <w:tblCellMar>
            <w:top w:w="0" w:type="dxa"/>
            <w:bottom w:w="0" w:type="dxa"/>
          </w:tblCellMar>
        </w:tblPrEx>
        <w:trPr>
          <w:tblHeader/>
        </w:trPr>
        <w:tc>
          <w:tcPr>
            <w:tcW w:w="2419" w:type="dxa"/>
            <w:shd w:val="clear" w:color="auto" w:fill="0B2545"/>
            <w:tcMar>
              <w:top w:w="90" w:type="dxa"/>
              <w:left w:w="110" w:type="dxa"/>
              <w:bottom w:w="90" w:type="dxa"/>
              <w:right w:w="110" w:type="dxa"/>
            </w:tcMar>
            <w:vAlign w:val="center"/>
          </w:tcPr>
          <w:p w14:paraId="4BF10399" w14:textId="77777777" w:rsidR="00907AD7" w:rsidRDefault="00000000">
            <w:r>
              <w:rPr>
                <w:b/>
                <w:bCs/>
                <w:color w:val="FFFFFF"/>
                <w:sz w:val="18"/>
                <w:szCs w:val="18"/>
              </w:rPr>
              <w:t>Proceso</w:t>
            </w:r>
          </w:p>
        </w:tc>
        <w:tc>
          <w:tcPr>
            <w:tcW w:w="2218" w:type="dxa"/>
            <w:shd w:val="clear" w:color="auto" w:fill="0B2545"/>
            <w:tcMar>
              <w:top w:w="90" w:type="dxa"/>
              <w:left w:w="110" w:type="dxa"/>
              <w:bottom w:w="90" w:type="dxa"/>
              <w:right w:w="110" w:type="dxa"/>
            </w:tcMar>
            <w:vAlign w:val="center"/>
          </w:tcPr>
          <w:p w14:paraId="7823D846" w14:textId="77777777" w:rsidR="00907AD7" w:rsidRDefault="00000000">
            <w:r>
              <w:rPr>
                <w:b/>
                <w:bCs/>
                <w:color w:val="FFFFFF"/>
                <w:sz w:val="18"/>
                <w:szCs w:val="18"/>
              </w:rPr>
              <w:t>Disparador</w:t>
            </w:r>
          </w:p>
        </w:tc>
        <w:tc>
          <w:tcPr>
            <w:tcW w:w="3226" w:type="dxa"/>
            <w:shd w:val="clear" w:color="auto" w:fill="0B2545"/>
            <w:tcMar>
              <w:top w:w="90" w:type="dxa"/>
              <w:left w:w="110" w:type="dxa"/>
              <w:bottom w:w="90" w:type="dxa"/>
              <w:right w:w="110" w:type="dxa"/>
            </w:tcMar>
            <w:vAlign w:val="center"/>
          </w:tcPr>
          <w:p w14:paraId="122CF184" w14:textId="77777777" w:rsidR="00907AD7" w:rsidRDefault="00000000">
            <w:r>
              <w:rPr>
                <w:b/>
                <w:bCs/>
                <w:color w:val="FFFFFF"/>
                <w:sz w:val="18"/>
                <w:szCs w:val="18"/>
              </w:rPr>
              <w:t>Resultado esperado</w:t>
            </w:r>
          </w:p>
        </w:tc>
        <w:tc>
          <w:tcPr>
            <w:tcW w:w="2218" w:type="dxa"/>
            <w:shd w:val="clear" w:color="auto" w:fill="0B2545"/>
            <w:tcMar>
              <w:top w:w="90" w:type="dxa"/>
              <w:left w:w="110" w:type="dxa"/>
              <w:bottom w:w="90" w:type="dxa"/>
              <w:right w:w="110" w:type="dxa"/>
            </w:tcMar>
            <w:vAlign w:val="center"/>
          </w:tcPr>
          <w:p w14:paraId="613A00A2" w14:textId="77777777" w:rsidR="00907AD7" w:rsidRDefault="00000000">
            <w:r>
              <w:rPr>
                <w:b/>
                <w:bCs/>
                <w:color w:val="FFFFFF"/>
                <w:sz w:val="18"/>
                <w:szCs w:val="18"/>
              </w:rPr>
              <w:t>Dueño del proceso</w:t>
            </w:r>
          </w:p>
        </w:tc>
      </w:tr>
      <w:tr w:rsidR="00907AD7" w14:paraId="5A0F2AEC" w14:textId="77777777">
        <w:tblPrEx>
          <w:tblCellMar>
            <w:top w:w="0" w:type="dxa"/>
            <w:bottom w:w="0" w:type="dxa"/>
          </w:tblCellMar>
        </w:tblPrEx>
        <w:tc>
          <w:tcPr>
            <w:tcW w:w="2419" w:type="dxa"/>
            <w:tcMar>
              <w:top w:w="90" w:type="dxa"/>
              <w:left w:w="110" w:type="dxa"/>
              <w:bottom w:w="90" w:type="dxa"/>
              <w:right w:w="110" w:type="dxa"/>
            </w:tcMar>
            <w:vAlign w:val="center"/>
          </w:tcPr>
          <w:p w14:paraId="28155C9D" w14:textId="77777777" w:rsidR="00907AD7" w:rsidRDefault="00000000">
            <w:r>
              <w:rPr>
                <w:color w:val="222222"/>
                <w:sz w:val="19"/>
                <w:szCs w:val="19"/>
              </w:rPr>
              <w:t>Admisión de aspirantes</w:t>
            </w:r>
          </w:p>
        </w:tc>
        <w:tc>
          <w:tcPr>
            <w:tcW w:w="2218" w:type="dxa"/>
            <w:tcMar>
              <w:top w:w="90" w:type="dxa"/>
              <w:left w:w="110" w:type="dxa"/>
              <w:bottom w:w="90" w:type="dxa"/>
              <w:right w:w="110" w:type="dxa"/>
            </w:tcMar>
            <w:vAlign w:val="center"/>
          </w:tcPr>
          <w:p w14:paraId="568EC0A9" w14:textId="77777777" w:rsidR="00907AD7" w:rsidRDefault="00000000">
            <w:r>
              <w:rPr>
                <w:color w:val="222222"/>
                <w:sz w:val="19"/>
                <w:szCs w:val="19"/>
              </w:rPr>
              <w:t>Envío del formulario de solicitud</w:t>
            </w:r>
          </w:p>
        </w:tc>
        <w:tc>
          <w:tcPr>
            <w:tcW w:w="3226" w:type="dxa"/>
            <w:tcMar>
              <w:top w:w="90" w:type="dxa"/>
              <w:left w:w="110" w:type="dxa"/>
              <w:bottom w:w="90" w:type="dxa"/>
              <w:right w:w="110" w:type="dxa"/>
            </w:tcMar>
            <w:vAlign w:val="center"/>
          </w:tcPr>
          <w:p w14:paraId="3D81F421" w14:textId="77777777" w:rsidR="00907AD7" w:rsidRDefault="00000000">
            <w:r>
              <w:rPr>
                <w:color w:val="222222"/>
                <w:sz w:val="19"/>
                <w:szCs w:val="19"/>
              </w:rPr>
              <w:t>Solicitud Admitida o Rechazada</w:t>
            </w:r>
          </w:p>
        </w:tc>
        <w:tc>
          <w:tcPr>
            <w:tcW w:w="2218" w:type="dxa"/>
            <w:tcMar>
              <w:top w:w="90" w:type="dxa"/>
              <w:left w:w="110" w:type="dxa"/>
              <w:bottom w:w="90" w:type="dxa"/>
              <w:right w:w="110" w:type="dxa"/>
            </w:tcMar>
            <w:vAlign w:val="center"/>
          </w:tcPr>
          <w:p w14:paraId="3D7F5C92" w14:textId="77777777" w:rsidR="00907AD7" w:rsidRDefault="00000000">
            <w:r>
              <w:rPr>
                <w:color w:val="222222"/>
                <w:sz w:val="19"/>
                <w:szCs w:val="19"/>
              </w:rPr>
              <w:t>Staff / Admisiones</w:t>
            </w:r>
          </w:p>
        </w:tc>
      </w:tr>
      <w:tr w:rsidR="00907AD7" w14:paraId="31704C41" w14:textId="77777777">
        <w:tblPrEx>
          <w:tblCellMar>
            <w:top w:w="0" w:type="dxa"/>
            <w:bottom w:w="0" w:type="dxa"/>
          </w:tblCellMar>
        </w:tblPrEx>
        <w:tc>
          <w:tcPr>
            <w:tcW w:w="2419" w:type="dxa"/>
            <w:shd w:val="clear" w:color="auto" w:fill="F4F6FA"/>
            <w:tcMar>
              <w:top w:w="90" w:type="dxa"/>
              <w:left w:w="110" w:type="dxa"/>
              <w:bottom w:w="90" w:type="dxa"/>
              <w:right w:w="110" w:type="dxa"/>
            </w:tcMar>
            <w:vAlign w:val="center"/>
          </w:tcPr>
          <w:p w14:paraId="12EE906E" w14:textId="77777777" w:rsidR="00907AD7" w:rsidRDefault="00000000">
            <w:r>
              <w:rPr>
                <w:color w:val="222222"/>
                <w:sz w:val="19"/>
                <w:szCs w:val="19"/>
              </w:rPr>
              <w:t>Matrícula de materias</w:t>
            </w:r>
          </w:p>
        </w:tc>
        <w:tc>
          <w:tcPr>
            <w:tcW w:w="2218" w:type="dxa"/>
            <w:shd w:val="clear" w:color="auto" w:fill="F4F6FA"/>
            <w:tcMar>
              <w:top w:w="90" w:type="dxa"/>
              <w:left w:w="110" w:type="dxa"/>
              <w:bottom w:w="90" w:type="dxa"/>
              <w:right w:w="110" w:type="dxa"/>
            </w:tcMar>
            <w:vAlign w:val="center"/>
          </w:tcPr>
          <w:p w14:paraId="652786A1" w14:textId="77777777" w:rsidR="00907AD7" w:rsidRDefault="00000000">
            <w:r>
              <w:rPr>
                <w:color w:val="222222"/>
                <w:sz w:val="19"/>
                <w:szCs w:val="19"/>
              </w:rPr>
              <w:t>Aspirante admitido con periodo activo</w:t>
            </w:r>
          </w:p>
        </w:tc>
        <w:tc>
          <w:tcPr>
            <w:tcW w:w="3226" w:type="dxa"/>
            <w:shd w:val="clear" w:color="auto" w:fill="F4F6FA"/>
            <w:tcMar>
              <w:top w:w="90" w:type="dxa"/>
              <w:left w:w="110" w:type="dxa"/>
              <w:bottom w:w="90" w:type="dxa"/>
              <w:right w:w="110" w:type="dxa"/>
            </w:tcMar>
            <w:vAlign w:val="center"/>
          </w:tcPr>
          <w:p w14:paraId="3864B0F2" w14:textId="77777777" w:rsidR="00907AD7" w:rsidRDefault="00000000">
            <w:r>
              <w:rPr>
                <w:color w:val="222222"/>
                <w:sz w:val="19"/>
                <w:szCs w:val="19"/>
              </w:rPr>
              <w:t>Estudiante matriculado dentro del límite de créditos</w:t>
            </w:r>
          </w:p>
        </w:tc>
        <w:tc>
          <w:tcPr>
            <w:tcW w:w="2218" w:type="dxa"/>
            <w:shd w:val="clear" w:color="auto" w:fill="F4F6FA"/>
            <w:tcMar>
              <w:top w:w="90" w:type="dxa"/>
              <w:left w:w="110" w:type="dxa"/>
              <w:bottom w:w="90" w:type="dxa"/>
              <w:right w:w="110" w:type="dxa"/>
            </w:tcMar>
            <w:vAlign w:val="center"/>
          </w:tcPr>
          <w:p w14:paraId="09E50152" w14:textId="77777777" w:rsidR="00907AD7" w:rsidRDefault="00000000">
            <w:r>
              <w:rPr>
                <w:color w:val="222222"/>
                <w:sz w:val="19"/>
                <w:szCs w:val="19"/>
              </w:rPr>
              <w:t>Estudiante (autoservicio)</w:t>
            </w:r>
          </w:p>
        </w:tc>
      </w:tr>
      <w:tr w:rsidR="00907AD7" w14:paraId="602E9674" w14:textId="77777777">
        <w:tblPrEx>
          <w:tblCellMar>
            <w:top w:w="0" w:type="dxa"/>
            <w:bottom w:w="0" w:type="dxa"/>
          </w:tblCellMar>
        </w:tblPrEx>
        <w:tc>
          <w:tcPr>
            <w:tcW w:w="2419" w:type="dxa"/>
            <w:tcMar>
              <w:top w:w="90" w:type="dxa"/>
              <w:left w:w="110" w:type="dxa"/>
              <w:bottom w:w="90" w:type="dxa"/>
              <w:right w:w="110" w:type="dxa"/>
            </w:tcMar>
            <w:vAlign w:val="center"/>
          </w:tcPr>
          <w:p w14:paraId="3C2A2C8F" w14:textId="77777777" w:rsidR="00907AD7" w:rsidRDefault="00000000">
            <w:r>
              <w:rPr>
                <w:color w:val="222222"/>
                <w:sz w:val="19"/>
                <w:szCs w:val="19"/>
              </w:rPr>
              <w:t>Cambio de programa</w:t>
            </w:r>
          </w:p>
        </w:tc>
        <w:tc>
          <w:tcPr>
            <w:tcW w:w="2218" w:type="dxa"/>
            <w:tcMar>
              <w:top w:w="90" w:type="dxa"/>
              <w:left w:w="110" w:type="dxa"/>
              <w:bottom w:w="90" w:type="dxa"/>
              <w:right w:w="110" w:type="dxa"/>
            </w:tcMar>
            <w:vAlign w:val="center"/>
          </w:tcPr>
          <w:p w14:paraId="38FC46B6" w14:textId="77777777" w:rsidR="00907AD7" w:rsidRDefault="00000000">
            <w:r>
              <w:rPr>
                <w:color w:val="222222"/>
                <w:sz w:val="19"/>
                <w:szCs w:val="19"/>
              </w:rPr>
              <w:t>Solicitud del estudiante</w:t>
            </w:r>
          </w:p>
        </w:tc>
        <w:tc>
          <w:tcPr>
            <w:tcW w:w="3226" w:type="dxa"/>
            <w:tcMar>
              <w:top w:w="90" w:type="dxa"/>
              <w:left w:w="110" w:type="dxa"/>
              <w:bottom w:w="90" w:type="dxa"/>
              <w:right w:w="110" w:type="dxa"/>
            </w:tcMar>
            <w:vAlign w:val="center"/>
          </w:tcPr>
          <w:p w14:paraId="41318903" w14:textId="77777777" w:rsidR="00907AD7" w:rsidRDefault="00000000">
            <w:r>
              <w:rPr>
                <w:color w:val="222222"/>
                <w:sz w:val="19"/>
                <w:szCs w:val="19"/>
              </w:rPr>
              <w:t>Cambio Aprobado o Rechazado</w:t>
            </w:r>
          </w:p>
        </w:tc>
        <w:tc>
          <w:tcPr>
            <w:tcW w:w="2218" w:type="dxa"/>
            <w:tcMar>
              <w:top w:w="90" w:type="dxa"/>
              <w:left w:w="110" w:type="dxa"/>
              <w:bottom w:w="90" w:type="dxa"/>
              <w:right w:w="110" w:type="dxa"/>
            </w:tcMar>
            <w:vAlign w:val="center"/>
          </w:tcPr>
          <w:p w14:paraId="24620A37" w14:textId="77777777" w:rsidR="00907AD7" w:rsidRDefault="00000000">
            <w:r>
              <w:rPr>
                <w:color w:val="222222"/>
                <w:sz w:val="19"/>
                <w:szCs w:val="19"/>
              </w:rPr>
              <w:t>Staff / Admisiones</w:t>
            </w:r>
          </w:p>
        </w:tc>
      </w:tr>
      <w:tr w:rsidR="00907AD7" w14:paraId="498B4278" w14:textId="77777777">
        <w:tblPrEx>
          <w:tblCellMar>
            <w:top w:w="0" w:type="dxa"/>
            <w:bottom w:w="0" w:type="dxa"/>
          </w:tblCellMar>
        </w:tblPrEx>
        <w:tc>
          <w:tcPr>
            <w:tcW w:w="2419" w:type="dxa"/>
            <w:shd w:val="clear" w:color="auto" w:fill="F4F6FA"/>
            <w:tcMar>
              <w:top w:w="90" w:type="dxa"/>
              <w:left w:w="110" w:type="dxa"/>
              <w:bottom w:w="90" w:type="dxa"/>
              <w:right w:w="110" w:type="dxa"/>
            </w:tcMar>
            <w:vAlign w:val="center"/>
          </w:tcPr>
          <w:p w14:paraId="764EBC00" w14:textId="77777777" w:rsidR="00907AD7" w:rsidRDefault="00000000">
            <w:r>
              <w:rPr>
                <w:color w:val="222222"/>
                <w:sz w:val="19"/>
                <w:szCs w:val="19"/>
              </w:rPr>
              <w:t>Homologación de prerrequisitos</w:t>
            </w:r>
          </w:p>
        </w:tc>
        <w:tc>
          <w:tcPr>
            <w:tcW w:w="2218" w:type="dxa"/>
            <w:shd w:val="clear" w:color="auto" w:fill="F4F6FA"/>
            <w:tcMar>
              <w:top w:w="90" w:type="dxa"/>
              <w:left w:w="110" w:type="dxa"/>
              <w:bottom w:w="90" w:type="dxa"/>
              <w:right w:w="110" w:type="dxa"/>
            </w:tcMar>
            <w:vAlign w:val="center"/>
          </w:tcPr>
          <w:p w14:paraId="458F405D" w14:textId="77777777" w:rsidR="00907AD7" w:rsidRDefault="00000000">
            <w:r>
              <w:rPr>
                <w:color w:val="222222"/>
                <w:sz w:val="19"/>
                <w:szCs w:val="19"/>
              </w:rPr>
              <w:t>Declaración de materia externa</w:t>
            </w:r>
          </w:p>
        </w:tc>
        <w:tc>
          <w:tcPr>
            <w:tcW w:w="3226" w:type="dxa"/>
            <w:shd w:val="clear" w:color="auto" w:fill="F4F6FA"/>
            <w:tcMar>
              <w:top w:w="90" w:type="dxa"/>
              <w:left w:w="110" w:type="dxa"/>
              <w:bottom w:w="90" w:type="dxa"/>
              <w:right w:w="110" w:type="dxa"/>
            </w:tcMar>
            <w:vAlign w:val="center"/>
          </w:tcPr>
          <w:p w14:paraId="23A50D13" w14:textId="77777777" w:rsidR="00907AD7" w:rsidRDefault="00000000">
            <w:r>
              <w:rPr>
                <w:color w:val="222222"/>
                <w:sz w:val="19"/>
                <w:szCs w:val="19"/>
              </w:rPr>
              <w:t>Homologación Aprobada o Rechazada</w:t>
            </w:r>
          </w:p>
        </w:tc>
        <w:tc>
          <w:tcPr>
            <w:tcW w:w="2218" w:type="dxa"/>
            <w:shd w:val="clear" w:color="auto" w:fill="F4F6FA"/>
            <w:tcMar>
              <w:top w:w="90" w:type="dxa"/>
              <w:left w:w="110" w:type="dxa"/>
              <w:bottom w:w="90" w:type="dxa"/>
              <w:right w:w="110" w:type="dxa"/>
            </w:tcMar>
            <w:vAlign w:val="center"/>
          </w:tcPr>
          <w:p w14:paraId="0DF34ADA" w14:textId="77777777" w:rsidR="00907AD7" w:rsidRDefault="00000000">
            <w:r>
              <w:rPr>
                <w:color w:val="222222"/>
                <w:sz w:val="19"/>
                <w:szCs w:val="19"/>
              </w:rPr>
              <w:t>Staff / Académico</w:t>
            </w:r>
          </w:p>
        </w:tc>
      </w:tr>
      <w:tr w:rsidR="00907AD7" w14:paraId="0F89D3E3" w14:textId="77777777">
        <w:tblPrEx>
          <w:tblCellMar>
            <w:top w:w="0" w:type="dxa"/>
            <w:bottom w:w="0" w:type="dxa"/>
          </w:tblCellMar>
        </w:tblPrEx>
        <w:tc>
          <w:tcPr>
            <w:tcW w:w="2419" w:type="dxa"/>
            <w:tcMar>
              <w:top w:w="90" w:type="dxa"/>
              <w:left w:w="110" w:type="dxa"/>
              <w:bottom w:w="90" w:type="dxa"/>
              <w:right w:w="110" w:type="dxa"/>
            </w:tcMar>
            <w:vAlign w:val="center"/>
          </w:tcPr>
          <w:p w14:paraId="7E81D50D" w14:textId="77777777" w:rsidR="00907AD7" w:rsidRDefault="00000000">
            <w:r>
              <w:rPr>
                <w:color w:val="222222"/>
                <w:sz w:val="19"/>
                <w:szCs w:val="19"/>
              </w:rPr>
              <w:t>Recuperación de contraseña</w:t>
            </w:r>
          </w:p>
        </w:tc>
        <w:tc>
          <w:tcPr>
            <w:tcW w:w="2218" w:type="dxa"/>
            <w:tcMar>
              <w:top w:w="90" w:type="dxa"/>
              <w:left w:w="110" w:type="dxa"/>
              <w:bottom w:w="90" w:type="dxa"/>
              <w:right w:w="110" w:type="dxa"/>
            </w:tcMar>
            <w:vAlign w:val="center"/>
          </w:tcPr>
          <w:p w14:paraId="55D73D4C" w14:textId="77777777" w:rsidR="00907AD7" w:rsidRDefault="00000000">
            <w:r>
              <w:rPr>
                <w:color w:val="222222"/>
                <w:sz w:val="19"/>
                <w:szCs w:val="19"/>
              </w:rPr>
              <w:t>Solicitud de token de recuperación</w:t>
            </w:r>
          </w:p>
        </w:tc>
        <w:tc>
          <w:tcPr>
            <w:tcW w:w="3226" w:type="dxa"/>
            <w:tcMar>
              <w:top w:w="90" w:type="dxa"/>
              <w:left w:w="110" w:type="dxa"/>
              <w:bottom w:w="90" w:type="dxa"/>
              <w:right w:w="110" w:type="dxa"/>
            </w:tcMar>
            <w:vAlign w:val="center"/>
          </w:tcPr>
          <w:p w14:paraId="3D5763E7" w14:textId="77777777" w:rsidR="00907AD7" w:rsidRDefault="00000000">
            <w:r>
              <w:rPr>
                <w:color w:val="222222"/>
                <w:sz w:val="19"/>
                <w:szCs w:val="19"/>
              </w:rPr>
              <w:t>Contraseña restablecida</w:t>
            </w:r>
          </w:p>
        </w:tc>
        <w:tc>
          <w:tcPr>
            <w:tcW w:w="2218" w:type="dxa"/>
            <w:tcMar>
              <w:top w:w="90" w:type="dxa"/>
              <w:left w:w="110" w:type="dxa"/>
              <w:bottom w:w="90" w:type="dxa"/>
              <w:right w:w="110" w:type="dxa"/>
            </w:tcMar>
            <w:vAlign w:val="center"/>
          </w:tcPr>
          <w:p w14:paraId="5CA05FD8" w14:textId="77777777" w:rsidR="00907AD7" w:rsidRDefault="00000000">
            <w:r>
              <w:rPr>
                <w:color w:val="222222"/>
                <w:sz w:val="19"/>
                <w:szCs w:val="19"/>
              </w:rPr>
              <w:t>Autoservicio (simulado)</w:t>
            </w:r>
          </w:p>
        </w:tc>
      </w:tr>
    </w:tbl>
    <w:p w14:paraId="35926CF4" w14:textId="77777777" w:rsidR="00907AD7" w:rsidRDefault="00000000">
      <w:pPr>
        <w:pStyle w:val="Ttulo1"/>
        <w:pBdr>
          <w:bottom w:val="single" w:sz="8" w:space="4" w:color="B8863A"/>
        </w:pBdr>
        <w:spacing w:before="420" w:after="200"/>
      </w:pPr>
      <w:bookmarkStart w:id="5" w:name="_Toc241405523"/>
      <w:r>
        <w:rPr>
          <w:b/>
          <w:bCs/>
          <w:color w:val="0B2545"/>
        </w:rPr>
        <w:t>5. Mapas de proceso</w:t>
      </w:r>
      <w:bookmarkEnd w:id="5"/>
    </w:p>
    <w:p w14:paraId="4D6A9D0A" w14:textId="77777777" w:rsidR="00907AD7" w:rsidRDefault="00000000">
      <w:pPr>
        <w:pStyle w:val="Ttulo2"/>
        <w:spacing w:before="320" w:after="140"/>
      </w:pPr>
      <w:bookmarkStart w:id="6" w:name="_Toc241405524"/>
      <w:r>
        <w:rPr>
          <w:b/>
          <w:bCs/>
          <w:color w:val="061427"/>
        </w:rPr>
        <w:t>5.1 Admisión de aspirantes</w:t>
      </w:r>
      <w:bookmarkEnd w:id="6"/>
    </w:p>
    <w:p w14:paraId="0E175EA7" w14:textId="77777777" w:rsidR="00907AD7" w:rsidRDefault="00000000">
      <w:pPr>
        <w:pStyle w:val="Prrafodelista"/>
        <w:numPr>
          <w:ilvl w:val="0"/>
          <w:numId w:val="3"/>
        </w:numPr>
        <w:spacing w:after="80"/>
      </w:pPr>
      <w:r>
        <w:rPr>
          <w:sz w:val="21"/>
          <w:szCs w:val="21"/>
        </w:rPr>
        <w:t>El aspirante inicia sesión y accede a "Mi solicitud" (#enrollment).</w:t>
      </w:r>
    </w:p>
    <w:p w14:paraId="3196F43A" w14:textId="77777777" w:rsidR="00907AD7" w:rsidRDefault="00000000">
      <w:pPr>
        <w:pStyle w:val="Prrafodelista"/>
        <w:numPr>
          <w:ilvl w:val="0"/>
          <w:numId w:val="3"/>
        </w:numPr>
        <w:spacing w:after="80"/>
      </w:pPr>
      <w:r>
        <w:rPr>
          <w:sz w:val="21"/>
          <w:szCs w:val="21"/>
        </w:rPr>
        <w:t>Si no tiene una solicitud activa, completa el formulario: programa, nivel, ciudad, modalidad y motivación.</w:t>
      </w:r>
    </w:p>
    <w:p w14:paraId="07241A75" w14:textId="77777777" w:rsidR="00907AD7" w:rsidRDefault="00000000">
      <w:pPr>
        <w:pStyle w:val="Prrafodelista"/>
        <w:numPr>
          <w:ilvl w:val="0"/>
          <w:numId w:val="3"/>
        </w:numPr>
        <w:spacing w:after="80"/>
      </w:pPr>
      <w:r>
        <w:rPr>
          <w:sz w:val="21"/>
          <w:szCs w:val="21"/>
        </w:rPr>
        <w:t>El sistema valida que no exista ya una solicitud activa para ese aspirante (estado distinto de "Rechazado"); si existe, bloquea una nueva solicitud.</w:t>
      </w:r>
    </w:p>
    <w:p w14:paraId="0F17B5A0" w14:textId="77777777" w:rsidR="00907AD7" w:rsidRDefault="00000000">
      <w:pPr>
        <w:pStyle w:val="Prrafodelista"/>
        <w:numPr>
          <w:ilvl w:val="0"/>
          <w:numId w:val="3"/>
        </w:numPr>
        <w:spacing w:after="80"/>
      </w:pPr>
      <w:r>
        <w:rPr>
          <w:sz w:val="21"/>
          <w:szCs w:val="21"/>
        </w:rPr>
        <w:t>La solicitud se crea con estado "Radicada" y queda visible en el panel de Staff.</w:t>
      </w:r>
    </w:p>
    <w:p w14:paraId="1B9F7AAB" w14:textId="77777777" w:rsidR="00907AD7" w:rsidRDefault="00000000">
      <w:pPr>
        <w:pStyle w:val="Prrafodelista"/>
        <w:numPr>
          <w:ilvl w:val="0"/>
          <w:numId w:val="3"/>
        </w:numPr>
        <w:spacing w:after="80"/>
      </w:pPr>
      <w:r>
        <w:rPr>
          <w:sz w:val="21"/>
          <w:szCs w:val="21"/>
        </w:rPr>
        <w:t>Staff puede marcarla "En revisión" y luego decide "Admitido" o "Rechazado", con nota de revisión.</w:t>
      </w:r>
    </w:p>
    <w:p w14:paraId="5031A6CC" w14:textId="77777777" w:rsidR="00907AD7" w:rsidRDefault="00000000">
      <w:pPr>
        <w:pStyle w:val="Prrafodelista"/>
        <w:numPr>
          <w:ilvl w:val="0"/>
          <w:numId w:val="3"/>
        </w:numPr>
        <w:spacing w:after="80"/>
      </w:pPr>
      <w:r>
        <w:rPr>
          <w:sz w:val="21"/>
          <w:szCs w:val="21"/>
        </w:rPr>
        <w:t>Si la decisión es "Admitido", el sistema promueve automáticamente la cuenta de "Aspirante" a "Estudiante".</w:t>
      </w:r>
    </w:p>
    <w:p w14:paraId="1BD8AE30" w14:textId="77777777" w:rsidR="00907AD7" w:rsidRDefault="00000000">
      <w:pPr>
        <w:pStyle w:val="Prrafodelista"/>
        <w:numPr>
          <w:ilvl w:val="0"/>
          <w:numId w:val="3"/>
        </w:numPr>
        <w:spacing w:after="80"/>
      </w:pPr>
      <w:r>
        <w:rPr>
          <w:sz w:val="21"/>
          <w:szCs w:val="21"/>
        </w:rPr>
        <w:t>El aspirante/estudiante puede seguir el estado de su trámite en cualquier momento desde "Mi solicitud".</w:t>
      </w:r>
    </w:p>
    <w:p w14:paraId="629F2540" w14:textId="77777777" w:rsidR="00907AD7" w:rsidRDefault="00000000">
      <w:pPr>
        <w:pBdr>
          <w:top w:val="single" w:sz="4" w:space="6" w:color="B8863A"/>
          <w:left w:val="single" w:sz="4" w:space="6" w:color="B8863A"/>
          <w:bottom w:val="single" w:sz="4" w:space="6" w:color="B8863A"/>
          <w:right w:val="single" w:sz="4" w:space="6" w:color="B8863A"/>
        </w:pBdr>
        <w:shd w:val="clear" w:color="auto" w:fill="F8EFD8"/>
        <w:spacing w:before="80" w:after="200"/>
      </w:pPr>
      <w:r>
        <w:rPr>
          <w:b/>
          <w:bCs/>
          <w:color w:val="6B4E17"/>
        </w:rPr>
        <w:t xml:space="preserve">Nota: </w:t>
      </w:r>
      <w:r>
        <w:rPr>
          <w:color w:val="6B4E17"/>
        </w:rPr>
        <w:t>Regla vigente: un aspirante rechazado sí puede volver a radicar una nueva solicitud (</w:t>
      </w:r>
      <w:proofErr w:type="spellStart"/>
      <w:r>
        <w:rPr>
          <w:color w:val="6B4E17"/>
        </w:rPr>
        <w:t>hasActiveApplication</w:t>
      </w:r>
      <w:proofErr w:type="spellEnd"/>
      <w:r>
        <w:rPr>
          <w:color w:val="6B4E17"/>
        </w:rPr>
        <w:t xml:space="preserve"> excluye el estado "Rechazado").</w:t>
      </w:r>
    </w:p>
    <w:p w14:paraId="0E6502D6" w14:textId="77777777" w:rsidR="00907AD7" w:rsidRDefault="00000000">
      <w:pPr>
        <w:pStyle w:val="Ttulo2"/>
        <w:spacing w:before="320" w:after="140"/>
      </w:pPr>
      <w:bookmarkStart w:id="7" w:name="_Toc241405525"/>
      <w:r>
        <w:rPr>
          <w:b/>
          <w:bCs/>
          <w:color w:val="061427"/>
        </w:rPr>
        <w:t>5.2 Matrícula de materias</w:t>
      </w:r>
      <w:bookmarkEnd w:id="7"/>
    </w:p>
    <w:p w14:paraId="542A8583" w14:textId="77777777" w:rsidR="00907AD7" w:rsidRDefault="00000000">
      <w:pPr>
        <w:pStyle w:val="Prrafodelista"/>
        <w:numPr>
          <w:ilvl w:val="0"/>
          <w:numId w:val="3"/>
        </w:numPr>
        <w:spacing w:after="80"/>
      </w:pPr>
      <w:r>
        <w:rPr>
          <w:sz w:val="21"/>
          <w:szCs w:val="21"/>
        </w:rPr>
        <w:t>El estudiante ingresa a "Matrícula" (#registration); el sistema exige una admisión en estado "Admitido" y un periodo académico activo.</w:t>
      </w:r>
    </w:p>
    <w:p w14:paraId="7E50CE26" w14:textId="77777777" w:rsidR="00907AD7" w:rsidRDefault="00000000">
      <w:pPr>
        <w:pStyle w:val="Prrafodelista"/>
        <w:numPr>
          <w:ilvl w:val="0"/>
          <w:numId w:val="3"/>
        </w:numPr>
        <w:spacing w:after="80"/>
      </w:pPr>
      <w:r>
        <w:rPr>
          <w:sz w:val="21"/>
          <w:szCs w:val="21"/>
        </w:rPr>
        <w:t>Se muestra el pensum del programa filtrado por la oferta académica (</w:t>
      </w:r>
      <w:proofErr w:type="spellStart"/>
      <w:r>
        <w:rPr>
          <w:sz w:val="21"/>
          <w:szCs w:val="21"/>
        </w:rPr>
        <w:t>CourseOffering</w:t>
      </w:r>
      <w:proofErr w:type="spellEnd"/>
      <w:r>
        <w:rPr>
          <w:sz w:val="21"/>
          <w:szCs w:val="21"/>
        </w:rPr>
        <w:t>) del periodo activo, agrupado por semestre.</w:t>
      </w:r>
    </w:p>
    <w:p w14:paraId="7D0186A8" w14:textId="77777777" w:rsidR="00907AD7" w:rsidRDefault="00000000">
      <w:pPr>
        <w:pStyle w:val="Prrafodelista"/>
        <w:numPr>
          <w:ilvl w:val="0"/>
          <w:numId w:val="3"/>
        </w:numPr>
        <w:spacing w:after="80"/>
      </w:pPr>
      <w:r>
        <w:rPr>
          <w:sz w:val="21"/>
          <w:szCs w:val="21"/>
        </w:rPr>
        <w:t>Al matricular una materia, el sistema valida en orden: (a) que no esté ya matriculada, (b) que no se supere el límite de créditos por periodo, (c) que no haya choque de horario con otra materia activa del mismo estudiante, (d) que existan cupos disponibles.</w:t>
      </w:r>
    </w:p>
    <w:p w14:paraId="3E97C8CD" w14:textId="77777777" w:rsidR="00907AD7" w:rsidRDefault="00000000">
      <w:pPr>
        <w:pStyle w:val="Prrafodelista"/>
        <w:numPr>
          <w:ilvl w:val="0"/>
          <w:numId w:val="3"/>
        </w:numPr>
        <w:spacing w:after="80"/>
      </w:pPr>
      <w:r>
        <w:rPr>
          <w:sz w:val="21"/>
          <w:szCs w:val="21"/>
        </w:rPr>
        <w:t>Si todas las validaciones pasan, se crea un registro de matrícula con estado "Matriculada" y el cupo ocupado se recalcula en tiempo real.</w:t>
      </w:r>
    </w:p>
    <w:p w14:paraId="5FFF3E5B" w14:textId="77777777" w:rsidR="00907AD7" w:rsidRDefault="00000000">
      <w:pPr>
        <w:pStyle w:val="Prrafodelista"/>
        <w:numPr>
          <w:ilvl w:val="0"/>
          <w:numId w:val="3"/>
        </w:numPr>
        <w:spacing w:after="80"/>
      </w:pPr>
      <w:r>
        <w:rPr>
          <w:sz w:val="21"/>
          <w:szCs w:val="21"/>
        </w:rPr>
        <w:t>El estudiante puede cancelar una materia matriculada; el registro pasa a estado "Cancelada" y libera el cupo.</w:t>
      </w:r>
    </w:p>
    <w:p w14:paraId="5E0819C0" w14:textId="77777777" w:rsidR="00907AD7" w:rsidRDefault="00000000">
      <w:pPr>
        <w:pBdr>
          <w:top w:val="single" w:sz="4" w:space="6" w:color="B8863A"/>
          <w:left w:val="single" w:sz="4" w:space="6" w:color="B8863A"/>
          <w:bottom w:val="single" w:sz="4" w:space="6" w:color="B8863A"/>
          <w:right w:val="single" w:sz="4" w:space="6" w:color="B8863A"/>
        </w:pBdr>
        <w:shd w:val="clear" w:color="auto" w:fill="F8EFD8"/>
        <w:spacing w:before="80" w:after="200"/>
      </w:pPr>
      <w:r>
        <w:rPr>
          <w:b/>
          <w:bCs/>
          <w:color w:val="6B4E17"/>
        </w:rPr>
        <w:t xml:space="preserve">Nota: </w:t>
      </w:r>
      <w:r>
        <w:rPr>
          <w:color w:val="6B4E17"/>
        </w:rPr>
        <w:t>Límite de créditos por periodo: 18 (constante MAX_CREDITS_PER_PERIOD). Cupo por oferta sembrado: 25 estudiantes (</w:t>
      </w:r>
      <w:proofErr w:type="spellStart"/>
      <w:r>
        <w:rPr>
          <w:color w:val="6B4E17"/>
        </w:rPr>
        <w:t>capacity</w:t>
      </w:r>
      <w:proofErr w:type="spellEnd"/>
      <w:r>
        <w:rPr>
          <w:color w:val="6B4E17"/>
        </w:rPr>
        <w:t xml:space="preserve"> en </w:t>
      </w:r>
      <w:proofErr w:type="spellStart"/>
      <w:r>
        <w:rPr>
          <w:color w:val="6B4E17"/>
        </w:rPr>
        <w:t>seed.ts</w:t>
      </w:r>
      <w:proofErr w:type="spellEnd"/>
      <w:r>
        <w:rPr>
          <w:color w:val="6B4E17"/>
        </w:rPr>
        <w:t>). El choque de horario se evalúa por día + solapamiento de franjas horarias (</w:t>
      </w:r>
      <w:proofErr w:type="spellStart"/>
      <w:r>
        <w:rPr>
          <w:color w:val="6B4E17"/>
        </w:rPr>
        <w:t>timesOverlap</w:t>
      </w:r>
      <w:proofErr w:type="spellEnd"/>
      <w:r>
        <w:rPr>
          <w:color w:val="6B4E17"/>
        </w:rPr>
        <w:t>).</w:t>
      </w:r>
    </w:p>
    <w:p w14:paraId="77D0BBC7" w14:textId="77777777" w:rsidR="00907AD7" w:rsidRDefault="00000000">
      <w:pPr>
        <w:pStyle w:val="Ttulo2"/>
        <w:spacing w:before="320" w:after="140"/>
      </w:pPr>
      <w:bookmarkStart w:id="8" w:name="_Toc241405526"/>
      <w:r>
        <w:rPr>
          <w:b/>
          <w:bCs/>
          <w:color w:val="061427"/>
        </w:rPr>
        <w:lastRenderedPageBreak/>
        <w:t>5.3 Cambio de programa</w:t>
      </w:r>
      <w:bookmarkEnd w:id="8"/>
    </w:p>
    <w:p w14:paraId="1DC0CA1D" w14:textId="77777777" w:rsidR="00907AD7" w:rsidRDefault="00000000">
      <w:pPr>
        <w:pStyle w:val="Prrafodelista"/>
        <w:numPr>
          <w:ilvl w:val="0"/>
          <w:numId w:val="3"/>
        </w:numPr>
        <w:spacing w:after="80"/>
      </w:pPr>
      <w:r>
        <w:rPr>
          <w:sz w:val="21"/>
          <w:szCs w:val="21"/>
        </w:rPr>
        <w:t>El estudiante con admisión aprobada solicita cambio de programa (#program-change), indicando programa destino y motivo (mínimo 40 caracteres).</w:t>
      </w:r>
    </w:p>
    <w:p w14:paraId="08168817" w14:textId="77777777" w:rsidR="00907AD7" w:rsidRDefault="00000000">
      <w:pPr>
        <w:pStyle w:val="Prrafodelista"/>
        <w:numPr>
          <w:ilvl w:val="0"/>
          <w:numId w:val="3"/>
        </w:numPr>
        <w:spacing w:after="80"/>
      </w:pPr>
      <w:r>
        <w:rPr>
          <w:sz w:val="21"/>
          <w:szCs w:val="21"/>
        </w:rPr>
        <w:t>El sistema bloquea una nueva solicitud si ya existe una en estado "Solicitada" o "En revisión" para ese estudiante.</w:t>
      </w:r>
    </w:p>
    <w:p w14:paraId="636F8DC1" w14:textId="77777777" w:rsidR="00907AD7" w:rsidRDefault="00000000">
      <w:pPr>
        <w:pStyle w:val="Prrafodelista"/>
        <w:numPr>
          <w:ilvl w:val="0"/>
          <w:numId w:val="3"/>
        </w:numPr>
        <w:spacing w:after="80"/>
      </w:pPr>
      <w:r>
        <w:rPr>
          <w:sz w:val="21"/>
          <w:szCs w:val="21"/>
        </w:rPr>
        <w:t>Staff revisa la solicitud desde el panel de administración y decide "Aprobada" o "Rechazada", con nota.</w:t>
      </w:r>
    </w:p>
    <w:p w14:paraId="499E162E" w14:textId="77777777" w:rsidR="00907AD7" w:rsidRDefault="00000000">
      <w:pPr>
        <w:pStyle w:val="Prrafodelista"/>
        <w:numPr>
          <w:ilvl w:val="0"/>
          <w:numId w:val="3"/>
        </w:numPr>
        <w:spacing w:after="80"/>
      </w:pPr>
      <w:r>
        <w:rPr>
          <w:sz w:val="21"/>
          <w:szCs w:val="21"/>
        </w:rPr>
        <w:t>El historial de solicitudes queda disponible para el estudiante y para Staff.</w:t>
      </w:r>
    </w:p>
    <w:p w14:paraId="50C5C039" w14:textId="77777777" w:rsidR="00907AD7" w:rsidRDefault="00000000">
      <w:pPr>
        <w:pStyle w:val="Ttulo2"/>
        <w:spacing w:before="320" w:after="140"/>
      </w:pPr>
      <w:bookmarkStart w:id="9" w:name="_Toc241405527"/>
      <w:r>
        <w:rPr>
          <w:b/>
          <w:bCs/>
          <w:color w:val="061427"/>
        </w:rPr>
        <w:t>5.4 Homologación de prerrequisitos externos</w:t>
      </w:r>
      <w:bookmarkEnd w:id="9"/>
    </w:p>
    <w:p w14:paraId="4D6C188F" w14:textId="77777777" w:rsidR="00907AD7" w:rsidRDefault="00000000">
      <w:pPr>
        <w:pStyle w:val="Prrafodelista"/>
        <w:numPr>
          <w:ilvl w:val="0"/>
          <w:numId w:val="3"/>
        </w:numPr>
        <w:spacing w:after="80"/>
      </w:pPr>
      <w:r>
        <w:rPr>
          <w:sz w:val="21"/>
          <w:szCs w:val="21"/>
        </w:rPr>
        <w:t>El estudiante declara una materia cursada externamente: código, nombre, institución, año, nota (0.0–5.0) y observaciones.</w:t>
      </w:r>
    </w:p>
    <w:p w14:paraId="46F6F539" w14:textId="77777777" w:rsidR="00907AD7" w:rsidRDefault="00000000">
      <w:pPr>
        <w:pStyle w:val="Prrafodelista"/>
        <w:numPr>
          <w:ilvl w:val="0"/>
          <w:numId w:val="3"/>
        </w:numPr>
        <w:spacing w:after="80"/>
      </w:pPr>
      <w:r>
        <w:rPr>
          <w:sz w:val="21"/>
          <w:szCs w:val="21"/>
        </w:rPr>
        <w:t>El registro se crea con estado "Pendiente".</w:t>
      </w:r>
    </w:p>
    <w:p w14:paraId="0B2A6C4B" w14:textId="77777777" w:rsidR="00907AD7" w:rsidRDefault="00000000">
      <w:pPr>
        <w:pStyle w:val="Prrafodelista"/>
        <w:numPr>
          <w:ilvl w:val="0"/>
          <w:numId w:val="3"/>
        </w:numPr>
        <w:spacing w:after="80"/>
      </w:pPr>
      <w:r>
        <w:rPr>
          <w:sz w:val="21"/>
          <w:szCs w:val="21"/>
        </w:rPr>
        <w:t>Staff aprueba o rechaza cada declaración desde el panel de administración, con nota de respuesta.</w:t>
      </w:r>
    </w:p>
    <w:p w14:paraId="758931E4" w14:textId="77777777" w:rsidR="00907AD7" w:rsidRDefault="00000000">
      <w:pPr>
        <w:pStyle w:val="Prrafodelista"/>
        <w:numPr>
          <w:ilvl w:val="0"/>
          <w:numId w:val="3"/>
        </w:numPr>
        <w:spacing w:after="80"/>
      </w:pPr>
      <w:r>
        <w:rPr>
          <w:sz w:val="21"/>
          <w:szCs w:val="21"/>
        </w:rPr>
        <w:t>El estudiante consulta el histórico de sus declaraciones y su estado.</w:t>
      </w:r>
    </w:p>
    <w:p w14:paraId="2B4BDDF5" w14:textId="77777777" w:rsidR="00907AD7" w:rsidRDefault="00000000">
      <w:pPr>
        <w:pStyle w:val="Ttulo2"/>
        <w:spacing w:before="320" w:after="140"/>
      </w:pPr>
      <w:bookmarkStart w:id="10" w:name="_Toc241405528"/>
      <w:r>
        <w:rPr>
          <w:b/>
          <w:bCs/>
          <w:color w:val="061427"/>
        </w:rPr>
        <w:t>5.5 Recuperación de contraseña</w:t>
      </w:r>
      <w:bookmarkEnd w:id="10"/>
    </w:p>
    <w:p w14:paraId="188EC9A9" w14:textId="77777777" w:rsidR="00907AD7" w:rsidRDefault="00000000">
      <w:pPr>
        <w:pStyle w:val="Prrafodelista"/>
        <w:numPr>
          <w:ilvl w:val="0"/>
          <w:numId w:val="3"/>
        </w:numPr>
        <w:spacing w:after="80"/>
      </w:pPr>
      <w:r>
        <w:rPr>
          <w:sz w:val="21"/>
          <w:szCs w:val="21"/>
        </w:rPr>
        <w:t>El usuario solicita recuperación con su correo (#recovery).</w:t>
      </w:r>
    </w:p>
    <w:p w14:paraId="38DB2113" w14:textId="77777777" w:rsidR="00907AD7" w:rsidRDefault="00000000">
      <w:pPr>
        <w:pStyle w:val="Prrafodelista"/>
        <w:numPr>
          <w:ilvl w:val="0"/>
          <w:numId w:val="3"/>
        </w:numPr>
        <w:spacing w:after="80"/>
      </w:pPr>
      <w:r>
        <w:rPr>
          <w:sz w:val="21"/>
          <w:szCs w:val="21"/>
        </w:rPr>
        <w:t>El sistema genera un token de un solo uso, válido por 30 minutos, y lo asocia al correo (los tokens previos de ese correo se descartan).</w:t>
      </w:r>
    </w:p>
    <w:p w14:paraId="4990B716" w14:textId="77777777" w:rsidR="00907AD7" w:rsidRDefault="00000000">
      <w:pPr>
        <w:pStyle w:val="Prrafodelista"/>
        <w:numPr>
          <w:ilvl w:val="0"/>
          <w:numId w:val="3"/>
        </w:numPr>
        <w:spacing w:after="80"/>
      </w:pPr>
      <w:r>
        <w:rPr>
          <w:sz w:val="21"/>
          <w:szCs w:val="21"/>
        </w:rPr>
        <w:t>Como no existe envío real de correo, el enlace se muestra simulado en pantalla.</w:t>
      </w:r>
    </w:p>
    <w:p w14:paraId="4FCC9105" w14:textId="77777777" w:rsidR="00907AD7" w:rsidRDefault="00000000">
      <w:pPr>
        <w:pStyle w:val="Prrafodelista"/>
        <w:numPr>
          <w:ilvl w:val="0"/>
          <w:numId w:val="3"/>
        </w:numPr>
        <w:spacing w:after="80"/>
      </w:pPr>
      <w:r>
        <w:rPr>
          <w:sz w:val="21"/>
          <w:szCs w:val="21"/>
        </w:rPr>
        <w:t>Al usar el enlace válido, el usuario define una nueva contraseña; el token queda marcado como usado.</w:t>
      </w:r>
    </w:p>
    <w:p w14:paraId="75E45856" w14:textId="77777777" w:rsidR="00907AD7" w:rsidRDefault="00000000">
      <w:pPr>
        <w:pBdr>
          <w:top w:val="single" w:sz="4" w:space="6" w:color="B8863A"/>
          <w:left w:val="single" w:sz="4" w:space="6" w:color="B8863A"/>
          <w:bottom w:val="single" w:sz="4" w:space="6" w:color="B8863A"/>
          <w:right w:val="single" w:sz="4" w:space="6" w:color="B8863A"/>
        </w:pBdr>
        <w:shd w:val="clear" w:color="auto" w:fill="F8EFD8"/>
        <w:spacing w:before="80" w:after="200"/>
      </w:pPr>
      <w:r>
        <w:rPr>
          <w:b/>
          <w:bCs/>
          <w:color w:val="6B4E17"/>
        </w:rPr>
        <w:t xml:space="preserve">Nota: </w:t>
      </w:r>
      <w:r>
        <w:rPr>
          <w:color w:val="6B4E17"/>
        </w:rPr>
        <w:t>Duración de sesión autenticada: 8 horas (SESSION_DURATION_MS). Las contraseñas se almacenan con hash SHA-256 + sal aleatoria por cuenta, nunca en texto plano.</w:t>
      </w:r>
    </w:p>
    <w:p w14:paraId="541DCE2E" w14:textId="77777777" w:rsidR="00907AD7" w:rsidRDefault="00000000">
      <w:r>
        <w:br w:type="page"/>
      </w:r>
    </w:p>
    <w:p w14:paraId="167BAD21" w14:textId="77777777" w:rsidR="00907AD7" w:rsidRDefault="00000000">
      <w:pPr>
        <w:pStyle w:val="Ttulo1"/>
        <w:pBdr>
          <w:bottom w:val="single" w:sz="8" w:space="4" w:color="B8863A"/>
        </w:pBdr>
        <w:spacing w:before="420" w:after="200"/>
      </w:pPr>
      <w:bookmarkStart w:id="11" w:name="_Toc241405529"/>
      <w:r>
        <w:rPr>
          <w:b/>
          <w:bCs/>
          <w:color w:val="0B2545"/>
        </w:rPr>
        <w:lastRenderedPageBreak/>
        <w:t>6. Reglas de negocio vigentes (as-</w:t>
      </w:r>
      <w:proofErr w:type="spellStart"/>
      <w:r>
        <w:rPr>
          <w:b/>
          <w:bCs/>
          <w:color w:val="0B2545"/>
        </w:rPr>
        <w:t>is</w:t>
      </w:r>
      <w:proofErr w:type="spellEnd"/>
      <w:r>
        <w:rPr>
          <w:b/>
          <w:bCs/>
          <w:color w:val="0B2545"/>
        </w:rPr>
        <w:t>)</w:t>
      </w:r>
      <w:bookmarkEnd w:id="11"/>
    </w:p>
    <w:tbl>
      <w:tblPr>
        <w:tblW w:w="10080" w:type="dxa"/>
        <w:tblBorders>
          <w:top w:val="single" w:sz="2" w:space="0" w:color="D8DEE6"/>
          <w:left w:val="single" w:sz="2" w:space="0" w:color="D8DEE6"/>
          <w:bottom w:val="single" w:sz="2" w:space="0" w:color="D8DEE6"/>
          <w:right w:val="single" w:sz="2" w:space="0" w:color="D8DEE6"/>
          <w:insideH w:val="single" w:sz="2" w:space="0" w:color="D8DEE6"/>
          <w:insideV w:val="single" w:sz="2" w:space="0" w:color="D8DEE6"/>
        </w:tblBorders>
        <w:tblCellMar>
          <w:left w:w="10" w:type="dxa"/>
          <w:right w:w="10" w:type="dxa"/>
        </w:tblCellMar>
        <w:tblLook w:val="0000" w:firstRow="0" w:lastRow="0" w:firstColumn="0" w:lastColumn="0" w:noHBand="0" w:noVBand="0"/>
      </w:tblPr>
      <w:tblGrid>
        <w:gridCol w:w="2822"/>
        <w:gridCol w:w="4234"/>
        <w:gridCol w:w="3024"/>
      </w:tblGrid>
      <w:tr w:rsidR="00907AD7" w14:paraId="423141D8" w14:textId="77777777">
        <w:tblPrEx>
          <w:tblCellMar>
            <w:top w:w="0" w:type="dxa"/>
            <w:bottom w:w="0" w:type="dxa"/>
          </w:tblCellMar>
        </w:tblPrEx>
        <w:trPr>
          <w:tblHeader/>
        </w:trPr>
        <w:tc>
          <w:tcPr>
            <w:tcW w:w="2822" w:type="dxa"/>
            <w:shd w:val="clear" w:color="auto" w:fill="0B2545"/>
            <w:tcMar>
              <w:top w:w="90" w:type="dxa"/>
              <w:left w:w="110" w:type="dxa"/>
              <w:bottom w:w="90" w:type="dxa"/>
              <w:right w:w="110" w:type="dxa"/>
            </w:tcMar>
            <w:vAlign w:val="center"/>
          </w:tcPr>
          <w:p w14:paraId="21AD8C7A" w14:textId="77777777" w:rsidR="00907AD7" w:rsidRDefault="00000000">
            <w:r>
              <w:rPr>
                <w:b/>
                <w:bCs/>
                <w:color w:val="FFFFFF"/>
                <w:sz w:val="18"/>
                <w:szCs w:val="18"/>
              </w:rPr>
              <w:t>Regla</w:t>
            </w:r>
          </w:p>
        </w:tc>
        <w:tc>
          <w:tcPr>
            <w:tcW w:w="4234" w:type="dxa"/>
            <w:shd w:val="clear" w:color="auto" w:fill="0B2545"/>
            <w:tcMar>
              <w:top w:w="90" w:type="dxa"/>
              <w:left w:w="110" w:type="dxa"/>
              <w:bottom w:w="90" w:type="dxa"/>
              <w:right w:w="110" w:type="dxa"/>
            </w:tcMar>
            <w:vAlign w:val="center"/>
          </w:tcPr>
          <w:p w14:paraId="19F2F4B9" w14:textId="77777777" w:rsidR="00907AD7" w:rsidRDefault="00000000">
            <w:r>
              <w:rPr>
                <w:b/>
                <w:bCs/>
                <w:color w:val="FFFFFF"/>
                <w:sz w:val="18"/>
                <w:szCs w:val="18"/>
              </w:rPr>
              <w:t>Valor / lógica actual</w:t>
            </w:r>
          </w:p>
        </w:tc>
        <w:tc>
          <w:tcPr>
            <w:tcW w:w="3024" w:type="dxa"/>
            <w:shd w:val="clear" w:color="auto" w:fill="0B2545"/>
            <w:tcMar>
              <w:top w:w="90" w:type="dxa"/>
              <w:left w:w="110" w:type="dxa"/>
              <w:bottom w:w="90" w:type="dxa"/>
              <w:right w:w="110" w:type="dxa"/>
            </w:tcMar>
            <w:vAlign w:val="center"/>
          </w:tcPr>
          <w:p w14:paraId="18A30CDD" w14:textId="77777777" w:rsidR="00907AD7" w:rsidRDefault="00000000">
            <w:r>
              <w:rPr>
                <w:b/>
                <w:bCs/>
                <w:color w:val="FFFFFF"/>
                <w:sz w:val="18"/>
                <w:szCs w:val="18"/>
              </w:rPr>
              <w:t>Ubicación en el código</w:t>
            </w:r>
          </w:p>
        </w:tc>
      </w:tr>
      <w:tr w:rsidR="00907AD7" w14:paraId="462876A9" w14:textId="77777777">
        <w:tblPrEx>
          <w:tblCellMar>
            <w:top w:w="0" w:type="dxa"/>
            <w:bottom w:w="0" w:type="dxa"/>
          </w:tblCellMar>
        </w:tblPrEx>
        <w:tc>
          <w:tcPr>
            <w:tcW w:w="2822" w:type="dxa"/>
            <w:tcMar>
              <w:top w:w="90" w:type="dxa"/>
              <w:left w:w="110" w:type="dxa"/>
              <w:bottom w:w="90" w:type="dxa"/>
              <w:right w:w="110" w:type="dxa"/>
            </w:tcMar>
            <w:vAlign w:val="center"/>
          </w:tcPr>
          <w:p w14:paraId="76B7C0D9" w14:textId="77777777" w:rsidR="00907AD7" w:rsidRDefault="00000000">
            <w:r>
              <w:rPr>
                <w:color w:val="222222"/>
                <w:sz w:val="19"/>
                <w:szCs w:val="19"/>
              </w:rPr>
              <w:t>Créditos máximos por periodo</w:t>
            </w:r>
          </w:p>
        </w:tc>
        <w:tc>
          <w:tcPr>
            <w:tcW w:w="4234" w:type="dxa"/>
            <w:tcMar>
              <w:top w:w="90" w:type="dxa"/>
              <w:left w:w="110" w:type="dxa"/>
              <w:bottom w:w="90" w:type="dxa"/>
              <w:right w:w="110" w:type="dxa"/>
            </w:tcMar>
            <w:vAlign w:val="center"/>
          </w:tcPr>
          <w:p w14:paraId="026E4CAE" w14:textId="77777777" w:rsidR="00907AD7" w:rsidRDefault="00000000">
            <w:r>
              <w:rPr>
                <w:color w:val="222222"/>
                <w:sz w:val="19"/>
                <w:szCs w:val="19"/>
              </w:rPr>
              <w:t>18 créditos por estudiante</w:t>
            </w:r>
          </w:p>
        </w:tc>
        <w:tc>
          <w:tcPr>
            <w:tcW w:w="3024" w:type="dxa"/>
            <w:tcMar>
              <w:top w:w="90" w:type="dxa"/>
              <w:left w:w="110" w:type="dxa"/>
              <w:bottom w:w="90" w:type="dxa"/>
              <w:right w:w="110" w:type="dxa"/>
            </w:tcMar>
            <w:vAlign w:val="center"/>
          </w:tcPr>
          <w:p w14:paraId="5C806ED3" w14:textId="77777777" w:rsidR="00907AD7" w:rsidRDefault="00000000">
            <w:proofErr w:type="spellStart"/>
            <w:proofErr w:type="gramStart"/>
            <w:r>
              <w:rPr>
                <w:color w:val="222222"/>
                <w:sz w:val="19"/>
                <w:szCs w:val="19"/>
              </w:rPr>
              <w:t>enrollment.service</w:t>
            </w:r>
            <w:proofErr w:type="gramEnd"/>
            <w:r>
              <w:rPr>
                <w:color w:val="222222"/>
                <w:sz w:val="19"/>
                <w:szCs w:val="19"/>
              </w:rPr>
              <w:t>.ts</w:t>
            </w:r>
            <w:proofErr w:type="spellEnd"/>
            <w:r>
              <w:rPr>
                <w:color w:val="222222"/>
                <w:sz w:val="19"/>
                <w:szCs w:val="19"/>
              </w:rPr>
              <w:t xml:space="preserve"> — MAX_CREDITS_PER_PERIOD</w:t>
            </w:r>
          </w:p>
        </w:tc>
      </w:tr>
      <w:tr w:rsidR="00907AD7" w14:paraId="518B1709" w14:textId="77777777">
        <w:tblPrEx>
          <w:tblCellMar>
            <w:top w:w="0" w:type="dxa"/>
            <w:bottom w:w="0" w:type="dxa"/>
          </w:tblCellMar>
        </w:tblPrEx>
        <w:tc>
          <w:tcPr>
            <w:tcW w:w="2822" w:type="dxa"/>
            <w:shd w:val="clear" w:color="auto" w:fill="F4F6FA"/>
            <w:tcMar>
              <w:top w:w="90" w:type="dxa"/>
              <w:left w:w="110" w:type="dxa"/>
              <w:bottom w:w="90" w:type="dxa"/>
              <w:right w:w="110" w:type="dxa"/>
            </w:tcMar>
            <w:vAlign w:val="center"/>
          </w:tcPr>
          <w:p w14:paraId="195D125B" w14:textId="77777777" w:rsidR="00907AD7" w:rsidRDefault="00000000">
            <w:r>
              <w:rPr>
                <w:color w:val="222222"/>
                <w:sz w:val="19"/>
                <w:szCs w:val="19"/>
              </w:rPr>
              <w:t>Cupo por oferta de materia</w:t>
            </w:r>
          </w:p>
        </w:tc>
        <w:tc>
          <w:tcPr>
            <w:tcW w:w="4234" w:type="dxa"/>
            <w:shd w:val="clear" w:color="auto" w:fill="F4F6FA"/>
            <w:tcMar>
              <w:top w:w="90" w:type="dxa"/>
              <w:left w:w="110" w:type="dxa"/>
              <w:bottom w:w="90" w:type="dxa"/>
              <w:right w:w="110" w:type="dxa"/>
            </w:tcMar>
            <w:vAlign w:val="center"/>
          </w:tcPr>
          <w:p w14:paraId="2295E22F" w14:textId="77777777" w:rsidR="00907AD7" w:rsidRDefault="00000000">
            <w:r>
              <w:rPr>
                <w:color w:val="222222"/>
                <w:sz w:val="19"/>
                <w:szCs w:val="19"/>
              </w:rPr>
              <w:t>25 cupos (valor sembrado uniforme)</w:t>
            </w:r>
          </w:p>
        </w:tc>
        <w:tc>
          <w:tcPr>
            <w:tcW w:w="3024" w:type="dxa"/>
            <w:shd w:val="clear" w:color="auto" w:fill="F4F6FA"/>
            <w:tcMar>
              <w:top w:w="90" w:type="dxa"/>
              <w:left w:w="110" w:type="dxa"/>
              <w:bottom w:w="90" w:type="dxa"/>
              <w:right w:w="110" w:type="dxa"/>
            </w:tcMar>
            <w:vAlign w:val="center"/>
          </w:tcPr>
          <w:p w14:paraId="6B12F698" w14:textId="77777777" w:rsidR="00907AD7" w:rsidRDefault="00000000">
            <w:r>
              <w:rPr>
                <w:color w:val="222222"/>
                <w:sz w:val="19"/>
                <w:szCs w:val="19"/>
              </w:rPr>
              <w:t>data/</w:t>
            </w:r>
            <w:proofErr w:type="spellStart"/>
            <w:r>
              <w:rPr>
                <w:color w:val="222222"/>
                <w:sz w:val="19"/>
                <w:szCs w:val="19"/>
              </w:rPr>
              <w:t>seed.ts</w:t>
            </w:r>
            <w:proofErr w:type="spellEnd"/>
            <w:r>
              <w:rPr>
                <w:color w:val="222222"/>
                <w:sz w:val="19"/>
                <w:szCs w:val="19"/>
              </w:rPr>
              <w:t xml:space="preserve"> — </w:t>
            </w:r>
            <w:proofErr w:type="spellStart"/>
            <w:r>
              <w:rPr>
                <w:color w:val="222222"/>
                <w:sz w:val="19"/>
                <w:szCs w:val="19"/>
              </w:rPr>
              <w:t>capacity</w:t>
            </w:r>
            <w:proofErr w:type="spellEnd"/>
          </w:p>
        </w:tc>
      </w:tr>
      <w:tr w:rsidR="00907AD7" w14:paraId="3D27193A" w14:textId="77777777">
        <w:tblPrEx>
          <w:tblCellMar>
            <w:top w:w="0" w:type="dxa"/>
            <w:bottom w:w="0" w:type="dxa"/>
          </w:tblCellMar>
        </w:tblPrEx>
        <w:tc>
          <w:tcPr>
            <w:tcW w:w="2822" w:type="dxa"/>
            <w:tcMar>
              <w:top w:w="90" w:type="dxa"/>
              <w:left w:w="110" w:type="dxa"/>
              <w:bottom w:w="90" w:type="dxa"/>
              <w:right w:w="110" w:type="dxa"/>
            </w:tcMar>
            <w:vAlign w:val="center"/>
          </w:tcPr>
          <w:p w14:paraId="5FFF8ACF" w14:textId="77777777" w:rsidR="00907AD7" w:rsidRDefault="00000000">
            <w:r>
              <w:rPr>
                <w:color w:val="222222"/>
                <w:sz w:val="19"/>
                <w:szCs w:val="19"/>
              </w:rPr>
              <w:t>Duplicidad de matrícula</w:t>
            </w:r>
          </w:p>
        </w:tc>
        <w:tc>
          <w:tcPr>
            <w:tcW w:w="4234" w:type="dxa"/>
            <w:tcMar>
              <w:top w:w="90" w:type="dxa"/>
              <w:left w:w="110" w:type="dxa"/>
              <w:bottom w:w="90" w:type="dxa"/>
              <w:right w:w="110" w:type="dxa"/>
            </w:tcMar>
            <w:vAlign w:val="center"/>
          </w:tcPr>
          <w:p w14:paraId="697D1F88" w14:textId="77777777" w:rsidR="00907AD7" w:rsidRDefault="00000000">
            <w:r>
              <w:rPr>
                <w:color w:val="222222"/>
                <w:sz w:val="19"/>
                <w:szCs w:val="19"/>
              </w:rPr>
              <w:t>No se permite matricular dos veces la misma oferta en el periodo activo</w:t>
            </w:r>
          </w:p>
        </w:tc>
        <w:tc>
          <w:tcPr>
            <w:tcW w:w="3024" w:type="dxa"/>
            <w:tcMar>
              <w:top w:w="90" w:type="dxa"/>
              <w:left w:w="110" w:type="dxa"/>
              <w:bottom w:w="90" w:type="dxa"/>
              <w:right w:w="110" w:type="dxa"/>
            </w:tcMar>
            <w:vAlign w:val="center"/>
          </w:tcPr>
          <w:p w14:paraId="002F99AC" w14:textId="77777777" w:rsidR="00907AD7" w:rsidRDefault="00000000">
            <w:proofErr w:type="spellStart"/>
            <w:proofErr w:type="gramStart"/>
            <w:r>
              <w:rPr>
                <w:color w:val="222222"/>
                <w:sz w:val="19"/>
                <w:szCs w:val="19"/>
              </w:rPr>
              <w:t>enrollment.service</w:t>
            </w:r>
            <w:proofErr w:type="gramEnd"/>
            <w:r>
              <w:rPr>
                <w:color w:val="222222"/>
                <w:sz w:val="19"/>
                <w:szCs w:val="19"/>
              </w:rPr>
              <w:t>.ts</w:t>
            </w:r>
            <w:proofErr w:type="spellEnd"/>
            <w:r>
              <w:rPr>
                <w:color w:val="222222"/>
                <w:sz w:val="19"/>
                <w:szCs w:val="19"/>
              </w:rPr>
              <w:t xml:space="preserve"> — </w:t>
            </w:r>
            <w:proofErr w:type="spellStart"/>
            <w:proofErr w:type="gramStart"/>
            <w:r>
              <w:rPr>
                <w:color w:val="222222"/>
                <w:sz w:val="19"/>
                <w:szCs w:val="19"/>
              </w:rPr>
              <w:t>enroll</w:t>
            </w:r>
            <w:proofErr w:type="spellEnd"/>
            <w:r>
              <w:rPr>
                <w:color w:val="222222"/>
                <w:sz w:val="19"/>
                <w:szCs w:val="19"/>
              </w:rPr>
              <w:t>(</w:t>
            </w:r>
            <w:proofErr w:type="gramEnd"/>
            <w:r>
              <w:rPr>
                <w:color w:val="222222"/>
                <w:sz w:val="19"/>
                <w:szCs w:val="19"/>
              </w:rPr>
              <w:t>)</w:t>
            </w:r>
          </w:p>
        </w:tc>
      </w:tr>
      <w:tr w:rsidR="00907AD7" w14:paraId="6EDF2C17" w14:textId="77777777">
        <w:tblPrEx>
          <w:tblCellMar>
            <w:top w:w="0" w:type="dxa"/>
            <w:bottom w:w="0" w:type="dxa"/>
          </w:tblCellMar>
        </w:tblPrEx>
        <w:tc>
          <w:tcPr>
            <w:tcW w:w="2822" w:type="dxa"/>
            <w:shd w:val="clear" w:color="auto" w:fill="F4F6FA"/>
            <w:tcMar>
              <w:top w:w="90" w:type="dxa"/>
              <w:left w:w="110" w:type="dxa"/>
              <w:bottom w:w="90" w:type="dxa"/>
              <w:right w:w="110" w:type="dxa"/>
            </w:tcMar>
            <w:vAlign w:val="center"/>
          </w:tcPr>
          <w:p w14:paraId="1FFF9353" w14:textId="77777777" w:rsidR="00907AD7" w:rsidRDefault="00000000">
            <w:r>
              <w:rPr>
                <w:color w:val="222222"/>
                <w:sz w:val="19"/>
                <w:szCs w:val="19"/>
              </w:rPr>
              <w:t>Choque de horario</w:t>
            </w:r>
          </w:p>
        </w:tc>
        <w:tc>
          <w:tcPr>
            <w:tcW w:w="4234" w:type="dxa"/>
            <w:shd w:val="clear" w:color="auto" w:fill="F4F6FA"/>
            <w:tcMar>
              <w:top w:w="90" w:type="dxa"/>
              <w:left w:w="110" w:type="dxa"/>
              <w:bottom w:w="90" w:type="dxa"/>
              <w:right w:w="110" w:type="dxa"/>
            </w:tcMar>
            <w:vAlign w:val="center"/>
          </w:tcPr>
          <w:p w14:paraId="2AC3A36E" w14:textId="77777777" w:rsidR="00907AD7" w:rsidRDefault="00000000">
            <w:r>
              <w:rPr>
                <w:color w:val="222222"/>
                <w:sz w:val="19"/>
                <w:szCs w:val="19"/>
              </w:rPr>
              <w:t>Mismo día + solapamiento de franja horaria entre ofertas activas del estudiante</w:t>
            </w:r>
          </w:p>
        </w:tc>
        <w:tc>
          <w:tcPr>
            <w:tcW w:w="3024" w:type="dxa"/>
            <w:shd w:val="clear" w:color="auto" w:fill="F4F6FA"/>
            <w:tcMar>
              <w:top w:w="90" w:type="dxa"/>
              <w:left w:w="110" w:type="dxa"/>
              <w:bottom w:w="90" w:type="dxa"/>
              <w:right w:w="110" w:type="dxa"/>
            </w:tcMar>
            <w:vAlign w:val="center"/>
          </w:tcPr>
          <w:p w14:paraId="2E61895B" w14:textId="77777777" w:rsidR="00907AD7" w:rsidRDefault="00000000">
            <w:proofErr w:type="spellStart"/>
            <w:proofErr w:type="gramStart"/>
            <w:r>
              <w:rPr>
                <w:color w:val="222222"/>
                <w:sz w:val="19"/>
                <w:szCs w:val="19"/>
              </w:rPr>
              <w:t>enrollment.service</w:t>
            </w:r>
            <w:proofErr w:type="gramEnd"/>
            <w:r>
              <w:rPr>
                <w:color w:val="222222"/>
                <w:sz w:val="19"/>
                <w:szCs w:val="19"/>
              </w:rPr>
              <w:t>.ts</w:t>
            </w:r>
            <w:proofErr w:type="spellEnd"/>
            <w:r>
              <w:rPr>
                <w:color w:val="222222"/>
                <w:sz w:val="19"/>
                <w:szCs w:val="19"/>
              </w:rPr>
              <w:t xml:space="preserve"> — </w:t>
            </w:r>
            <w:proofErr w:type="spellStart"/>
            <w:proofErr w:type="gramStart"/>
            <w:r>
              <w:rPr>
                <w:color w:val="222222"/>
                <w:sz w:val="19"/>
                <w:szCs w:val="19"/>
              </w:rPr>
              <w:t>timesOverlap</w:t>
            </w:r>
            <w:proofErr w:type="spellEnd"/>
            <w:r>
              <w:rPr>
                <w:color w:val="222222"/>
                <w:sz w:val="19"/>
                <w:szCs w:val="19"/>
              </w:rPr>
              <w:t>(</w:t>
            </w:r>
            <w:proofErr w:type="gramEnd"/>
            <w:r>
              <w:rPr>
                <w:color w:val="222222"/>
                <w:sz w:val="19"/>
                <w:szCs w:val="19"/>
              </w:rPr>
              <w:t>)</w:t>
            </w:r>
          </w:p>
        </w:tc>
      </w:tr>
      <w:tr w:rsidR="00907AD7" w14:paraId="1D4E55FB" w14:textId="77777777">
        <w:tblPrEx>
          <w:tblCellMar>
            <w:top w:w="0" w:type="dxa"/>
            <w:bottom w:w="0" w:type="dxa"/>
          </w:tblCellMar>
        </w:tblPrEx>
        <w:tc>
          <w:tcPr>
            <w:tcW w:w="2822" w:type="dxa"/>
            <w:tcMar>
              <w:top w:w="90" w:type="dxa"/>
              <w:left w:w="110" w:type="dxa"/>
              <w:bottom w:w="90" w:type="dxa"/>
              <w:right w:w="110" w:type="dxa"/>
            </w:tcMar>
            <w:vAlign w:val="center"/>
          </w:tcPr>
          <w:p w14:paraId="02AB6BDD" w14:textId="77777777" w:rsidR="00907AD7" w:rsidRDefault="00000000">
            <w:r>
              <w:rPr>
                <w:color w:val="222222"/>
                <w:sz w:val="19"/>
                <w:szCs w:val="19"/>
              </w:rPr>
              <w:t>Solicitud de admisión única</w:t>
            </w:r>
          </w:p>
        </w:tc>
        <w:tc>
          <w:tcPr>
            <w:tcW w:w="4234" w:type="dxa"/>
            <w:tcMar>
              <w:top w:w="90" w:type="dxa"/>
              <w:left w:w="110" w:type="dxa"/>
              <w:bottom w:w="90" w:type="dxa"/>
              <w:right w:w="110" w:type="dxa"/>
            </w:tcMar>
            <w:vAlign w:val="center"/>
          </w:tcPr>
          <w:p w14:paraId="0555BA5B" w14:textId="77777777" w:rsidR="00907AD7" w:rsidRDefault="00000000">
            <w:r>
              <w:rPr>
                <w:color w:val="222222"/>
                <w:sz w:val="19"/>
                <w:szCs w:val="19"/>
              </w:rPr>
              <w:t>No se permite una nueva solicitud si existe una activa (≠ Rechazado)</w:t>
            </w:r>
          </w:p>
        </w:tc>
        <w:tc>
          <w:tcPr>
            <w:tcW w:w="3024" w:type="dxa"/>
            <w:tcMar>
              <w:top w:w="90" w:type="dxa"/>
              <w:left w:w="110" w:type="dxa"/>
              <w:bottom w:w="90" w:type="dxa"/>
              <w:right w:w="110" w:type="dxa"/>
            </w:tcMar>
            <w:vAlign w:val="center"/>
          </w:tcPr>
          <w:p w14:paraId="44DAE9F6" w14:textId="77777777" w:rsidR="00907AD7" w:rsidRDefault="00000000">
            <w:proofErr w:type="spellStart"/>
            <w:proofErr w:type="gramStart"/>
            <w:r>
              <w:rPr>
                <w:color w:val="222222"/>
                <w:sz w:val="19"/>
                <w:szCs w:val="19"/>
              </w:rPr>
              <w:t>admissions.service</w:t>
            </w:r>
            <w:proofErr w:type="gramEnd"/>
            <w:r>
              <w:rPr>
                <w:color w:val="222222"/>
                <w:sz w:val="19"/>
                <w:szCs w:val="19"/>
              </w:rPr>
              <w:t>.ts</w:t>
            </w:r>
            <w:proofErr w:type="spellEnd"/>
            <w:r>
              <w:rPr>
                <w:color w:val="222222"/>
                <w:sz w:val="19"/>
                <w:szCs w:val="19"/>
              </w:rPr>
              <w:t xml:space="preserve"> — </w:t>
            </w:r>
            <w:proofErr w:type="spellStart"/>
            <w:proofErr w:type="gramStart"/>
            <w:r>
              <w:rPr>
                <w:color w:val="222222"/>
                <w:sz w:val="19"/>
                <w:szCs w:val="19"/>
              </w:rPr>
              <w:t>hasActiveApplication</w:t>
            </w:r>
            <w:proofErr w:type="spellEnd"/>
            <w:r>
              <w:rPr>
                <w:color w:val="222222"/>
                <w:sz w:val="19"/>
                <w:szCs w:val="19"/>
              </w:rPr>
              <w:t>(</w:t>
            </w:r>
            <w:proofErr w:type="gramEnd"/>
            <w:r>
              <w:rPr>
                <w:color w:val="222222"/>
                <w:sz w:val="19"/>
                <w:szCs w:val="19"/>
              </w:rPr>
              <w:t>)</w:t>
            </w:r>
          </w:p>
        </w:tc>
      </w:tr>
      <w:tr w:rsidR="00907AD7" w14:paraId="35505C58" w14:textId="77777777">
        <w:tblPrEx>
          <w:tblCellMar>
            <w:top w:w="0" w:type="dxa"/>
            <w:bottom w:w="0" w:type="dxa"/>
          </w:tblCellMar>
        </w:tblPrEx>
        <w:tc>
          <w:tcPr>
            <w:tcW w:w="2822" w:type="dxa"/>
            <w:shd w:val="clear" w:color="auto" w:fill="F4F6FA"/>
            <w:tcMar>
              <w:top w:w="90" w:type="dxa"/>
              <w:left w:w="110" w:type="dxa"/>
              <w:bottom w:w="90" w:type="dxa"/>
              <w:right w:w="110" w:type="dxa"/>
            </w:tcMar>
            <w:vAlign w:val="center"/>
          </w:tcPr>
          <w:p w14:paraId="61453DA5" w14:textId="77777777" w:rsidR="00907AD7" w:rsidRDefault="00000000">
            <w:r>
              <w:rPr>
                <w:color w:val="222222"/>
                <w:sz w:val="19"/>
                <w:szCs w:val="19"/>
              </w:rPr>
              <w:t>Cambio de programa único en trámite</w:t>
            </w:r>
          </w:p>
        </w:tc>
        <w:tc>
          <w:tcPr>
            <w:tcW w:w="4234" w:type="dxa"/>
            <w:shd w:val="clear" w:color="auto" w:fill="F4F6FA"/>
            <w:tcMar>
              <w:top w:w="90" w:type="dxa"/>
              <w:left w:w="110" w:type="dxa"/>
              <w:bottom w:w="90" w:type="dxa"/>
              <w:right w:w="110" w:type="dxa"/>
            </w:tcMar>
            <w:vAlign w:val="center"/>
          </w:tcPr>
          <w:p w14:paraId="385ADD60" w14:textId="77777777" w:rsidR="00907AD7" w:rsidRDefault="00000000">
            <w:r>
              <w:rPr>
                <w:color w:val="222222"/>
                <w:sz w:val="19"/>
                <w:szCs w:val="19"/>
              </w:rPr>
              <w:t>No se permite nueva solicitud si hay una "Solicitada" o "En revisión"</w:t>
            </w:r>
          </w:p>
        </w:tc>
        <w:tc>
          <w:tcPr>
            <w:tcW w:w="3024" w:type="dxa"/>
            <w:shd w:val="clear" w:color="auto" w:fill="F4F6FA"/>
            <w:tcMar>
              <w:top w:w="90" w:type="dxa"/>
              <w:left w:w="110" w:type="dxa"/>
              <w:bottom w:w="90" w:type="dxa"/>
              <w:right w:w="110" w:type="dxa"/>
            </w:tcMar>
            <w:vAlign w:val="center"/>
          </w:tcPr>
          <w:p w14:paraId="10EB7E13" w14:textId="77777777" w:rsidR="00907AD7" w:rsidRDefault="00000000">
            <w:proofErr w:type="spellStart"/>
            <w:r>
              <w:rPr>
                <w:color w:val="222222"/>
                <w:sz w:val="19"/>
                <w:szCs w:val="19"/>
              </w:rPr>
              <w:t>program-</w:t>
            </w:r>
            <w:proofErr w:type="gramStart"/>
            <w:r>
              <w:rPr>
                <w:color w:val="222222"/>
                <w:sz w:val="19"/>
                <w:szCs w:val="19"/>
              </w:rPr>
              <w:t>changes.service</w:t>
            </w:r>
            <w:proofErr w:type="gramEnd"/>
            <w:r>
              <w:rPr>
                <w:color w:val="222222"/>
                <w:sz w:val="19"/>
                <w:szCs w:val="19"/>
              </w:rPr>
              <w:t>.ts</w:t>
            </w:r>
            <w:proofErr w:type="spellEnd"/>
            <w:r>
              <w:rPr>
                <w:color w:val="222222"/>
                <w:sz w:val="19"/>
                <w:szCs w:val="19"/>
              </w:rPr>
              <w:t xml:space="preserve"> — </w:t>
            </w:r>
            <w:proofErr w:type="spellStart"/>
            <w:proofErr w:type="gramStart"/>
            <w:r>
              <w:rPr>
                <w:color w:val="222222"/>
                <w:sz w:val="19"/>
                <w:szCs w:val="19"/>
              </w:rPr>
              <w:t>hasPendingProgramChange</w:t>
            </w:r>
            <w:proofErr w:type="spellEnd"/>
            <w:r>
              <w:rPr>
                <w:color w:val="222222"/>
                <w:sz w:val="19"/>
                <w:szCs w:val="19"/>
              </w:rPr>
              <w:t>(</w:t>
            </w:r>
            <w:proofErr w:type="gramEnd"/>
            <w:r>
              <w:rPr>
                <w:color w:val="222222"/>
                <w:sz w:val="19"/>
                <w:szCs w:val="19"/>
              </w:rPr>
              <w:t>)</w:t>
            </w:r>
          </w:p>
        </w:tc>
      </w:tr>
      <w:tr w:rsidR="00907AD7" w14:paraId="7E3C7AF6" w14:textId="77777777">
        <w:tblPrEx>
          <w:tblCellMar>
            <w:top w:w="0" w:type="dxa"/>
            <w:bottom w:w="0" w:type="dxa"/>
          </w:tblCellMar>
        </w:tblPrEx>
        <w:tc>
          <w:tcPr>
            <w:tcW w:w="2822" w:type="dxa"/>
            <w:tcMar>
              <w:top w:w="90" w:type="dxa"/>
              <w:left w:w="110" w:type="dxa"/>
              <w:bottom w:w="90" w:type="dxa"/>
              <w:right w:w="110" w:type="dxa"/>
            </w:tcMar>
            <w:vAlign w:val="center"/>
          </w:tcPr>
          <w:p w14:paraId="66F373B5" w14:textId="77777777" w:rsidR="00907AD7" w:rsidRDefault="00000000">
            <w:r>
              <w:rPr>
                <w:color w:val="222222"/>
                <w:sz w:val="19"/>
                <w:szCs w:val="19"/>
              </w:rPr>
              <w:t>Promoción de rol</w:t>
            </w:r>
          </w:p>
        </w:tc>
        <w:tc>
          <w:tcPr>
            <w:tcW w:w="4234" w:type="dxa"/>
            <w:tcMar>
              <w:top w:w="90" w:type="dxa"/>
              <w:left w:w="110" w:type="dxa"/>
              <w:bottom w:w="90" w:type="dxa"/>
              <w:right w:w="110" w:type="dxa"/>
            </w:tcMar>
            <w:vAlign w:val="center"/>
          </w:tcPr>
          <w:p w14:paraId="24AADB7F" w14:textId="77777777" w:rsidR="00907AD7" w:rsidRDefault="00000000">
            <w:r>
              <w:rPr>
                <w:color w:val="222222"/>
                <w:sz w:val="19"/>
                <w:szCs w:val="19"/>
              </w:rPr>
              <w:t>Aspirante → Estudiante automáticamente al ser "Admitido"</w:t>
            </w:r>
          </w:p>
        </w:tc>
        <w:tc>
          <w:tcPr>
            <w:tcW w:w="3024" w:type="dxa"/>
            <w:tcMar>
              <w:top w:w="90" w:type="dxa"/>
              <w:left w:w="110" w:type="dxa"/>
              <w:bottom w:w="90" w:type="dxa"/>
              <w:right w:w="110" w:type="dxa"/>
            </w:tcMar>
            <w:vAlign w:val="center"/>
          </w:tcPr>
          <w:p w14:paraId="49B34A76" w14:textId="77777777" w:rsidR="00907AD7" w:rsidRDefault="00000000">
            <w:proofErr w:type="spellStart"/>
            <w:proofErr w:type="gramStart"/>
            <w:r>
              <w:rPr>
                <w:color w:val="222222"/>
                <w:sz w:val="19"/>
                <w:szCs w:val="19"/>
              </w:rPr>
              <w:t>admissions.service</w:t>
            </w:r>
            <w:proofErr w:type="gramEnd"/>
            <w:r>
              <w:rPr>
                <w:color w:val="222222"/>
                <w:sz w:val="19"/>
                <w:szCs w:val="19"/>
              </w:rPr>
              <w:t>.ts</w:t>
            </w:r>
            <w:proofErr w:type="spellEnd"/>
            <w:r>
              <w:rPr>
                <w:color w:val="222222"/>
                <w:sz w:val="19"/>
                <w:szCs w:val="19"/>
              </w:rPr>
              <w:t xml:space="preserve"> — </w:t>
            </w:r>
            <w:proofErr w:type="gramStart"/>
            <w:r>
              <w:rPr>
                <w:color w:val="222222"/>
                <w:sz w:val="19"/>
                <w:szCs w:val="19"/>
              </w:rPr>
              <w:t>decide(</w:t>
            </w:r>
            <w:proofErr w:type="gramEnd"/>
            <w:r>
              <w:rPr>
                <w:color w:val="222222"/>
                <w:sz w:val="19"/>
                <w:szCs w:val="19"/>
              </w:rPr>
              <w:t xml:space="preserve">) → </w:t>
            </w:r>
            <w:proofErr w:type="spellStart"/>
            <w:proofErr w:type="gramStart"/>
            <w:r>
              <w:rPr>
                <w:color w:val="222222"/>
                <w:sz w:val="19"/>
                <w:szCs w:val="19"/>
              </w:rPr>
              <w:t>promoteToStudent</w:t>
            </w:r>
            <w:proofErr w:type="spellEnd"/>
            <w:r>
              <w:rPr>
                <w:color w:val="222222"/>
                <w:sz w:val="19"/>
                <w:szCs w:val="19"/>
              </w:rPr>
              <w:t>(</w:t>
            </w:r>
            <w:proofErr w:type="gramEnd"/>
            <w:r>
              <w:rPr>
                <w:color w:val="222222"/>
                <w:sz w:val="19"/>
                <w:szCs w:val="19"/>
              </w:rPr>
              <w:t>)</w:t>
            </w:r>
          </w:p>
        </w:tc>
      </w:tr>
      <w:tr w:rsidR="00907AD7" w14:paraId="3456184D" w14:textId="77777777">
        <w:tblPrEx>
          <w:tblCellMar>
            <w:top w:w="0" w:type="dxa"/>
            <w:bottom w:w="0" w:type="dxa"/>
          </w:tblCellMar>
        </w:tblPrEx>
        <w:tc>
          <w:tcPr>
            <w:tcW w:w="2822" w:type="dxa"/>
            <w:shd w:val="clear" w:color="auto" w:fill="F4F6FA"/>
            <w:tcMar>
              <w:top w:w="90" w:type="dxa"/>
              <w:left w:w="110" w:type="dxa"/>
              <w:bottom w:w="90" w:type="dxa"/>
              <w:right w:w="110" w:type="dxa"/>
            </w:tcMar>
            <w:vAlign w:val="center"/>
          </w:tcPr>
          <w:p w14:paraId="7146375C" w14:textId="77777777" w:rsidR="00907AD7" w:rsidRDefault="00000000">
            <w:r>
              <w:rPr>
                <w:color w:val="222222"/>
                <w:sz w:val="19"/>
                <w:szCs w:val="19"/>
              </w:rPr>
              <w:t>Vigencia del token de recuperación</w:t>
            </w:r>
          </w:p>
        </w:tc>
        <w:tc>
          <w:tcPr>
            <w:tcW w:w="4234" w:type="dxa"/>
            <w:shd w:val="clear" w:color="auto" w:fill="F4F6FA"/>
            <w:tcMar>
              <w:top w:w="90" w:type="dxa"/>
              <w:left w:w="110" w:type="dxa"/>
              <w:bottom w:w="90" w:type="dxa"/>
              <w:right w:w="110" w:type="dxa"/>
            </w:tcMar>
            <w:vAlign w:val="center"/>
          </w:tcPr>
          <w:p w14:paraId="2DC6B856" w14:textId="77777777" w:rsidR="00907AD7" w:rsidRDefault="00000000">
            <w:r>
              <w:rPr>
                <w:color w:val="222222"/>
                <w:sz w:val="19"/>
                <w:szCs w:val="19"/>
              </w:rPr>
              <w:t>30 minutos, un solo uso</w:t>
            </w:r>
          </w:p>
        </w:tc>
        <w:tc>
          <w:tcPr>
            <w:tcW w:w="3024" w:type="dxa"/>
            <w:shd w:val="clear" w:color="auto" w:fill="F4F6FA"/>
            <w:tcMar>
              <w:top w:w="90" w:type="dxa"/>
              <w:left w:w="110" w:type="dxa"/>
              <w:bottom w:w="90" w:type="dxa"/>
              <w:right w:w="110" w:type="dxa"/>
            </w:tcMar>
            <w:vAlign w:val="center"/>
          </w:tcPr>
          <w:p w14:paraId="3B9A9515" w14:textId="77777777" w:rsidR="00907AD7" w:rsidRDefault="00000000">
            <w:proofErr w:type="spellStart"/>
            <w:proofErr w:type="gramStart"/>
            <w:r>
              <w:rPr>
                <w:color w:val="222222"/>
                <w:sz w:val="19"/>
                <w:szCs w:val="19"/>
              </w:rPr>
              <w:t>auth.service</w:t>
            </w:r>
            <w:proofErr w:type="gramEnd"/>
            <w:r>
              <w:rPr>
                <w:color w:val="222222"/>
                <w:sz w:val="19"/>
                <w:szCs w:val="19"/>
              </w:rPr>
              <w:t>.ts</w:t>
            </w:r>
            <w:proofErr w:type="spellEnd"/>
            <w:r>
              <w:rPr>
                <w:color w:val="222222"/>
                <w:sz w:val="19"/>
                <w:szCs w:val="19"/>
              </w:rPr>
              <w:t xml:space="preserve"> — RECOVERY_DURATION_MS</w:t>
            </w:r>
          </w:p>
        </w:tc>
      </w:tr>
      <w:tr w:rsidR="00907AD7" w14:paraId="3A396572" w14:textId="77777777">
        <w:tblPrEx>
          <w:tblCellMar>
            <w:top w:w="0" w:type="dxa"/>
            <w:bottom w:w="0" w:type="dxa"/>
          </w:tblCellMar>
        </w:tblPrEx>
        <w:tc>
          <w:tcPr>
            <w:tcW w:w="2822" w:type="dxa"/>
            <w:tcMar>
              <w:top w:w="90" w:type="dxa"/>
              <w:left w:w="110" w:type="dxa"/>
              <w:bottom w:w="90" w:type="dxa"/>
              <w:right w:w="110" w:type="dxa"/>
            </w:tcMar>
            <w:vAlign w:val="center"/>
          </w:tcPr>
          <w:p w14:paraId="65EF1B5C" w14:textId="77777777" w:rsidR="00907AD7" w:rsidRDefault="00000000">
            <w:r>
              <w:rPr>
                <w:color w:val="222222"/>
                <w:sz w:val="19"/>
                <w:szCs w:val="19"/>
              </w:rPr>
              <w:t>Vigencia de sesión</w:t>
            </w:r>
          </w:p>
        </w:tc>
        <w:tc>
          <w:tcPr>
            <w:tcW w:w="4234" w:type="dxa"/>
            <w:tcMar>
              <w:top w:w="90" w:type="dxa"/>
              <w:left w:w="110" w:type="dxa"/>
              <w:bottom w:w="90" w:type="dxa"/>
              <w:right w:w="110" w:type="dxa"/>
            </w:tcMar>
            <w:vAlign w:val="center"/>
          </w:tcPr>
          <w:p w14:paraId="20F98D03" w14:textId="77777777" w:rsidR="00907AD7" w:rsidRDefault="00000000">
            <w:r>
              <w:rPr>
                <w:color w:val="222222"/>
                <w:sz w:val="19"/>
                <w:szCs w:val="19"/>
              </w:rPr>
              <w:t>8 horas desde el login</w:t>
            </w:r>
          </w:p>
        </w:tc>
        <w:tc>
          <w:tcPr>
            <w:tcW w:w="3024" w:type="dxa"/>
            <w:tcMar>
              <w:top w:w="90" w:type="dxa"/>
              <w:left w:w="110" w:type="dxa"/>
              <w:bottom w:w="90" w:type="dxa"/>
              <w:right w:w="110" w:type="dxa"/>
            </w:tcMar>
            <w:vAlign w:val="center"/>
          </w:tcPr>
          <w:p w14:paraId="20A377D8" w14:textId="77777777" w:rsidR="00907AD7" w:rsidRDefault="00000000">
            <w:proofErr w:type="spellStart"/>
            <w:proofErr w:type="gramStart"/>
            <w:r>
              <w:rPr>
                <w:color w:val="222222"/>
                <w:sz w:val="19"/>
                <w:szCs w:val="19"/>
              </w:rPr>
              <w:t>auth.service</w:t>
            </w:r>
            <w:proofErr w:type="gramEnd"/>
            <w:r>
              <w:rPr>
                <w:color w:val="222222"/>
                <w:sz w:val="19"/>
                <w:szCs w:val="19"/>
              </w:rPr>
              <w:t>.ts</w:t>
            </w:r>
            <w:proofErr w:type="spellEnd"/>
            <w:r>
              <w:rPr>
                <w:color w:val="222222"/>
                <w:sz w:val="19"/>
                <w:szCs w:val="19"/>
              </w:rPr>
              <w:t xml:space="preserve"> — SESSION_DURATION_MS</w:t>
            </w:r>
          </w:p>
        </w:tc>
      </w:tr>
      <w:tr w:rsidR="00907AD7" w14:paraId="75C497ED" w14:textId="77777777">
        <w:tblPrEx>
          <w:tblCellMar>
            <w:top w:w="0" w:type="dxa"/>
            <w:bottom w:w="0" w:type="dxa"/>
          </w:tblCellMar>
        </w:tblPrEx>
        <w:tc>
          <w:tcPr>
            <w:tcW w:w="2822" w:type="dxa"/>
            <w:shd w:val="clear" w:color="auto" w:fill="F4F6FA"/>
            <w:tcMar>
              <w:top w:w="90" w:type="dxa"/>
              <w:left w:w="110" w:type="dxa"/>
              <w:bottom w:w="90" w:type="dxa"/>
              <w:right w:w="110" w:type="dxa"/>
            </w:tcMar>
            <w:vAlign w:val="center"/>
          </w:tcPr>
          <w:p w14:paraId="46F5A74C" w14:textId="77777777" w:rsidR="00907AD7" w:rsidRDefault="00000000">
            <w:r>
              <w:rPr>
                <w:color w:val="222222"/>
                <w:sz w:val="19"/>
                <w:szCs w:val="19"/>
              </w:rPr>
              <w:t>Mínimo de estudiantes para abrir un programa/oferta</w:t>
            </w:r>
          </w:p>
        </w:tc>
        <w:tc>
          <w:tcPr>
            <w:tcW w:w="4234" w:type="dxa"/>
            <w:shd w:val="clear" w:color="auto" w:fill="F4F6FA"/>
            <w:tcMar>
              <w:top w:w="90" w:type="dxa"/>
              <w:left w:w="110" w:type="dxa"/>
              <w:bottom w:w="90" w:type="dxa"/>
              <w:right w:w="110" w:type="dxa"/>
            </w:tcMar>
            <w:vAlign w:val="center"/>
          </w:tcPr>
          <w:p w14:paraId="591FE321" w14:textId="77777777" w:rsidR="00907AD7" w:rsidRDefault="00000000">
            <w:r>
              <w:rPr>
                <w:color w:val="222222"/>
                <w:sz w:val="19"/>
                <w:szCs w:val="19"/>
              </w:rPr>
              <w:t>No implementado — no existe validación de tamaño mínimo de cohorte</w:t>
            </w:r>
          </w:p>
        </w:tc>
        <w:tc>
          <w:tcPr>
            <w:tcW w:w="3024" w:type="dxa"/>
            <w:shd w:val="clear" w:color="auto" w:fill="F4F6FA"/>
            <w:tcMar>
              <w:top w:w="90" w:type="dxa"/>
              <w:left w:w="110" w:type="dxa"/>
              <w:bottom w:w="90" w:type="dxa"/>
              <w:right w:w="110" w:type="dxa"/>
            </w:tcMar>
            <w:vAlign w:val="center"/>
          </w:tcPr>
          <w:p w14:paraId="37593EA2" w14:textId="77777777" w:rsidR="00907AD7" w:rsidRDefault="00000000">
            <w:r>
              <w:rPr>
                <w:color w:val="222222"/>
                <w:sz w:val="19"/>
                <w:szCs w:val="19"/>
              </w:rPr>
              <w:t>No aplica (brecha, ver sección 8)</w:t>
            </w:r>
          </w:p>
        </w:tc>
      </w:tr>
    </w:tbl>
    <w:p w14:paraId="12055F74" w14:textId="77777777" w:rsidR="00907AD7" w:rsidRDefault="00000000">
      <w:pPr>
        <w:pStyle w:val="Ttulo1"/>
        <w:pBdr>
          <w:bottom w:val="single" w:sz="8" w:space="4" w:color="B8863A"/>
        </w:pBdr>
        <w:spacing w:before="420" w:after="200"/>
      </w:pPr>
      <w:bookmarkStart w:id="12" w:name="_Toc241405530"/>
      <w:r>
        <w:rPr>
          <w:b/>
          <w:bCs/>
          <w:color w:val="0B2545"/>
        </w:rPr>
        <w:t>7. Indicadores de gestión (KPI)</w:t>
      </w:r>
      <w:bookmarkEnd w:id="12"/>
    </w:p>
    <w:p w14:paraId="732B9E75" w14:textId="77777777" w:rsidR="00907AD7" w:rsidRDefault="00000000">
      <w:pPr>
        <w:spacing w:after="160" w:line="300" w:lineRule="auto"/>
      </w:pPr>
      <w:r>
        <w:rPr>
          <w:color w:val="222222"/>
          <w:sz w:val="21"/>
          <w:szCs w:val="21"/>
        </w:rPr>
        <w:t>Los siguientes indicadores pueden calcularse hoy a partir de las estructuras de datos existentes (</w:t>
      </w:r>
      <w:proofErr w:type="spellStart"/>
      <w:r>
        <w:rPr>
          <w:color w:val="222222"/>
          <w:sz w:val="21"/>
          <w:szCs w:val="21"/>
        </w:rPr>
        <w:t>Enrollment</w:t>
      </w:r>
      <w:proofErr w:type="spellEnd"/>
      <w:r>
        <w:rPr>
          <w:color w:val="222222"/>
          <w:sz w:val="21"/>
          <w:szCs w:val="21"/>
        </w:rPr>
        <w:t xml:space="preserve">, </w:t>
      </w:r>
      <w:proofErr w:type="spellStart"/>
      <w:r>
        <w:rPr>
          <w:color w:val="222222"/>
          <w:sz w:val="21"/>
          <w:szCs w:val="21"/>
        </w:rPr>
        <w:t>AdmissionApplication</w:t>
      </w:r>
      <w:proofErr w:type="spellEnd"/>
      <w:r>
        <w:rPr>
          <w:color w:val="222222"/>
          <w:sz w:val="21"/>
          <w:szCs w:val="21"/>
        </w:rPr>
        <w:t xml:space="preserve">, </w:t>
      </w:r>
      <w:proofErr w:type="spellStart"/>
      <w:r>
        <w:rPr>
          <w:color w:val="222222"/>
          <w:sz w:val="21"/>
          <w:szCs w:val="21"/>
        </w:rPr>
        <w:t>CourseOffering</w:t>
      </w:r>
      <w:proofErr w:type="spellEnd"/>
      <w:r>
        <w:rPr>
          <w:color w:val="222222"/>
          <w:sz w:val="21"/>
          <w:szCs w:val="21"/>
        </w:rPr>
        <w:t xml:space="preserve">, </w:t>
      </w:r>
      <w:proofErr w:type="spellStart"/>
      <w:r>
        <w:rPr>
          <w:color w:val="222222"/>
          <w:sz w:val="21"/>
          <w:szCs w:val="21"/>
        </w:rPr>
        <w:t>ProgramChangeRequest</w:t>
      </w:r>
      <w:proofErr w:type="spellEnd"/>
      <w:r>
        <w:rPr>
          <w:color w:val="222222"/>
          <w:sz w:val="21"/>
          <w:szCs w:val="21"/>
        </w:rPr>
        <w:t xml:space="preserve">, </w:t>
      </w:r>
      <w:proofErr w:type="spellStart"/>
      <w:r>
        <w:rPr>
          <w:color w:val="222222"/>
          <w:sz w:val="21"/>
          <w:szCs w:val="21"/>
        </w:rPr>
        <w:t>ExternalPrerequisite</w:t>
      </w:r>
      <w:proofErr w:type="spellEnd"/>
      <w:r>
        <w:rPr>
          <w:color w:val="222222"/>
          <w:sz w:val="21"/>
          <w:szCs w:val="21"/>
        </w:rPr>
        <w:t xml:space="preserve">, </w:t>
      </w:r>
      <w:proofErr w:type="spellStart"/>
      <w:r>
        <w:rPr>
          <w:color w:val="222222"/>
          <w:sz w:val="21"/>
          <w:szCs w:val="21"/>
        </w:rPr>
        <w:t>CampusEvent</w:t>
      </w:r>
      <w:proofErr w:type="spellEnd"/>
      <w:r>
        <w:rPr>
          <w:color w:val="222222"/>
          <w:sz w:val="21"/>
          <w:szCs w:val="21"/>
        </w:rPr>
        <w:t>). Se agrupan por proceso; la meta sugerida es un punto de partida para validar con el área de admisiones.</w:t>
      </w:r>
    </w:p>
    <w:p w14:paraId="6B6AECFB" w14:textId="77777777" w:rsidR="00907AD7" w:rsidRDefault="00000000">
      <w:pPr>
        <w:pStyle w:val="Ttulo2"/>
        <w:spacing w:before="320" w:after="140"/>
      </w:pPr>
      <w:bookmarkStart w:id="13" w:name="_Toc241405531"/>
      <w:r>
        <w:rPr>
          <w:b/>
          <w:bCs/>
          <w:color w:val="061427"/>
        </w:rPr>
        <w:t>7.1 Admisiones</w:t>
      </w:r>
      <w:bookmarkEnd w:id="13"/>
    </w:p>
    <w:tbl>
      <w:tblPr>
        <w:tblW w:w="10080" w:type="dxa"/>
        <w:tblBorders>
          <w:top w:val="single" w:sz="2" w:space="0" w:color="D8DEE6"/>
          <w:left w:val="single" w:sz="2" w:space="0" w:color="D8DEE6"/>
          <w:bottom w:val="single" w:sz="2" w:space="0" w:color="D8DEE6"/>
          <w:right w:val="single" w:sz="2" w:space="0" w:color="D8DEE6"/>
          <w:insideH w:val="single" w:sz="2" w:space="0" w:color="D8DEE6"/>
          <w:insideV w:val="single" w:sz="2" w:space="0" w:color="D8DEE6"/>
        </w:tblBorders>
        <w:tblCellMar>
          <w:left w:w="10" w:type="dxa"/>
          <w:right w:w="10" w:type="dxa"/>
        </w:tblCellMar>
        <w:tblLook w:val="0000" w:firstRow="0" w:lastRow="0" w:firstColumn="0" w:lastColumn="0" w:noHBand="0" w:noVBand="0"/>
      </w:tblPr>
      <w:tblGrid>
        <w:gridCol w:w="1910"/>
        <w:gridCol w:w="2430"/>
        <w:gridCol w:w="2790"/>
        <w:gridCol w:w="1320"/>
        <w:gridCol w:w="1630"/>
      </w:tblGrid>
      <w:tr w:rsidR="00907AD7" w14:paraId="291343D7" w14:textId="77777777">
        <w:tblPrEx>
          <w:tblCellMar>
            <w:top w:w="0" w:type="dxa"/>
            <w:bottom w:w="0" w:type="dxa"/>
          </w:tblCellMar>
        </w:tblPrEx>
        <w:trPr>
          <w:tblHeader/>
        </w:trPr>
        <w:tc>
          <w:tcPr>
            <w:tcW w:w="2218" w:type="dxa"/>
            <w:shd w:val="clear" w:color="auto" w:fill="0B2545"/>
            <w:tcMar>
              <w:top w:w="90" w:type="dxa"/>
              <w:left w:w="110" w:type="dxa"/>
              <w:bottom w:w="90" w:type="dxa"/>
              <w:right w:w="110" w:type="dxa"/>
            </w:tcMar>
            <w:vAlign w:val="center"/>
          </w:tcPr>
          <w:p w14:paraId="00124A68" w14:textId="77777777" w:rsidR="00907AD7" w:rsidRDefault="00000000">
            <w:r>
              <w:rPr>
                <w:b/>
                <w:bCs/>
                <w:color w:val="FFFFFF"/>
                <w:sz w:val="18"/>
                <w:szCs w:val="18"/>
              </w:rPr>
              <w:t>Indicador</w:t>
            </w:r>
          </w:p>
        </w:tc>
        <w:tc>
          <w:tcPr>
            <w:tcW w:w="2621" w:type="dxa"/>
            <w:shd w:val="clear" w:color="auto" w:fill="0B2545"/>
            <w:tcMar>
              <w:top w:w="90" w:type="dxa"/>
              <w:left w:w="110" w:type="dxa"/>
              <w:bottom w:w="90" w:type="dxa"/>
              <w:right w:w="110" w:type="dxa"/>
            </w:tcMar>
            <w:vAlign w:val="center"/>
          </w:tcPr>
          <w:p w14:paraId="58BD1693" w14:textId="77777777" w:rsidR="00907AD7" w:rsidRDefault="00000000">
            <w:r>
              <w:rPr>
                <w:b/>
                <w:bCs/>
                <w:color w:val="FFFFFF"/>
                <w:sz w:val="18"/>
                <w:szCs w:val="18"/>
              </w:rPr>
              <w:t>Fórmula</w:t>
            </w:r>
          </w:p>
        </w:tc>
        <w:tc>
          <w:tcPr>
            <w:tcW w:w="2016" w:type="dxa"/>
            <w:shd w:val="clear" w:color="auto" w:fill="0B2545"/>
            <w:tcMar>
              <w:top w:w="90" w:type="dxa"/>
              <w:left w:w="110" w:type="dxa"/>
              <w:bottom w:w="90" w:type="dxa"/>
              <w:right w:w="110" w:type="dxa"/>
            </w:tcMar>
            <w:vAlign w:val="center"/>
          </w:tcPr>
          <w:p w14:paraId="6917F857" w14:textId="77777777" w:rsidR="00907AD7" w:rsidRDefault="00000000">
            <w:r>
              <w:rPr>
                <w:b/>
                <w:bCs/>
                <w:color w:val="FFFFFF"/>
                <w:sz w:val="18"/>
                <w:szCs w:val="18"/>
              </w:rPr>
              <w:t>Fuente de datos</w:t>
            </w:r>
          </w:p>
        </w:tc>
        <w:tc>
          <w:tcPr>
            <w:tcW w:w="1411" w:type="dxa"/>
            <w:shd w:val="clear" w:color="auto" w:fill="0B2545"/>
            <w:tcMar>
              <w:top w:w="90" w:type="dxa"/>
              <w:left w:w="110" w:type="dxa"/>
              <w:bottom w:w="90" w:type="dxa"/>
              <w:right w:w="110" w:type="dxa"/>
            </w:tcMar>
            <w:vAlign w:val="center"/>
          </w:tcPr>
          <w:p w14:paraId="579F2182" w14:textId="77777777" w:rsidR="00907AD7" w:rsidRDefault="00000000">
            <w:r>
              <w:rPr>
                <w:b/>
                <w:bCs/>
                <w:color w:val="FFFFFF"/>
                <w:sz w:val="18"/>
                <w:szCs w:val="18"/>
              </w:rPr>
              <w:t>Frecuencia</w:t>
            </w:r>
          </w:p>
        </w:tc>
        <w:tc>
          <w:tcPr>
            <w:tcW w:w="1814" w:type="dxa"/>
            <w:shd w:val="clear" w:color="auto" w:fill="0B2545"/>
            <w:tcMar>
              <w:top w:w="90" w:type="dxa"/>
              <w:left w:w="110" w:type="dxa"/>
              <w:bottom w:w="90" w:type="dxa"/>
              <w:right w:w="110" w:type="dxa"/>
            </w:tcMar>
            <w:vAlign w:val="center"/>
          </w:tcPr>
          <w:p w14:paraId="0ED55464" w14:textId="77777777" w:rsidR="00907AD7" w:rsidRDefault="00000000">
            <w:r>
              <w:rPr>
                <w:b/>
                <w:bCs/>
                <w:color w:val="FFFFFF"/>
                <w:sz w:val="18"/>
                <w:szCs w:val="18"/>
              </w:rPr>
              <w:t>Meta sugerida</w:t>
            </w:r>
          </w:p>
        </w:tc>
      </w:tr>
      <w:tr w:rsidR="00907AD7" w14:paraId="3E29186B" w14:textId="77777777">
        <w:tblPrEx>
          <w:tblCellMar>
            <w:top w:w="0" w:type="dxa"/>
            <w:bottom w:w="0" w:type="dxa"/>
          </w:tblCellMar>
        </w:tblPrEx>
        <w:tc>
          <w:tcPr>
            <w:tcW w:w="2218" w:type="dxa"/>
            <w:tcMar>
              <w:top w:w="90" w:type="dxa"/>
              <w:left w:w="110" w:type="dxa"/>
              <w:bottom w:w="90" w:type="dxa"/>
              <w:right w:w="110" w:type="dxa"/>
            </w:tcMar>
            <w:vAlign w:val="center"/>
          </w:tcPr>
          <w:p w14:paraId="631E5BD5" w14:textId="77777777" w:rsidR="00907AD7" w:rsidRDefault="00000000">
            <w:r>
              <w:rPr>
                <w:color w:val="222222"/>
                <w:sz w:val="19"/>
                <w:szCs w:val="19"/>
              </w:rPr>
              <w:t>Tasa de conversión de admisión</w:t>
            </w:r>
          </w:p>
        </w:tc>
        <w:tc>
          <w:tcPr>
            <w:tcW w:w="2621" w:type="dxa"/>
            <w:tcMar>
              <w:top w:w="90" w:type="dxa"/>
              <w:left w:w="110" w:type="dxa"/>
              <w:bottom w:w="90" w:type="dxa"/>
              <w:right w:w="110" w:type="dxa"/>
            </w:tcMar>
            <w:vAlign w:val="center"/>
          </w:tcPr>
          <w:p w14:paraId="1EB5D438" w14:textId="77777777" w:rsidR="00907AD7" w:rsidRDefault="00000000">
            <w:r>
              <w:rPr>
                <w:color w:val="222222"/>
                <w:sz w:val="19"/>
                <w:szCs w:val="19"/>
              </w:rPr>
              <w:t>Admitidos / Total de solicitudes radicadas × 100</w:t>
            </w:r>
          </w:p>
        </w:tc>
        <w:tc>
          <w:tcPr>
            <w:tcW w:w="2016" w:type="dxa"/>
            <w:tcMar>
              <w:top w:w="90" w:type="dxa"/>
              <w:left w:w="110" w:type="dxa"/>
              <w:bottom w:w="90" w:type="dxa"/>
              <w:right w:w="110" w:type="dxa"/>
            </w:tcMar>
            <w:vAlign w:val="center"/>
          </w:tcPr>
          <w:p w14:paraId="409B3A04" w14:textId="77777777" w:rsidR="00907AD7" w:rsidRDefault="00000000">
            <w:proofErr w:type="spellStart"/>
            <w:r>
              <w:rPr>
                <w:color w:val="222222"/>
                <w:sz w:val="19"/>
                <w:szCs w:val="19"/>
              </w:rPr>
              <w:t>AdmissionApplication.</w:t>
            </w:r>
            <w:proofErr w:type="gramStart"/>
            <w:r>
              <w:rPr>
                <w:color w:val="222222"/>
                <w:sz w:val="19"/>
                <w:szCs w:val="19"/>
              </w:rPr>
              <w:t>status</w:t>
            </w:r>
            <w:proofErr w:type="spellEnd"/>
            <w:proofErr w:type="gramEnd"/>
          </w:p>
        </w:tc>
        <w:tc>
          <w:tcPr>
            <w:tcW w:w="1411" w:type="dxa"/>
            <w:tcMar>
              <w:top w:w="90" w:type="dxa"/>
              <w:left w:w="110" w:type="dxa"/>
              <w:bottom w:w="90" w:type="dxa"/>
              <w:right w:w="110" w:type="dxa"/>
            </w:tcMar>
            <w:vAlign w:val="center"/>
          </w:tcPr>
          <w:p w14:paraId="1E0D84D8" w14:textId="77777777" w:rsidR="00907AD7" w:rsidRDefault="00000000">
            <w:r>
              <w:rPr>
                <w:color w:val="222222"/>
                <w:sz w:val="19"/>
                <w:szCs w:val="19"/>
              </w:rPr>
              <w:t>Mensual</w:t>
            </w:r>
          </w:p>
        </w:tc>
        <w:tc>
          <w:tcPr>
            <w:tcW w:w="1814" w:type="dxa"/>
            <w:tcMar>
              <w:top w:w="90" w:type="dxa"/>
              <w:left w:w="110" w:type="dxa"/>
              <w:bottom w:w="90" w:type="dxa"/>
              <w:right w:w="110" w:type="dxa"/>
            </w:tcMar>
            <w:vAlign w:val="center"/>
          </w:tcPr>
          <w:p w14:paraId="07AE20B3" w14:textId="77777777" w:rsidR="00907AD7" w:rsidRDefault="00000000">
            <w:r>
              <w:rPr>
                <w:color w:val="222222"/>
                <w:sz w:val="19"/>
                <w:szCs w:val="19"/>
              </w:rPr>
              <w:t>≥ 60%</w:t>
            </w:r>
          </w:p>
        </w:tc>
      </w:tr>
      <w:tr w:rsidR="00907AD7" w14:paraId="16E87DCF" w14:textId="77777777">
        <w:tblPrEx>
          <w:tblCellMar>
            <w:top w:w="0" w:type="dxa"/>
            <w:bottom w:w="0" w:type="dxa"/>
          </w:tblCellMar>
        </w:tblPrEx>
        <w:tc>
          <w:tcPr>
            <w:tcW w:w="2218" w:type="dxa"/>
            <w:shd w:val="clear" w:color="auto" w:fill="F4F6FA"/>
            <w:tcMar>
              <w:top w:w="90" w:type="dxa"/>
              <w:left w:w="110" w:type="dxa"/>
              <w:bottom w:w="90" w:type="dxa"/>
              <w:right w:w="110" w:type="dxa"/>
            </w:tcMar>
            <w:vAlign w:val="center"/>
          </w:tcPr>
          <w:p w14:paraId="499A8CD9" w14:textId="77777777" w:rsidR="00907AD7" w:rsidRDefault="00000000">
            <w:r>
              <w:rPr>
                <w:color w:val="222222"/>
                <w:sz w:val="19"/>
                <w:szCs w:val="19"/>
              </w:rPr>
              <w:t>Solicitudes pendientes de revisión</w:t>
            </w:r>
          </w:p>
        </w:tc>
        <w:tc>
          <w:tcPr>
            <w:tcW w:w="2621" w:type="dxa"/>
            <w:shd w:val="clear" w:color="auto" w:fill="F4F6FA"/>
            <w:tcMar>
              <w:top w:w="90" w:type="dxa"/>
              <w:left w:w="110" w:type="dxa"/>
              <w:bottom w:w="90" w:type="dxa"/>
              <w:right w:w="110" w:type="dxa"/>
            </w:tcMar>
            <w:vAlign w:val="center"/>
          </w:tcPr>
          <w:p w14:paraId="491A41B7" w14:textId="77777777" w:rsidR="00907AD7" w:rsidRDefault="00000000">
            <w:r>
              <w:rPr>
                <w:color w:val="222222"/>
                <w:sz w:val="19"/>
                <w:szCs w:val="19"/>
              </w:rPr>
              <w:t xml:space="preserve">Conteo de </w:t>
            </w:r>
            <w:proofErr w:type="gramStart"/>
            <w:r>
              <w:rPr>
                <w:color w:val="222222"/>
                <w:sz w:val="19"/>
                <w:szCs w:val="19"/>
              </w:rPr>
              <w:t>status</w:t>
            </w:r>
            <w:proofErr w:type="gramEnd"/>
            <w:r>
              <w:rPr>
                <w:color w:val="222222"/>
                <w:sz w:val="19"/>
                <w:szCs w:val="19"/>
              </w:rPr>
              <w:t xml:space="preserve"> = "Radicada" + "En revisión"</w:t>
            </w:r>
          </w:p>
        </w:tc>
        <w:tc>
          <w:tcPr>
            <w:tcW w:w="2016" w:type="dxa"/>
            <w:shd w:val="clear" w:color="auto" w:fill="F4F6FA"/>
            <w:tcMar>
              <w:top w:w="90" w:type="dxa"/>
              <w:left w:w="110" w:type="dxa"/>
              <w:bottom w:w="90" w:type="dxa"/>
              <w:right w:w="110" w:type="dxa"/>
            </w:tcMar>
            <w:vAlign w:val="center"/>
          </w:tcPr>
          <w:p w14:paraId="0F57DE01" w14:textId="77777777" w:rsidR="00907AD7" w:rsidRDefault="00000000">
            <w:proofErr w:type="spellStart"/>
            <w:proofErr w:type="gramStart"/>
            <w:r>
              <w:rPr>
                <w:color w:val="222222"/>
                <w:sz w:val="19"/>
                <w:szCs w:val="19"/>
              </w:rPr>
              <w:t>listAll</w:t>
            </w:r>
            <w:proofErr w:type="spellEnd"/>
            <w:r>
              <w:rPr>
                <w:color w:val="222222"/>
                <w:sz w:val="19"/>
                <w:szCs w:val="19"/>
              </w:rPr>
              <w:t>(</w:t>
            </w:r>
            <w:proofErr w:type="gramEnd"/>
            <w:r>
              <w:rPr>
                <w:color w:val="222222"/>
                <w:sz w:val="19"/>
                <w:szCs w:val="19"/>
              </w:rPr>
              <w:t>) (</w:t>
            </w:r>
            <w:proofErr w:type="spellStart"/>
            <w:proofErr w:type="gramStart"/>
            <w:r>
              <w:rPr>
                <w:color w:val="222222"/>
                <w:sz w:val="19"/>
                <w:szCs w:val="19"/>
              </w:rPr>
              <w:t>admissions.service</w:t>
            </w:r>
            <w:proofErr w:type="gramEnd"/>
            <w:r>
              <w:rPr>
                <w:color w:val="222222"/>
                <w:sz w:val="19"/>
                <w:szCs w:val="19"/>
              </w:rPr>
              <w:t>.ts</w:t>
            </w:r>
            <w:proofErr w:type="spellEnd"/>
            <w:r>
              <w:rPr>
                <w:color w:val="222222"/>
                <w:sz w:val="19"/>
                <w:szCs w:val="19"/>
              </w:rPr>
              <w:t>)</w:t>
            </w:r>
          </w:p>
        </w:tc>
        <w:tc>
          <w:tcPr>
            <w:tcW w:w="1411" w:type="dxa"/>
            <w:shd w:val="clear" w:color="auto" w:fill="F4F6FA"/>
            <w:tcMar>
              <w:top w:w="90" w:type="dxa"/>
              <w:left w:w="110" w:type="dxa"/>
              <w:bottom w:w="90" w:type="dxa"/>
              <w:right w:w="110" w:type="dxa"/>
            </w:tcMar>
            <w:vAlign w:val="center"/>
          </w:tcPr>
          <w:p w14:paraId="38EC7BA5" w14:textId="77777777" w:rsidR="00907AD7" w:rsidRDefault="00000000">
            <w:r>
              <w:rPr>
                <w:color w:val="222222"/>
                <w:sz w:val="19"/>
                <w:szCs w:val="19"/>
              </w:rPr>
              <w:t>Diaria</w:t>
            </w:r>
          </w:p>
        </w:tc>
        <w:tc>
          <w:tcPr>
            <w:tcW w:w="1814" w:type="dxa"/>
            <w:shd w:val="clear" w:color="auto" w:fill="F4F6FA"/>
            <w:tcMar>
              <w:top w:w="90" w:type="dxa"/>
              <w:left w:w="110" w:type="dxa"/>
              <w:bottom w:w="90" w:type="dxa"/>
              <w:right w:w="110" w:type="dxa"/>
            </w:tcMar>
            <w:vAlign w:val="center"/>
          </w:tcPr>
          <w:p w14:paraId="63503405" w14:textId="77777777" w:rsidR="00907AD7" w:rsidRDefault="00000000">
            <w:r>
              <w:rPr>
                <w:color w:val="222222"/>
                <w:sz w:val="19"/>
                <w:szCs w:val="19"/>
              </w:rPr>
              <w:t>&lt; 15 solicitudes</w:t>
            </w:r>
          </w:p>
        </w:tc>
      </w:tr>
      <w:tr w:rsidR="00907AD7" w14:paraId="705D9E29" w14:textId="77777777">
        <w:tblPrEx>
          <w:tblCellMar>
            <w:top w:w="0" w:type="dxa"/>
            <w:bottom w:w="0" w:type="dxa"/>
          </w:tblCellMar>
        </w:tblPrEx>
        <w:tc>
          <w:tcPr>
            <w:tcW w:w="2218" w:type="dxa"/>
            <w:tcMar>
              <w:top w:w="90" w:type="dxa"/>
              <w:left w:w="110" w:type="dxa"/>
              <w:bottom w:w="90" w:type="dxa"/>
              <w:right w:w="110" w:type="dxa"/>
            </w:tcMar>
            <w:vAlign w:val="center"/>
          </w:tcPr>
          <w:p w14:paraId="702F2771" w14:textId="77777777" w:rsidR="00907AD7" w:rsidRDefault="00000000">
            <w:r>
              <w:rPr>
                <w:color w:val="222222"/>
                <w:sz w:val="19"/>
                <w:szCs w:val="19"/>
              </w:rPr>
              <w:t>Tiempo promedio de decisión</w:t>
            </w:r>
          </w:p>
        </w:tc>
        <w:tc>
          <w:tcPr>
            <w:tcW w:w="2621" w:type="dxa"/>
            <w:tcMar>
              <w:top w:w="90" w:type="dxa"/>
              <w:left w:w="110" w:type="dxa"/>
              <w:bottom w:w="90" w:type="dxa"/>
              <w:right w:w="110" w:type="dxa"/>
            </w:tcMar>
            <w:vAlign w:val="center"/>
          </w:tcPr>
          <w:p w14:paraId="5C09118F" w14:textId="77777777" w:rsidR="00907AD7" w:rsidRDefault="00000000">
            <w:proofErr w:type="gramStart"/>
            <w:r>
              <w:rPr>
                <w:color w:val="222222"/>
                <w:sz w:val="19"/>
                <w:szCs w:val="19"/>
              </w:rPr>
              <w:t>Promedio(</w:t>
            </w:r>
            <w:proofErr w:type="spellStart"/>
            <w:proofErr w:type="gramEnd"/>
            <w:r>
              <w:rPr>
                <w:color w:val="222222"/>
                <w:sz w:val="19"/>
                <w:szCs w:val="19"/>
              </w:rPr>
              <w:t>reviewedAt</w:t>
            </w:r>
            <w:proofErr w:type="spellEnd"/>
            <w:r>
              <w:rPr>
                <w:color w:val="222222"/>
                <w:sz w:val="19"/>
                <w:szCs w:val="19"/>
              </w:rPr>
              <w:t xml:space="preserve"> − </w:t>
            </w:r>
            <w:proofErr w:type="spellStart"/>
            <w:r>
              <w:rPr>
                <w:color w:val="222222"/>
                <w:sz w:val="19"/>
                <w:szCs w:val="19"/>
              </w:rPr>
              <w:t>createdAt</w:t>
            </w:r>
            <w:proofErr w:type="spellEnd"/>
            <w:r>
              <w:rPr>
                <w:color w:val="222222"/>
                <w:sz w:val="19"/>
                <w:szCs w:val="19"/>
              </w:rPr>
              <w:t>)</w:t>
            </w:r>
          </w:p>
        </w:tc>
        <w:tc>
          <w:tcPr>
            <w:tcW w:w="2016" w:type="dxa"/>
            <w:tcMar>
              <w:top w:w="90" w:type="dxa"/>
              <w:left w:w="110" w:type="dxa"/>
              <w:bottom w:w="90" w:type="dxa"/>
              <w:right w:w="110" w:type="dxa"/>
            </w:tcMar>
            <w:vAlign w:val="center"/>
          </w:tcPr>
          <w:p w14:paraId="62F3905C" w14:textId="77777777" w:rsidR="00907AD7" w:rsidRDefault="00000000">
            <w:proofErr w:type="spellStart"/>
            <w:r>
              <w:rPr>
                <w:color w:val="222222"/>
                <w:sz w:val="19"/>
                <w:szCs w:val="19"/>
              </w:rPr>
              <w:t>AdmissionApplication.createdAt</w:t>
            </w:r>
            <w:proofErr w:type="spellEnd"/>
            <w:r>
              <w:rPr>
                <w:color w:val="222222"/>
                <w:sz w:val="19"/>
                <w:szCs w:val="19"/>
              </w:rPr>
              <w:t xml:space="preserve"> / </w:t>
            </w:r>
            <w:proofErr w:type="spellStart"/>
            <w:r>
              <w:rPr>
                <w:color w:val="222222"/>
                <w:sz w:val="19"/>
                <w:szCs w:val="19"/>
              </w:rPr>
              <w:t>reviewedAt</w:t>
            </w:r>
            <w:proofErr w:type="spellEnd"/>
          </w:p>
        </w:tc>
        <w:tc>
          <w:tcPr>
            <w:tcW w:w="1411" w:type="dxa"/>
            <w:tcMar>
              <w:top w:w="90" w:type="dxa"/>
              <w:left w:w="110" w:type="dxa"/>
              <w:bottom w:w="90" w:type="dxa"/>
              <w:right w:w="110" w:type="dxa"/>
            </w:tcMar>
            <w:vAlign w:val="center"/>
          </w:tcPr>
          <w:p w14:paraId="34F60B77" w14:textId="77777777" w:rsidR="00907AD7" w:rsidRDefault="00000000">
            <w:r>
              <w:rPr>
                <w:color w:val="222222"/>
                <w:sz w:val="19"/>
                <w:szCs w:val="19"/>
              </w:rPr>
              <w:t>Mensual</w:t>
            </w:r>
          </w:p>
        </w:tc>
        <w:tc>
          <w:tcPr>
            <w:tcW w:w="1814" w:type="dxa"/>
            <w:tcMar>
              <w:top w:w="90" w:type="dxa"/>
              <w:left w:w="110" w:type="dxa"/>
              <w:bottom w:w="90" w:type="dxa"/>
              <w:right w:w="110" w:type="dxa"/>
            </w:tcMar>
            <w:vAlign w:val="center"/>
          </w:tcPr>
          <w:p w14:paraId="5E22993D" w14:textId="77777777" w:rsidR="00907AD7" w:rsidRDefault="00000000">
            <w:r>
              <w:rPr>
                <w:color w:val="222222"/>
                <w:sz w:val="19"/>
                <w:szCs w:val="19"/>
              </w:rPr>
              <w:t>≤ 5 días hábiles</w:t>
            </w:r>
          </w:p>
        </w:tc>
      </w:tr>
      <w:tr w:rsidR="00907AD7" w14:paraId="36D2DDD8" w14:textId="77777777">
        <w:tblPrEx>
          <w:tblCellMar>
            <w:top w:w="0" w:type="dxa"/>
            <w:bottom w:w="0" w:type="dxa"/>
          </w:tblCellMar>
        </w:tblPrEx>
        <w:tc>
          <w:tcPr>
            <w:tcW w:w="2218" w:type="dxa"/>
            <w:shd w:val="clear" w:color="auto" w:fill="F4F6FA"/>
            <w:tcMar>
              <w:top w:w="90" w:type="dxa"/>
              <w:left w:w="110" w:type="dxa"/>
              <w:bottom w:w="90" w:type="dxa"/>
              <w:right w:w="110" w:type="dxa"/>
            </w:tcMar>
            <w:vAlign w:val="center"/>
          </w:tcPr>
          <w:p w14:paraId="52898567" w14:textId="77777777" w:rsidR="00907AD7" w:rsidRDefault="00000000">
            <w:r>
              <w:rPr>
                <w:color w:val="222222"/>
                <w:sz w:val="19"/>
                <w:szCs w:val="19"/>
              </w:rPr>
              <w:t>Solicitudes por programa</w:t>
            </w:r>
          </w:p>
        </w:tc>
        <w:tc>
          <w:tcPr>
            <w:tcW w:w="2621" w:type="dxa"/>
            <w:shd w:val="clear" w:color="auto" w:fill="F4F6FA"/>
            <w:tcMar>
              <w:top w:w="90" w:type="dxa"/>
              <w:left w:w="110" w:type="dxa"/>
              <w:bottom w:w="90" w:type="dxa"/>
              <w:right w:w="110" w:type="dxa"/>
            </w:tcMar>
            <w:vAlign w:val="center"/>
          </w:tcPr>
          <w:p w14:paraId="00CF99A9" w14:textId="77777777" w:rsidR="00907AD7" w:rsidRDefault="00000000">
            <w:r>
              <w:rPr>
                <w:color w:val="222222"/>
                <w:sz w:val="19"/>
                <w:szCs w:val="19"/>
              </w:rPr>
              <w:t xml:space="preserve">Conteo agrupado por </w:t>
            </w:r>
            <w:proofErr w:type="spellStart"/>
            <w:r>
              <w:rPr>
                <w:color w:val="222222"/>
                <w:sz w:val="19"/>
                <w:szCs w:val="19"/>
              </w:rPr>
              <w:t>programId</w:t>
            </w:r>
            <w:proofErr w:type="spellEnd"/>
          </w:p>
        </w:tc>
        <w:tc>
          <w:tcPr>
            <w:tcW w:w="2016" w:type="dxa"/>
            <w:shd w:val="clear" w:color="auto" w:fill="F4F6FA"/>
            <w:tcMar>
              <w:top w:w="90" w:type="dxa"/>
              <w:left w:w="110" w:type="dxa"/>
              <w:bottom w:w="90" w:type="dxa"/>
              <w:right w:w="110" w:type="dxa"/>
            </w:tcMar>
            <w:vAlign w:val="center"/>
          </w:tcPr>
          <w:p w14:paraId="3746A8AF" w14:textId="77777777" w:rsidR="00907AD7" w:rsidRDefault="00000000">
            <w:proofErr w:type="spellStart"/>
            <w:r>
              <w:rPr>
                <w:color w:val="222222"/>
                <w:sz w:val="19"/>
                <w:szCs w:val="19"/>
              </w:rPr>
              <w:t>AdmissionApplication.programId</w:t>
            </w:r>
            <w:proofErr w:type="spellEnd"/>
          </w:p>
        </w:tc>
        <w:tc>
          <w:tcPr>
            <w:tcW w:w="1411" w:type="dxa"/>
            <w:shd w:val="clear" w:color="auto" w:fill="F4F6FA"/>
            <w:tcMar>
              <w:top w:w="90" w:type="dxa"/>
              <w:left w:w="110" w:type="dxa"/>
              <w:bottom w:w="90" w:type="dxa"/>
              <w:right w:w="110" w:type="dxa"/>
            </w:tcMar>
            <w:vAlign w:val="center"/>
          </w:tcPr>
          <w:p w14:paraId="2CC21592" w14:textId="77777777" w:rsidR="00907AD7" w:rsidRDefault="00000000">
            <w:r>
              <w:rPr>
                <w:color w:val="222222"/>
                <w:sz w:val="19"/>
                <w:szCs w:val="19"/>
              </w:rPr>
              <w:t>Mensual</w:t>
            </w:r>
          </w:p>
        </w:tc>
        <w:tc>
          <w:tcPr>
            <w:tcW w:w="1814" w:type="dxa"/>
            <w:shd w:val="clear" w:color="auto" w:fill="F4F6FA"/>
            <w:tcMar>
              <w:top w:w="90" w:type="dxa"/>
              <w:left w:w="110" w:type="dxa"/>
              <w:bottom w:w="90" w:type="dxa"/>
              <w:right w:w="110" w:type="dxa"/>
            </w:tcMar>
            <w:vAlign w:val="center"/>
          </w:tcPr>
          <w:p w14:paraId="2CC258BC" w14:textId="77777777" w:rsidR="00907AD7" w:rsidRDefault="00000000">
            <w:r>
              <w:rPr>
                <w:color w:val="222222"/>
                <w:sz w:val="19"/>
                <w:szCs w:val="19"/>
              </w:rPr>
              <w:t>Informativo</w:t>
            </w:r>
          </w:p>
        </w:tc>
      </w:tr>
    </w:tbl>
    <w:p w14:paraId="52956E20" w14:textId="77777777" w:rsidR="00907AD7" w:rsidRDefault="00000000">
      <w:pPr>
        <w:pStyle w:val="Ttulo2"/>
        <w:spacing w:before="320" w:after="140"/>
      </w:pPr>
      <w:bookmarkStart w:id="14" w:name="_Toc241405532"/>
      <w:r>
        <w:rPr>
          <w:b/>
          <w:bCs/>
          <w:color w:val="061427"/>
        </w:rPr>
        <w:t>7.2 Matrícula</w:t>
      </w:r>
      <w:bookmarkEnd w:id="14"/>
    </w:p>
    <w:tbl>
      <w:tblPr>
        <w:tblW w:w="10080" w:type="dxa"/>
        <w:tblBorders>
          <w:top w:val="single" w:sz="2" w:space="0" w:color="D8DEE6"/>
          <w:left w:val="single" w:sz="2" w:space="0" w:color="D8DEE6"/>
          <w:bottom w:val="single" w:sz="2" w:space="0" w:color="D8DEE6"/>
          <w:right w:val="single" w:sz="2" w:space="0" w:color="D8DEE6"/>
          <w:insideH w:val="single" w:sz="2" w:space="0" w:color="D8DEE6"/>
          <w:insideV w:val="single" w:sz="2" w:space="0" w:color="D8DEE6"/>
        </w:tblBorders>
        <w:tblCellMar>
          <w:left w:w="10" w:type="dxa"/>
          <w:right w:w="10" w:type="dxa"/>
        </w:tblCellMar>
        <w:tblLook w:val="0000" w:firstRow="0" w:lastRow="0" w:firstColumn="0" w:lastColumn="0" w:noHBand="0" w:noVBand="0"/>
      </w:tblPr>
      <w:tblGrid>
        <w:gridCol w:w="2218"/>
        <w:gridCol w:w="2621"/>
        <w:gridCol w:w="2016"/>
        <w:gridCol w:w="1411"/>
        <w:gridCol w:w="1814"/>
      </w:tblGrid>
      <w:tr w:rsidR="00907AD7" w14:paraId="42C7B16B" w14:textId="77777777">
        <w:tblPrEx>
          <w:tblCellMar>
            <w:top w:w="0" w:type="dxa"/>
            <w:bottom w:w="0" w:type="dxa"/>
          </w:tblCellMar>
        </w:tblPrEx>
        <w:trPr>
          <w:tblHeader/>
        </w:trPr>
        <w:tc>
          <w:tcPr>
            <w:tcW w:w="2218" w:type="dxa"/>
            <w:shd w:val="clear" w:color="auto" w:fill="0B2545"/>
            <w:tcMar>
              <w:top w:w="90" w:type="dxa"/>
              <w:left w:w="110" w:type="dxa"/>
              <w:bottom w:w="90" w:type="dxa"/>
              <w:right w:w="110" w:type="dxa"/>
            </w:tcMar>
            <w:vAlign w:val="center"/>
          </w:tcPr>
          <w:p w14:paraId="49AEA67A" w14:textId="77777777" w:rsidR="00907AD7" w:rsidRDefault="00000000">
            <w:r>
              <w:rPr>
                <w:b/>
                <w:bCs/>
                <w:color w:val="FFFFFF"/>
                <w:sz w:val="18"/>
                <w:szCs w:val="18"/>
              </w:rPr>
              <w:lastRenderedPageBreak/>
              <w:t>Indicador</w:t>
            </w:r>
          </w:p>
        </w:tc>
        <w:tc>
          <w:tcPr>
            <w:tcW w:w="2621" w:type="dxa"/>
            <w:shd w:val="clear" w:color="auto" w:fill="0B2545"/>
            <w:tcMar>
              <w:top w:w="90" w:type="dxa"/>
              <w:left w:w="110" w:type="dxa"/>
              <w:bottom w:w="90" w:type="dxa"/>
              <w:right w:w="110" w:type="dxa"/>
            </w:tcMar>
            <w:vAlign w:val="center"/>
          </w:tcPr>
          <w:p w14:paraId="4C3582E4" w14:textId="77777777" w:rsidR="00907AD7" w:rsidRDefault="00000000">
            <w:r>
              <w:rPr>
                <w:b/>
                <w:bCs/>
                <w:color w:val="FFFFFF"/>
                <w:sz w:val="18"/>
                <w:szCs w:val="18"/>
              </w:rPr>
              <w:t>Fórmula</w:t>
            </w:r>
          </w:p>
        </w:tc>
        <w:tc>
          <w:tcPr>
            <w:tcW w:w="2016" w:type="dxa"/>
            <w:shd w:val="clear" w:color="auto" w:fill="0B2545"/>
            <w:tcMar>
              <w:top w:w="90" w:type="dxa"/>
              <w:left w:w="110" w:type="dxa"/>
              <w:bottom w:w="90" w:type="dxa"/>
              <w:right w:w="110" w:type="dxa"/>
            </w:tcMar>
            <w:vAlign w:val="center"/>
          </w:tcPr>
          <w:p w14:paraId="3BEB463C" w14:textId="77777777" w:rsidR="00907AD7" w:rsidRDefault="00000000">
            <w:r>
              <w:rPr>
                <w:b/>
                <w:bCs/>
                <w:color w:val="FFFFFF"/>
                <w:sz w:val="18"/>
                <w:szCs w:val="18"/>
              </w:rPr>
              <w:t>Fuente de datos</w:t>
            </w:r>
          </w:p>
        </w:tc>
        <w:tc>
          <w:tcPr>
            <w:tcW w:w="1411" w:type="dxa"/>
            <w:shd w:val="clear" w:color="auto" w:fill="0B2545"/>
            <w:tcMar>
              <w:top w:w="90" w:type="dxa"/>
              <w:left w:w="110" w:type="dxa"/>
              <w:bottom w:w="90" w:type="dxa"/>
              <w:right w:w="110" w:type="dxa"/>
            </w:tcMar>
            <w:vAlign w:val="center"/>
          </w:tcPr>
          <w:p w14:paraId="4BF24ABB" w14:textId="77777777" w:rsidR="00907AD7" w:rsidRDefault="00000000">
            <w:r>
              <w:rPr>
                <w:b/>
                <w:bCs/>
                <w:color w:val="FFFFFF"/>
                <w:sz w:val="18"/>
                <w:szCs w:val="18"/>
              </w:rPr>
              <w:t>Frecuencia</w:t>
            </w:r>
          </w:p>
        </w:tc>
        <w:tc>
          <w:tcPr>
            <w:tcW w:w="1814" w:type="dxa"/>
            <w:shd w:val="clear" w:color="auto" w:fill="0B2545"/>
            <w:tcMar>
              <w:top w:w="90" w:type="dxa"/>
              <w:left w:w="110" w:type="dxa"/>
              <w:bottom w:w="90" w:type="dxa"/>
              <w:right w:w="110" w:type="dxa"/>
            </w:tcMar>
            <w:vAlign w:val="center"/>
          </w:tcPr>
          <w:p w14:paraId="2929C718" w14:textId="77777777" w:rsidR="00907AD7" w:rsidRDefault="00000000">
            <w:r>
              <w:rPr>
                <w:b/>
                <w:bCs/>
                <w:color w:val="FFFFFF"/>
                <w:sz w:val="18"/>
                <w:szCs w:val="18"/>
              </w:rPr>
              <w:t>Meta sugerida</w:t>
            </w:r>
          </w:p>
        </w:tc>
      </w:tr>
      <w:tr w:rsidR="00907AD7" w14:paraId="45F31E9F" w14:textId="77777777">
        <w:tblPrEx>
          <w:tblCellMar>
            <w:top w:w="0" w:type="dxa"/>
            <w:bottom w:w="0" w:type="dxa"/>
          </w:tblCellMar>
        </w:tblPrEx>
        <w:tc>
          <w:tcPr>
            <w:tcW w:w="2218" w:type="dxa"/>
            <w:tcMar>
              <w:top w:w="90" w:type="dxa"/>
              <w:left w:w="110" w:type="dxa"/>
              <w:bottom w:w="90" w:type="dxa"/>
              <w:right w:w="110" w:type="dxa"/>
            </w:tcMar>
            <w:vAlign w:val="center"/>
          </w:tcPr>
          <w:p w14:paraId="01EE3D93" w14:textId="77777777" w:rsidR="00907AD7" w:rsidRDefault="00000000">
            <w:r>
              <w:rPr>
                <w:color w:val="222222"/>
                <w:sz w:val="19"/>
                <w:szCs w:val="19"/>
              </w:rPr>
              <w:t>Ocupación de la oferta académica</w:t>
            </w:r>
          </w:p>
        </w:tc>
        <w:tc>
          <w:tcPr>
            <w:tcW w:w="2621" w:type="dxa"/>
            <w:tcMar>
              <w:top w:w="90" w:type="dxa"/>
              <w:left w:w="110" w:type="dxa"/>
              <w:bottom w:w="90" w:type="dxa"/>
              <w:right w:w="110" w:type="dxa"/>
            </w:tcMar>
            <w:vAlign w:val="center"/>
          </w:tcPr>
          <w:p w14:paraId="2BBCF2DE" w14:textId="77777777" w:rsidR="00907AD7" w:rsidRDefault="00000000">
            <w:proofErr w:type="spellStart"/>
            <w:r>
              <w:rPr>
                <w:color w:val="222222"/>
                <w:sz w:val="19"/>
                <w:szCs w:val="19"/>
              </w:rPr>
              <w:t>occupiedSeats</w:t>
            </w:r>
            <w:proofErr w:type="spellEnd"/>
            <w:r>
              <w:rPr>
                <w:color w:val="222222"/>
                <w:sz w:val="19"/>
                <w:szCs w:val="19"/>
              </w:rPr>
              <w:t xml:space="preserve">(oferta) / </w:t>
            </w:r>
            <w:proofErr w:type="spellStart"/>
            <w:r>
              <w:rPr>
                <w:color w:val="222222"/>
                <w:sz w:val="19"/>
                <w:szCs w:val="19"/>
              </w:rPr>
              <w:t>capacity</w:t>
            </w:r>
            <w:proofErr w:type="spellEnd"/>
            <w:r>
              <w:rPr>
                <w:color w:val="222222"/>
                <w:sz w:val="19"/>
                <w:szCs w:val="19"/>
              </w:rPr>
              <w:t xml:space="preserve"> × 100</w:t>
            </w:r>
          </w:p>
        </w:tc>
        <w:tc>
          <w:tcPr>
            <w:tcW w:w="2016" w:type="dxa"/>
            <w:tcMar>
              <w:top w:w="90" w:type="dxa"/>
              <w:left w:w="110" w:type="dxa"/>
              <w:bottom w:w="90" w:type="dxa"/>
              <w:right w:w="110" w:type="dxa"/>
            </w:tcMar>
            <w:vAlign w:val="center"/>
          </w:tcPr>
          <w:p w14:paraId="0ABDE68D" w14:textId="77777777" w:rsidR="00907AD7" w:rsidRDefault="00000000">
            <w:proofErr w:type="spellStart"/>
            <w:proofErr w:type="gramStart"/>
            <w:r>
              <w:rPr>
                <w:color w:val="222222"/>
                <w:sz w:val="19"/>
                <w:szCs w:val="19"/>
              </w:rPr>
              <w:t>enrollment.service</w:t>
            </w:r>
            <w:proofErr w:type="gramEnd"/>
            <w:r>
              <w:rPr>
                <w:color w:val="222222"/>
                <w:sz w:val="19"/>
                <w:szCs w:val="19"/>
              </w:rPr>
              <w:t>.ts</w:t>
            </w:r>
            <w:proofErr w:type="spellEnd"/>
            <w:r>
              <w:rPr>
                <w:color w:val="222222"/>
                <w:sz w:val="19"/>
                <w:szCs w:val="19"/>
              </w:rPr>
              <w:t xml:space="preserve"> — </w:t>
            </w:r>
            <w:proofErr w:type="spellStart"/>
            <w:proofErr w:type="gramStart"/>
            <w:r>
              <w:rPr>
                <w:color w:val="222222"/>
                <w:sz w:val="19"/>
                <w:szCs w:val="19"/>
              </w:rPr>
              <w:t>availableSeats</w:t>
            </w:r>
            <w:proofErr w:type="spellEnd"/>
            <w:r>
              <w:rPr>
                <w:color w:val="222222"/>
                <w:sz w:val="19"/>
                <w:szCs w:val="19"/>
              </w:rPr>
              <w:t>(</w:t>
            </w:r>
            <w:proofErr w:type="gramEnd"/>
            <w:r>
              <w:rPr>
                <w:color w:val="222222"/>
                <w:sz w:val="19"/>
                <w:szCs w:val="19"/>
              </w:rPr>
              <w:t>)</w:t>
            </w:r>
          </w:p>
        </w:tc>
        <w:tc>
          <w:tcPr>
            <w:tcW w:w="1411" w:type="dxa"/>
            <w:tcMar>
              <w:top w:w="90" w:type="dxa"/>
              <w:left w:w="110" w:type="dxa"/>
              <w:bottom w:w="90" w:type="dxa"/>
              <w:right w:w="110" w:type="dxa"/>
            </w:tcMar>
            <w:vAlign w:val="center"/>
          </w:tcPr>
          <w:p w14:paraId="324266AC" w14:textId="77777777" w:rsidR="00907AD7" w:rsidRDefault="00000000">
            <w:r>
              <w:rPr>
                <w:color w:val="222222"/>
                <w:sz w:val="19"/>
                <w:szCs w:val="19"/>
              </w:rPr>
              <w:t>Por periodo</w:t>
            </w:r>
          </w:p>
        </w:tc>
        <w:tc>
          <w:tcPr>
            <w:tcW w:w="1814" w:type="dxa"/>
            <w:tcMar>
              <w:top w:w="90" w:type="dxa"/>
              <w:left w:w="110" w:type="dxa"/>
              <w:bottom w:w="90" w:type="dxa"/>
              <w:right w:w="110" w:type="dxa"/>
            </w:tcMar>
            <w:vAlign w:val="center"/>
          </w:tcPr>
          <w:p w14:paraId="386997D8" w14:textId="77777777" w:rsidR="00907AD7" w:rsidRDefault="00000000">
            <w:r>
              <w:rPr>
                <w:color w:val="222222"/>
                <w:sz w:val="19"/>
                <w:szCs w:val="19"/>
              </w:rPr>
              <w:t>70%–95%</w:t>
            </w:r>
          </w:p>
        </w:tc>
      </w:tr>
      <w:tr w:rsidR="00907AD7" w14:paraId="1588725C" w14:textId="77777777">
        <w:tblPrEx>
          <w:tblCellMar>
            <w:top w:w="0" w:type="dxa"/>
            <w:bottom w:w="0" w:type="dxa"/>
          </w:tblCellMar>
        </w:tblPrEx>
        <w:tc>
          <w:tcPr>
            <w:tcW w:w="2218" w:type="dxa"/>
            <w:shd w:val="clear" w:color="auto" w:fill="F4F6FA"/>
            <w:tcMar>
              <w:top w:w="90" w:type="dxa"/>
              <w:left w:w="110" w:type="dxa"/>
              <w:bottom w:w="90" w:type="dxa"/>
              <w:right w:w="110" w:type="dxa"/>
            </w:tcMar>
            <w:vAlign w:val="center"/>
          </w:tcPr>
          <w:p w14:paraId="1AEA9BD8" w14:textId="77777777" w:rsidR="00907AD7" w:rsidRDefault="00000000">
            <w:r>
              <w:rPr>
                <w:color w:val="222222"/>
                <w:sz w:val="19"/>
                <w:szCs w:val="19"/>
              </w:rPr>
              <w:t>Uso del cupo de créditos</w:t>
            </w:r>
          </w:p>
        </w:tc>
        <w:tc>
          <w:tcPr>
            <w:tcW w:w="2621" w:type="dxa"/>
            <w:shd w:val="clear" w:color="auto" w:fill="F4F6FA"/>
            <w:tcMar>
              <w:top w:w="90" w:type="dxa"/>
              <w:left w:w="110" w:type="dxa"/>
              <w:bottom w:w="90" w:type="dxa"/>
              <w:right w:w="110" w:type="dxa"/>
            </w:tcMar>
            <w:vAlign w:val="center"/>
          </w:tcPr>
          <w:p w14:paraId="35697E64" w14:textId="77777777" w:rsidR="00907AD7" w:rsidRDefault="00000000">
            <w:proofErr w:type="spellStart"/>
            <w:r>
              <w:rPr>
                <w:color w:val="222222"/>
                <w:sz w:val="19"/>
                <w:szCs w:val="19"/>
              </w:rPr>
              <w:t>creditsInUse</w:t>
            </w:r>
            <w:proofErr w:type="spellEnd"/>
            <w:r>
              <w:rPr>
                <w:color w:val="222222"/>
                <w:sz w:val="19"/>
                <w:szCs w:val="19"/>
              </w:rPr>
              <w:t>(estudiante) / 18 × 100</w:t>
            </w:r>
          </w:p>
        </w:tc>
        <w:tc>
          <w:tcPr>
            <w:tcW w:w="2016" w:type="dxa"/>
            <w:shd w:val="clear" w:color="auto" w:fill="F4F6FA"/>
            <w:tcMar>
              <w:top w:w="90" w:type="dxa"/>
              <w:left w:w="110" w:type="dxa"/>
              <w:bottom w:w="90" w:type="dxa"/>
              <w:right w:w="110" w:type="dxa"/>
            </w:tcMar>
            <w:vAlign w:val="center"/>
          </w:tcPr>
          <w:p w14:paraId="2B22A2C3" w14:textId="77777777" w:rsidR="00907AD7" w:rsidRDefault="00000000">
            <w:proofErr w:type="spellStart"/>
            <w:proofErr w:type="gramStart"/>
            <w:r>
              <w:rPr>
                <w:color w:val="222222"/>
                <w:sz w:val="19"/>
                <w:szCs w:val="19"/>
              </w:rPr>
              <w:t>enrollment.service</w:t>
            </w:r>
            <w:proofErr w:type="gramEnd"/>
            <w:r>
              <w:rPr>
                <w:color w:val="222222"/>
                <w:sz w:val="19"/>
                <w:szCs w:val="19"/>
              </w:rPr>
              <w:t>.ts</w:t>
            </w:r>
            <w:proofErr w:type="spellEnd"/>
            <w:r>
              <w:rPr>
                <w:color w:val="222222"/>
                <w:sz w:val="19"/>
                <w:szCs w:val="19"/>
              </w:rPr>
              <w:t xml:space="preserve"> — </w:t>
            </w:r>
            <w:proofErr w:type="spellStart"/>
            <w:proofErr w:type="gramStart"/>
            <w:r>
              <w:rPr>
                <w:color w:val="222222"/>
                <w:sz w:val="19"/>
                <w:szCs w:val="19"/>
              </w:rPr>
              <w:t>creditsInUse</w:t>
            </w:r>
            <w:proofErr w:type="spellEnd"/>
            <w:r>
              <w:rPr>
                <w:color w:val="222222"/>
                <w:sz w:val="19"/>
                <w:szCs w:val="19"/>
              </w:rPr>
              <w:t>(</w:t>
            </w:r>
            <w:proofErr w:type="gramEnd"/>
            <w:r>
              <w:rPr>
                <w:color w:val="222222"/>
                <w:sz w:val="19"/>
                <w:szCs w:val="19"/>
              </w:rPr>
              <w:t>)</w:t>
            </w:r>
          </w:p>
        </w:tc>
        <w:tc>
          <w:tcPr>
            <w:tcW w:w="1411" w:type="dxa"/>
            <w:shd w:val="clear" w:color="auto" w:fill="F4F6FA"/>
            <w:tcMar>
              <w:top w:w="90" w:type="dxa"/>
              <w:left w:w="110" w:type="dxa"/>
              <w:bottom w:w="90" w:type="dxa"/>
              <w:right w:w="110" w:type="dxa"/>
            </w:tcMar>
            <w:vAlign w:val="center"/>
          </w:tcPr>
          <w:p w14:paraId="6ACAE3E9" w14:textId="77777777" w:rsidR="00907AD7" w:rsidRDefault="00000000">
            <w:r>
              <w:rPr>
                <w:color w:val="222222"/>
                <w:sz w:val="19"/>
                <w:szCs w:val="19"/>
              </w:rPr>
              <w:t>Por periodo</w:t>
            </w:r>
          </w:p>
        </w:tc>
        <w:tc>
          <w:tcPr>
            <w:tcW w:w="1814" w:type="dxa"/>
            <w:shd w:val="clear" w:color="auto" w:fill="F4F6FA"/>
            <w:tcMar>
              <w:top w:w="90" w:type="dxa"/>
              <w:left w:w="110" w:type="dxa"/>
              <w:bottom w:w="90" w:type="dxa"/>
              <w:right w:w="110" w:type="dxa"/>
            </w:tcMar>
            <w:vAlign w:val="center"/>
          </w:tcPr>
          <w:p w14:paraId="04965005" w14:textId="77777777" w:rsidR="00907AD7" w:rsidRDefault="00000000">
            <w:r>
              <w:rPr>
                <w:color w:val="222222"/>
                <w:sz w:val="19"/>
                <w:szCs w:val="19"/>
              </w:rPr>
              <w:t>≥ 80% (carga completa)</w:t>
            </w:r>
          </w:p>
        </w:tc>
      </w:tr>
      <w:tr w:rsidR="00907AD7" w14:paraId="027A27AB" w14:textId="77777777">
        <w:tblPrEx>
          <w:tblCellMar>
            <w:top w:w="0" w:type="dxa"/>
            <w:bottom w:w="0" w:type="dxa"/>
          </w:tblCellMar>
        </w:tblPrEx>
        <w:tc>
          <w:tcPr>
            <w:tcW w:w="2218" w:type="dxa"/>
            <w:tcMar>
              <w:top w:w="90" w:type="dxa"/>
              <w:left w:w="110" w:type="dxa"/>
              <w:bottom w:w="90" w:type="dxa"/>
              <w:right w:w="110" w:type="dxa"/>
            </w:tcMar>
            <w:vAlign w:val="center"/>
          </w:tcPr>
          <w:p w14:paraId="2E980326" w14:textId="77777777" w:rsidR="00907AD7" w:rsidRDefault="00000000">
            <w:r>
              <w:rPr>
                <w:color w:val="222222"/>
                <w:sz w:val="19"/>
                <w:szCs w:val="19"/>
              </w:rPr>
              <w:t>Ofertas con cupo agotado</w:t>
            </w:r>
          </w:p>
        </w:tc>
        <w:tc>
          <w:tcPr>
            <w:tcW w:w="2621" w:type="dxa"/>
            <w:tcMar>
              <w:top w:w="90" w:type="dxa"/>
              <w:left w:w="110" w:type="dxa"/>
              <w:bottom w:w="90" w:type="dxa"/>
              <w:right w:w="110" w:type="dxa"/>
            </w:tcMar>
            <w:vAlign w:val="center"/>
          </w:tcPr>
          <w:p w14:paraId="18BD8679" w14:textId="77777777" w:rsidR="00907AD7" w:rsidRDefault="00000000">
            <w:r>
              <w:rPr>
                <w:color w:val="222222"/>
                <w:sz w:val="19"/>
                <w:szCs w:val="19"/>
              </w:rPr>
              <w:t xml:space="preserve">Conteo de ofertas con </w:t>
            </w:r>
            <w:proofErr w:type="spellStart"/>
            <w:r>
              <w:rPr>
                <w:color w:val="222222"/>
                <w:sz w:val="19"/>
                <w:szCs w:val="19"/>
              </w:rPr>
              <w:t>availableSeats</w:t>
            </w:r>
            <w:proofErr w:type="spellEnd"/>
            <w:r>
              <w:rPr>
                <w:color w:val="222222"/>
                <w:sz w:val="19"/>
                <w:szCs w:val="19"/>
              </w:rPr>
              <w:t xml:space="preserve"> = 0</w:t>
            </w:r>
          </w:p>
        </w:tc>
        <w:tc>
          <w:tcPr>
            <w:tcW w:w="2016" w:type="dxa"/>
            <w:tcMar>
              <w:top w:w="90" w:type="dxa"/>
              <w:left w:w="110" w:type="dxa"/>
              <w:bottom w:w="90" w:type="dxa"/>
              <w:right w:w="110" w:type="dxa"/>
            </w:tcMar>
            <w:vAlign w:val="center"/>
          </w:tcPr>
          <w:p w14:paraId="39DC963E" w14:textId="77777777" w:rsidR="00907AD7" w:rsidRDefault="00000000">
            <w:proofErr w:type="spellStart"/>
            <w:proofErr w:type="gramStart"/>
            <w:r>
              <w:rPr>
                <w:color w:val="222222"/>
                <w:sz w:val="19"/>
                <w:szCs w:val="19"/>
              </w:rPr>
              <w:t>catalog.service</w:t>
            </w:r>
            <w:proofErr w:type="gramEnd"/>
            <w:r>
              <w:rPr>
                <w:color w:val="222222"/>
                <w:sz w:val="19"/>
                <w:szCs w:val="19"/>
              </w:rPr>
              <w:t>.ts</w:t>
            </w:r>
            <w:proofErr w:type="spellEnd"/>
            <w:r>
              <w:rPr>
                <w:color w:val="222222"/>
                <w:sz w:val="19"/>
                <w:szCs w:val="19"/>
              </w:rPr>
              <w:t xml:space="preserve"> + </w:t>
            </w:r>
            <w:proofErr w:type="spellStart"/>
            <w:proofErr w:type="gramStart"/>
            <w:r>
              <w:rPr>
                <w:color w:val="222222"/>
                <w:sz w:val="19"/>
                <w:szCs w:val="19"/>
              </w:rPr>
              <w:t>enrollment.service</w:t>
            </w:r>
            <w:proofErr w:type="gramEnd"/>
            <w:r>
              <w:rPr>
                <w:color w:val="222222"/>
                <w:sz w:val="19"/>
                <w:szCs w:val="19"/>
              </w:rPr>
              <w:t>.ts</w:t>
            </w:r>
            <w:proofErr w:type="spellEnd"/>
          </w:p>
        </w:tc>
        <w:tc>
          <w:tcPr>
            <w:tcW w:w="1411" w:type="dxa"/>
            <w:tcMar>
              <w:top w:w="90" w:type="dxa"/>
              <w:left w:w="110" w:type="dxa"/>
              <w:bottom w:w="90" w:type="dxa"/>
              <w:right w:w="110" w:type="dxa"/>
            </w:tcMar>
            <w:vAlign w:val="center"/>
          </w:tcPr>
          <w:p w14:paraId="5E7C8A89" w14:textId="77777777" w:rsidR="00907AD7" w:rsidRDefault="00000000">
            <w:r>
              <w:rPr>
                <w:color w:val="222222"/>
                <w:sz w:val="19"/>
                <w:szCs w:val="19"/>
              </w:rPr>
              <w:t>Semanal (en apertura)</w:t>
            </w:r>
          </w:p>
        </w:tc>
        <w:tc>
          <w:tcPr>
            <w:tcW w:w="1814" w:type="dxa"/>
            <w:tcMar>
              <w:top w:w="90" w:type="dxa"/>
              <w:left w:w="110" w:type="dxa"/>
              <w:bottom w:w="90" w:type="dxa"/>
              <w:right w:w="110" w:type="dxa"/>
            </w:tcMar>
            <w:vAlign w:val="center"/>
          </w:tcPr>
          <w:p w14:paraId="6ADB8495" w14:textId="77777777" w:rsidR="00907AD7" w:rsidRDefault="00000000">
            <w:r>
              <w:rPr>
                <w:color w:val="222222"/>
                <w:sz w:val="19"/>
                <w:szCs w:val="19"/>
              </w:rPr>
              <w:t>&lt; 10% de la oferta total</w:t>
            </w:r>
          </w:p>
        </w:tc>
      </w:tr>
      <w:tr w:rsidR="00907AD7" w14:paraId="3245565C" w14:textId="77777777">
        <w:tblPrEx>
          <w:tblCellMar>
            <w:top w:w="0" w:type="dxa"/>
            <w:bottom w:w="0" w:type="dxa"/>
          </w:tblCellMar>
        </w:tblPrEx>
        <w:tc>
          <w:tcPr>
            <w:tcW w:w="2218" w:type="dxa"/>
            <w:shd w:val="clear" w:color="auto" w:fill="F4F6FA"/>
            <w:tcMar>
              <w:top w:w="90" w:type="dxa"/>
              <w:left w:w="110" w:type="dxa"/>
              <w:bottom w:w="90" w:type="dxa"/>
              <w:right w:w="110" w:type="dxa"/>
            </w:tcMar>
            <w:vAlign w:val="center"/>
          </w:tcPr>
          <w:p w14:paraId="23506F04" w14:textId="77777777" w:rsidR="00907AD7" w:rsidRDefault="00000000">
            <w:r>
              <w:rPr>
                <w:color w:val="222222"/>
                <w:sz w:val="19"/>
                <w:szCs w:val="19"/>
              </w:rPr>
              <w:t>Tasa de cancelación de matrícula</w:t>
            </w:r>
          </w:p>
        </w:tc>
        <w:tc>
          <w:tcPr>
            <w:tcW w:w="2621" w:type="dxa"/>
            <w:shd w:val="clear" w:color="auto" w:fill="F4F6FA"/>
            <w:tcMar>
              <w:top w:w="90" w:type="dxa"/>
              <w:left w:w="110" w:type="dxa"/>
              <w:bottom w:w="90" w:type="dxa"/>
              <w:right w:w="110" w:type="dxa"/>
            </w:tcMar>
            <w:vAlign w:val="center"/>
          </w:tcPr>
          <w:p w14:paraId="5FBFA028" w14:textId="77777777" w:rsidR="00907AD7" w:rsidRDefault="00000000">
            <w:proofErr w:type="spellStart"/>
            <w:r>
              <w:rPr>
                <w:color w:val="222222"/>
                <w:sz w:val="19"/>
                <w:szCs w:val="19"/>
              </w:rPr>
              <w:t>Enrollment.</w:t>
            </w:r>
            <w:proofErr w:type="gramStart"/>
            <w:r>
              <w:rPr>
                <w:color w:val="222222"/>
                <w:sz w:val="19"/>
                <w:szCs w:val="19"/>
              </w:rPr>
              <w:t>status</w:t>
            </w:r>
            <w:proofErr w:type="spellEnd"/>
            <w:proofErr w:type="gramEnd"/>
            <w:r>
              <w:rPr>
                <w:color w:val="222222"/>
                <w:sz w:val="19"/>
                <w:szCs w:val="19"/>
              </w:rPr>
              <w:t xml:space="preserve"> = "Cancelada" / Total matrículas del periodo × 100</w:t>
            </w:r>
          </w:p>
        </w:tc>
        <w:tc>
          <w:tcPr>
            <w:tcW w:w="2016" w:type="dxa"/>
            <w:shd w:val="clear" w:color="auto" w:fill="F4F6FA"/>
            <w:tcMar>
              <w:top w:w="90" w:type="dxa"/>
              <w:left w:w="110" w:type="dxa"/>
              <w:bottom w:w="90" w:type="dxa"/>
              <w:right w:w="110" w:type="dxa"/>
            </w:tcMar>
            <w:vAlign w:val="center"/>
          </w:tcPr>
          <w:p w14:paraId="556FF5BF" w14:textId="77777777" w:rsidR="00907AD7" w:rsidRDefault="00000000">
            <w:proofErr w:type="spellStart"/>
            <w:r>
              <w:rPr>
                <w:color w:val="222222"/>
                <w:sz w:val="19"/>
                <w:szCs w:val="19"/>
              </w:rPr>
              <w:t>Enrollment.</w:t>
            </w:r>
            <w:proofErr w:type="gramStart"/>
            <w:r>
              <w:rPr>
                <w:color w:val="222222"/>
                <w:sz w:val="19"/>
                <w:szCs w:val="19"/>
              </w:rPr>
              <w:t>status</w:t>
            </w:r>
            <w:proofErr w:type="spellEnd"/>
            <w:proofErr w:type="gramEnd"/>
          </w:p>
        </w:tc>
        <w:tc>
          <w:tcPr>
            <w:tcW w:w="1411" w:type="dxa"/>
            <w:shd w:val="clear" w:color="auto" w:fill="F4F6FA"/>
            <w:tcMar>
              <w:top w:w="90" w:type="dxa"/>
              <w:left w:w="110" w:type="dxa"/>
              <w:bottom w:w="90" w:type="dxa"/>
              <w:right w:w="110" w:type="dxa"/>
            </w:tcMar>
            <w:vAlign w:val="center"/>
          </w:tcPr>
          <w:p w14:paraId="43338AB6" w14:textId="77777777" w:rsidR="00907AD7" w:rsidRDefault="00000000">
            <w:r>
              <w:rPr>
                <w:color w:val="222222"/>
                <w:sz w:val="19"/>
                <w:szCs w:val="19"/>
              </w:rPr>
              <w:t>Por periodo</w:t>
            </w:r>
          </w:p>
        </w:tc>
        <w:tc>
          <w:tcPr>
            <w:tcW w:w="1814" w:type="dxa"/>
            <w:shd w:val="clear" w:color="auto" w:fill="F4F6FA"/>
            <w:tcMar>
              <w:top w:w="90" w:type="dxa"/>
              <w:left w:w="110" w:type="dxa"/>
              <w:bottom w:w="90" w:type="dxa"/>
              <w:right w:w="110" w:type="dxa"/>
            </w:tcMar>
            <w:vAlign w:val="center"/>
          </w:tcPr>
          <w:p w14:paraId="2B5D384B" w14:textId="77777777" w:rsidR="00907AD7" w:rsidRDefault="00000000">
            <w:r>
              <w:rPr>
                <w:color w:val="222222"/>
                <w:sz w:val="19"/>
                <w:szCs w:val="19"/>
              </w:rPr>
              <w:t>&lt; 8%</w:t>
            </w:r>
          </w:p>
        </w:tc>
      </w:tr>
    </w:tbl>
    <w:p w14:paraId="290EDB58" w14:textId="77777777" w:rsidR="00907AD7" w:rsidRDefault="00000000">
      <w:pPr>
        <w:pStyle w:val="Ttulo2"/>
        <w:spacing w:before="320" w:after="140"/>
      </w:pPr>
      <w:bookmarkStart w:id="15" w:name="_Toc241405533"/>
      <w:r>
        <w:rPr>
          <w:b/>
          <w:bCs/>
          <w:color w:val="061427"/>
        </w:rPr>
        <w:t>7.3 Cambios de programa y homologaciones</w:t>
      </w:r>
      <w:bookmarkEnd w:id="15"/>
    </w:p>
    <w:tbl>
      <w:tblPr>
        <w:tblW w:w="10080" w:type="dxa"/>
        <w:tblBorders>
          <w:top w:val="single" w:sz="2" w:space="0" w:color="D8DEE6"/>
          <w:left w:val="single" w:sz="2" w:space="0" w:color="D8DEE6"/>
          <w:bottom w:val="single" w:sz="2" w:space="0" w:color="D8DEE6"/>
          <w:right w:val="single" w:sz="2" w:space="0" w:color="D8DEE6"/>
          <w:insideH w:val="single" w:sz="2" w:space="0" w:color="D8DEE6"/>
          <w:insideV w:val="single" w:sz="2" w:space="0" w:color="D8DEE6"/>
        </w:tblBorders>
        <w:tblCellMar>
          <w:left w:w="10" w:type="dxa"/>
          <w:right w:w="10" w:type="dxa"/>
        </w:tblCellMar>
        <w:tblLook w:val="0000" w:firstRow="0" w:lastRow="0" w:firstColumn="0" w:lastColumn="0" w:noHBand="0" w:noVBand="0"/>
      </w:tblPr>
      <w:tblGrid>
        <w:gridCol w:w="2261"/>
        <w:gridCol w:w="2383"/>
        <w:gridCol w:w="2548"/>
        <w:gridCol w:w="1355"/>
        <w:gridCol w:w="1533"/>
      </w:tblGrid>
      <w:tr w:rsidR="00907AD7" w14:paraId="35B52B96" w14:textId="77777777">
        <w:tblPrEx>
          <w:tblCellMar>
            <w:top w:w="0" w:type="dxa"/>
            <w:bottom w:w="0" w:type="dxa"/>
          </w:tblCellMar>
        </w:tblPrEx>
        <w:trPr>
          <w:tblHeader/>
        </w:trPr>
        <w:tc>
          <w:tcPr>
            <w:tcW w:w="2419" w:type="dxa"/>
            <w:shd w:val="clear" w:color="auto" w:fill="0B2545"/>
            <w:tcMar>
              <w:top w:w="90" w:type="dxa"/>
              <w:left w:w="110" w:type="dxa"/>
              <w:bottom w:w="90" w:type="dxa"/>
              <w:right w:w="110" w:type="dxa"/>
            </w:tcMar>
            <w:vAlign w:val="center"/>
          </w:tcPr>
          <w:p w14:paraId="3A01833B" w14:textId="77777777" w:rsidR="00907AD7" w:rsidRDefault="00000000">
            <w:r>
              <w:rPr>
                <w:b/>
                <w:bCs/>
                <w:color w:val="FFFFFF"/>
                <w:sz w:val="18"/>
                <w:szCs w:val="18"/>
              </w:rPr>
              <w:t>Indicador</w:t>
            </w:r>
          </w:p>
        </w:tc>
        <w:tc>
          <w:tcPr>
            <w:tcW w:w="2621" w:type="dxa"/>
            <w:shd w:val="clear" w:color="auto" w:fill="0B2545"/>
            <w:tcMar>
              <w:top w:w="90" w:type="dxa"/>
              <w:left w:w="110" w:type="dxa"/>
              <w:bottom w:w="90" w:type="dxa"/>
              <w:right w:w="110" w:type="dxa"/>
            </w:tcMar>
            <w:vAlign w:val="center"/>
          </w:tcPr>
          <w:p w14:paraId="6714341D" w14:textId="77777777" w:rsidR="00907AD7" w:rsidRDefault="00000000">
            <w:r>
              <w:rPr>
                <w:b/>
                <w:bCs/>
                <w:color w:val="FFFFFF"/>
                <w:sz w:val="18"/>
                <w:szCs w:val="18"/>
              </w:rPr>
              <w:t>Fórmula</w:t>
            </w:r>
          </w:p>
        </w:tc>
        <w:tc>
          <w:tcPr>
            <w:tcW w:w="2016" w:type="dxa"/>
            <w:shd w:val="clear" w:color="auto" w:fill="0B2545"/>
            <w:tcMar>
              <w:top w:w="90" w:type="dxa"/>
              <w:left w:w="110" w:type="dxa"/>
              <w:bottom w:w="90" w:type="dxa"/>
              <w:right w:w="110" w:type="dxa"/>
            </w:tcMar>
            <w:vAlign w:val="center"/>
          </w:tcPr>
          <w:p w14:paraId="0D2039E5" w14:textId="77777777" w:rsidR="00907AD7" w:rsidRDefault="00000000">
            <w:r>
              <w:rPr>
                <w:b/>
                <w:bCs/>
                <w:color w:val="FFFFFF"/>
                <w:sz w:val="18"/>
                <w:szCs w:val="18"/>
              </w:rPr>
              <w:t>Fuente de datos</w:t>
            </w:r>
          </w:p>
        </w:tc>
        <w:tc>
          <w:tcPr>
            <w:tcW w:w="1411" w:type="dxa"/>
            <w:shd w:val="clear" w:color="auto" w:fill="0B2545"/>
            <w:tcMar>
              <w:top w:w="90" w:type="dxa"/>
              <w:left w:w="110" w:type="dxa"/>
              <w:bottom w:w="90" w:type="dxa"/>
              <w:right w:w="110" w:type="dxa"/>
            </w:tcMar>
            <w:vAlign w:val="center"/>
          </w:tcPr>
          <w:p w14:paraId="2859B540" w14:textId="77777777" w:rsidR="00907AD7" w:rsidRDefault="00000000">
            <w:r>
              <w:rPr>
                <w:b/>
                <w:bCs/>
                <w:color w:val="FFFFFF"/>
                <w:sz w:val="18"/>
                <w:szCs w:val="18"/>
              </w:rPr>
              <w:t>Frecuencia</w:t>
            </w:r>
          </w:p>
        </w:tc>
        <w:tc>
          <w:tcPr>
            <w:tcW w:w="1613" w:type="dxa"/>
            <w:shd w:val="clear" w:color="auto" w:fill="0B2545"/>
            <w:tcMar>
              <w:top w:w="90" w:type="dxa"/>
              <w:left w:w="110" w:type="dxa"/>
              <w:bottom w:w="90" w:type="dxa"/>
              <w:right w:w="110" w:type="dxa"/>
            </w:tcMar>
            <w:vAlign w:val="center"/>
          </w:tcPr>
          <w:p w14:paraId="148B0E6D" w14:textId="77777777" w:rsidR="00907AD7" w:rsidRDefault="00000000">
            <w:r>
              <w:rPr>
                <w:b/>
                <w:bCs/>
                <w:color w:val="FFFFFF"/>
                <w:sz w:val="18"/>
                <w:szCs w:val="18"/>
              </w:rPr>
              <w:t>Meta sugerida</w:t>
            </w:r>
          </w:p>
        </w:tc>
      </w:tr>
      <w:tr w:rsidR="00907AD7" w14:paraId="659BD754" w14:textId="77777777">
        <w:tblPrEx>
          <w:tblCellMar>
            <w:top w:w="0" w:type="dxa"/>
            <w:bottom w:w="0" w:type="dxa"/>
          </w:tblCellMar>
        </w:tblPrEx>
        <w:tc>
          <w:tcPr>
            <w:tcW w:w="2419" w:type="dxa"/>
            <w:tcMar>
              <w:top w:w="90" w:type="dxa"/>
              <w:left w:w="110" w:type="dxa"/>
              <w:bottom w:w="90" w:type="dxa"/>
              <w:right w:w="110" w:type="dxa"/>
            </w:tcMar>
            <w:vAlign w:val="center"/>
          </w:tcPr>
          <w:p w14:paraId="0255F7FB" w14:textId="77777777" w:rsidR="00907AD7" w:rsidRDefault="00000000">
            <w:r>
              <w:rPr>
                <w:color w:val="222222"/>
                <w:sz w:val="19"/>
                <w:szCs w:val="19"/>
              </w:rPr>
              <w:t>Tasa de aprobación de cambio de programa</w:t>
            </w:r>
          </w:p>
        </w:tc>
        <w:tc>
          <w:tcPr>
            <w:tcW w:w="2621" w:type="dxa"/>
            <w:tcMar>
              <w:top w:w="90" w:type="dxa"/>
              <w:left w:w="110" w:type="dxa"/>
              <w:bottom w:w="90" w:type="dxa"/>
              <w:right w:w="110" w:type="dxa"/>
            </w:tcMar>
            <w:vAlign w:val="center"/>
          </w:tcPr>
          <w:p w14:paraId="37170D89" w14:textId="77777777" w:rsidR="00907AD7" w:rsidRDefault="00000000">
            <w:r>
              <w:rPr>
                <w:color w:val="222222"/>
                <w:sz w:val="19"/>
                <w:szCs w:val="19"/>
              </w:rPr>
              <w:t>Aprobadas / (Aprobadas + Rechazadas) × 100</w:t>
            </w:r>
          </w:p>
        </w:tc>
        <w:tc>
          <w:tcPr>
            <w:tcW w:w="2016" w:type="dxa"/>
            <w:tcMar>
              <w:top w:w="90" w:type="dxa"/>
              <w:left w:w="110" w:type="dxa"/>
              <w:bottom w:w="90" w:type="dxa"/>
              <w:right w:w="110" w:type="dxa"/>
            </w:tcMar>
            <w:vAlign w:val="center"/>
          </w:tcPr>
          <w:p w14:paraId="0A6F00D7" w14:textId="77777777" w:rsidR="00907AD7" w:rsidRDefault="00000000">
            <w:proofErr w:type="spellStart"/>
            <w:r>
              <w:rPr>
                <w:color w:val="222222"/>
                <w:sz w:val="19"/>
                <w:szCs w:val="19"/>
              </w:rPr>
              <w:t>ProgramChangeRequest.</w:t>
            </w:r>
            <w:proofErr w:type="gramStart"/>
            <w:r>
              <w:rPr>
                <w:color w:val="222222"/>
                <w:sz w:val="19"/>
                <w:szCs w:val="19"/>
              </w:rPr>
              <w:t>status</w:t>
            </w:r>
            <w:proofErr w:type="spellEnd"/>
            <w:proofErr w:type="gramEnd"/>
          </w:p>
        </w:tc>
        <w:tc>
          <w:tcPr>
            <w:tcW w:w="1411" w:type="dxa"/>
            <w:tcMar>
              <w:top w:w="90" w:type="dxa"/>
              <w:left w:w="110" w:type="dxa"/>
              <w:bottom w:w="90" w:type="dxa"/>
              <w:right w:w="110" w:type="dxa"/>
            </w:tcMar>
            <w:vAlign w:val="center"/>
          </w:tcPr>
          <w:p w14:paraId="5F7FE7D5" w14:textId="77777777" w:rsidR="00907AD7" w:rsidRDefault="00000000">
            <w:r>
              <w:rPr>
                <w:color w:val="222222"/>
                <w:sz w:val="19"/>
                <w:szCs w:val="19"/>
              </w:rPr>
              <w:t>Trimestral</w:t>
            </w:r>
          </w:p>
        </w:tc>
        <w:tc>
          <w:tcPr>
            <w:tcW w:w="1613" w:type="dxa"/>
            <w:tcMar>
              <w:top w:w="90" w:type="dxa"/>
              <w:left w:w="110" w:type="dxa"/>
              <w:bottom w:w="90" w:type="dxa"/>
              <w:right w:w="110" w:type="dxa"/>
            </w:tcMar>
            <w:vAlign w:val="center"/>
          </w:tcPr>
          <w:p w14:paraId="48EDCB44" w14:textId="77777777" w:rsidR="00907AD7" w:rsidRDefault="00000000">
            <w:r>
              <w:rPr>
                <w:color w:val="222222"/>
                <w:sz w:val="19"/>
                <w:szCs w:val="19"/>
              </w:rPr>
              <w:t>Informativo</w:t>
            </w:r>
          </w:p>
        </w:tc>
      </w:tr>
      <w:tr w:rsidR="00907AD7" w14:paraId="1BEBC33E" w14:textId="77777777">
        <w:tblPrEx>
          <w:tblCellMar>
            <w:top w:w="0" w:type="dxa"/>
            <w:bottom w:w="0" w:type="dxa"/>
          </w:tblCellMar>
        </w:tblPrEx>
        <w:tc>
          <w:tcPr>
            <w:tcW w:w="2419" w:type="dxa"/>
            <w:shd w:val="clear" w:color="auto" w:fill="F4F6FA"/>
            <w:tcMar>
              <w:top w:w="90" w:type="dxa"/>
              <w:left w:w="110" w:type="dxa"/>
              <w:bottom w:w="90" w:type="dxa"/>
              <w:right w:w="110" w:type="dxa"/>
            </w:tcMar>
            <w:vAlign w:val="center"/>
          </w:tcPr>
          <w:p w14:paraId="26A09360" w14:textId="77777777" w:rsidR="00907AD7" w:rsidRDefault="00000000">
            <w:r>
              <w:rPr>
                <w:color w:val="222222"/>
                <w:sz w:val="19"/>
                <w:szCs w:val="19"/>
              </w:rPr>
              <w:t>Solicitudes de cambio pendientes</w:t>
            </w:r>
          </w:p>
        </w:tc>
        <w:tc>
          <w:tcPr>
            <w:tcW w:w="2621" w:type="dxa"/>
            <w:shd w:val="clear" w:color="auto" w:fill="F4F6FA"/>
            <w:tcMar>
              <w:top w:w="90" w:type="dxa"/>
              <w:left w:w="110" w:type="dxa"/>
              <w:bottom w:w="90" w:type="dxa"/>
              <w:right w:w="110" w:type="dxa"/>
            </w:tcMar>
            <w:vAlign w:val="center"/>
          </w:tcPr>
          <w:p w14:paraId="794285E4" w14:textId="77777777" w:rsidR="00907AD7" w:rsidRDefault="00000000">
            <w:r>
              <w:rPr>
                <w:color w:val="222222"/>
                <w:sz w:val="19"/>
                <w:szCs w:val="19"/>
              </w:rPr>
              <w:t xml:space="preserve">Conteo </w:t>
            </w:r>
            <w:proofErr w:type="gramStart"/>
            <w:r>
              <w:rPr>
                <w:color w:val="222222"/>
                <w:sz w:val="19"/>
                <w:szCs w:val="19"/>
              </w:rPr>
              <w:t>status</w:t>
            </w:r>
            <w:proofErr w:type="gramEnd"/>
            <w:r>
              <w:rPr>
                <w:color w:val="222222"/>
                <w:sz w:val="19"/>
                <w:szCs w:val="19"/>
              </w:rPr>
              <w:t xml:space="preserve"> = "Solicitada" + "En revisión"</w:t>
            </w:r>
          </w:p>
        </w:tc>
        <w:tc>
          <w:tcPr>
            <w:tcW w:w="2016" w:type="dxa"/>
            <w:shd w:val="clear" w:color="auto" w:fill="F4F6FA"/>
            <w:tcMar>
              <w:top w:w="90" w:type="dxa"/>
              <w:left w:w="110" w:type="dxa"/>
              <w:bottom w:w="90" w:type="dxa"/>
              <w:right w:w="110" w:type="dxa"/>
            </w:tcMar>
            <w:vAlign w:val="center"/>
          </w:tcPr>
          <w:p w14:paraId="081768A1" w14:textId="77777777" w:rsidR="00907AD7" w:rsidRDefault="00000000">
            <w:proofErr w:type="spellStart"/>
            <w:proofErr w:type="gramStart"/>
            <w:r>
              <w:rPr>
                <w:color w:val="222222"/>
                <w:sz w:val="19"/>
                <w:szCs w:val="19"/>
              </w:rPr>
              <w:t>listAllProgramChanges</w:t>
            </w:r>
            <w:proofErr w:type="spellEnd"/>
            <w:r>
              <w:rPr>
                <w:color w:val="222222"/>
                <w:sz w:val="19"/>
                <w:szCs w:val="19"/>
              </w:rPr>
              <w:t>(</w:t>
            </w:r>
            <w:proofErr w:type="gramEnd"/>
            <w:r>
              <w:rPr>
                <w:color w:val="222222"/>
                <w:sz w:val="19"/>
                <w:szCs w:val="19"/>
              </w:rPr>
              <w:t>)</w:t>
            </w:r>
          </w:p>
        </w:tc>
        <w:tc>
          <w:tcPr>
            <w:tcW w:w="1411" w:type="dxa"/>
            <w:shd w:val="clear" w:color="auto" w:fill="F4F6FA"/>
            <w:tcMar>
              <w:top w:w="90" w:type="dxa"/>
              <w:left w:w="110" w:type="dxa"/>
              <w:bottom w:w="90" w:type="dxa"/>
              <w:right w:w="110" w:type="dxa"/>
            </w:tcMar>
            <w:vAlign w:val="center"/>
          </w:tcPr>
          <w:p w14:paraId="05159214" w14:textId="77777777" w:rsidR="00907AD7" w:rsidRDefault="00000000">
            <w:r>
              <w:rPr>
                <w:color w:val="222222"/>
                <w:sz w:val="19"/>
                <w:szCs w:val="19"/>
              </w:rPr>
              <w:t>Semanal</w:t>
            </w:r>
          </w:p>
        </w:tc>
        <w:tc>
          <w:tcPr>
            <w:tcW w:w="1613" w:type="dxa"/>
            <w:shd w:val="clear" w:color="auto" w:fill="F4F6FA"/>
            <w:tcMar>
              <w:top w:w="90" w:type="dxa"/>
              <w:left w:w="110" w:type="dxa"/>
              <w:bottom w:w="90" w:type="dxa"/>
              <w:right w:w="110" w:type="dxa"/>
            </w:tcMar>
            <w:vAlign w:val="center"/>
          </w:tcPr>
          <w:p w14:paraId="2791B57A" w14:textId="77777777" w:rsidR="00907AD7" w:rsidRDefault="00000000">
            <w:r>
              <w:rPr>
                <w:color w:val="222222"/>
                <w:sz w:val="19"/>
                <w:szCs w:val="19"/>
              </w:rPr>
              <w:t>&lt; 10 solicitudes</w:t>
            </w:r>
          </w:p>
        </w:tc>
      </w:tr>
      <w:tr w:rsidR="00907AD7" w14:paraId="6E32C573" w14:textId="77777777">
        <w:tblPrEx>
          <w:tblCellMar>
            <w:top w:w="0" w:type="dxa"/>
            <w:bottom w:w="0" w:type="dxa"/>
          </w:tblCellMar>
        </w:tblPrEx>
        <w:tc>
          <w:tcPr>
            <w:tcW w:w="2419" w:type="dxa"/>
            <w:tcMar>
              <w:top w:w="90" w:type="dxa"/>
              <w:left w:w="110" w:type="dxa"/>
              <w:bottom w:w="90" w:type="dxa"/>
              <w:right w:w="110" w:type="dxa"/>
            </w:tcMar>
            <w:vAlign w:val="center"/>
          </w:tcPr>
          <w:p w14:paraId="3EADE4A9" w14:textId="77777777" w:rsidR="00907AD7" w:rsidRDefault="00000000">
            <w:r>
              <w:rPr>
                <w:color w:val="222222"/>
                <w:sz w:val="19"/>
                <w:szCs w:val="19"/>
              </w:rPr>
              <w:t>Tasa de aprobación de homologaciones</w:t>
            </w:r>
          </w:p>
        </w:tc>
        <w:tc>
          <w:tcPr>
            <w:tcW w:w="2621" w:type="dxa"/>
            <w:tcMar>
              <w:top w:w="90" w:type="dxa"/>
              <w:left w:w="110" w:type="dxa"/>
              <w:bottom w:w="90" w:type="dxa"/>
              <w:right w:w="110" w:type="dxa"/>
            </w:tcMar>
            <w:vAlign w:val="center"/>
          </w:tcPr>
          <w:p w14:paraId="3029F7A5" w14:textId="77777777" w:rsidR="00907AD7" w:rsidRDefault="00000000">
            <w:r>
              <w:rPr>
                <w:color w:val="222222"/>
                <w:sz w:val="19"/>
                <w:szCs w:val="19"/>
              </w:rPr>
              <w:t>Aprobada / Total declaradas × 100</w:t>
            </w:r>
          </w:p>
        </w:tc>
        <w:tc>
          <w:tcPr>
            <w:tcW w:w="2016" w:type="dxa"/>
            <w:tcMar>
              <w:top w:w="90" w:type="dxa"/>
              <w:left w:w="110" w:type="dxa"/>
              <w:bottom w:w="90" w:type="dxa"/>
              <w:right w:w="110" w:type="dxa"/>
            </w:tcMar>
            <w:vAlign w:val="center"/>
          </w:tcPr>
          <w:p w14:paraId="550E3D05" w14:textId="77777777" w:rsidR="00907AD7" w:rsidRDefault="00000000">
            <w:proofErr w:type="spellStart"/>
            <w:r>
              <w:rPr>
                <w:color w:val="222222"/>
                <w:sz w:val="19"/>
                <w:szCs w:val="19"/>
              </w:rPr>
              <w:t>ExternalPrerequisite.</w:t>
            </w:r>
            <w:proofErr w:type="gramStart"/>
            <w:r>
              <w:rPr>
                <w:color w:val="222222"/>
                <w:sz w:val="19"/>
                <w:szCs w:val="19"/>
              </w:rPr>
              <w:t>status</w:t>
            </w:r>
            <w:proofErr w:type="spellEnd"/>
            <w:proofErr w:type="gramEnd"/>
          </w:p>
        </w:tc>
        <w:tc>
          <w:tcPr>
            <w:tcW w:w="1411" w:type="dxa"/>
            <w:tcMar>
              <w:top w:w="90" w:type="dxa"/>
              <w:left w:w="110" w:type="dxa"/>
              <w:bottom w:w="90" w:type="dxa"/>
              <w:right w:w="110" w:type="dxa"/>
            </w:tcMar>
            <w:vAlign w:val="center"/>
          </w:tcPr>
          <w:p w14:paraId="1E47DEFB" w14:textId="77777777" w:rsidR="00907AD7" w:rsidRDefault="00000000">
            <w:r>
              <w:rPr>
                <w:color w:val="222222"/>
                <w:sz w:val="19"/>
                <w:szCs w:val="19"/>
              </w:rPr>
              <w:t>Trimestral</w:t>
            </w:r>
          </w:p>
        </w:tc>
        <w:tc>
          <w:tcPr>
            <w:tcW w:w="1613" w:type="dxa"/>
            <w:tcMar>
              <w:top w:w="90" w:type="dxa"/>
              <w:left w:w="110" w:type="dxa"/>
              <w:bottom w:w="90" w:type="dxa"/>
              <w:right w:w="110" w:type="dxa"/>
            </w:tcMar>
            <w:vAlign w:val="center"/>
          </w:tcPr>
          <w:p w14:paraId="464207D1" w14:textId="77777777" w:rsidR="00907AD7" w:rsidRDefault="00000000">
            <w:r>
              <w:rPr>
                <w:color w:val="222222"/>
                <w:sz w:val="19"/>
                <w:szCs w:val="19"/>
              </w:rPr>
              <w:t>Informativo</w:t>
            </w:r>
          </w:p>
        </w:tc>
      </w:tr>
    </w:tbl>
    <w:p w14:paraId="2CCDB587" w14:textId="77777777" w:rsidR="00907AD7" w:rsidRDefault="00000000">
      <w:pPr>
        <w:pStyle w:val="Ttulo2"/>
        <w:spacing w:before="320" w:after="140"/>
      </w:pPr>
      <w:bookmarkStart w:id="16" w:name="_Toc241405534"/>
      <w:r>
        <w:rPr>
          <w:b/>
          <w:bCs/>
          <w:color w:val="061427"/>
        </w:rPr>
        <w:t>7.4 Contenido institucional y captación</w:t>
      </w:r>
      <w:bookmarkEnd w:id="16"/>
    </w:p>
    <w:tbl>
      <w:tblPr>
        <w:tblW w:w="10080" w:type="dxa"/>
        <w:tblBorders>
          <w:top w:val="single" w:sz="2" w:space="0" w:color="D8DEE6"/>
          <w:left w:val="single" w:sz="2" w:space="0" w:color="D8DEE6"/>
          <w:bottom w:val="single" w:sz="2" w:space="0" w:color="D8DEE6"/>
          <w:right w:val="single" w:sz="2" w:space="0" w:color="D8DEE6"/>
          <w:insideH w:val="single" w:sz="2" w:space="0" w:color="D8DEE6"/>
          <w:insideV w:val="single" w:sz="2" w:space="0" w:color="D8DEE6"/>
        </w:tblBorders>
        <w:tblCellMar>
          <w:left w:w="10" w:type="dxa"/>
          <w:right w:w="10" w:type="dxa"/>
        </w:tblCellMar>
        <w:tblLook w:val="0000" w:firstRow="0" w:lastRow="0" w:firstColumn="0" w:lastColumn="0" w:noHBand="0" w:noVBand="0"/>
      </w:tblPr>
      <w:tblGrid>
        <w:gridCol w:w="2419"/>
        <w:gridCol w:w="2621"/>
        <w:gridCol w:w="2016"/>
        <w:gridCol w:w="1411"/>
        <w:gridCol w:w="1613"/>
      </w:tblGrid>
      <w:tr w:rsidR="00907AD7" w14:paraId="4792FC1E" w14:textId="77777777">
        <w:tblPrEx>
          <w:tblCellMar>
            <w:top w:w="0" w:type="dxa"/>
            <w:bottom w:w="0" w:type="dxa"/>
          </w:tblCellMar>
        </w:tblPrEx>
        <w:trPr>
          <w:tblHeader/>
        </w:trPr>
        <w:tc>
          <w:tcPr>
            <w:tcW w:w="2419" w:type="dxa"/>
            <w:shd w:val="clear" w:color="auto" w:fill="0B2545"/>
            <w:tcMar>
              <w:top w:w="90" w:type="dxa"/>
              <w:left w:w="110" w:type="dxa"/>
              <w:bottom w:w="90" w:type="dxa"/>
              <w:right w:w="110" w:type="dxa"/>
            </w:tcMar>
            <w:vAlign w:val="center"/>
          </w:tcPr>
          <w:p w14:paraId="6AB9D37B" w14:textId="77777777" w:rsidR="00907AD7" w:rsidRDefault="00000000">
            <w:r>
              <w:rPr>
                <w:b/>
                <w:bCs/>
                <w:color w:val="FFFFFF"/>
                <w:sz w:val="18"/>
                <w:szCs w:val="18"/>
              </w:rPr>
              <w:t>Indicador</w:t>
            </w:r>
          </w:p>
        </w:tc>
        <w:tc>
          <w:tcPr>
            <w:tcW w:w="2621" w:type="dxa"/>
            <w:shd w:val="clear" w:color="auto" w:fill="0B2545"/>
            <w:tcMar>
              <w:top w:w="90" w:type="dxa"/>
              <w:left w:w="110" w:type="dxa"/>
              <w:bottom w:w="90" w:type="dxa"/>
              <w:right w:w="110" w:type="dxa"/>
            </w:tcMar>
            <w:vAlign w:val="center"/>
          </w:tcPr>
          <w:p w14:paraId="75F314E9" w14:textId="77777777" w:rsidR="00907AD7" w:rsidRDefault="00000000">
            <w:r>
              <w:rPr>
                <w:b/>
                <w:bCs/>
                <w:color w:val="FFFFFF"/>
                <w:sz w:val="18"/>
                <w:szCs w:val="18"/>
              </w:rPr>
              <w:t>Fórmula</w:t>
            </w:r>
          </w:p>
        </w:tc>
        <w:tc>
          <w:tcPr>
            <w:tcW w:w="2016" w:type="dxa"/>
            <w:shd w:val="clear" w:color="auto" w:fill="0B2545"/>
            <w:tcMar>
              <w:top w:w="90" w:type="dxa"/>
              <w:left w:w="110" w:type="dxa"/>
              <w:bottom w:w="90" w:type="dxa"/>
              <w:right w:w="110" w:type="dxa"/>
            </w:tcMar>
            <w:vAlign w:val="center"/>
          </w:tcPr>
          <w:p w14:paraId="097618D2" w14:textId="77777777" w:rsidR="00907AD7" w:rsidRDefault="00000000">
            <w:r>
              <w:rPr>
                <w:b/>
                <w:bCs/>
                <w:color w:val="FFFFFF"/>
                <w:sz w:val="18"/>
                <w:szCs w:val="18"/>
              </w:rPr>
              <w:t>Fuente de datos</w:t>
            </w:r>
          </w:p>
        </w:tc>
        <w:tc>
          <w:tcPr>
            <w:tcW w:w="1411" w:type="dxa"/>
            <w:shd w:val="clear" w:color="auto" w:fill="0B2545"/>
            <w:tcMar>
              <w:top w:w="90" w:type="dxa"/>
              <w:left w:w="110" w:type="dxa"/>
              <w:bottom w:w="90" w:type="dxa"/>
              <w:right w:w="110" w:type="dxa"/>
            </w:tcMar>
            <w:vAlign w:val="center"/>
          </w:tcPr>
          <w:p w14:paraId="12A2F29B" w14:textId="77777777" w:rsidR="00907AD7" w:rsidRDefault="00000000">
            <w:r>
              <w:rPr>
                <w:b/>
                <w:bCs/>
                <w:color w:val="FFFFFF"/>
                <w:sz w:val="18"/>
                <w:szCs w:val="18"/>
              </w:rPr>
              <w:t>Frecuencia</w:t>
            </w:r>
          </w:p>
        </w:tc>
        <w:tc>
          <w:tcPr>
            <w:tcW w:w="1613" w:type="dxa"/>
            <w:shd w:val="clear" w:color="auto" w:fill="0B2545"/>
            <w:tcMar>
              <w:top w:w="90" w:type="dxa"/>
              <w:left w:w="110" w:type="dxa"/>
              <w:bottom w:w="90" w:type="dxa"/>
              <w:right w:w="110" w:type="dxa"/>
            </w:tcMar>
            <w:vAlign w:val="center"/>
          </w:tcPr>
          <w:p w14:paraId="1041CE46" w14:textId="77777777" w:rsidR="00907AD7" w:rsidRDefault="00000000">
            <w:r>
              <w:rPr>
                <w:b/>
                <w:bCs/>
                <w:color w:val="FFFFFF"/>
                <w:sz w:val="18"/>
                <w:szCs w:val="18"/>
              </w:rPr>
              <w:t>Meta sugerida</w:t>
            </w:r>
          </w:p>
        </w:tc>
      </w:tr>
      <w:tr w:rsidR="00907AD7" w14:paraId="5CF36EDC" w14:textId="77777777">
        <w:tblPrEx>
          <w:tblCellMar>
            <w:top w:w="0" w:type="dxa"/>
            <w:bottom w:w="0" w:type="dxa"/>
          </w:tblCellMar>
        </w:tblPrEx>
        <w:tc>
          <w:tcPr>
            <w:tcW w:w="2419" w:type="dxa"/>
            <w:tcMar>
              <w:top w:w="90" w:type="dxa"/>
              <w:left w:w="110" w:type="dxa"/>
              <w:bottom w:w="90" w:type="dxa"/>
              <w:right w:w="110" w:type="dxa"/>
            </w:tcMar>
            <w:vAlign w:val="center"/>
          </w:tcPr>
          <w:p w14:paraId="6CDED693" w14:textId="77777777" w:rsidR="00907AD7" w:rsidRDefault="00000000">
            <w:r>
              <w:rPr>
                <w:color w:val="222222"/>
                <w:sz w:val="19"/>
                <w:szCs w:val="19"/>
              </w:rPr>
              <w:t>Ocupación de eventos institucionales</w:t>
            </w:r>
          </w:p>
        </w:tc>
        <w:tc>
          <w:tcPr>
            <w:tcW w:w="2621" w:type="dxa"/>
            <w:tcMar>
              <w:top w:w="90" w:type="dxa"/>
              <w:left w:w="110" w:type="dxa"/>
              <w:bottom w:w="90" w:type="dxa"/>
              <w:right w:w="110" w:type="dxa"/>
            </w:tcMar>
            <w:vAlign w:val="center"/>
          </w:tcPr>
          <w:p w14:paraId="3BDAB0C6" w14:textId="77777777" w:rsidR="00907AD7" w:rsidRDefault="00000000">
            <w:proofErr w:type="spellStart"/>
            <w:r>
              <w:rPr>
                <w:color w:val="222222"/>
                <w:sz w:val="19"/>
                <w:szCs w:val="19"/>
              </w:rPr>
              <w:t>enrolled</w:t>
            </w:r>
            <w:proofErr w:type="spellEnd"/>
            <w:r>
              <w:rPr>
                <w:color w:val="222222"/>
                <w:sz w:val="19"/>
                <w:szCs w:val="19"/>
              </w:rPr>
              <w:t xml:space="preserve"> / </w:t>
            </w:r>
            <w:proofErr w:type="spellStart"/>
            <w:r>
              <w:rPr>
                <w:color w:val="222222"/>
                <w:sz w:val="19"/>
                <w:szCs w:val="19"/>
              </w:rPr>
              <w:t>capacity</w:t>
            </w:r>
            <w:proofErr w:type="spellEnd"/>
            <w:r>
              <w:rPr>
                <w:color w:val="222222"/>
                <w:sz w:val="19"/>
                <w:szCs w:val="19"/>
              </w:rPr>
              <w:t xml:space="preserve"> × 100 por evento</w:t>
            </w:r>
          </w:p>
        </w:tc>
        <w:tc>
          <w:tcPr>
            <w:tcW w:w="2016" w:type="dxa"/>
            <w:tcMar>
              <w:top w:w="90" w:type="dxa"/>
              <w:left w:w="110" w:type="dxa"/>
              <w:bottom w:w="90" w:type="dxa"/>
              <w:right w:w="110" w:type="dxa"/>
            </w:tcMar>
            <w:vAlign w:val="center"/>
          </w:tcPr>
          <w:p w14:paraId="4FBC8102" w14:textId="77777777" w:rsidR="00907AD7" w:rsidRDefault="00000000">
            <w:proofErr w:type="spellStart"/>
            <w:r>
              <w:rPr>
                <w:color w:val="222222"/>
                <w:sz w:val="19"/>
                <w:szCs w:val="19"/>
              </w:rPr>
              <w:t>CampusEvent.enrolled</w:t>
            </w:r>
            <w:proofErr w:type="spellEnd"/>
            <w:r>
              <w:rPr>
                <w:color w:val="222222"/>
                <w:sz w:val="19"/>
                <w:szCs w:val="19"/>
              </w:rPr>
              <w:t xml:space="preserve"> / </w:t>
            </w:r>
            <w:proofErr w:type="spellStart"/>
            <w:r>
              <w:rPr>
                <w:color w:val="222222"/>
                <w:sz w:val="19"/>
                <w:szCs w:val="19"/>
              </w:rPr>
              <w:t>capacity</w:t>
            </w:r>
            <w:proofErr w:type="spellEnd"/>
          </w:p>
        </w:tc>
        <w:tc>
          <w:tcPr>
            <w:tcW w:w="1411" w:type="dxa"/>
            <w:tcMar>
              <w:top w:w="90" w:type="dxa"/>
              <w:left w:w="110" w:type="dxa"/>
              <w:bottom w:w="90" w:type="dxa"/>
              <w:right w:w="110" w:type="dxa"/>
            </w:tcMar>
            <w:vAlign w:val="center"/>
          </w:tcPr>
          <w:p w14:paraId="0DAE04D8" w14:textId="77777777" w:rsidR="00907AD7" w:rsidRDefault="00000000">
            <w:r>
              <w:rPr>
                <w:color w:val="222222"/>
                <w:sz w:val="19"/>
                <w:szCs w:val="19"/>
              </w:rPr>
              <w:t>Por evento</w:t>
            </w:r>
          </w:p>
        </w:tc>
        <w:tc>
          <w:tcPr>
            <w:tcW w:w="1613" w:type="dxa"/>
            <w:tcMar>
              <w:top w:w="90" w:type="dxa"/>
              <w:left w:w="110" w:type="dxa"/>
              <w:bottom w:w="90" w:type="dxa"/>
              <w:right w:w="110" w:type="dxa"/>
            </w:tcMar>
            <w:vAlign w:val="center"/>
          </w:tcPr>
          <w:p w14:paraId="67FC8126" w14:textId="77777777" w:rsidR="00907AD7" w:rsidRDefault="00000000">
            <w:r>
              <w:rPr>
                <w:color w:val="222222"/>
                <w:sz w:val="19"/>
                <w:szCs w:val="19"/>
              </w:rPr>
              <w:t>≥ 50%</w:t>
            </w:r>
          </w:p>
        </w:tc>
      </w:tr>
      <w:tr w:rsidR="00907AD7" w14:paraId="0482999E" w14:textId="77777777">
        <w:tblPrEx>
          <w:tblCellMar>
            <w:top w:w="0" w:type="dxa"/>
            <w:bottom w:w="0" w:type="dxa"/>
          </w:tblCellMar>
        </w:tblPrEx>
        <w:tc>
          <w:tcPr>
            <w:tcW w:w="2419" w:type="dxa"/>
            <w:shd w:val="clear" w:color="auto" w:fill="F4F6FA"/>
            <w:tcMar>
              <w:top w:w="90" w:type="dxa"/>
              <w:left w:w="110" w:type="dxa"/>
              <w:bottom w:w="90" w:type="dxa"/>
              <w:right w:w="110" w:type="dxa"/>
            </w:tcMar>
            <w:vAlign w:val="center"/>
          </w:tcPr>
          <w:p w14:paraId="01F0E8E2" w14:textId="77777777" w:rsidR="00907AD7" w:rsidRDefault="00000000">
            <w:r>
              <w:rPr>
                <w:color w:val="222222"/>
                <w:sz w:val="19"/>
                <w:szCs w:val="19"/>
              </w:rPr>
              <w:t>Alcance del FAQ por categoría</w:t>
            </w:r>
          </w:p>
        </w:tc>
        <w:tc>
          <w:tcPr>
            <w:tcW w:w="2621" w:type="dxa"/>
            <w:shd w:val="clear" w:color="auto" w:fill="F4F6FA"/>
            <w:tcMar>
              <w:top w:w="90" w:type="dxa"/>
              <w:left w:w="110" w:type="dxa"/>
              <w:bottom w:w="90" w:type="dxa"/>
              <w:right w:w="110" w:type="dxa"/>
            </w:tcMar>
            <w:vAlign w:val="center"/>
          </w:tcPr>
          <w:p w14:paraId="1222DC5A" w14:textId="77777777" w:rsidR="00907AD7" w:rsidRDefault="00000000">
            <w:r>
              <w:rPr>
                <w:color w:val="222222"/>
                <w:sz w:val="19"/>
                <w:szCs w:val="19"/>
              </w:rPr>
              <w:t>Consultas filtradas / Total FAQ activas</w:t>
            </w:r>
          </w:p>
        </w:tc>
        <w:tc>
          <w:tcPr>
            <w:tcW w:w="2016" w:type="dxa"/>
            <w:shd w:val="clear" w:color="auto" w:fill="F4F6FA"/>
            <w:tcMar>
              <w:top w:w="90" w:type="dxa"/>
              <w:left w:w="110" w:type="dxa"/>
              <w:bottom w:w="90" w:type="dxa"/>
              <w:right w:w="110" w:type="dxa"/>
            </w:tcMar>
            <w:vAlign w:val="center"/>
          </w:tcPr>
          <w:p w14:paraId="5E6C2FA7" w14:textId="77777777" w:rsidR="00907AD7" w:rsidRDefault="00000000">
            <w:proofErr w:type="spellStart"/>
            <w:proofErr w:type="gramStart"/>
            <w:r>
              <w:rPr>
                <w:color w:val="222222"/>
                <w:sz w:val="19"/>
                <w:szCs w:val="19"/>
              </w:rPr>
              <w:t>content.service</w:t>
            </w:r>
            <w:proofErr w:type="gramEnd"/>
            <w:r>
              <w:rPr>
                <w:color w:val="222222"/>
                <w:sz w:val="19"/>
                <w:szCs w:val="19"/>
              </w:rPr>
              <w:t>.ts</w:t>
            </w:r>
            <w:proofErr w:type="spellEnd"/>
            <w:r>
              <w:rPr>
                <w:color w:val="222222"/>
                <w:sz w:val="19"/>
                <w:szCs w:val="19"/>
              </w:rPr>
              <w:t xml:space="preserve"> — </w:t>
            </w:r>
            <w:proofErr w:type="spellStart"/>
            <w:proofErr w:type="gramStart"/>
            <w:r>
              <w:rPr>
                <w:color w:val="222222"/>
                <w:sz w:val="19"/>
                <w:szCs w:val="19"/>
              </w:rPr>
              <w:t>searchFaq</w:t>
            </w:r>
            <w:proofErr w:type="spellEnd"/>
            <w:r>
              <w:rPr>
                <w:color w:val="222222"/>
                <w:sz w:val="19"/>
                <w:szCs w:val="19"/>
              </w:rPr>
              <w:t>(</w:t>
            </w:r>
            <w:proofErr w:type="gramEnd"/>
            <w:r>
              <w:rPr>
                <w:color w:val="222222"/>
                <w:sz w:val="19"/>
                <w:szCs w:val="19"/>
              </w:rPr>
              <w:t>)</w:t>
            </w:r>
          </w:p>
        </w:tc>
        <w:tc>
          <w:tcPr>
            <w:tcW w:w="1411" w:type="dxa"/>
            <w:shd w:val="clear" w:color="auto" w:fill="F4F6FA"/>
            <w:tcMar>
              <w:top w:w="90" w:type="dxa"/>
              <w:left w:w="110" w:type="dxa"/>
              <w:bottom w:w="90" w:type="dxa"/>
              <w:right w:w="110" w:type="dxa"/>
            </w:tcMar>
            <w:vAlign w:val="center"/>
          </w:tcPr>
          <w:p w14:paraId="776D0B08" w14:textId="77777777" w:rsidR="00907AD7" w:rsidRDefault="00000000">
            <w:r>
              <w:rPr>
                <w:color w:val="222222"/>
                <w:sz w:val="19"/>
                <w:szCs w:val="19"/>
              </w:rPr>
              <w:t>Mensual</w:t>
            </w:r>
          </w:p>
        </w:tc>
        <w:tc>
          <w:tcPr>
            <w:tcW w:w="1613" w:type="dxa"/>
            <w:shd w:val="clear" w:color="auto" w:fill="F4F6FA"/>
            <w:tcMar>
              <w:top w:w="90" w:type="dxa"/>
              <w:left w:w="110" w:type="dxa"/>
              <w:bottom w:w="90" w:type="dxa"/>
              <w:right w:w="110" w:type="dxa"/>
            </w:tcMar>
            <w:vAlign w:val="center"/>
          </w:tcPr>
          <w:p w14:paraId="2D4D2B4B" w14:textId="77777777" w:rsidR="00907AD7" w:rsidRDefault="00000000">
            <w:r>
              <w:rPr>
                <w:color w:val="222222"/>
                <w:sz w:val="19"/>
                <w:szCs w:val="19"/>
              </w:rPr>
              <w:t>Informativo</w:t>
            </w:r>
          </w:p>
        </w:tc>
      </w:tr>
    </w:tbl>
    <w:p w14:paraId="214BECCF" w14:textId="77777777" w:rsidR="00907AD7" w:rsidRDefault="00000000">
      <w:r>
        <w:br w:type="page"/>
      </w:r>
    </w:p>
    <w:p w14:paraId="78C893B1" w14:textId="77777777" w:rsidR="00907AD7" w:rsidRDefault="00000000">
      <w:pPr>
        <w:pStyle w:val="Ttulo1"/>
        <w:pBdr>
          <w:bottom w:val="single" w:sz="8" w:space="4" w:color="B8863A"/>
        </w:pBdr>
        <w:spacing w:before="420" w:after="200"/>
      </w:pPr>
      <w:bookmarkStart w:id="17" w:name="_Toc241405535"/>
      <w:r>
        <w:rPr>
          <w:b/>
          <w:bCs/>
          <w:color w:val="0B2545"/>
        </w:rPr>
        <w:lastRenderedPageBreak/>
        <w:t>8. Brecha identificada: meta de estudiantes para abrir un programa</w:t>
      </w:r>
      <w:bookmarkEnd w:id="17"/>
    </w:p>
    <w:p w14:paraId="41D6ECFB" w14:textId="77777777" w:rsidR="00907AD7" w:rsidRDefault="00000000">
      <w:pPr>
        <w:spacing w:after="160" w:line="300" w:lineRule="auto"/>
      </w:pPr>
      <w:r>
        <w:rPr>
          <w:color w:val="222222"/>
          <w:sz w:val="21"/>
          <w:szCs w:val="21"/>
        </w:rPr>
        <w:t xml:space="preserve">El código no incluye ninguna regla de "cupo mínimo" o "punto de equilibrio" para decidir si una oferta académica o un programa se abre en un periodo determinado. Cada </w:t>
      </w:r>
      <w:proofErr w:type="spellStart"/>
      <w:r>
        <w:rPr>
          <w:color w:val="222222"/>
          <w:sz w:val="21"/>
          <w:szCs w:val="21"/>
        </w:rPr>
        <w:t>CourseOffering</w:t>
      </w:r>
      <w:proofErr w:type="spellEnd"/>
      <w:r>
        <w:rPr>
          <w:color w:val="222222"/>
          <w:sz w:val="21"/>
          <w:szCs w:val="21"/>
        </w:rPr>
        <w:t xml:space="preserve"> nace con un cupo máximo (</w:t>
      </w:r>
      <w:proofErr w:type="spellStart"/>
      <w:r>
        <w:rPr>
          <w:color w:val="222222"/>
          <w:sz w:val="21"/>
          <w:szCs w:val="21"/>
        </w:rPr>
        <w:t>capacity</w:t>
      </w:r>
      <w:proofErr w:type="spellEnd"/>
      <w:r>
        <w:rPr>
          <w:color w:val="222222"/>
          <w:sz w:val="21"/>
          <w:szCs w:val="21"/>
        </w:rPr>
        <w:t>) sembrado en 25, pero no existe un umbral mínimo de matriculados que dispare la apertura, el cierre o la fusión de un grupo. Esta sección propone cómo formalizarlo.</w:t>
      </w:r>
    </w:p>
    <w:p w14:paraId="6D4E2070" w14:textId="77777777" w:rsidR="00907AD7" w:rsidRDefault="00000000">
      <w:pPr>
        <w:pStyle w:val="Ttulo3"/>
        <w:spacing w:before="220" w:after="100"/>
      </w:pPr>
      <w:bookmarkStart w:id="18" w:name="_Toc241405536"/>
      <w:r>
        <w:rPr>
          <w:b/>
          <w:bCs/>
          <w:i/>
          <w:iCs/>
          <w:color w:val="B8863A"/>
          <w:sz w:val="22"/>
          <w:szCs w:val="22"/>
        </w:rPr>
        <w:t>8.1 Indicador propuesto</w:t>
      </w:r>
      <w:bookmarkEnd w:id="18"/>
    </w:p>
    <w:tbl>
      <w:tblPr>
        <w:tblW w:w="10080" w:type="dxa"/>
        <w:tblBorders>
          <w:top w:val="single" w:sz="2" w:space="0" w:color="D8DEE6"/>
          <w:left w:val="single" w:sz="2" w:space="0" w:color="D8DEE6"/>
          <w:bottom w:val="single" w:sz="2" w:space="0" w:color="D8DEE6"/>
          <w:right w:val="single" w:sz="2" w:space="0" w:color="D8DEE6"/>
          <w:insideH w:val="single" w:sz="2" w:space="0" w:color="D8DEE6"/>
          <w:insideV w:val="single" w:sz="2" w:space="0" w:color="D8DEE6"/>
        </w:tblBorders>
        <w:tblCellMar>
          <w:left w:w="10" w:type="dxa"/>
          <w:right w:w="10" w:type="dxa"/>
        </w:tblCellMar>
        <w:tblLook w:val="0000" w:firstRow="0" w:lastRow="0" w:firstColumn="0" w:lastColumn="0" w:noHBand="0" w:noVBand="0"/>
      </w:tblPr>
      <w:tblGrid>
        <w:gridCol w:w="2621"/>
        <w:gridCol w:w="3024"/>
        <w:gridCol w:w="2621"/>
        <w:gridCol w:w="1814"/>
      </w:tblGrid>
      <w:tr w:rsidR="00907AD7" w14:paraId="13D5692C" w14:textId="77777777">
        <w:tblPrEx>
          <w:tblCellMar>
            <w:top w:w="0" w:type="dxa"/>
            <w:bottom w:w="0" w:type="dxa"/>
          </w:tblCellMar>
        </w:tblPrEx>
        <w:trPr>
          <w:tblHeader/>
        </w:trPr>
        <w:tc>
          <w:tcPr>
            <w:tcW w:w="2621" w:type="dxa"/>
            <w:shd w:val="clear" w:color="auto" w:fill="0B2545"/>
            <w:tcMar>
              <w:top w:w="90" w:type="dxa"/>
              <w:left w:w="110" w:type="dxa"/>
              <w:bottom w:w="90" w:type="dxa"/>
              <w:right w:w="110" w:type="dxa"/>
            </w:tcMar>
            <w:vAlign w:val="center"/>
          </w:tcPr>
          <w:p w14:paraId="693F5EEC" w14:textId="77777777" w:rsidR="00907AD7" w:rsidRDefault="00000000">
            <w:r>
              <w:rPr>
                <w:b/>
                <w:bCs/>
                <w:color w:val="FFFFFF"/>
                <w:sz w:val="18"/>
                <w:szCs w:val="18"/>
              </w:rPr>
              <w:t>Indicador</w:t>
            </w:r>
          </w:p>
        </w:tc>
        <w:tc>
          <w:tcPr>
            <w:tcW w:w="3024" w:type="dxa"/>
            <w:shd w:val="clear" w:color="auto" w:fill="0B2545"/>
            <w:tcMar>
              <w:top w:w="90" w:type="dxa"/>
              <w:left w:w="110" w:type="dxa"/>
              <w:bottom w:w="90" w:type="dxa"/>
              <w:right w:w="110" w:type="dxa"/>
            </w:tcMar>
            <w:vAlign w:val="center"/>
          </w:tcPr>
          <w:p w14:paraId="3F2975DA" w14:textId="77777777" w:rsidR="00907AD7" w:rsidRDefault="00000000">
            <w:r>
              <w:rPr>
                <w:b/>
                <w:bCs/>
                <w:color w:val="FFFFFF"/>
                <w:sz w:val="18"/>
                <w:szCs w:val="18"/>
              </w:rPr>
              <w:t>Fórmula propuesta</w:t>
            </w:r>
          </w:p>
        </w:tc>
        <w:tc>
          <w:tcPr>
            <w:tcW w:w="2621" w:type="dxa"/>
            <w:shd w:val="clear" w:color="auto" w:fill="0B2545"/>
            <w:tcMar>
              <w:top w:w="90" w:type="dxa"/>
              <w:left w:w="110" w:type="dxa"/>
              <w:bottom w:w="90" w:type="dxa"/>
              <w:right w:w="110" w:type="dxa"/>
            </w:tcMar>
            <w:vAlign w:val="center"/>
          </w:tcPr>
          <w:p w14:paraId="349AF82C" w14:textId="77777777" w:rsidR="00907AD7" w:rsidRDefault="00000000">
            <w:r>
              <w:rPr>
                <w:b/>
                <w:bCs/>
                <w:color w:val="FFFFFF"/>
                <w:sz w:val="18"/>
                <w:szCs w:val="18"/>
              </w:rPr>
              <w:t>Dato que falta hoy</w:t>
            </w:r>
          </w:p>
        </w:tc>
        <w:tc>
          <w:tcPr>
            <w:tcW w:w="1814" w:type="dxa"/>
            <w:shd w:val="clear" w:color="auto" w:fill="0B2545"/>
            <w:tcMar>
              <w:top w:w="90" w:type="dxa"/>
              <w:left w:w="110" w:type="dxa"/>
              <w:bottom w:w="90" w:type="dxa"/>
              <w:right w:w="110" w:type="dxa"/>
            </w:tcMar>
            <w:vAlign w:val="center"/>
          </w:tcPr>
          <w:p w14:paraId="382F90DE" w14:textId="77777777" w:rsidR="00907AD7" w:rsidRDefault="00000000">
            <w:r>
              <w:rPr>
                <w:b/>
                <w:bCs/>
                <w:color w:val="FFFFFF"/>
                <w:sz w:val="18"/>
                <w:szCs w:val="18"/>
              </w:rPr>
              <w:t>Meta sugerida (a validar)</w:t>
            </w:r>
          </w:p>
        </w:tc>
      </w:tr>
      <w:tr w:rsidR="00907AD7" w14:paraId="153D504E" w14:textId="77777777">
        <w:tblPrEx>
          <w:tblCellMar>
            <w:top w:w="0" w:type="dxa"/>
            <w:bottom w:w="0" w:type="dxa"/>
          </w:tblCellMar>
        </w:tblPrEx>
        <w:tc>
          <w:tcPr>
            <w:tcW w:w="2621" w:type="dxa"/>
            <w:tcMar>
              <w:top w:w="90" w:type="dxa"/>
              <w:left w:w="110" w:type="dxa"/>
              <w:bottom w:w="90" w:type="dxa"/>
              <w:right w:w="110" w:type="dxa"/>
            </w:tcMar>
            <w:vAlign w:val="center"/>
          </w:tcPr>
          <w:p w14:paraId="7D306C43" w14:textId="77777777" w:rsidR="00907AD7" w:rsidRDefault="00000000">
            <w:r>
              <w:rPr>
                <w:color w:val="222222"/>
                <w:sz w:val="19"/>
                <w:szCs w:val="19"/>
              </w:rPr>
              <w:t>Cumplimiento de cupo mínimo de apertura</w:t>
            </w:r>
          </w:p>
        </w:tc>
        <w:tc>
          <w:tcPr>
            <w:tcW w:w="3024" w:type="dxa"/>
            <w:tcMar>
              <w:top w:w="90" w:type="dxa"/>
              <w:left w:w="110" w:type="dxa"/>
              <w:bottom w:w="90" w:type="dxa"/>
              <w:right w:w="110" w:type="dxa"/>
            </w:tcMar>
            <w:vAlign w:val="center"/>
          </w:tcPr>
          <w:p w14:paraId="45B637C8" w14:textId="77777777" w:rsidR="00907AD7" w:rsidRDefault="00000000">
            <w:r>
              <w:rPr>
                <w:color w:val="222222"/>
                <w:sz w:val="19"/>
                <w:szCs w:val="19"/>
              </w:rPr>
              <w:t xml:space="preserve">matriculados(oferta) / </w:t>
            </w:r>
            <w:proofErr w:type="spellStart"/>
            <w:r>
              <w:rPr>
                <w:color w:val="222222"/>
                <w:sz w:val="19"/>
                <w:szCs w:val="19"/>
              </w:rPr>
              <w:t>minEnrollment</w:t>
            </w:r>
            <w:proofErr w:type="spellEnd"/>
            <w:r>
              <w:rPr>
                <w:color w:val="222222"/>
                <w:sz w:val="19"/>
                <w:szCs w:val="19"/>
              </w:rPr>
              <w:t>(oferta) × 100</w:t>
            </w:r>
          </w:p>
        </w:tc>
        <w:tc>
          <w:tcPr>
            <w:tcW w:w="2621" w:type="dxa"/>
            <w:tcMar>
              <w:top w:w="90" w:type="dxa"/>
              <w:left w:w="110" w:type="dxa"/>
              <w:bottom w:w="90" w:type="dxa"/>
              <w:right w:w="110" w:type="dxa"/>
            </w:tcMar>
            <w:vAlign w:val="center"/>
          </w:tcPr>
          <w:p w14:paraId="7A86CDCB" w14:textId="77777777" w:rsidR="00907AD7" w:rsidRDefault="00000000">
            <w:r>
              <w:rPr>
                <w:color w:val="222222"/>
                <w:sz w:val="19"/>
                <w:szCs w:val="19"/>
              </w:rPr>
              <w:t xml:space="preserve">Campo </w:t>
            </w:r>
            <w:proofErr w:type="spellStart"/>
            <w:r>
              <w:rPr>
                <w:color w:val="222222"/>
                <w:sz w:val="19"/>
                <w:szCs w:val="19"/>
              </w:rPr>
              <w:t>minEnrollment</w:t>
            </w:r>
            <w:proofErr w:type="spellEnd"/>
            <w:r>
              <w:rPr>
                <w:color w:val="222222"/>
                <w:sz w:val="19"/>
                <w:szCs w:val="19"/>
              </w:rPr>
              <w:t xml:space="preserve"> en </w:t>
            </w:r>
            <w:proofErr w:type="spellStart"/>
            <w:r>
              <w:rPr>
                <w:color w:val="222222"/>
                <w:sz w:val="19"/>
                <w:szCs w:val="19"/>
              </w:rPr>
              <w:t>CourseOffering</w:t>
            </w:r>
            <w:proofErr w:type="spellEnd"/>
            <w:r>
              <w:rPr>
                <w:color w:val="222222"/>
                <w:sz w:val="19"/>
                <w:szCs w:val="19"/>
              </w:rPr>
              <w:t xml:space="preserve"> (o a nivel </w:t>
            </w:r>
            <w:proofErr w:type="spellStart"/>
            <w:r>
              <w:rPr>
                <w:color w:val="222222"/>
                <w:sz w:val="19"/>
                <w:szCs w:val="19"/>
              </w:rPr>
              <w:t>Program</w:t>
            </w:r>
            <w:proofErr w:type="spellEnd"/>
            <w:r>
              <w:rPr>
                <w:color w:val="222222"/>
                <w:sz w:val="19"/>
                <w:szCs w:val="19"/>
              </w:rPr>
              <w:t>)</w:t>
            </w:r>
          </w:p>
        </w:tc>
        <w:tc>
          <w:tcPr>
            <w:tcW w:w="1814" w:type="dxa"/>
            <w:tcMar>
              <w:top w:w="90" w:type="dxa"/>
              <w:left w:w="110" w:type="dxa"/>
              <w:bottom w:w="90" w:type="dxa"/>
              <w:right w:w="110" w:type="dxa"/>
            </w:tcMar>
            <w:vAlign w:val="center"/>
          </w:tcPr>
          <w:p w14:paraId="2091D24B" w14:textId="77777777" w:rsidR="00907AD7" w:rsidRDefault="00000000">
            <w:r>
              <w:rPr>
                <w:color w:val="222222"/>
                <w:sz w:val="19"/>
                <w:szCs w:val="19"/>
              </w:rPr>
              <w:t>100% antes de la fecha de cierre de matrícula</w:t>
            </w:r>
          </w:p>
        </w:tc>
      </w:tr>
      <w:tr w:rsidR="00907AD7" w14:paraId="423ADD38" w14:textId="77777777">
        <w:tblPrEx>
          <w:tblCellMar>
            <w:top w:w="0" w:type="dxa"/>
            <w:bottom w:w="0" w:type="dxa"/>
          </w:tblCellMar>
        </w:tblPrEx>
        <w:tc>
          <w:tcPr>
            <w:tcW w:w="2621" w:type="dxa"/>
            <w:shd w:val="clear" w:color="auto" w:fill="F4F6FA"/>
            <w:tcMar>
              <w:top w:w="90" w:type="dxa"/>
              <w:left w:w="110" w:type="dxa"/>
              <w:bottom w:w="90" w:type="dxa"/>
              <w:right w:w="110" w:type="dxa"/>
            </w:tcMar>
            <w:vAlign w:val="center"/>
          </w:tcPr>
          <w:p w14:paraId="6C3E77A1" w14:textId="77777777" w:rsidR="00907AD7" w:rsidRDefault="00000000">
            <w:r>
              <w:rPr>
                <w:color w:val="222222"/>
                <w:sz w:val="19"/>
                <w:szCs w:val="19"/>
              </w:rPr>
              <w:t>Programas en riesgo de no apertura</w:t>
            </w:r>
          </w:p>
        </w:tc>
        <w:tc>
          <w:tcPr>
            <w:tcW w:w="3024" w:type="dxa"/>
            <w:shd w:val="clear" w:color="auto" w:fill="F4F6FA"/>
            <w:tcMar>
              <w:top w:w="90" w:type="dxa"/>
              <w:left w:w="110" w:type="dxa"/>
              <w:bottom w:w="90" w:type="dxa"/>
              <w:right w:w="110" w:type="dxa"/>
            </w:tcMar>
            <w:vAlign w:val="center"/>
          </w:tcPr>
          <w:p w14:paraId="33805DA4" w14:textId="77777777" w:rsidR="00907AD7" w:rsidRDefault="00000000">
            <w:r>
              <w:rPr>
                <w:color w:val="222222"/>
                <w:sz w:val="19"/>
                <w:szCs w:val="19"/>
              </w:rPr>
              <w:t xml:space="preserve">Conteo de ofertas con matriculados &lt; </w:t>
            </w:r>
            <w:proofErr w:type="spellStart"/>
            <w:r>
              <w:rPr>
                <w:color w:val="222222"/>
                <w:sz w:val="19"/>
                <w:szCs w:val="19"/>
              </w:rPr>
              <w:t>minEnrollment</w:t>
            </w:r>
            <w:proofErr w:type="spellEnd"/>
            <w:r>
              <w:rPr>
                <w:color w:val="222222"/>
                <w:sz w:val="19"/>
                <w:szCs w:val="19"/>
              </w:rPr>
              <w:t xml:space="preserve"> a N días del cierre</w:t>
            </w:r>
          </w:p>
        </w:tc>
        <w:tc>
          <w:tcPr>
            <w:tcW w:w="2621" w:type="dxa"/>
            <w:shd w:val="clear" w:color="auto" w:fill="F4F6FA"/>
            <w:tcMar>
              <w:top w:w="90" w:type="dxa"/>
              <w:left w:w="110" w:type="dxa"/>
              <w:bottom w:w="90" w:type="dxa"/>
              <w:right w:w="110" w:type="dxa"/>
            </w:tcMar>
            <w:vAlign w:val="center"/>
          </w:tcPr>
          <w:p w14:paraId="5E9523AF" w14:textId="77777777" w:rsidR="00907AD7" w:rsidRDefault="00000000">
            <w:r>
              <w:rPr>
                <w:color w:val="222222"/>
                <w:sz w:val="19"/>
                <w:szCs w:val="19"/>
              </w:rPr>
              <w:t xml:space="preserve">Fecha de cierre de matrícula por periodo (no existe en </w:t>
            </w:r>
            <w:proofErr w:type="spellStart"/>
            <w:r>
              <w:rPr>
                <w:color w:val="222222"/>
                <w:sz w:val="19"/>
                <w:szCs w:val="19"/>
              </w:rPr>
              <w:t>Period</w:t>
            </w:r>
            <w:proofErr w:type="spellEnd"/>
            <w:r>
              <w:rPr>
                <w:color w:val="222222"/>
                <w:sz w:val="19"/>
                <w:szCs w:val="19"/>
              </w:rPr>
              <w:t>)</w:t>
            </w:r>
          </w:p>
        </w:tc>
        <w:tc>
          <w:tcPr>
            <w:tcW w:w="1814" w:type="dxa"/>
            <w:shd w:val="clear" w:color="auto" w:fill="F4F6FA"/>
            <w:tcMar>
              <w:top w:w="90" w:type="dxa"/>
              <w:left w:w="110" w:type="dxa"/>
              <w:bottom w:w="90" w:type="dxa"/>
              <w:right w:w="110" w:type="dxa"/>
            </w:tcMar>
            <w:vAlign w:val="center"/>
          </w:tcPr>
          <w:p w14:paraId="1A86D8E1" w14:textId="77777777" w:rsidR="00907AD7" w:rsidRDefault="00000000">
            <w:r>
              <w:rPr>
                <w:color w:val="222222"/>
                <w:sz w:val="19"/>
                <w:szCs w:val="19"/>
              </w:rPr>
              <w:t>0 programas en riesgo</w:t>
            </w:r>
          </w:p>
        </w:tc>
      </w:tr>
    </w:tbl>
    <w:p w14:paraId="674590FF" w14:textId="77777777" w:rsidR="00907AD7" w:rsidRDefault="00000000">
      <w:pPr>
        <w:pStyle w:val="Ttulo3"/>
        <w:spacing w:before="220" w:after="100"/>
      </w:pPr>
      <w:bookmarkStart w:id="19" w:name="_Toc241405537"/>
      <w:r>
        <w:rPr>
          <w:b/>
          <w:bCs/>
          <w:i/>
          <w:iCs/>
          <w:color w:val="B8863A"/>
          <w:sz w:val="22"/>
          <w:szCs w:val="22"/>
        </w:rPr>
        <w:t>8.2 Cambios sugeridos al modelo de datos</w:t>
      </w:r>
      <w:bookmarkEnd w:id="19"/>
    </w:p>
    <w:p w14:paraId="72D876CD" w14:textId="77777777" w:rsidR="00907AD7" w:rsidRDefault="00000000">
      <w:pPr>
        <w:pStyle w:val="Prrafodelista"/>
        <w:numPr>
          <w:ilvl w:val="0"/>
          <w:numId w:val="2"/>
        </w:numPr>
        <w:spacing w:after="80"/>
      </w:pPr>
      <w:r>
        <w:rPr>
          <w:sz w:val="21"/>
          <w:szCs w:val="21"/>
        </w:rPr>
        <w:t xml:space="preserve">Agregar </w:t>
      </w:r>
      <w:proofErr w:type="spellStart"/>
      <w:r>
        <w:rPr>
          <w:sz w:val="21"/>
          <w:szCs w:val="21"/>
        </w:rPr>
        <w:t>minEnrollment</w:t>
      </w:r>
      <w:proofErr w:type="spellEnd"/>
      <w:r>
        <w:rPr>
          <w:sz w:val="21"/>
          <w:szCs w:val="21"/>
        </w:rPr>
        <w:t xml:space="preserve"> (número) a </w:t>
      </w:r>
      <w:proofErr w:type="spellStart"/>
      <w:r>
        <w:rPr>
          <w:sz w:val="21"/>
          <w:szCs w:val="21"/>
        </w:rPr>
        <w:t>CourseOffering</w:t>
      </w:r>
      <w:proofErr w:type="spellEnd"/>
      <w:r>
        <w:rPr>
          <w:sz w:val="21"/>
          <w:szCs w:val="21"/>
        </w:rPr>
        <w:t xml:space="preserve">, o un valor por defecto a nivel </w:t>
      </w:r>
      <w:proofErr w:type="spellStart"/>
      <w:r>
        <w:rPr>
          <w:sz w:val="21"/>
          <w:szCs w:val="21"/>
        </w:rPr>
        <w:t>Program</w:t>
      </w:r>
      <w:proofErr w:type="spellEnd"/>
      <w:r>
        <w:rPr>
          <w:sz w:val="21"/>
          <w:szCs w:val="21"/>
        </w:rPr>
        <w:t xml:space="preserve"> si aplica a todas sus ofertas.</w:t>
      </w:r>
    </w:p>
    <w:p w14:paraId="75529373" w14:textId="77777777" w:rsidR="00907AD7" w:rsidRDefault="00000000">
      <w:pPr>
        <w:pStyle w:val="Prrafodelista"/>
        <w:numPr>
          <w:ilvl w:val="0"/>
          <w:numId w:val="2"/>
        </w:numPr>
        <w:spacing w:after="80"/>
      </w:pPr>
      <w:r>
        <w:rPr>
          <w:sz w:val="21"/>
          <w:szCs w:val="21"/>
        </w:rPr>
        <w:t xml:space="preserve">Agregar </w:t>
      </w:r>
      <w:proofErr w:type="spellStart"/>
      <w:r>
        <w:rPr>
          <w:sz w:val="21"/>
          <w:szCs w:val="21"/>
        </w:rPr>
        <w:t>enrollmentDeadline</w:t>
      </w:r>
      <w:proofErr w:type="spellEnd"/>
      <w:r>
        <w:rPr>
          <w:sz w:val="21"/>
          <w:szCs w:val="21"/>
        </w:rPr>
        <w:t xml:space="preserve"> (fecha) a </w:t>
      </w:r>
      <w:proofErr w:type="spellStart"/>
      <w:r>
        <w:rPr>
          <w:sz w:val="21"/>
          <w:szCs w:val="21"/>
        </w:rPr>
        <w:t>Period</w:t>
      </w:r>
      <w:proofErr w:type="spellEnd"/>
      <w:r>
        <w:rPr>
          <w:sz w:val="21"/>
          <w:szCs w:val="21"/>
        </w:rPr>
        <w:t>, para poder medir "días restantes" y generar alertas tempranas.</w:t>
      </w:r>
    </w:p>
    <w:p w14:paraId="7BEFA214" w14:textId="77777777" w:rsidR="00907AD7" w:rsidRDefault="00000000">
      <w:pPr>
        <w:pStyle w:val="Prrafodelista"/>
        <w:numPr>
          <w:ilvl w:val="0"/>
          <w:numId w:val="2"/>
        </w:numPr>
        <w:spacing w:after="80"/>
      </w:pPr>
      <w:r>
        <w:rPr>
          <w:sz w:val="21"/>
          <w:szCs w:val="21"/>
        </w:rPr>
        <w:t>Exponer en el panel de Staff un tablero de ofertas por debajo del mínimo, ordenado por fecha de cierre.</w:t>
      </w:r>
    </w:p>
    <w:p w14:paraId="3329CA7C" w14:textId="77777777" w:rsidR="00907AD7" w:rsidRDefault="00000000">
      <w:pPr>
        <w:pStyle w:val="Prrafodelista"/>
        <w:numPr>
          <w:ilvl w:val="0"/>
          <w:numId w:val="2"/>
        </w:numPr>
        <w:spacing w:after="80"/>
      </w:pPr>
      <w:r>
        <w:rPr>
          <w:sz w:val="21"/>
          <w:szCs w:val="21"/>
        </w:rPr>
        <w:t>Definir la política de negocio para ofertas que no alcanzan el mínimo: cancelar, fusionar con otro grupo, o abrir igualmente con aprobación excepcional.</w:t>
      </w:r>
    </w:p>
    <w:p w14:paraId="6549BC34" w14:textId="77777777" w:rsidR="00907AD7" w:rsidRDefault="00000000">
      <w:pPr>
        <w:pBdr>
          <w:top w:val="single" w:sz="4" w:space="6" w:color="B8863A"/>
          <w:left w:val="single" w:sz="4" w:space="6" w:color="B8863A"/>
          <w:bottom w:val="single" w:sz="4" w:space="6" w:color="B8863A"/>
          <w:right w:val="single" w:sz="4" w:space="6" w:color="B8863A"/>
        </w:pBdr>
        <w:shd w:val="clear" w:color="auto" w:fill="F8EFD8"/>
        <w:spacing w:before="80" w:after="200"/>
      </w:pPr>
      <w:r>
        <w:rPr>
          <w:b/>
          <w:bCs/>
          <w:color w:val="6B4E17"/>
        </w:rPr>
        <w:t xml:space="preserve">Nota: </w:t>
      </w:r>
      <w:r>
        <w:rPr>
          <w:color w:val="6B4E17"/>
        </w:rPr>
        <w:t xml:space="preserve">Mientras el negocio no defina el valor de </w:t>
      </w:r>
      <w:proofErr w:type="spellStart"/>
      <w:r>
        <w:rPr>
          <w:color w:val="6B4E17"/>
        </w:rPr>
        <w:t>minEnrollment</w:t>
      </w:r>
      <w:proofErr w:type="spellEnd"/>
      <w:r>
        <w:rPr>
          <w:color w:val="6B4E17"/>
        </w:rPr>
        <w:t>, se recomienda un valor provisional razonable (por ejemplo, 40%–50% del cupo máximo, es decir 10–13 estudiantes sobre un cupo de 25) únicamente como referencia de arranque, sujeto a validación por programa.</w:t>
      </w:r>
    </w:p>
    <w:p w14:paraId="58C609D4" w14:textId="77777777" w:rsidR="00907AD7" w:rsidRDefault="00000000">
      <w:pPr>
        <w:pStyle w:val="Ttulo1"/>
        <w:pBdr>
          <w:bottom w:val="single" w:sz="8" w:space="4" w:color="B8863A"/>
        </w:pBdr>
        <w:spacing w:before="420" w:after="200"/>
      </w:pPr>
      <w:bookmarkStart w:id="20" w:name="_Toc241405538"/>
      <w:r>
        <w:rPr>
          <w:b/>
          <w:bCs/>
          <w:color w:val="0B2545"/>
        </w:rPr>
        <w:t>9. Estados por entidad</w:t>
      </w:r>
      <w:bookmarkEnd w:id="20"/>
    </w:p>
    <w:tbl>
      <w:tblPr>
        <w:tblW w:w="10080" w:type="dxa"/>
        <w:tblBorders>
          <w:top w:val="single" w:sz="2" w:space="0" w:color="D8DEE6"/>
          <w:left w:val="single" w:sz="2" w:space="0" w:color="D8DEE6"/>
          <w:bottom w:val="single" w:sz="2" w:space="0" w:color="D8DEE6"/>
          <w:right w:val="single" w:sz="2" w:space="0" w:color="D8DEE6"/>
          <w:insideH w:val="single" w:sz="2" w:space="0" w:color="D8DEE6"/>
          <w:insideV w:val="single" w:sz="2" w:space="0" w:color="D8DEE6"/>
        </w:tblBorders>
        <w:tblCellMar>
          <w:left w:w="10" w:type="dxa"/>
          <w:right w:w="10" w:type="dxa"/>
        </w:tblCellMar>
        <w:tblLook w:val="0000" w:firstRow="0" w:lastRow="0" w:firstColumn="0" w:lastColumn="0" w:noHBand="0" w:noVBand="0"/>
      </w:tblPr>
      <w:tblGrid>
        <w:gridCol w:w="2419"/>
        <w:gridCol w:w="4637"/>
        <w:gridCol w:w="3024"/>
      </w:tblGrid>
      <w:tr w:rsidR="00907AD7" w14:paraId="6722E8FA" w14:textId="77777777">
        <w:tblPrEx>
          <w:tblCellMar>
            <w:top w:w="0" w:type="dxa"/>
            <w:bottom w:w="0" w:type="dxa"/>
          </w:tblCellMar>
        </w:tblPrEx>
        <w:trPr>
          <w:tblHeader/>
        </w:trPr>
        <w:tc>
          <w:tcPr>
            <w:tcW w:w="2419" w:type="dxa"/>
            <w:shd w:val="clear" w:color="auto" w:fill="0B2545"/>
            <w:tcMar>
              <w:top w:w="90" w:type="dxa"/>
              <w:left w:w="110" w:type="dxa"/>
              <w:bottom w:w="90" w:type="dxa"/>
              <w:right w:w="110" w:type="dxa"/>
            </w:tcMar>
            <w:vAlign w:val="center"/>
          </w:tcPr>
          <w:p w14:paraId="4073FC48" w14:textId="77777777" w:rsidR="00907AD7" w:rsidRDefault="00000000">
            <w:r>
              <w:rPr>
                <w:b/>
                <w:bCs/>
                <w:color w:val="FFFFFF"/>
                <w:sz w:val="18"/>
                <w:szCs w:val="18"/>
              </w:rPr>
              <w:t>Entidad</w:t>
            </w:r>
          </w:p>
        </w:tc>
        <w:tc>
          <w:tcPr>
            <w:tcW w:w="4637" w:type="dxa"/>
            <w:shd w:val="clear" w:color="auto" w:fill="0B2545"/>
            <w:tcMar>
              <w:top w:w="90" w:type="dxa"/>
              <w:left w:w="110" w:type="dxa"/>
              <w:bottom w:w="90" w:type="dxa"/>
              <w:right w:w="110" w:type="dxa"/>
            </w:tcMar>
            <w:vAlign w:val="center"/>
          </w:tcPr>
          <w:p w14:paraId="3CA23012" w14:textId="77777777" w:rsidR="00907AD7" w:rsidRDefault="00000000">
            <w:r>
              <w:rPr>
                <w:b/>
                <w:bCs/>
                <w:color w:val="FFFFFF"/>
                <w:sz w:val="18"/>
                <w:szCs w:val="18"/>
              </w:rPr>
              <w:t>Estados posibles</w:t>
            </w:r>
          </w:p>
        </w:tc>
        <w:tc>
          <w:tcPr>
            <w:tcW w:w="3024" w:type="dxa"/>
            <w:shd w:val="clear" w:color="auto" w:fill="0B2545"/>
            <w:tcMar>
              <w:top w:w="90" w:type="dxa"/>
              <w:left w:w="110" w:type="dxa"/>
              <w:bottom w:w="90" w:type="dxa"/>
              <w:right w:w="110" w:type="dxa"/>
            </w:tcMar>
            <w:vAlign w:val="center"/>
          </w:tcPr>
          <w:p w14:paraId="351AFB2E" w14:textId="77777777" w:rsidR="00907AD7" w:rsidRDefault="00000000">
            <w:r>
              <w:rPr>
                <w:b/>
                <w:bCs/>
                <w:color w:val="FFFFFF"/>
                <w:sz w:val="18"/>
                <w:szCs w:val="18"/>
              </w:rPr>
              <w:t>Transición automática relevante</w:t>
            </w:r>
          </w:p>
        </w:tc>
      </w:tr>
      <w:tr w:rsidR="00907AD7" w14:paraId="7D38A84D" w14:textId="77777777">
        <w:tblPrEx>
          <w:tblCellMar>
            <w:top w:w="0" w:type="dxa"/>
            <w:bottom w:w="0" w:type="dxa"/>
          </w:tblCellMar>
        </w:tblPrEx>
        <w:tc>
          <w:tcPr>
            <w:tcW w:w="2419" w:type="dxa"/>
            <w:tcMar>
              <w:top w:w="90" w:type="dxa"/>
              <w:left w:w="110" w:type="dxa"/>
              <w:bottom w:w="90" w:type="dxa"/>
              <w:right w:w="110" w:type="dxa"/>
            </w:tcMar>
            <w:vAlign w:val="center"/>
          </w:tcPr>
          <w:p w14:paraId="4150B3C9" w14:textId="77777777" w:rsidR="00907AD7" w:rsidRDefault="00000000">
            <w:proofErr w:type="spellStart"/>
            <w:r>
              <w:rPr>
                <w:color w:val="222222"/>
                <w:sz w:val="19"/>
                <w:szCs w:val="19"/>
              </w:rPr>
              <w:t>AdmissionApplication</w:t>
            </w:r>
            <w:proofErr w:type="spellEnd"/>
          </w:p>
        </w:tc>
        <w:tc>
          <w:tcPr>
            <w:tcW w:w="4637" w:type="dxa"/>
            <w:tcMar>
              <w:top w:w="90" w:type="dxa"/>
              <w:left w:w="110" w:type="dxa"/>
              <w:bottom w:w="90" w:type="dxa"/>
              <w:right w:w="110" w:type="dxa"/>
            </w:tcMar>
            <w:vAlign w:val="center"/>
          </w:tcPr>
          <w:p w14:paraId="500DEE40" w14:textId="77777777" w:rsidR="00907AD7" w:rsidRDefault="00000000">
            <w:r>
              <w:rPr>
                <w:color w:val="222222"/>
                <w:sz w:val="19"/>
                <w:szCs w:val="19"/>
              </w:rPr>
              <w:t>Radicada → En revisión → Admitido / Rechazado</w:t>
            </w:r>
          </w:p>
        </w:tc>
        <w:tc>
          <w:tcPr>
            <w:tcW w:w="3024" w:type="dxa"/>
            <w:tcMar>
              <w:top w:w="90" w:type="dxa"/>
              <w:left w:w="110" w:type="dxa"/>
              <w:bottom w:w="90" w:type="dxa"/>
              <w:right w:w="110" w:type="dxa"/>
            </w:tcMar>
            <w:vAlign w:val="center"/>
          </w:tcPr>
          <w:p w14:paraId="4179EAFC" w14:textId="77777777" w:rsidR="00907AD7" w:rsidRDefault="00000000">
            <w:r>
              <w:rPr>
                <w:color w:val="222222"/>
                <w:sz w:val="19"/>
                <w:szCs w:val="19"/>
              </w:rPr>
              <w:t>Admitido promueve la cuenta a rol Estudiante</w:t>
            </w:r>
          </w:p>
        </w:tc>
      </w:tr>
      <w:tr w:rsidR="00907AD7" w14:paraId="0C99D5D4" w14:textId="77777777">
        <w:tblPrEx>
          <w:tblCellMar>
            <w:top w:w="0" w:type="dxa"/>
            <w:bottom w:w="0" w:type="dxa"/>
          </w:tblCellMar>
        </w:tblPrEx>
        <w:tc>
          <w:tcPr>
            <w:tcW w:w="2419" w:type="dxa"/>
            <w:shd w:val="clear" w:color="auto" w:fill="F4F6FA"/>
            <w:tcMar>
              <w:top w:w="90" w:type="dxa"/>
              <w:left w:w="110" w:type="dxa"/>
              <w:bottom w:w="90" w:type="dxa"/>
              <w:right w:w="110" w:type="dxa"/>
            </w:tcMar>
            <w:vAlign w:val="center"/>
          </w:tcPr>
          <w:p w14:paraId="019D7B40" w14:textId="77777777" w:rsidR="00907AD7" w:rsidRDefault="00000000">
            <w:proofErr w:type="spellStart"/>
            <w:r>
              <w:rPr>
                <w:color w:val="222222"/>
                <w:sz w:val="19"/>
                <w:szCs w:val="19"/>
              </w:rPr>
              <w:t>Enrollment</w:t>
            </w:r>
            <w:proofErr w:type="spellEnd"/>
            <w:r>
              <w:rPr>
                <w:color w:val="222222"/>
                <w:sz w:val="19"/>
                <w:szCs w:val="19"/>
              </w:rPr>
              <w:t xml:space="preserve"> (matrícula)</w:t>
            </w:r>
          </w:p>
        </w:tc>
        <w:tc>
          <w:tcPr>
            <w:tcW w:w="4637" w:type="dxa"/>
            <w:shd w:val="clear" w:color="auto" w:fill="F4F6FA"/>
            <w:tcMar>
              <w:top w:w="90" w:type="dxa"/>
              <w:left w:w="110" w:type="dxa"/>
              <w:bottom w:w="90" w:type="dxa"/>
              <w:right w:w="110" w:type="dxa"/>
            </w:tcMar>
            <w:vAlign w:val="center"/>
          </w:tcPr>
          <w:p w14:paraId="118E01AC" w14:textId="77777777" w:rsidR="00907AD7" w:rsidRDefault="00000000">
            <w:r>
              <w:rPr>
                <w:color w:val="222222"/>
                <w:sz w:val="19"/>
                <w:szCs w:val="19"/>
              </w:rPr>
              <w:t>Matriculada → Cancelada</w:t>
            </w:r>
          </w:p>
        </w:tc>
        <w:tc>
          <w:tcPr>
            <w:tcW w:w="3024" w:type="dxa"/>
            <w:shd w:val="clear" w:color="auto" w:fill="F4F6FA"/>
            <w:tcMar>
              <w:top w:w="90" w:type="dxa"/>
              <w:left w:w="110" w:type="dxa"/>
              <w:bottom w:w="90" w:type="dxa"/>
              <w:right w:w="110" w:type="dxa"/>
            </w:tcMar>
            <w:vAlign w:val="center"/>
          </w:tcPr>
          <w:p w14:paraId="0FE2D88A" w14:textId="77777777" w:rsidR="00907AD7" w:rsidRDefault="00000000">
            <w:r>
              <w:rPr>
                <w:color w:val="222222"/>
                <w:sz w:val="19"/>
                <w:szCs w:val="19"/>
              </w:rPr>
              <w:t>Cancelada libera el cupo de la oferta</w:t>
            </w:r>
          </w:p>
        </w:tc>
      </w:tr>
      <w:tr w:rsidR="00907AD7" w14:paraId="23423EF6" w14:textId="77777777">
        <w:tblPrEx>
          <w:tblCellMar>
            <w:top w:w="0" w:type="dxa"/>
            <w:bottom w:w="0" w:type="dxa"/>
          </w:tblCellMar>
        </w:tblPrEx>
        <w:tc>
          <w:tcPr>
            <w:tcW w:w="2419" w:type="dxa"/>
            <w:tcMar>
              <w:top w:w="90" w:type="dxa"/>
              <w:left w:w="110" w:type="dxa"/>
              <w:bottom w:w="90" w:type="dxa"/>
              <w:right w:w="110" w:type="dxa"/>
            </w:tcMar>
            <w:vAlign w:val="center"/>
          </w:tcPr>
          <w:p w14:paraId="04ACDDE1" w14:textId="77777777" w:rsidR="00907AD7" w:rsidRDefault="00000000">
            <w:proofErr w:type="spellStart"/>
            <w:r>
              <w:rPr>
                <w:color w:val="222222"/>
                <w:sz w:val="19"/>
                <w:szCs w:val="19"/>
              </w:rPr>
              <w:t>ProgramChangeRequest</w:t>
            </w:r>
            <w:proofErr w:type="spellEnd"/>
          </w:p>
        </w:tc>
        <w:tc>
          <w:tcPr>
            <w:tcW w:w="4637" w:type="dxa"/>
            <w:tcMar>
              <w:top w:w="90" w:type="dxa"/>
              <w:left w:w="110" w:type="dxa"/>
              <w:bottom w:w="90" w:type="dxa"/>
              <w:right w:w="110" w:type="dxa"/>
            </w:tcMar>
            <w:vAlign w:val="center"/>
          </w:tcPr>
          <w:p w14:paraId="76C8B0E0" w14:textId="77777777" w:rsidR="00907AD7" w:rsidRDefault="00000000">
            <w:r>
              <w:rPr>
                <w:color w:val="222222"/>
                <w:sz w:val="19"/>
                <w:szCs w:val="19"/>
              </w:rPr>
              <w:t>Solicitada → En revisión → Aprobada / Rechazada</w:t>
            </w:r>
          </w:p>
        </w:tc>
        <w:tc>
          <w:tcPr>
            <w:tcW w:w="3024" w:type="dxa"/>
            <w:tcMar>
              <w:top w:w="90" w:type="dxa"/>
              <w:left w:w="110" w:type="dxa"/>
              <w:bottom w:w="90" w:type="dxa"/>
              <w:right w:w="110" w:type="dxa"/>
            </w:tcMar>
            <w:vAlign w:val="center"/>
          </w:tcPr>
          <w:p w14:paraId="0C368969" w14:textId="77777777" w:rsidR="00907AD7" w:rsidRDefault="00000000">
            <w:r>
              <w:rPr>
                <w:color w:val="222222"/>
                <w:sz w:val="19"/>
                <w:szCs w:val="19"/>
              </w:rPr>
              <w:t>Ninguna (decisión manual de Staff)</w:t>
            </w:r>
          </w:p>
        </w:tc>
      </w:tr>
      <w:tr w:rsidR="00907AD7" w14:paraId="6AA1566D" w14:textId="77777777">
        <w:tblPrEx>
          <w:tblCellMar>
            <w:top w:w="0" w:type="dxa"/>
            <w:bottom w:w="0" w:type="dxa"/>
          </w:tblCellMar>
        </w:tblPrEx>
        <w:tc>
          <w:tcPr>
            <w:tcW w:w="2419" w:type="dxa"/>
            <w:shd w:val="clear" w:color="auto" w:fill="F4F6FA"/>
            <w:tcMar>
              <w:top w:w="90" w:type="dxa"/>
              <w:left w:w="110" w:type="dxa"/>
              <w:bottom w:w="90" w:type="dxa"/>
              <w:right w:w="110" w:type="dxa"/>
            </w:tcMar>
            <w:vAlign w:val="center"/>
          </w:tcPr>
          <w:p w14:paraId="3F763796" w14:textId="77777777" w:rsidR="00907AD7" w:rsidRDefault="00000000">
            <w:proofErr w:type="spellStart"/>
            <w:r>
              <w:rPr>
                <w:color w:val="222222"/>
                <w:sz w:val="19"/>
                <w:szCs w:val="19"/>
              </w:rPr>
              <w:t>ExternalPrerequisite</w:t>
            </w:r>
            <w:proofErr w:type="spellEnd"/>
          </w:p>
        </w:tc>
        <w:tc>
          <w:tcPr>
            <w:tcW w:w="4637" w:type="dxa"/>
            <w:shd w:val="clear" w:color="auto" w:fill="F4F6FA"/>
            <w:tcMar>
              <w:top w:w="90" w:type="dxa"/>
              <w:left w:w="110" w:type="dxa"/>
              <w:bottom w:w="90" w:type="dxa"/>
              <w:right w:w="110" w:type="dxa"/>
            </w:tcMar>
            <w:vAlign w:val="center"/>
          </w:tcPr>
          <w:p w14:paraId="353F55A0" w14:textId="77777777" w:rsidR="00907AD7" w:rsidRDefault="00000000">
            <w:r>
              <w:rPr>
                <w:color w:val="222222"/>
                <w:sz w:val="19"/>
                <w:szCs w:val="19"/>
              </w:rPr>
              <w:t>Pendiente → Aprobada / Rechazada</w:t>
            </w:r>
          </w:p>
        </w:tc>
        <w:tc>
          <w:tcPr>
            <w:tcW w:w="3024" w:type="dxa"/>
            <w:shd w:val="clear" w:color="auto" w:fill="F4F6FA"/>
            <w:tcMar>
              <w:top w:w="90" w:type="dxa"/>
              <w:left w:w="110" w:type="dxa"/>
              <w:bottom w:w="90" w:type="dxa"/>
              <w:right w:w="110" w:type="dxa"/>
            </w:tcMar>
            <w:vAlign w:val="center"/>
          </w:tcPr>
          <w:p w14:paraId="59C4B6B0" w14:textId="77777777" w:rsidR="00907AD7" w:rsidRDefault="00000000">
            <w:r>
              <w:rPr>
                <w:color w:val="222222"/>
                <w:sz w:val="19"/>
                <w:szCs w:val="19"/>
              </w:rPr>
              <w:t>Ninguna (decisión manual de Staff)</w:t>
            </w:r>
          </w:p>
        </w:tc>
      </w:tr>
      <w:tr w:rsidR="00907AD7" w14:paraId="256EE486" w14:textId="77777777">
        <w:tblPrEx>
          <w:tblCellMar>
            <w:top w:w="0" w:type="dxa"/>
            <w:bottom w:w="0" w:type="dxa"/>
          </w:tblCellMar>
        </w:tblPrEx>
        <w:tc>
          <w:tcPr>
            <w:tcW w:w="2419" w:type="dxa"/>
            <w:tcMar>
              <w:top w:w="90" w:type="dxa"/>
              <w:left w:w="110" w:type="dxa"/>
              <w:bottom w:w="90" w:type="dxa"/>
              <w:right w:w="110" w:type="dxa"/>
            </w:tcMar>
            <w:vAlign w:val="center"/>
          </w:tcPr>
          <w:p w14:paraId="4A7D814B" w14:textId="77777777" w:rsidR="00907AD7" w:rsidRDefault="00000000">
            <w:proofErr w:type="spellStart"/>
            <w:r>
              <w:rPr>
                <w:color w:val="222222"/>
                <w:sz w:val="19"/>
                <w:szCs w:val="19"/>
              </w:rPr>
              <w:t>RecoveryToken</w:t>
            </w:r>
            <w:proofErr w:type="spellEnd"/>
          </w:p>
        </w:tc>
        <w:tc>
          <w:tcPr>
            <w:tcW w:w="4637" w:type="dxa"/>
            <w:tcMar>
              <w:top w:w="90" w:type="dxa"/>
              <w:left w:w="110" w:type="dxa"/>
              <w:bottom w:w="90" w:type="dxa"/>
              <w:right w:w="110" w:type="dxa"/>
            </w:tcMar>
            <w:vAlign w:val="center"/>
          </w:tcPr>
          <w:p w14:paraId="4BD5F116" w14:textId="77777777" w:rsidR="00907AD7" w:rsidRDefault="00000000">
            <w:r>
              <w:rPr>
                <w:color w:val="222222"/>
                <w:sz w:val="19"/>
                <w:szCs w:val="19"/>
              </w:rPr>
              <w:t>Vigente → Usado / Expirado (30 min)</w:t>
            </w:r>
          </w:p>
        </w:tc>
        <w:tc>
          <w:tcPr>
            <w:tcW w:w="3024" w:type="dxa"/>
            <w:tcMar>
              <w:top w:w="90" w:type="dxa"/>
              <w:left w:w="110" w:type="dxa"/>
              <w:bottom w:w="90" w:type="dxa"/>
              <w:right w:w="110" w:type="dxa"/>
            </w:tcMar>
            <w:vAlign w:val="center"/>
          </w:tcPr>
          <w:p w14:paraId="698EC6D6" w14:textId="77777777" w:rsidR="00907AD7" w:rsidRDefault="00000000">
            <w:r>
              <w:rPr>
                <w:color w:val="222222"/>
                <w:sz w:val="19"/>
                <w:szCs w:val="19"/>
              </w:rPr>
              <w:t>Expira automáticamente por tiempo</w:t>
            </w:r>
          </w:p>
        </w:tc>
      </w:tr>
    </w:tbl>
    <w:p w14:paraId="2A41A7EC" w14:textId="77777777" w:rsidR="00907AD7" w:rsidRDefault="00000000">
      <w:r>
        <w:br w:type="page"/>
      </w:r>
    </w:p>
    <w:p w14:paraId="33D3C7E6" w14:textId="77777777" w:rsidR="00907AD7" w:rsidRDefault="00000000">
      <w:pPr>
        <w:pStyle w:val="Ttulo1"/>
        <w:pBdr>
          <w:bottom w:val="single" w:sz="8" w:space="4" w:color="B8863A"/>
        </w:pBdr>
        <w:spacing w:before="420" w:after="200"/>
      </w:pPr>
      <w:bookmarkStart w:id="21" w:name="_Toc241405539"/>
      <w:r>
        <w:rPr>
          <w:b/>
          <w:bCs/>
          <w:color w:val="0B2545"/>
        </w:rPr>
        <w:lastRenderedPageBreak/>
        <w:t>10. Recomendaciones para la presentación BPM</w:t>
      </w:r>
      <w:bookmarkEnd w:id="21"/>
    </w:p>
    <w:p w14:paraId="5EA8A11D" w14:textId="77777777" w:rsidR="00907AD7" w:rsidRDefault="00000000">
      <w:pPr>
        <w:pStyle w:val="Prrafodelista"/>
        <w:numPr>
          <w:ilvl w:val="0"/>
          <w:numId w:val="2"/>
        </w:numPr>
        <w:spacing w:after="80"/>
      </w:pPr>
      <w:r>
        <w:rPr>
          <w:sz w:val="21"/>
          <w:szCs w:val="21"/>
        </w:rPr>
        <w:t>Presentar la sección 5 (mapas de proceso) como diagramas de flujo (BPMN o carriles por rol) apoyándose en los pasos numerados de este documento.</w:t>
      </w:r>
    </w:p>
    <w:p w14:paraId="0639B838" w14:textId="77777777" w:rsidR="00907AD7" w:rsidRDefault="00000000">
      <w:pPr>
        <w:pStyle w:val="Prrafodelista"/>
        <w:numPr>
          <w:ilvl w:val="0"/>
          <w:numId w:val="2"/>
        </w:numPr>
        <w:spacing w:after="80"/>
      </w:pPr>
      <w:r>
        <w:rPr>
          <w:sz w:val="21"/>
          <w:szCs w:val="21"/>
        </w:rPr>
        <w:t>Usar la sección 6 como base para el catálogo de "reglas de negocio" del proceso, útil para auditoría y para pruebas de aceptación.</w:t>
      </w:r>
    </w:p>
    <w:p w14:paraId="6F5CF849" w14:textId="77777777" w:rsidR="00907AD7" w:rsidRDefault="00000000">
      <w:pPr>
        <w:pStyle w:val="Prrafodelista"/>
        <w:numPr>
          <w:ilvl w:val="0"/>
          <w:numId w:val="2"/>
        </w:numPr>
        <w:spacing w:after="80"/>
      </w:pPr>
      <w:r>
        <w:rPr>
          <w:sz w:val="21"/>
          <w:szCs w:val="21"/>
        </w:rPr>
        <w:t>Usar la sección 7 como punto de partida de un tablero de control (</w:t>
      </w:r>
      <w:proofErr w:type="spellStart"/>
      <w:r>
        <w:rPr>
          <w:sz w:val="21"/>
          <w:szCs w:val="21"/>
        </w:rPr>
        <w:t>dashboard</w:t>
      </w:r>
      <w:proofErr w:type="spellEnd"/>
      <w:r>
        <w:rPr>
          <w:sz w:val="21"/>
          <w:szCs w:val="21"/>
        </w:rPr>
        <w:t xml:space="preserve">) por proceso; hoy los datos existen en </w:t>
      </w:r>
      <w:proofErr w:type="spellStart"/>
      <w:r>
        <w:rPr>
          <w:sz w:val="21"/>
          <w:szCs w:val="21"/>
        </w:rPr>
        <w:t>localStorage</w:t>
      </w:r>
      <w:proofErr w:type="spellEnd"/>
      <w:r>
        <w:rPr>
          <w:sz w:val="21"/>
          <w:szCs w:val="21"/>
        </w:rPr>
        <w:t xml:space="preserve">, por lo que un </w:t>
      </w:r>
      <w:proofErr w:type="spellStart"/>
      <w:r>
        <w:rPr>
          <w:sz w:val="21"/>
          <w:szCs w:val="21"/>
        </w:rPr>
        <w:t>backend</w:t>
      </w:r>
      <w:proofErr w:type="spellEnd"/>
      <w:r>
        <w:rPr>
          <w:sz w:val="21"/>
          <w:szCs w:val="21"/>
        </w:rPr>
        <w:t xml:space="preserve"> real permitiría históricos y series de tiempo.</w:t>
      </w:r>
    </w:p>
    <w:p w14:paraId="5CADEE58" w14:textId="77777777" w:rsidR="00907AD7" w:rsidRDefault="00000000">
      <w:pPr>
        <w:pStyle w:val="Prrafodelista"/>
        <w:numPr>
          <w:ilvl w:val="0"/>
          <w:numId w:val="2"/>
        </w:numPr>
        <w:spacing w:after="80"/>
      </w:pPr>
      <w:r>
        <w:rPr>
          <w:sz w:val="21"/>
          <w:szCs w:val="21"/>
        </w:rPr>
        <w:t>Cerrar la presentación con la brecha de la sección 8 como una mejora priorizada: es el único proceso mencionado por el negocio (apertura de programas por número de estudiantes) que aún no tiene soporte en el sistema.</w:t>
      </w:r>
    </w:p>
    <w:p w14:paraId="179DA07B" w14:textId="77777777" w:rsidR="00907AD7" w:rsidRDefault="00000000">
      <w:pPr>
        <w:pStyle w:val="Prrafodelista"/>
        <w:numPr>
          <w:ilvl w:val="0"/>
          <w:numId w:val="2"/>
        </w:numPr>
        <w:spacing w:after="80"/>
      </w:pPr>
      <w:r>
        <w:rPr>
          <w:sz w:val="21"/>
          <w:szCs w:val="21"/>
        </w:rPr>
        <w:t>Validar con el área académica los valores de meta sugeridos (marcados como "a validar" o "informativo") antes de publicarlos como metas oficiales.</w:t>
      </w:r>
    </w:p>
    <w:p w14:paraId="1522417D" w14:textId="633A37D9" w:rsidR="00907AD7" w:rsidRDefault="00907AD7">
      <w:pPr>
        <w:spacing w:before="400"/>
      </w:pPr>
    </w:p>
    <w:sectPr w:rsidR="00907AD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84731"/>
    <w:multiLevelType w:val="hybridMultilevel"/>
    <w:tmpl w:val="7D1ADD2C"/>
    <w:lvl w:ilvl="0" w:tplc="65143D3C">
      <w:start w:val="1"/>
      <w:numFmt w:val="bullet"/>
      <w:lvlText w:val="●"/>
      <w:lvlJc w:val="left"/>
      <w:pPr>
        <w:ind w:left="720" w:hanging="360"/>
      </w:pPr>
    </w:lvl>
    <w:lvl w:ilvl="1" w:tplc="90881642">
      <w:start w:val="1"/>
      <w:numFmt w:val="bullet"/>
      <w:lvlText w:val="○"/>
      <w:lvlJc w:val="left"/>
      <w:pPr>
        <w:ind w:left="1440" w:hanging="360"/>
      </w:pPr>
    </w:lvl>
    <w:lvl w:ilvl="2" w:tplc="44D03C10">
      <w:start w:val="1"/>
      <w:numFmt w:val="bullet"/>
      <w:lvlText w:val="■"/>
      <w:lvlJc w:val="left"/>
      <w:pPr>
        <w:ind w:left="2160" w:hanging="360"/>
      </w:pPr>
    </w:lvl>
    <w:lvl w:ilvl="3" w:tplc="9402AEB0">
      <w:start w:val="1"/>
      <w:numFmt w:val="bullet"/>
      <w:lvlText w:val="●"/>
      <w:lvlJc w:val="left"/>
      <w:pPr>
        <w:ind w:left="2880" w:hanging="360"/>
      </w:pPr>
    </w:lvl>
    <w:lvl w:ilvl="4" w:tplc="3634CC78">
      <w:start w:val="1"/>
      <w:numFmt w:val="bullet"/>
      <w:lvlText w:val="○"/>
      <w:lvlJc w:val="left"/>
      <w:pPr>
        <w:ind w:left="3600" w:hanging="360"/>
      </w:pPr>
    </w:lvl>
    <w:lvl w:ilvl="5" w:tplc="BA32C518">
      <w:start w:val="1"/>
      <w:numFmt w:val="bullet"/>
      <w:lvlText w:val="■"/>
      <w:lvlJc w:val="left"/>
      <w:pPr>
        <w:ind w:left="4320" w:hanging="360"/>
      </w:pPr>
    </w:lvl>
    <w:lvl w:ilvl="6" w:tplc="C09EE6CC">
      <w:start w:val="1"/>
      <w:numFmt w:val="bullet"/>
      <w:lvlText w:val="●"/>
      <w:lvlJc w:val="left"/>
      <w:pPr>
        <w:ind w:left="5040" w:hanging="360"/>
      </w:pPr>
    </w:lvl>
    <w:lvl w:ilvl="7" w:tplc="E758CDAC">
      <w:start w:val="1"/>
      <w:numFmt w:val="bullet"/>
      <w:lvlText w:val="●"/>
      <w:lvlJc w:val="left"/>
      <w:pPr>
        <w:ind w:left="5760" w:hanging="360"/>
      </w:pPr>
    </w:lvl>
    <w:lvl w:ilvl="8" w:tplc="F1E45AAC">
      <w:start w:val="1"/>
      <w:numFmt w:val="bullet"/>
      <w:lvlText w:val="●"/>
      <w:lvlJc w:val="left"/>
      <w:pPr>
        <w:ind w:left="6480" w:hanging="360"/>
      </w:pPr>
    </w:lvl>
  </w:abstractNum>
  <w:abstractNum w:abstractNumId="1" w15:restartNumberingAfterBreak="0">
    <w:nsid w:val="234E220D"/>
    <w:multiLevelType w:val="hybridMultilevel"/>
    <w:tmpl w:val="1F5697CA"/>
    <w:lvl w:ilvl="0" w:tplc="8B10644E">
      <w:start w:val="1"/>
      <w:numFmt w:val="decimal"/>
      <w:lvlText w:val="%1."/>
      <w:lvlJc w:val="left"/>
      <w:pPr>
        <w:ind w:left="420" w:hanging="300"/>
      </w:pPr>
    </w:lvl>
    <w:lvl w:ilvl="1" w:tplc="7500EA86">
      <w:numFmt w:val="decimal"/>
      <w:lvlText w:val=""/>
      <w:lvlJc w:val="left"/>
    </w:lvl>
    <w:lvl w:ilvl="2" w:tplc="DE2A717A">
      <w:numFmt w:val="decimal"/>
      <w:lvlText w:val=""/>
      <w:lvlJc w:val="left"/>
    </w:lvl>
    <w:lvl w:ilvl="3" w:tplc="E38E839A">
      <w:numFmt w:val="decimal"/>
      <w:lvlText w:val=""/>
      <w:lvlJc w:val="left"/>
    </w:lvl>
    <w:lvl w:ilvl="4" w:tplc="16589670">
      <w:numFmt w:val="decimal"/>
      <w:lvlText w:val=""/>
      <w:lvlJc w:val="left"/>
    </w:lvl>
    <w:lvl w:ilvl="5" w:tplc="B588C93E">
      <w:numFmt w:val="decimal"/>
      <w:lvlText w:val=""/>
      <w:lvlJc w:val="left"/>
    </w:lvl>
    <w:lvl w:ilvl="6" w:tplc="CC6A9708">
      <w:numFmt w:val="decimal"/>
      <w:lvlText w:val=""/>
      <w:lvlJc w:val="left"/>
    </w:lvl>
    <w:lvl w:ilvl="7" w:tplc="7646B946">
      <w:numFmt w:val="decimal"/>
      <w:lvlText w:val=""/>
      <w:lvlJc w:val="left"/>
    </w:lvl>
    <w:lvl w:ilvl="8" w:tplc="2EB8BA12">
      <w:numFmt w:val="decimal"/>
      <w:lvlText w:val=""/>
      <w:lvlJc w:val="left"/>
    </w:lvl>
  </w:abstractNum>
  <w:abstractNum w:abstractNumId="2" w15:restartNumberingAfterBreak="0">
    <w:nsid w:val="34C22C64"/>
    <w:multiLevelType w:val="hybridMultilevel"/>
    <w:tmpl w:val="4F7816BA"/>
    <w:lvl w:ilvl="0" w:tplc="6632040A">
      <w:start w:val="1"/>
      <w:numFmt w:val="bullet"/>
      <w:lvlText w:val="•"/>
      <w:lvlJc w:val="left"/>
      <w:pPr>
        <w:ind w:left="400" w:hanging="260"/>
      </w:pPr>
    </w:lvl>
    <w:lvl w:ilvl="1" w:tplc="7234B41A">
      <w:start w:val="1"/>
      <w:numFmt w:val="bullet"/>
      <w:lvlText w:val="◦"/>
      <w:lvlJc w:val="left"/>
      <w:pPr>
        <w:ind w:left="800" w:hanging="260"/>
      </w:pPr>
    </w:lvl>
    <w:lvl w:ilvl="2" w:tplc="C37CFD10">
      <w:numFmt w:val="decimal"/>
      <w:lvlText w:val=""/>
      <w:lvlJc w:val="left"/>
    </w:lvl>
    <w:lvl w:ilvl="3" w:tplc="198A282E">
      <w:numFmt w:val="decimal"/>
      <w:lvlText w:val=""/>
      <w:lvlJc w:val="left"/>
    </w:lvl>
    <w:lvl w:ilvl="4" w:tplc="D098064E">
      <w:numFmt w:val="decimal"/>
      <w:lvlText w:val=""/>
      <w:lvlJc w:val="left"/>
    </w:lvl>
    <w:lvl w:ilvl="5" w:tplc="48E282BE">
      <w:numFmt w:val="decimal"/>
      <w:lvlText w:val=""/>
      <w:lvlJc w:val="left"/>
    </w:lvl>
    <w:lvl w:ilvl="6" w:tplc="4C6E7120">
      <w:numFmt w:val="decimal"/>
      <w:lvlText w:val=""/>
      <w:lvlJc w:val="left"/>
    </w:lvl>
    <w:lvl w:ilvl="7" w:tplc="576C2D42">
      <w:numFmt w:val="decimal"/>
      <w:lvlText w:val=""/>
      <w:lvlJc w:val="left"/>
    </w:lvl>
    <w:lvl w:ilvl="8" w:tplc="83A27EC4">
      <w:numFmt w:val="decimal"/>
      <w:lvlText w:val=""/>
      <w:lvlJc w:val="left"/>
    </w:lvl>
  </w:abstractNum>
  <w:num w:numId="1" w16cid:durableId="1195653543">
    <w:abstractNumId w:val="0"/>
    <w:lvlOverride w:ilvl="0">
      <w:startOverride w:val="1"/>
    </w:lvlOverride>
  </w:num>
  <w:num w:numId="2" w16cid:durableId="1007556849">
    <w:abstractNumId w:val="2"/>
    <w:lvlOverride w:ilvl="0">
      <w:startOverride w:val="1"/>
    </w:lvlOverride>
  </w:num>
  <w:num w:numId="3" w16cid:durableId="18544938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AD7"/>
    <w:rsid w:val="00113779"/>
    <w:rsid w:val="00907AD7"/>
    <w:rsid w:val="00A2634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18528"/>
  <w15:docId w15:val="{938ADF09-5401-4090-AB5B-610665D80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26347"/>
    <w:pPr>
      <w:spacing w:after="100"/>
    </w:pPr>
  </w:style>
  <w:style w:type="paragraph" w:styleId="TDC2">
    <w:name w:val="toc 2"/>
    <w:basedOn w:val="Normal"/>
    <w:next w:val="Normal"/>
    <w:autoRedefine/>
    <w:uiPriority w:val="39"/>
    <w:unhideWhenUsed/>
    <w:rsid w:val="00A26347"/>
    <w:pPr>
      <w:spacing w:after="100"/>
      <w:ind w:left="200"/>
    </w:pPr>
  </w:style>
  <w:style w:type="paragraph" w:styleId="TDC3">
    <w:name w:val="toc 3"/>
    <w:basedOn w:val="Normal"/>
    <w:next w:val="Normal"/>
    <w:autoRedefine/>
    <w:uiPriority w:val="39"/>
    <w:unhideWhenUsed/>
    <w:rsid w:val="00A26347"/>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2433</Words>
  <Characters>13386</Characters>
  <Application>Microsoft Office Word</Application>
  <DocSecurity>0</DocSecurity>
  <Lines>111</Lines>
  <Paragraphs>31</Paragraphs>
  <ScaleCrop>false</ScaleCrop>
  <Company/>
  <LinksUpToDate>false</LinksUpToDate>
  <CharactersWithSpaces>15788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JHAN CARLOS MESA ESCOBAR</cp:lastModifiedBy>
  <cp:revision>3</cp:revision>
  <dcterms:created xsi:type="dcterms:W3CDTF">2026-09-17T11:31:00Z</dcterms:created>
  <dcterms:modified xsi:type="dcterms:W3CDTF">2026-09-27T17:45:00Z</dcterms:modified>
</cp:coreProperties>
</file>