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4E786333" w:rsidR="00CC2796" w:rsidRPr="001D67B9" w:rsidRDefault="001D67B9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D67B9">
        <w:rPr>
          <w:rFonts w:ascii="Rockwell" w:hAnsi="Rockwell"/>
          <w:i/>
          <w:iCs/>
          <w:sz w:val="32"/>
          <w:szCs w:val="32"/>
          <w:lang w:val="es-ES"/>
        </w:rPr>
        <w:t>EVALUACIÓN DE ANUNCIOS PUBLICITARIOS</w:t>
      </w:r>
    </w:p>
    <w:p w14:paraId="274F29BC" w14:textId="2F6A3FDA" w:rsidR="00CC2796" w:rsidRPr="00997DAA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997DAA">
        <w:rPr>
          <w:i/>
          <w:iCs/>
          <w:sz w:val="24"/>
          <w:szCs w:val="24"/>
          <w:lang w:val="es-ES"/>
        </w:rPr>
        <w:t xml:space="preserve">N° </w:t>
      </w:r>
      <w:r w:rsidR="00670104">
        <w:rPr>
          <w:i/>
          <w:iCs/>
          <w:sz w:val="24"/>
          <w:szCs w:val="24"/>
          <w:lang w:val="es-ES"/>
        </w:rPr>
        <w:t>00</w:t>
      </w:r>
      <w:r w:rsidR="000A3511">
        <w:rPr>
          <w:i/>
          <w:iCs/>
          <w:color w:val="FF0000"/>
          <w:sz w:val="24"/>
          <w:szCs w:val="24"/>
          <w:lang w:val="es-ES"/>
        </w:rPr>
        <w:t>{{n_anuncio}}</w:t>
      </w:r>
      <w:r w:rsidR="009D4A05">
        <w:rPr>
          <w:i/>
          <w:iCs/>
          <w:sz w:val="24"/>
          <w:szCs w:val="24"/>
          <w:lang w:val="es-ES"/>
        </w:rPr>
        <w:t>-</w:t>
      </w:r>
      <w:r w:rsidR="009D4A05" w:rsidRPr="009D4A05">
        <w:rPr>
          <w:i/>
          <w:iCs/>
          <w:sz w:val="24"/>
          <w:szCs w:val="24"/>
          <w:lang w:val="es-ES"/>
        </w:rPr>
        <w:t>2026-MDP/GLDE-SGLCA</w:t>
      </w:r>
    </w:p>
    <w:p w14:paraId="02D23CA8" w14:textId="17749C4B" w:rsidR="00CC2796" w:rsidRPr="00997DAA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123476F2" w:rsidR="008E22F4" w:rsidRPr="00997DAA" w:rsidRDefault="00A267E7" w:rsidP="00667B24">
      <w:pPr>
        <w:spacing w:after="0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LA MUNICIPALIDAD DISTRITAL DE PACHACAMAC, </w:t>
      </w:r>
      <w:r w:rsidR="006C35AD">
        <w:rPr>
          <w:kern w:val="0"/>
          <w:sz w:val="24"/>
          <w:szCs w:val="24"/>
          <w:lang w:val="es-ES"/>
          <w14:ligatures w14:val="none"/>
        </w:rPr>
        <w:t>A TRAVÉS DE LA SUBGERENCIA DE LICENCIAS COMERCIALES Y AUTORIZACIONES</w:t>
      </w:r>
      <w:r w:rsidR="008E22F4" w:rsidRPr="00997DAA">
        <w:rPr>
          <w:sz w:val="24"/>
          <w:szCs w:val="24"/>
          <w:lang w:val="es-ES"/>
        </w:rPr>
        <w:t>, señala lo siguiente:</w:t>
      </w:r>
    </w:p>
    <w:p w14:paraId="1C6BB149" w14:textId="77777777" w:rsidR="002F4327" w:rsidRPr="00997DAA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7933B2B0" w14:textId="77777777" w:rsidR="00571B1A" w:rsidRPr="00997DAA" w:rsidRDefault="00571B1A" w:rsidP="00571B1A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4A12C2A8" w14:textId="77777777" w:rsidR="00571B1A" w:rsidRDefault="00571B1A" w:rsidP="00571B1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04F6FDBE" w14:textId="050D49EE" w:rsidR="001A65D9" w:rsidRPr="00997DAA" w:rsidRDefault="0038165E" w:rsidP="00571B1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="00D55DC7" w:rsidRPr="00997DAA">
        <w:rPr>
          <w:sz w:val="24"/>
          <w:szCs w:val="24"/>
          <w:lang w:val="es-ES"/>
        </w:rPr>
        <w:tab/>
      </w:r>
      <w:r w:rsidRPr="00997DAA">
        <w:rPr>
          <w:sz w:val="24"/>
          <w:szCs w:val="24"/>
          <w:lang w:val="es-ES"/>
        </w:rPr>
        <w:t xml:space="preserve">: </w:t>
      </w:r>
      <w:r w:rsidR="00C333DE">
        <w:rPr>
          <w:sz w:val="24"/>
          <w:szCs w:val="24"/>
          <w:lang w:val="es-ES"/>
        </w:rPr>
        <w:t>{{fisico}} y {{tecnico}}</w:t>
      </w:r>
    </w:p>
    <w:p w14:paraId="64212D74" w14:textId="78F74FAA" w:rsidR="001A65D9" w:rsidRDefault="001A65D9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="00D55DC7" w:rsidRPr="00997DAA">
        <w:rPr>
          <w:sz w:val="24"/>
          <w:szCs w:val="24"/>
          <w:lang w:val="es-ES"/>
        </w:rPr>
        <w:tab/>
        <w:t xml:space="preserve">: </w:t>
      </w:r>
      <w:r w:rsidR="00CD5D35">
        <w:rPr>
          <w:sz w:val="24"/>
          <w:szCs w:val="24"/>
          <w:lang w:val="es-ES"/>
        </w:rPr>
        <w:t xml:space="preserve">ELEMENTO DE PUBLICIDAD: </w:t>
      </w:r>
      <w:r w:rsidR="00571B1A">
        <w:rPr>
          <w:sz w:val="24"/>
          <w:szCs w:val="24"/>
          <w:lang w:val="es-ES"/>
        </w:rPr>
        <w:t>{{largo}}</w:t>
      </w:r>
      <w:r w:rsidR="00571B1A" w:rsidRPr="00997DAA">
        <w:rPr>
          <w:sz w:val="24"/>
          <w:szCs w:val="24"/>
          <w:lang w:val="es-ES"/>
        </w:rPr>
        <w:t xml:space="preserve"> M.  DE LARGO X </w:t>
      </w:r>
      <w:r w:rsidR="00571B1A">
        <w:rPr>
          <w:sz w:val="24"/>
          <w:szCs w:val="24"/>
          <w:lang w:val="es-ES"/>
        </w:rPr>
        <w:t>{{alto}}</w:t>
      </w:r>
      <w:r w:rsidR="00571B1A" w:rsidRPr="00997DAA">
        <w:rPr>
          <w:sz w:val="24"/>
          <w:szCs w:val="24"/>
          <w:lang w:val="es-ES"/>
        </w:rPr>
        <w:t xml:space="preserve"> M. A</w:t>
      </w:r>
      <w:r w:rsidR="00571B1A">
        <w:rPr>
          <w:sz w:val="24"/>
          <w:szCs w:val="24"/>
          <w:lang w:val="es-ES"/>
        </w:rPr>
        <w:t>LTO</w:t>
      </w:r>
      <w:r w:rsidR="00973F11">
        <w:rPr>
          <w:sz w:val="24"/>
          <w:szCs w:val="24"/>
          <w:lang w:val="es-ES"/>
        </w:rPr>
        <w:t xml:space="preserve"> </w:t>
      </w:r>
    </w:p>
    <w:p w14:paraId="5C323C6C" w14:textId="5A25BB8C" w:rsidR="00CD5D35" w:rsidRPr="00997DAA" w:rsidRDefault="00CD5D35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 xml:space="preserve">  SOPORTES: </w:t>
      </w:r>
      <w:r w:rsidR="00571B1A">
        <w:rPr>
          <w:sz w:val="24"/>
          <w:szCs w:val="24"/>
          <w:lang w:val="es-ES"/>
        </w:rPr>
        <w:t>{{altura}}</w:t>
      </w:r>
      <w:r>
        <w:rPr>
          <w:sz w:val="24"/>
          <w:szCs w:val="24"/>
          <w:lang w:val="es-ES"/>
        </w:rPr>
        <w:t xml:space="preserve"> DE ALTURA</w:t>
      </w:r>
    </w:p>
    <w:p w14:paraId="6E065878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047CDB86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44FE54C2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6C066F57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4DEA46C7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272F97D5" w:rsidR="008E22F4" w:rsidRPr="00997DAA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ORDENANZA</w:t>
      </w:r>
      <w:r w:rsidR="002A2097" w:rsidRPr="00997DAA">
        <w:rPr>
          <w:sz w:val="24"/>
          <w:szCs w:val="24"/>
          <w:lang w:val="es-ES"/>
        </w:rPr>
        <w:tab/>
        <w:t xml:space="preserve">: </w:t>
      </w:r>
      <w:r w:rsidRPr="00997DAA">
        <w:rPr>
          <w:sz w:val="24"/>
          <w:szCs w:val="24"/>
          <w:lang w:val="es-ES"/>
        </w:rPr>
        <w:t>ORDENANZA MUNICIPAL N</w:t>
      </w:r>
      <w:r w:rsidR="00862D4E" w:rsidRPr="00997DAA">
        <w:rPr>
          <w:sz w:val="24"/>
          <w:szCs w:val="24"/>
          <w:lang w:val="es-ES"/>
        </w:rPr>
        <w:t xml:space="preserve"> </w:t>
      </w:r>
      <w:r w:rsidRPr="00997DAA">
        <w:rPr>
          <w:sz w:val="24"/>
          <w:szCs w:val="24"/>
          <w:lang w:val="es-ES"/>
        </w:rPr>
        <w:t xml:space="preserve">° </w:t>
      </w:r>
      <w:bookmarkStart w:id="0" w:name="_Hlk163470091"/>
      <w:r w:rsidR="0038165E" w:rsidRPr="00997DAA">
        <w:rPr>
          <w:sz w:val="24"/>
          <w:szCs w:val="24"/>
          <w:lang w:val="es-ES"/>
        </w:rPr>
        <w:t>2</w:t>
      </w:r>
      <w:r w:rsidR="00FE4E02">
        <w:rPr>
          <w:sz w:val="24"/>
          <w:szCs w:val="24"/>
          <w:lang w:val="es-ES"/>
        </w:rPr>
        <w:t>682</w:t>
      </w:r>
      <w:r w:rsidRPr="00997DAA">
        <w:rPr>
          <w:sz w:val="24"/>
          <w:szCs w:val="24"/>
          <w:lang w:val="es-ES"/>
        </w:rPr>
        <w:t>-MML</w:t>
      </w:r>
      <w:r w:rsidR="00BB2772" w:rsidRPr="00997DAA">
        <w:rPr>
          <w:sz w:val="24"/>
          <w:szCs w:val="24"/>
          <w:lang w:val="es-ES"/>
        </w:rPr>
        <w:t xml:space="preserve"> </w:t>
      </w:r>
      <w:bookmarkEnd w:id="0"/>
      <w:r w:rsidR="002A2097" w:rsidRPr="00997DAA">
        <w:rPr>
          <w:sz w:val="24"/>
          <w:szCs w:val="24"/>
          <w:lang w:val="es-ES"/>
        </w:rPr>
        <w:t>–</w:t>
      </w:r>
      <w:r w:rsidR="007D3EF6" w:rsidRPr="00997DAA">
        <w:rPr>
          <w:sz w:val="24"/>
          <w:szCs w:val="24"/>
          <w:lang w:val="es-ES"/>
        </w:rPr>
        <w:t xml:space="preserve"> TUPA</w:t>
      </w:r>
    </w:p>
    <w:p w14:paraId="6D716DC0" w14:textId="77777777" w:rsidR="002A2097" w:rsidRPr="00997DAA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Pr="00997DAA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997DAA">
        <w:rPr>
          <w:b/>
          <w:bCs/>
          <w:sz w:val="24"/>
          <w:szCs w:val="24"/>
          <w:lang w:val="es-ES"/>
        </w:rPr>
        <w:t>ANALISIS</w:t>
      </w:r>
      <w:r w:rsidR="008C1385" w:rsidRPr="00997DAA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9493" w:type="dxa"/>
        <w:tblLayout w:type="fixed"/>
        <w:tblLook w:val="04A0" w:firstRow="1" w:lastRow="0" w:firstColumn="1" w:lastColumn="0" w:noHBand="0" w:noVBand="1"/>
      </w:tblPr>
      <w:tblGrid>
        <w:gridCol w:w="1254"/>
        <w:gridCol w:w="1291"/>
        <w:gridCol w:w="5022"/>
        <w:gridCol w:w="792"/>
        <w:gridCol w:w="567"/>
        <w:gridCol w:w="567"/>
      </w:tblGrid>
      <w:tr w:rsidR="00997DAA" w:rsidRPr="00997DAA" w14:paraId="7ED25045" w14:textId="1C2F8DB7" w:rsidTr="0073460D">
        <w:tc>
          <w:tcPr>
            <w:tcW w:w="1254" w:type="dxa"/>
            <w:vMerge w:val="restart"/>
            <w:vAlign w:val="center"/>
          </w:tcPr>
          <w:p w14:paraId="7BAD07A3" w14:textId="77777777" w:rsidR="00DC58E7" w:rsidRPr="00997DAA" w:rsidRDefault="00DC58E7" w:rsidP="001A1547">
            <w:pPr>
              <w:jc w:val="center"/>
              <w:rPr>
                <w:sz w:val="18"/>
                <w:szCs w:val="18"/>
                <w:lang w:val="es-ES"/>
              </w:rPr>
            </w:pPr>
            <w:r w:rsidRPr="00997DAA"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313" w:type="dxa"/>
            <w:gridSpan w:val="2"/>
            <w:vMerge w:val="restart"/>
            <w:vAlign w:val="center"/>
          </w:tcPr>
          <w:p w14:paraId="380ADF64" w14:textId="3C1CDD61" w:rsidR="00DC58E7" w:rsidRPr="00997DAA" w:rsidRDefault="00DC58E7" w:rsidP="00682424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4BBFE304" w14:textId="17457A74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1134" w:type="dxa"/>
            <w:gridSpan w:val="2"/>
            <w:vAlign w:val="center"/>
          </w:tcPr>
          <w:p w14:paraId="1428DDD1" w14:textId="2B9344B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997DAA" w:rsidRPr="00997DAA" w14:paraId="3DF2C6F7" w14:textId="5C23E84E" w:rsidTr="0073460D">
        <w:tc>
          <w:tcPr>
            <w:tcW w:w="1254" w:type="dxa"/>
            <w:vMerge/>
            <w:vAlign w:val="center"/>
          </w:tcPr>
          <w:p w14:paraId="655E73DB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313" w:type="dxa"/>
            <w:gridSpan w:val="2"/>
            <w:vMerge/>
          </w:tcPr>
          <w:p w14:paraId="738F7E15" w14:textId="66E0EB75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7101FD42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62E4F08D" w14:textId="1B74F5AF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567" w:type="dxa"/>
            <w:vAlign w:val="center"/>
          </w:tcPr>
          <w:p w14:paraId="03ED340F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NO</w:t>
            </w:r>
          </w:p>
        </w:tc>
      </w:tr>
      <w:tr w:rsidR="00997DAA" w:rsidRPr="00997DAA" w14:paraId="12062F37" w14:textId="0BD2E46D" w:rsidTr="0073460D">
        <w:tc>
          <w:tcPr>
            <w:tcW w:w="1254" w:type="dxa"/>
            <w:vAlign w:val="center"/>
          </w:tcPr>
          <w:p w14:paraId="25C7CF51" w14:textId="77777777" w:rsidR="00DC58E7" w:rsidRPr="00997DAA" w:rsidRDefault="00DC58E7" w:rsidP="000D08E5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313" w:type="dxa"/>
            <w:gridSpan w:val="2"/>
          </w:tcPr>
          <w:p w14:paraId="7D692B3E" w14:textId="64DC7170" w:rsidR="00DC58E7" w:rsidRPr="00997DAA" w:rsidRDefault="00DC58E7" w:rsidP="000D08E5">
            <w:pPr>
              <w:jc w:val="both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 xml:space="preserve">Presenta los requisitos establecidos en el Texto Único de Procedimientos Administrativos de esta comuna, en concordancia con el artículo </w:t>
            </w:r>
            <w:r w:rsidR="00947837">
              <w:rPr>
                <w:sz w:val="20"/>
                <w:szCs w:val="20"/>
                <w:lang w:val="es-ES"/>
              </w:rPr>
              <w:t>14</w:t>
            </w:r>
            <w:r w:rsidRPr="00997DAA">
              <w:rPr>
                <w:sz w:val="20"/>
                <w:szCs w:val="20"/>
                <w:lang w:val="es-ES"/>
              </w:rPr>
              <w:t>° de la Ordenanza Municipal N°</w:t>
            </w:r>
            <w:r w:rsidR="00947837">
              <w:rPr>
                <w:sz w:val="20"/>
                <w:szCs w:val="20"/>
                <w:lang w:val="es-ES"/>
              </w:rPr>
              <w:t>2682</w:t>
            </w:r>
            <w:r w:rsidRPr="00997DAA">
              <w:rPr>
                <w:sz w:val="20"/>
                <w:szCs w:val="20"/>
                <w:lang w:val="es-ES"/>
              </w:rPr>
              <w:t>-MML, requisitos de presentación de Anuncio Publicitarios.</w:t>
            </w:r>
          </w:p>
        </w:tc>
        <w:tc>
          <w:tcPr>
            <w:tcW w:w="792" w:type="dxa"/>
          </w:tcPr>
          <w:p w14:paraId="4BA105F6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6ACDB0A" w14:textId="24BA13E0" w:rsidR="00DC58E7" w:rsidRPr="00997DAA" w:rsidRDefault="001B1670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705BEFAA" w14:textId="56D75358" w:rsidR="00DC58E7" w:rsidRPr="00997DAA" w:rsidRDefault="00DC58E7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1EB63B9A" w14:textId="5B22D057" w:rsidTr="0073460D">
        <w:tc>
          <w:tcPr>
            <w:tcW w:w="1254" w:type="dxa"/>
            <w:vMerge w:val="restart"/>
            <w:vAlign w:val="center"/>
          </w:tcPr>
          <w:p w14:paraId="5FA91FE4" w14:textId="440E6A5A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ORD. N° 2</w:t>
            </w:r>
            <w:r>
              <w:rPr>
                <w:sz w:val="20"/>
                <w:szCs w:val="20"/>
                <w:lang w:val="es-ES"/>
              </w:rPr>
              <w:t>682</w:t>
            </w:r>
            <w:r w:rsidRPr="00997DAA">
              <w:rPr>
                <w:sz w:val="20"/>
                <w:szCs w:val="20"/>
                <w:lang w:val="es-ES"/>
              </w:rPr>
              <w:t>-MML</w:t>
            </w:r>
          </w:p>
        </w:tc>
        <w:tc>
          <w:tcPr>
            <w:tcW w:w="1291" w:type="dxa"/>
            <w:vMerge w:val="restart"/>
            <w:vAlign w:val="center"/>
          </w:tcPr>
          <w:p w14:paraId="1D5333CA" w14:textId="201EF851" w:rsidR="0073460D" w:rsidRPr="00997DAA" w:rsidRDefault="0073460D" w:rsidP="0073460D">
            <w:pPr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Artículo 3</w:t>
            </w:r>
            <w:r>
              <w:rPr>
                <w:sz w:val="20"/>
                <w:szCs w:val="20"/>
                <w:lang w:val="es-ES"/>
              </w:rPr>
              <w:t>9</w:t>
            </w:r>
            <w:r w:rsidRPr="00997DAA">
              <w:rPr>
                <w:sz w:val="20"/>
                <w:szCs w:val="20"/>
                <w:lang w:val="es-ES"/>
              </w:rPr>
              <w:t>:</w:t>
            </w:r>
          </w:p>
          <w:p w14:paraId="5AD3F1BF" w14:textId="445D5B1C" w:rsidR="0073460D" w:rsidRPr="00997DAA" w:rsidRDefault="0073460D" w:rsidP="0073460D">
            <w:pPr>
              <w:rPr>
                <w:sz w:val="20"/>
                <w:szCs w:val="20"/>
                <w:lang w:val="es-ES"/>
              </w:rPr>
            </w:pPr>
            <w:r w:rsidRPr="00C41407">
              <w:rPr>
                <w:sz w:val="20"/>
                <w:szCs w:val="20"/>
              </w:rPr>
              <w:t xml:space="preserve">En </w:t>
            </w:r>
            <w:r w:rsidRPr="0073460D">
              <w:rPr>
                <w:sz w:val="20"/>
                <w:szCs w:val="20"/>
              </w:rPr>
              <w:t>las azoteas de las edificaciones</w:t>
            </w:r>
          </w:p>
        </w:tc>
        <w:tc>
          <w:tcPr>
            <w:tcW w:w="5022" w:type="dxa"/>
          </w:tcPr>
          <w:p w14:paraId="7639541A" w14:textId="5FC25107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1. El elemento de publicidad exterior podrá ubicarse en la azotea de edificaciones con zonificación comercial o industrial, podrán ser sencillos e iluminados, en caso sea luminoso o especial, la luminosidad que emanen será indirecta al peatón y no deberá afectar la tranquilidad visual de las edificaciones circundantes ni la visibilidad del residente contiguo, peatón y conductor.</w:t>
            </w:r>
          </w:p>
        </w:tc>
        <w:sdt>
          <w:sdtPr>
            <w:rPr>
              <w:sz w:val="20"/>
              <w:szCs w:val="20"/>
              <w:lang w:val="es-ES"/>
            </w:rPr>
            <w:id w:val="-114920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9A2F3FA" w14:textId="6BCF70CE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05C6754" w14:textId="3FF150CD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3F4BAFC" w14:textId="047D3622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753970E1" w14:textId="3EDA3A0A" w:rsidTr="0073460D">
        <w:tc>
          <w:tcPr>
            <w:tcW w:w="1254" w:type="dxa"/>
            <w:vMerge/>
            <w:vAlign w:val="center"/>
          </w:tcPr>
          <w:p w14:paraId="00905655" w14:textId="231CFDE5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A7D04B7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C4CA5F7" w14:textId="6FDD03C4" w:rsidR="0073460D" w:rsidRPr="00997DAA" w:rsidRDefault="0073460D" w:rsidP="000D08E5">
            <w:pPr>
              <w:jc w:val="both"/>
              <w:rPr>
                <w:sz w:val="18"/>
                <w:szCs w:val="18"/>
              </w:rPr>
            </w:pPr>
            <w:r w:rsidRPr="0073460D">
              <w:rPr>
                <w:sz w:val="20"/>
                <w:szCs w:val="20"/>
              </w:rPr>
              <w:t>2. Se permite la ubicación del elemento de publicidad exterior de tipo bandera con una altura no mayor a 4 m</w:t>
            </w:r>
            <w:r>
              <w:rPr>
                <w:sz w:val="20"/>
                <w:szCs w:val="20"/>
              </w:rPr>
              <w:t>.</w:t>
            </w:r>
          </w:p>
        </w:tc>
        <w:sdt>
          <w:sdtPr>
            <w:rPr>
              <w:sz w:val="20"/>
              <w:szCs w:val="20"/>
              <w:lang w:val="es-ES"/>
            </w:rPr>
            <w:id w:val="-153222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2905E70" w14:textId="7F5FBA60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387B937" w14:textId="5B76AB24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8D95908" w14:textId="462BD662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3995C9A1" w14:textId="4EA61C41" w:rsidTr="0073460D">
        <w:tc>
          <w:tcPr>
            <w:tcW w:w="1254" w:type="dxa"/>
            <w:vMerge/>
            <w:vAlign w:val="center"/>
          </w:tcPr>
          <w:p w14:paraId="124E1E89" w14:textId="555F0531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2737CD98" w14:textId="77777777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022" w:type="dxa"/>
          </w:tcPr>
          <w:p w14:paraId="59F6212B" w14:textId="1CF716BE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3. En caso de tratarse del elemento de publicidad exterior de tipo iluminado, el panel y los componentes de iluminación no podrán sobrepasar los aires de la proyección del perímetro del nivel de la azotea.</w:t>
            </w:r>
          </w:p>
        </w:tc>
        <w:sdt>
          <w:sdtPr>
            <w:rPr>
              <w:sz w:val="20"/>
              <w:szCs w:val="20"/>
              <w:lang w:val="es-ES"/>
            </w:rPr>
            <w:id w:val="-1443605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BC6AEB3" w14:textId="798EADAB" w:rsidR="0073460D" w:rsidRPr="00997DAA" w:rsidRDefault="0073460D" w:rsidP="00DC58E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12648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2635FB0" w14:textId="2783F124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16513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95AC073" w14:textId="16AB3816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456CEF53" w14:textId="1628100B" w:rsidTr="0073460D">
        <w:tc>
          <w:tcPr>
            <w:tcW w:w="1254" w:type="dxa"/>
            <w:vMerge/>
            <w:vAlign w:val="center"/>
          </w:tcPr>
          <w:p w14:paraId="4264F4C3" w14:textId="29572B72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2BDC9F00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60EBD6C" w14:textId="2644E43E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  <w:r w:rsidRPr="0073460D">
              <w:rPr>
                <w:sz w:val="20"/>
                <w:szCs w:val="20"/>
              </w:rPr>
              <w:t>4. Los soportes del elemento de publicidad exterior tendrán una altura mínima de 2.10 m. desde el nivel de piso terminado de la azotea hasta la base del área de exhibición.</w:t>
            </w:r>
          </w:p>
        </w:tc>
        <w:sdt>
          <w:sdtPr>
            <w:rPr>
              <w:sz w:val="20"/>
              <w:szCs w:val="20"/>
              <w:lang w:val="es-ES"/>
            </w:rPr>
            <w:id w:val="2068904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1586D608" w14:textId="6410A5C7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572169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E85B73E" w14:textId="0A6CFBD6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740858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AD3ABA7" w14:textId="25ADCE20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3344CE54" w14:textId="7E2286D6" w:rsidTr="0073460D">
        <w:tc>
          <w:tcPr>
            <w:tcW w:w="1254" w:type="dxa"/>
            <w:vMerge/>
            <w:vAlign w:val="center"/>
          </w:tcPr>
          <w:p w14:paraId="7F260BD4" w14:textId="05E8D003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48146803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71A0CB8F" w14:textId="04898C48" w:rsidR="0073460D" w:rsidRPr="00997DAA" w:rsidRDefault="0073460D" w:rsidP="000D08E5">
            <w:pPr>
              <w:spacing w:after="160"/>
              <w:jc w:val="both"/>
              <w:rPr>
                <w:sz w:val="20"/>
                <w:szCs w:val="20"/>
                <w:lang w:val="es-ES"/>
              </w:rPr>
            </w:pPr>
            <w:r w:rsidRPr="0073460D">
              <w:rPr>
                <w:sz w:val="20"/>
                <w:szCs w:val="20"/>
              </w:rPr>
              <w:t>5. El área de exhibición del elemento de publicidad exterior a ubicarse en la azotea de las edificaciones, debe cumplir para cada caso, lo siguiente:</w:t>
            </w:r>
          </w:p>
        </w:tc>
        <w:sdt>
          <w:sdtPr>
            <w:rPr>
              <w:sz w:val="20"/>
              <w:szCs w:val="20"/>
              <w:lang w:val="es-ES"/>
            </w:rPr>
            <w:id w:val="-2098313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E4D843D" w14:textId="3AA41A50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2017036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ED6EFD3" w14:textId="6593F61F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257285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72AB5E12" w14:textId="57284DE1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52BD6413" w14:textId="77777777" w:rsidTr="0073460D">
        <w:tc>
          <w:tcPr>
            <w:tcW w:w="1254" w:type="dxa"/>
            <w:vMerge/>
            <w:vAlign w:val="center"/>
          </w:tcPr>
          <w:p w14:paraId="54084A9D" w14:textId="77777777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5D234652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2D4D9719" w14:textId="3AB9F228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1 a 2 pisos; el área máxima de exhibición será de 12.00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2.40 m.</w:t>
            </w:r>
          </w:p>
        </w:tc>
        <w:sdt>
          <w:sdtPr>
            <w:rPr>
              <w:sz w:val="20"/>
              <w:szCs w:val="20"/>
              <w:lang w:val="es-ES"/>
            </w:rPr>
            <w:id w:val="-1476052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B6905D5" w14:textId="4584D783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69564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4AA75B9" w14:textId="1FDEBDF0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950003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A72F34D" w14:textId="57C38E21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090A43C8" w14:textId="77777777" w:rsidTr="0073460D">
        <w:tc>
          <w:tcPr>
            <w:tcW w:w="1254" w:type="dxa"/>
            <w:vMerge/>
            <w:vAlign w:val="center"/>
          </w:tcPr>
          <w:p w14:paraId="407C8334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03C23165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4BED9874" w14:textId="2DDAB1A0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3 pisos; el área máxima de exhibición será de 54.00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4.80 m.</w:t>
            </w:r>
          </w:p>
        </w:tc>
        <w:sdt>
          <w:sdtPr>
            <w:rPr>
              <w:sz w:val="20"/>
              <w:szCs w:val="20"/>
              <w:lang w:val="es-ES"/>
            </w:rPr>
            <w:id w:val="1288316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74FE6CC9" w14:textId="023131EB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172333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FA04245" w14:textId="252353C6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2005387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21B3699" w14:textId="70A902F0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315F22B7" w14:textId="77777777" w:rsidTr="0073460D">
        <w:tc>
          <w:tcPr>
            <w:tcW w:w="1254" w:type="dxa"/>
            <w:vMerge/>
            <w:vAlign w:val="center"/>
          </w:tcPr>
          <w:p w14:paraId="71A07F53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541977A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05CF4C5" w14:textId="724C60A7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4 a 5 pisos; el área máxima de exhibición será de 78.00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5.40 m.</w:t>
            </w:r>
          </w:p>
        </w:tc>
        <w:sdt>
          <w:sdtPr>
            <w:rPr>
              <w:sz w:val="20"/>
              <w:szCs w:val="20"/>
              <w:lang w:val="es-ES"/>
            </w:rPr>
            <w:id w:val="1755932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7926EE0C" w14:textId="697DA693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365055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587434F" w14:textId="65B6F4D8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036383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12E1EC5" w14:textId="24AC298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299D369B" w14:textId="77777777" w:rsidTr="0073460D">
        <w:tc>
          <w:tcPr>
            <w:tcW w:w="1254" w:type="dxa"/>
            <w:vMerge/>
            <w:vAlign w:val="center"/>
          </w:tcPr>
          <w:p w14:paraId="2BAA01DE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4167C63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5DAEBA87" w14:textId="59E596EF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6 a 7 pisos; el área máxima de exhibición será de 104.00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7.20 m.</w:t>
            </w:r>
          </w:p>
        </w:tc>
        <w:sdt>
          <w:sdtPr>
            <w:rPr>
              <w:sz w:val="20"/>
              <w:szCs w:val="20"/>
              <w:lang w:val="es-ES"/>
            </w:rPr>
            <w:id w:val="685255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1336C1B6" w14:textId="71B6BE4E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840733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6B20F7A" w14:textId="315C165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42358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808832D" w14:textId="2A5F9DF0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0E4E097E" w14:textId="77777777" w:rsidTr="0073460D">
        <w:tc>
          <w:tcPr>
            <w:tcW w:w="1254" w:type="dxa"/>
            <w:vMerge/>
            <w:vAlign w:val="center"/>
          </w:tcPr>
          <w:p w14:paraId="10C04CDF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C51BEAF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270D17D7" w14:textId="33F9D477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más de 7 pisos; el área máxima de exhibición será de 185.00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9.60 m.</w:t>
            </w:r>
          </w:p>
        </w:tc>
        <w:sdt>
          <w:sdtPr>
            <w:rPr>
              <w:sz w:val="20"/>
              <w:szCs w:val="20"/>
              <w:lang w:val="es-ES"/>
            </w:rPr>
            <w:id w:val="358556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3C586BE5" w14:textId="3F167EED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7723551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7301366" w14:textId="2E0CCA91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651863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A64F669" w14:textId="34D6902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</w:tbl>
    <w:p w14:paraId="35DE0932" w14:textId="77777777" w:rsidR="00862D4E" w:rsidRPr="00997DAA" w:rsidRDefault="00862D4E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Pr="00997DAA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997DAA">
        <w:rPr>
          <w:b/>
          <w:bCs/>
          <w:sz w:val="24"/>
          <w:szCs w:val="24"/>
          <w:lang w:val="es-ES"/>
        </w:rPr>
        <w:t>CONCLUSIONES</w:t>
      </w:r>
      <w:r w:rsidR="003A5341" w:rsidRPr="00997DAA">
        <w:rPr>
          <w:b/>
          <w:bCs/>
          <w:sz w:val="24"/>
          <w:szCs w:val="24"/>
          <w:lang w:val="es-ES"/>
        </w:rPr>
        <w:t>:</w:t>
      </w:r>
    </w:p>
    <w:p w14:paraId="288144A3" w14:textId="74AAAD08" w:rsidR="00DA3006" w:rsidRPr="00997DAA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997DAA">
        <w:rPr>
          <w:sz w:val="20"/>
          <w:szCs w:val="20"/>
          <w:lang w:val="es-ES"/>
        </w:rPr>
        <w:t xml:space="preserve">Que, es opinión del suscrito, </w:t>
      </w:r>
      <w:r w:rsidR="00DC58E7" w:rsidRPr="00997DAA">
        <w:rPr>
          <w:sz w:val="20"/>
          <w:szCs w:val="20"/>
          <w:lang w:val="es-ES"/>
        </w:rPr>
        <w:t xml:space="preserve">que el elemento de publicidad </w:t>
      </w:r>
      <w:sdt>
        <w:sdtPr>
          <w:rPr>
            <w:b/>
            <w:bCs/>
            <w:sz w:val="20"/>
            <w:szCs w:val="20"/>
            <w:lang w:val="es-ES"/>
          </w:rPr>
          <w:id w:val="-373467425"/>
          <w:placeholder>
            <w:docPart w:val="06C92B5CBA034756B94D13E3B16A406C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="00DC58E7" w:rsidRPr="00997DAA">
            <w:rPr>
              <w:b/>
              <w:bCs/>
              <w:sz w:val="20"/>
              <w:szCs w:val="20"/>
              <w:lang w:val="es-ES"/>
            </w:rPr>
            <w:t>Cumple</w:t>
          </w:r>
        </w:sdtContent>
      </w:sdt>
      <w:r w:rsidR="00DC58E7" w:rsidRPr="00997DAA">
        <w:rPr>
          <w:b/>
          <w:bCs/>
          <w:sz w:val="20"/>
          <w:szCs w:val="20"/>
          <w:lang w:val="es-ES"/>
        </w:rPr>
        <w:t xml:space="preserve"> </w:t>
      </w:r>
      <w:r w:rsidR="00DC58E7" w:rsidRPr="00997DAA">
        <w:rPr>
          <w:sz w:val="20"/>
          <w:szCs w:val="20"/>
          <w:lang w:val="es-ES"/>
        </w:rPr>
        <w:t>con adjuntar los requisitos establecidos en el Texto Único de Procedimientos Administrativos – TUPA. Así mismo, el elemento de publicidad</w:t>
      </w:r>
      <w:r w:rsidRPr="00997DAA">
        <w:rPr>
          <w:sz w:val="20"/>
          <w:szCs w:val="20"/>
          <w:lang w:val="es-ES"/>
        </w:rPr>
        <w:t xml:space="preserve"> </w:t>
      </w:r>
      <w:sdt>
        <w:sdtPr>
          <w:rPr>
            <w:b/>
            <w:bCs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997DAA">
            <w:rPr>
              <w:b/>
              <w:bCs/>
              <w:sz w:val="20"/>
              <w:szCs w:val="20"/>
              <w:lang w:val="es-ES"/>
            </w:rPr>
            <w:t>Cumple</w:t>
          </w:r>
        </w:sdtContent>
      </w:sdt>
      <w:r w:rsidRPr="00997DAA">
        <w:rPr>
          <w:sz w:val="20"/>
          <w:szCs w:val="20"/>
          <w:lang w:val="es-ES"/>
        </w:rPr>
        <w:t xml:space="preserve"> con </w:t>
      </w:r>
      <w:r w:rsidR="00947837">
        <w:rPr>
          <w:sz w:val="20"/>
          <w:szCs w:val="20"/>
          <w:lang w:val="es-ES"/>
        </w:rPr>
        <w:t>los numerales</w:t>
      </w:r>
      <w:r w:rsidR="00DC58E7" w:rsidRPr="00997DAA">
        <w:rPr>
          <w:sz w:val="20"/>
          <w:szCs w:val="20"/>
          <w:lang w:val="es-ES"/>
        </w:rPr>
        <w:t xml:space="preserve"> </w:t>
      </w:r>
      <w:r w:rsidR="00C41E23">
        <w:rPr>
          <w:color w:val="FF0000"/>
          <w:sz w:val="20"/>
          <w:szCs w:val="20"/>
          <w:lang w:val="es-ES"/>
        </w:rPr>
        <w:t>a</w:t>
      </w:r>
      <w:r w:rsidR="00DC58E7" w:rsidRPr="00973F11">
        <w:rPr>
          <w:color w:val="FF0000"/>
          <w:sz w:val="20"/>
          <w:szCs w:val="20"/>
          <w:lang w:val="es-ES"/>
        </w:rPr>
        <w:t xml:space="preserve">), </w:t>
      </w:r>
      <w:r w:rsidR="00C41E23">
        <w:rPr>
          <w:color w:val="FF0000"/>
          <w:sz w:val="20"/>
          <w:szCs w:val="20"/>
          <w:lang w:val="es-ES"/>
        </w:rPr>
        <w:t>d</w:t>
      </w:r>
      <w:r w:rsidR="00DC58E7" w:rsidRPr="00973F11">
        <w:rPr>
          <w:color w:val="FF0000"/>
          <w:sz w:val="20"/>
          <w:szCs w:val="20"/>
          <w:lang w:val="es-ES"/>
        </w:rPr>
        <w:t xml:space="preserve">) y </w:t>
      </w:r>
      <w:r w:rsidR="00C41E23">
        <w:rPr>
          <w:color w:val="FF0000"/>
          <w:sz w:val="20"/>
          <w:szCs w:val="20"/>
          <w:lang w:val="es-ES"/>
        </w:rPr>
        <w:t>e</w:t>
      </w:r>
      <w:r w:rsidR="00DC58E7" w:rsidRPr="00973F11">
        <w:rPr>
          <w:color w:val="FF0000"/>
          <w:sz w:val="20"/>
          <w:szCs w:val="20"/>
          <w:lang w:val="es-ES"/>
        </w:rPr>
        <w:t>) del artículo 3</w:t>
      </w:r>
      <w:r w:rsidR="00FB5C3C">
        <w:rPr>
          <w:color w:val="FF0000"/>
          <w:sz w:val="20"/>
          <w:szCs w:val="20"/>
          <w:lang w:val="es-ES"/>
        </w:rPr>
        <w:t>9</w:t>
      </w:r>
      <w:r w:rsidR="00DC58E7" w:rsidRPr="00973F11">
        <w:rPr>
          <w:color w:val="FF0000"/>
          <w:sz w:val="20"/>
          <w:szCs w:val="20"/>
          <w:lang w:val="es-ES"/>
        </w:rPr>
        <w:t xml:space="preserve">°, referente a </w:t>
      </w:r>
      <w:r w:rsidR="00C41E23">
        <w:rPr>
          <w:color w:val="FF0000"/>
          <w:sz w:val="20"/>
          <w:szCs w:val="20"/>
          <w:lang w:val="es-ES"/>
        </w:rPr>
        <w:t>la instalación de elementos de publicidad</w:t>
      </w:r>
      <w:r w:rsidR="00FB5C3C">
        <w:rPr>
          <w:color w:val="FF0000"/>
          <w:sz w:val="20"/>
          <w:szCs w:val="20"/>
          <w:lang w:val="es-ES"/>
        </w:rPr>
        <w:t xml:space="preserve"> en azoteas</w:t>
      </w:r>
      <w:r w:rsidR="00DC58E7" w:rsidRPr="00997DAA">
        <w:rPr>
          <w:sz w:val="20"/>
          <w:szCs w:val="20"/>
          <w:lang w:val="es-ES"/>
        </w:rPr>
        <w:t xml:space="preserve">, </w:t>
      </w:r>
      <w:r w:rsidRPr="00997DAA">
        <w:rPr>
          <w:sz w:val="20"/>
          <w:szCs w:val="20"/>
          <w:lang w:val="es-ES"/>
        </w:rPr>
        <w:t xml:space="preserve">de la Ordenanza Municipal </w:t>
      </w:r>
      <w:r w:rsidR="00DC58E7" w:rsidRPr="00997DAA">
        <w:rPr>
          <w:sz w:val="20"/>
          <w:szCs w:val="20"/>
          <w:lang w:val="es-ES"/>
        </w:rPr>
        <w:t>N</w:t>
      </w:r>
      <w:r w:rsidR="00A76BD2" w:rsidRPr="00997DAA">
        <w:rPr>
          <w:sz w:val="20"/>
          <w:szCs w:val="20"/>
          <w:lang w:val="es-ES"/>
        </w:rPr>
        <w:t>°2</w:t>
      </w:r>
      <w:r w:rsidR="00DE1CCF">
        <w:rPr>
          <w:sz w:val="20"/>
          <w:szCs w:val="20"/>
          <w:lang w:val="es-ES"/>
        </w:rPr>
        <w:t>682</w:t>
      </w:r>
      <w:r w:rsidR="00A76BD2" w:rsidRPr="00997DAA">
        <w:rPr>
          <w:sz w:val="20"/>
          <w:szCs w:val="20"/>
          <w:lang w:val="es-ES"/>
        </w:rPr>
        <w:t>-MML.</w:t>
      </w:r>
    </w:p>
    <w:tbl>
      <w:tblPr>
        <w:tblStyle w:val="Tablaconcuadrcula"/>
        <w:tblW w:w="4242" w:type="dxa"/>
        <w:jc w:val="center"/>
        <w:tblLook w:val="04A0" w:firstRow="1" w:lastRow="0" w:firstColumn="1" w:lastColumn="0" w:noHBand="0" w:noVBand="1"/>
      </w:tblPr>
      <w:tblGrid>
        <w:gridCol w:w="1166"/>
        <w:gridCol w:w="3651"/>
      </w:tblGrid>
      <w:tr w:rsidR="00973F11" w:rsidRPr="00997DAA" w14:paraId="5540F4B2" w14:textId="77777777" w:rsidTr="00973F11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973F11" w:rsidRPr="00997DAA" w:rsidRDefault="00973F11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 w:rsidRPr="00997DAA">
              <w:rPr>
                <w:i/>
                <w:iCs/>
                <w:noProof/>
              </w:rPr>
              <w:t>Imagen del elemento de publicidad</w:t>
            </w:r>
          </w:p>
        </w:tc>
        <w:tc>
          <w:tcPr>
            <w:tcW w:w="3076" w:type="dxa"/>
          </w:tcPr>
          <w:p w14:paraId="5AFB78B8" w14:textId="3B1FB1BF" w:rsidR="00973F11" w:rsidRPr="00997DAA" w:rsidRDefault="00FB5C3C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 w:rsidRPr="00D918DF">
              <w:rPr>
                <w:noProof/>
                <w:sz w:val="20"/>
                <w:szCs w:val="20"/>
                <w:lang w:val="es-ES"/>
              </w:rPr>
              <w:drawing>
                <wp:inline distT="0" distB="0" distL="0" distR="0" wp14:anchorId="49F2CB05" wp14:editId="08C0043E">
                  <wp:extent cx="2181225" cy="3078826"/>
                  <wp:effectExtent l="0" t="0" r="0" b="7620"/>
                  <wp:docPr id="1839429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9015" name="Imagen 183942901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1" t="22849" r="23699" b="5629"/>
                          <a:stretch/>
                        </pic:blipFill>
                        <pic:spPr bwMode="auto">
                          <a:xfrm>
                            <a:off x="0" y="0"/>
                            <a:ext cx="2187933" cy="3088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FCD86" w14:textId="77777777" w:rsidR="006677FA" w:rsidRPr="00997DAA" w:rsidRDefault="006677FA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282B7A7C" w14:textId="1DD3EE0B" w:rsidR="00DA3006" w:rsidRPr="00997DAA" w:rsidRDefault="00FA1364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  <w:r w:rsidRPr="00997DAA">
        <w:rPr>
          <w:noProof/>
        </w:rPr>
        <w:drawing>
          <wp:anchor distT="0" distB="0" distL="114300" distR="114300" simplePos="0" relativeHeight="251670528" behindDoc="0" locked="0" layoutInCell="1" allowOverlap="1" wp14:anchorId="1A89BB4E" wp14:editId="020B47F9">
            <wp:simplePos x="0" y="0"/>
            <wp:positionH relativeFrom="margin">
              <wp:posOffset>3679190</wp:posOffset>
            </wp:positionH>
            <wp:positionV relativeFrom="paragraph">
              <wp:posOffset>125730</wp:posOffset>
            </wp:positionV>
            <wp:extent cx="295275" cy="349250"/>
            <wp:effectExtent l="0" t="0" r="0" b="0"/>
            <wp:wrapNone/>
            <wp:docPr id="224343436" name="Imagen 22434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9873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17C418" wp14:editId="162E38FE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E7274" w14:textId="09A0CE2D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08D6017C" w14:textId="64DDAA99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 w:rsidR="005B3AEF"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SubGerencia de Licencias Comerciales y Autorizaciones</w:t>
                            </w:r>
                          </w:p>
                          <w:p w14:paraId="477EDC86" w14:textId="77777777" w:rsidR="00667B24" w:rsidRDefault="00667B24" w:rsidP="00667B24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68DEE575" w14:textId="77777777" w:rsidR="00667B24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07FF8B7" w14:textId="77777777" w:rsidR="00A42F6C" w:rsidRPr="002F7ACB" w:rsidRDefault="00A42F6C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A159F1B" w14:textId="77777777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A85B456" w14:textId="77777777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366425CD" w14:textId="3E84DCB8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="0038165E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</w:t>
                            </w:r>
                            <w:r w:rsidR="00D74464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8165E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Tinoco Vega</w:t>
                            </w:r>
                          </w:p>
                          <w:p w14:paraId="3B0B0C27" w14:textId="5C02C161" w:rsidR="00667B24" w:rsidRPr="002F7ACB" w:rsidRDefault="00573606" w:rsidP="00667B24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="0038165E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>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7C41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pt;margin-top:5.95pt;width:196.7pt;height:87.8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" filled="f" stroked="f">
                <v:textbox>
                  <w:txbxContent>
                    <w:p w14:paraId="0BDE7274" w14:textId="09A0CE2D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08D6017C" w14:textId="64DDAA99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 w:rsidR="005B3AEF"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SubGerencia de Licencias Comerciales y Autorizaciones</w:t>
                      </w:r>
                    </w:p>
                    <w:p w14:paraId="477EDC86" w14:textId="77777777" w:rsidR="00667B24" w:rsidRDefault="00667B24" w:rsidP="00667B24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68DEE575" w14:textId="77777777" w:rsidR="00667B24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07FF8B7" w14:textId="77777777" w:rsidR="00A42F6C" w:rsidRPr="002F7ACB" w:rsidRDefault="00A42F6C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A159F1B" w14:textId="77777777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A85B456" w14:textId="77777777" w:rsidR="00667B24" w:rsidRPr="002F7ACB" w:rsidRDefault="00667B24" w:rsidP="00667B24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366425CD" w14:textId="3E84DCB8" w:rsidR="00667B24" w:rsidRPr="002F7ACB" w:rsidRDefault="00667B24" w:rsidP="00667B24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 w:rsidR="0038165E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</w:t>
                      </w:r>
                      <w:r w:rsidR="00D74464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r w:rsidR="0038165E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Tinoco Vega</w:t>
                      </w:r>
                    </w:p>
                    <w:p w14:paraId="3B0B0C27" w14:textId="5C02C161" w:rsidR="00667B24" w:rsidRPr="002F7ACB" w:rsidRDefault="00573606" w:rsidP="00667B24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</w:t>
                      </w:r>
                      <w:r w:rsidR="0038165E"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>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D911F5" w14:textId="53DE03D7" w:rsidR="00415285" w:rsidRDefault="00A42F6C" w:rsidP="00415285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  </w:t>
      </w:r>
      <w:r w:rsidR="00415285">
        <w:rPr>
          <w:sz w:val="24"/>
          <w:szCs w:val="24"/>
          <w:lang w:val="es-ES"/>
        </w:rPr>
        <w:t xml:space="preserve">EXPEDIENTE: </w:t>
      </w:r>
      <w:r w:rsidR="00415285">
        <w:rPr>
          <w:b/>
          <w:bCs/>
          <w:sz w:val="24"/>
          <w:szCs w:val="24"/>
          <w:lang w:val="es-ES"/>
        </w:rPr>
        <w:t>{{num_ds}}-202</w:t>
      </w:r>
      <w:r w:rsidR="00AA797F">
        <w:rPr>
          <w:b/>
          <w:bCs/>
          <w:sz w:val="24"/>
          <w:szCs w:val="24"/>
          <w:lang w:val="es-ES"/>
        </w:rPr>
        <w:t>6</w:t>
      </w:r>
      <w:r w:rsidR="00415285">
        <w:rPr>
          <w:b/>
          <w:bCs/>
          <w:sz w:val="24"/>
          <w:szCs w:val="24"/>
          <w:lang w:val="es-ES"/>
        </w:rPr>
        <w:t xml:space="preserve"> (</w:t>
      </w:r>
      <w:r w:rsidR="00415285">
        <w:rPr>
          <w:b/>
          <w:bCs/>
          <w:sz w:val="24"/>
          <w:szCs w:val="24"/>
          <w:lang w:val="es-ES"/>
        </w:rPr>
        <w:fldChar w:fldCharType="begin"/>
      </w:r>
      <w:r w:rsidR="00415285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="00415285">
        <w:rPr>
          <w:b/>
          <w:bCs/>
          <w:sz w:val="24"/>
          <w:szCs w:val="24"/>
          <w:lang w:val="es-ES"/>
        </w:rPr>
        <w:fldChar w:fldCharType="separate"/>
      </w:r>
      <w:r w:rsidR="00415285">
        <w:rPr>
          <w:b/>
          <w:bCs/>
          <w:sz w:val="24"/>
          <w:szCs w:val="24"/>
          <w:lang w:val="es-ES"/>
        </w:rPr>
        <w:t>{{fecha_ingreso}}</w:t>
      </w:r>
      <w:r w:rsidR="00415285">
        <w:rPr>
          <w:b/>
          <w:bCs/>
          <w:sz w:val="24"/>
          <w:szCs w:val="24"/>
          <w:lang w:val="es-ES"/>
        </w:rPr>
        <w:fldChar w:fldCharType="end"/>
      </w:r>
      <w:r w:rsidR="00415285">
        <w:rPr>
          <w:b/>
          <w:bCs/>
          <w:sz w:val="24"/>
          <w:szCs w:val="24"/>
          <w:lang w:val="es-ES"/>
        </w:rPr>
        <w:t>)</w:t>
      </w:r>
    </w:p>
    <w:p w14:paraId="3492C75C" w14:textId="77777777" w:rsidR="00415285" w:rsidRDefault="00415285" w:rsidP="00415285">
      <w:pPr>
        <w:tabs>
          <w:tab w:val="left" w:pos="820"/>
        </w:tabs>
        <w:spacing w:after="0"/>
        <w:ind w:left="360"/>
        <w:rPr>
          <w:color w:val="FF0000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Pachacamac, {{fecha}}</w:t>
      </w:r>
    </w:p>
    <w:p w14:paraId="60035805" w14:textId="7DF6E8B6" w:rsidR="00A42F6C" w:rsidRPr="00973F11" w:rsidRDefault="00A42F6C" w:rsidP="00415285">
      <w:pPr>
        <w:tabs>
          <w:tab w:val="left" w:pos="820"/>
        </w:tabs>
        <w:spacing w:after="0"/>
        <w:ind w:firstLine="284"/>
        <w:rPr>
          <w:color w:val="FF0000"/>
          <w:sz w:val="24"/>
          <w:szCs w:val="24"/>
          <w:lang w:val="es-ES"/>
        </w:rPr>
      </w:pPr>
    </w:p>
    <w:sectPr w:rsidR="00A42F6C" w:rsidRPr="00973F11" w:rsidSect="001B1144">
      <w:headerReference w:type="even" r:id="rId11"/>
      <w:headerReference w:type="default" r:id="rId12"/>
      <w:headerReference w:type="first" r:id="rId13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564E" w14:textId="77777777" w:rsidR="008D7759" w:rsidRDefault="008D7759" w:rsidP="00CC2796">
      <w:pPr>
        <w:spacing w:after="0" w:line="240" w:lineRule="auto"/>
      </w:pPr>
      <w:r>
        <w:separator/>
      </w:r>
    </w:p>
  </w:endnote>
  <w:endnote w:type="continuationSeparator" w:id="0">
    <w:p w14:paraId="1986D370" w14:textId="77777777" w:rsidR="008D7759" w:rsidRDefault="008D7759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DD2E2" w14:textId="77777777" w:rsidR="008D7759" w:rsidRDefault="008D7759" w:rsidP="00CC2796">
      <w:pPr>
        <w:spacing w:after="0" w:line="240" w:lineRule="auto"/>
      </w:pPr>
      <w:r>
        <w:separator/>
      </w:r>
    </w:p>
  </w:footnote>
  <w:footnote w:type="continuationSeparator" w:id="0">
    <w:p w14:paraId="2D821DAB" w14:textId="77777777" w:rsidR="008D7759" w:rsidRDefault="008D7759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8D7759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D67B9" w:rsidRDefault="0094713F" w:rsidP="0094713F">
    <w:pPr>
      <w:jc w:val="center"/>
      <w:rPr>
        <w:rFonts w:ascii="Rockwell" w:hAnsi="Rockwell"/>
        <w:i/>
        <w:iCs/>
        <w:lang w:val="es-ES"/>
      </w:rPr>
    </w:pPr>
    <w:r w:rsidRPr="001D67B9">
      <w:rPr>
        <w:rFonts w:ascii="Rockwell" w:hAnsi="Rockwell"/>
        <w:i/>
        <w:iCs/>
        <w:lang w:val="es-ES"/>
      </w:rPr>
      <w:t>MUNICIPALIDAD DISTRITAL DE PACHACÁMAC</w:t>
    </w:r>
  </w:p>
  <w:p w14:paraId="20BA3554" w14:textId="77777777" w:rsidR="005B3AEF" w:rsidRDefault="005B3AEF" w:rsidP="005B3AEF">
    <w:pPr>
      <w:pStyle w:val="Encabezado"/>
      <w:jc w:val="center"/>
      <w:rPr>
        <w:rFonts w:ascii="Artifakt Element" w:hAnsi="Artifakt Element"/>
        <w:b/>
        <w:bCs/>
        <w:kern w:val="0"/>
        <w:sz w:val="20"/>
        <w:szCs w:val="20"/>
        <w14:ligatures w14:val="none"/>
      </w:rPr>
    </w:pPr>
    <w:r>
      <w:rPr>
        <w:rFonts w:ascii="Artifakt Element" w:hAnsi="Artifakt Element"/>
        <w:kern w:val="0"/>
        <w:sz w:val="20"/>
        <w:szCs w:val="20"/>
        <w14:ligatures w14:val="none"/>
      </w:rPr>
      <w:t>“Año de la Esperanza y El Fortalecimiento de la Democracia</w:t>
    </w:r>
    <w:r>
      <w:rPr>
        <w:rFonts w:ascii="Artifakt Element" w:hAnsi="Artifakt Element"/>
        <w:b/>
        <w:bCs/>
        <w:kern w:val="0"/>
        <w:sz w:val="20"/>
        <w:szCs w:val="20"/>
        <w14:ligatures w14:val="none"/>
      </w:rPr>
      <w:t>”</w:t>
    </w:r>
  </w:p>
  <w:p w14:paraId="4FA8AC53" w14:textId="77777777" w:rsidR="00690EF9" w:rsidRPr="00690EF9" w:rsidRDefault="00690EF9" w:rsidP="00690EF9">
    <w:pPr>
      <w:pStyle w:val="Encabezado"/>
      <w:jc w:val="center"/>
      <w:rPr>
        <w:rFonts w:ascii="Artifakt Element" w:hAnsi="Artifakt Element"/>
        <w:sz w:val="20"/>
        <w:szCs w:val="20"/>
      </w:rPr>
    </w:pPr>
  </w:p>
  <w:p w14:paraId="6E691EA6" w14:textId="6C54F4D4" w:rsidR="005025A4" w:rsidRDefault="008D7759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8D7759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F7024"/>
    <w:multiLevelType w:val="hybridMultilevel"/>
    <w:tmpl w:val="D14E505A"/>
    <w:lvl w:ilvl="0" w:tplc="D772E982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15" w:hanging="360"/>
      </w:pPr>
    </w:lvl>
    <w:lvl w:ilvl="2" w:tplc="280A001B" w:tentative="1">
      <w:start w:val="1"/>
      <w:numFmt w:val="lowerRoman"/>
      <w:lvlText w:val="%3."/>
      <w:lvlJc w:val="right"/>
      <w:pPr>
        <w:ind w:left="1935" w:hanging="180"/>
      </w:pPr>
    </w:lvl>
    <w:lvl w:ilvl="3" w:tplc="280A000F" w:tentative="1">
      <w:start w:val="1"/>
      <w:numFmt w:val="decimal"/>
      <w:lvlText w:val="%4."/>
      <w:lvlJc w:val="left"/>
      <w:pPr>
        <w:ind w:left="2655" w:hanging="360"/>
      </w:pPr>
    </w:lvl>
    <w:lvl w:ilvl="4" w:tplc="280A0019" w:tentative="1">
      <w:start w:val="1"/>
      <w:numFmt w:val="lowerLetter"/>
      <w:lvlText w:val="%5."/>
      <w:lvlJc w:val="left"/>
      <w:pPr>
        <w:ind w:left="3375" w:hanging="360"/>
      </w:pPr>
    </w:lvl>
    <w:lvl w:ilvl="5" w:tplc="280A001B" w:tentative="1">
      <w:start w:val="1"/>
      <w:numFmt w:val="lowerRoman"/>
      <w:lvlText w:val="%6."/>
      <w:lvlJc w:val="right"/>
      <w:pPr>
        <w:ind w:left="4095" w:hanging="180"/>
      </w:pPr>
    </w:lvl>
    <w:lvl w:ilvl="6" w:tplc="280A000F" w:tentative="1">
      <w:start w:val="1"/>
      <w:numFmt w:val="decimal"/>
      <w:lvlText w:val="%7."/>
      <w:lvlJc w:val="left"/>
      <w:pPr>
        <w:ind w:left="4815" w:hanging="360"/>
      </w:pPr>
    </w:lvl>
    <w:lvl w:ilvl="7" w:tplc="280A0019" w:tentative="1">
      <w:start w:val="1"/>
      <w:numFmt w:val="lowerLetter"/>
      <w:lvlText w:val="%8."/>
      <w:lvlJc w:val="left"/>
      <w:pPr>
        <w:ind w:left="5535" w:hanging="360"/>
      </w:pPr>
    </w:lvl>
    <w:lvl w:ilvl="8" w:tplc="280A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4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7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30762"/>
    <w:rsid w:val="00076EB5"/>
    <w:rsid w:val="000856ED"/>
    <w:rsid w:val="000A3511"/>
    <w:rsid w:val="000B3BEC"/>
    <w:rsid w:val="001147D4"/>
    <w:rsid w:val="0012321E"/>
    <w:rsid w:val="00124118"/>
    <w:rsid w:val="00135F6D"/>
    <w:rsid w:val="001857F8"/>
    <w:rsid w:val="001A1547"/>
    <w:rsid w:val="001A494B"/>
    <w:rsid w:val="001A65D9"/>
    <w:rsid w:val="001A6BE5"/>
    <w:rsid w:val="001B1144"/>
    <w:rsid w:val="001B1670"/>
    <w:rsid w:val="001B3B93"/>
    <w:rsid w:val="001B3E2A"/>
    <w:rsid w:val="001B583E"/>
    <w:rsid w:val="001D5701"/>
    <w:rsid w:val="001D67B9"/>
    <w:rsid w:val="001E049C"/>
    <w:rsid w:val="001E0D11"/>
    <w:rsid w:val="001E2C7D"/>
    <w:rsid w:val="001F44CD"/>
    <w:rsid w:val="002062D3"/>
    <w:rsid w:val="0021483D"/>
    <w:rsid w:val="00227769"/>
    <w:rsid w:val="002306CA"/>
    <w:rsid w:val="00235AE2"/>
    <w:rsid w:val="002579A3"/>
    <w:rsid w:val="00262290"/>
    <w:rsid w:val="002708E8"/>
    <w:rsid w:val="002A2097"/>
    <w:rsid w:val="002A362A"/>
    <w:rsid w:val="002B3129"/>
    <w:rsid w:val="002B6FA8"/>
    <w:rsid w:val="002C2000"/>
    <w:rsid w:val="002E16AF"/>
    <w:rsid w:val="002F4327"/>
    <w:rsid w:val="00307BE6"/>
    <w:rsid w:val="00314AE9"/>
    <w:rsid w:val="003212C7"/>
    <w:rsid w:val="0035313B"/>
    <w:rsid w:val="0037151C"/>
    <w:rsid w:val="00375D9D"/>
    <w:rsid w:val="0038165E"/>
    <w:rsid w:val="00386237"/>
    <w:rsid w:val="00397DA6"/>
    <w:rsid w:val="003A5341"/>
    <w:rsid w:val="003C30E2"/>
    <w:rsid w:val="003D1234"/>
    <w:rsid w:val="00400B53"/>
    <w:rsid w:val="00415285"/>
    <w:rsid w:val="00445184"/>
    <w:rsid w:val="004537DB"/>
    <w:rsid w:val="004A1322"/>
    <w:rsid w:val="004A14B2"/>
    <w:rsid w:val="004A68BF"/>
    <w:rsid w:val="004F5A5A"/>
    <w:rsid w:val="005025A4"/>
    <w:rsid w:val="00505F98"/>
    <w:rsid w:val="00506867"/>
    <w:rsid w:val="00507B59"/>
    <w:rsid w:val="00511289"/>
    <w:rsid w:val="005375BC"/>
    <w:rsid w:val="00571B1A"/>
    <w:rsid w:val="00573606"/>
    <w:rsid w:val="00585D08"/>
    <w:rsid w:val="00587838"/>
    <w:rsid w:val="005A392F"/>
    <w:rsid w:val="005A6B6C"/>
    <w:rsid w:val="005B3AEF"/>
    <w:rsid w:val="005C05E3"/>
    <w:rsid w:val="005C40C7"/>
    <w:rsid w:val="005F1046"/>
    <w:rsid w:val="005F5B2D"/>
    <w:rsid w:val="005F6E6B"/>
    <w:rsid w:val="006114B6"/>
    <w:rsid w:val="0061438E"/>
    <w:rsid w:val="00615213"/>
    <w:rsid w:val="006235F8"/>
    <w:rsid w:val="00644230"/>
    <w:rsid w:val="00655BF4"/>
    <w:rsid w:val="006677FA"/>
    <w:rsid w:val="00667B24"/>
    <w:rsid w:val="00670104"/>
    <w:rsid w:val="00676DE4"/>
    <w:rsid w:val="00682424"/>
    <w:rsid w:val="00690EF9"/>
    <w:rsid w:val="00690FF1"/>
    <w:rsid w:val="00694EFE"/>
    <w:rsid w:val="006B3776"/>
    <w:rsid w:val="006C2409"/>
    <w:rsid w:val="006C35AD"/>
    <w:rsid w:val="006C7775"/>
    <w:rsid w:val="006F4ADA"/>
    <w:rsid w:val="00700059"/>
    <w:rsid w:val="0073460D"/>
    <w:rsid w:val="007403E0"/>
    <w:rsid w:val="00743AF9"/>
    <w:rsid w:val="007549F7"/>
    <w:rsid w:val="00760DD3"/>
    <w:rsid w:val="007641EE"/>
    <w:rsid w:val="007669CA"/>
    <w:rsid w:val="00771BD8"/>
    <w:rsid w:val="00772527"/>
    <w:rsid w:val="00783066"/>
    <w:rsid w:val="00792F07"/>
    <w:rsid w:val="00797096"/>
    <w:rsid w:val="007A1678"/>
    <w:rsid w:val="007C7A98"/>
    <w:rsid w:val="007D3EF6"/>
    <w:rsid w:val="00804C73"/>
    <w:rsid w:val="00823441"/>
    <w:rsid w:val="00862D4E"/>
    <w:rsid w:val="00884884"/>
    <w:rsid w:val="008A55A6"/>
    <w:rsid w:val="008B7CF7"/>
    <w:rsid w:val="008C1385"/>
    <w:rsid w:val="008C28D9"/>
    <w:rsid w:val="008C50BD"/>
    <w:rsid w:val="008D7759"/>
    <w:rsid w:val="008E198D"/>
    <w:rsid w:val="008E22F4"/>
    <w:rsid w:val="009142E7"/>
    <w:rsid w:val="00920D7E"/>
    <w:rsid w:val="00922410"/>
    <w:rsid w:val="0092537C"/>
    <w:rsid w:val="0094713F"/>
    <w:rsid w:val="00947837"/>
    <w:rsid w:val="00960E74"/>
    <w:rsid w:val="00973966"/>
    <w:rsid w:val="00973F11"/>
    <w:rsid w:val="00986E73"/>
    <w:rsid w:val="00992537"/>
    <w:rsid w:val="00997DAA"/>
    <w:rsid w:val="009A3DAB"/>
    <w:rsid w:val="009A3FD4"/>
    <w:rsid w:val="009D4A05"/>
    <w:rsid w:val="009E345D"/>
    <w:rsid w:val="009E4DD6"/>
    <w:rsid w:val="00A01700"/>
    <w:rsid w:val="00A25741"/>
    <w:rsid w:val="00A267E7"/>
    <w:rsid w:val="00A316C6"/>
    <w:rsid w:val="00A34212"/>
    <w:rsid w:val="00A42F6C"/>
    <w:rsid w:val="00A51746"/>
    <w:rsid w:val="00A72A0D"/>
    <w:rsid w:val="00A74F28"/>
    <w:rsid w:val="00A76BD2"/>
    <w:rsid w:val="00AA797F"/>
    <w:rsid w:val="00AB62B5"/>
    <w:rsid w:val="00AB651D"/>
    <w:rsid w:val="00AC154F"/>
    <w:rsid w:val="00AD074E"/>
    <w:rsid w:val="00AE3502"/>
    <w:rsid w:val="00AF1C24"/>
    <w:rsid w:val="00B01961"/>
    <w:rsid w:val="00B05B29"/>
    <w:rsid w:val="00B12080"/>
    <w:rsid w:val="00B15A46"/>
    <w:rsid w:val="00B40B03"/>
    <w:rsid w:val="00B46A99"/>
    <w:rsid w:val="00B943B3"/>
    <w:rsid w:val="00BB2772"/>
    <w:rsid w:val="00BB68BC"/>
    <w:rsid w:val="00BD7395"/>
    <w:rsid w:val="00BF1C2B"/>
    <w:rsid w:val="00BF5346"/>
    <w:rsid w:val="00C03524"/>
    <w:rsid w:val="00C075CE"/>
    <w:rsid w:val="00C333DE"/>
    <w:rsid w:val="00C373EC"/>
    <w:rsid w:val="00C41407"/>
    <w:rsid w:val="00C41E23"/>
    <w:rsid w:val="00C718B2"/>
    <w:rsid w:val="00C73702"/>
    <w:rsid w:val="00CA6575"/>
    <w:rsid w:val="00CB542B"/>
    <w:rsid w:val="00CC150E"/>
    <w:rsid w:val="00CC221C"/>
    <w:rsid w:val="00CC2796"/>
    <w:rsid w:val="00CC40EB"/>
    <w:rsid w:val="00CD2C4F"/>
    <w:rsid w:val="00CD5D35"/>
    <w:rsid w:val="00CE7D56"/>
    <w:rsid w:val="00D1463D"/>
    <w:rsid w:val="00D17448"/>
    <w:rsid w:val="00D26671"/>
    <w:rsid w:val="00D310BC"/>
    <w:rsid w:val="00D33DA3"/>
    <w:rsid w:val="00D42866"/>
    <w:rsid w:val="00D42B3F"/>
    <w:rsid w:val="00D55DC7"/>
    <w:rsid w:val="00D74464"/>
    <w:rsid w:val="00D83206"/>
    <w:rsid w:val="00DA3006"/>
    <w:rsid w:val="00DC58E7"/>
    <w:rsid w:val="00DD622F"/>
    <w:rsid w:val="00DD6FE3"/>
    <w:rsid w:val="00DE1CCF"/>
    <w:rsid w:val="00E07649"/>
    <w:rsid w:val="00E17B81"/>
    <w:rsid w:val="00E21DC1"/>
    <w:rsid w:val="00E26B9E"/>
    <w:rsid w:val="00E36910"/>
    <w:rsid w:val="00E515C6"/>
    <w:rsid w:val="00E51DB8"/>
    <w:rsid w:val="00E54027"/>
    <w:rsid w:val="00E63C4B"/>
    <w:rsid w:val="00E7096A"/>
    <w:rsid w:val="00E845A6"/>
    <w:rsid w:val="00EF6F5C"/>
    <w:rsid w:val="00F0027C"/>
    <w:rsid w:val="00F00DA6"/>
    <w:rsid w:val="00F36B33"/>
    <w:rsid w:val="00F4695B"/>
    <w:rsid w:val="00F558FC"/>
    <w:rsid w:val="00F70170"/>
    <w:rsid w:val="00F75E3E"/>
    <w:rsid w:val="00F8110B"/>
    <w:rsid w:val="00FA1364"/>
    <w:rsid w:val="00FA70A9"/>
    <w:rsid w:val="00FB3597"/>
    <w:rsid w:val="00FB5C3C"/>
    <w:rsid w:val="00FC3EC4"/>
    <w:rsid w:val="00FD287B"/>
    <w:rsid w:val="00FD4146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  <w:docPart>
      <w:docPartPr>
        <w:name w:val="06C92B5CBA034756B94D13E3B16A4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CD758-BBBB-48C4-8126-B673BB6B0E39}"/>
      </w:docPartPr>
      <w:docPartBody>
        <w:p w:rsidR="003C280C" w:rsidRDefault="003C280C" w:rsidP="003C280C">
          <w:pPr>
            <w:pStyle w:val="06C92B5CBA034756B94D13E3B16A406C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113C8A"/>
    <w:rsid w:val="001147D4"/>
    <w:rsid w:val="0012321E"/>
    <w:rsid w:val="00152CD9"/>
    <w:rsid w:val="001E049C"/>
    <w:rsid w:val="001E0D11"/>
    <w:rsid w:val="002B3129"/>
    <w:rsid w:val="002B6FA8"/>
    <w:rsid w:val="002F4082"/>
    <w:rsid w:val="00314AE9"/>
    <w:rsid w:val="003416BB"/>
    <w:rsid w:val="003811E1"/>
    <w:rsid w:val="003C280C"/>
    <w:rsid w:val="00400B53"/>
    <w:rsid w:val="004537DB"/>
    <w:rsid w:val="00505F98"/>
    <w:rsid w:val="005567B9"/>
    <w:rsid w:val="006114B6"/>
    <w:rsid w:val="00681AD2"/>
    <w:rsid w:val="00700059"/>
    <w:rsid w:val="00771BD8"/>
    <w:rsid w:val="007D7D6D"/>
    <w:rsid w:val="00834537"/>
    <w:rsid w:val="008E1D0C"/>
    <w:rsid w:val="00905556"/>
    <w:rsid w:val="00986E73"/>
    <w:rsid w:val="009A3DAB"/>
    <w:rsid w:val="00A316C6"/>
    <w:rsid w:val="00AE3502"/>
    <w:rsid w:val="00B15A46"/>
    <w:rsid w:val="00B72842"/>
    <w:rsid w:val="00BB1B7A"/>
    <w:rsid w:val="00C03524"/>
    <w:rsid w:val="00CD2C4F"/>
    <w:rsid w:val="00D47337"/>
    <w:rsid w:val="00FA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280C"/>
    <w:rPr>
      <w:color w:val="808080"/>
    </w:rPr>
  </w:style>
  <w:style w:type="paragraph" w:customStyle="1" w:styleId="848CCFFE259C48B69AD8429D1DB57135">
    <w:name w:val="848CCFFE259C48B69AD8429D1DB57135"/>
    <w:rsid w:val="003811E1"/>
  </w:style>
  <w:style w:type="paragraph" w:customStyle="1" w:styleId="06C92B5CBA034756B94D13E3B16A406C">
    <w:name w:val="06C92B5CBA034756B94D13E3B16A406C"/>
    <w:rsid w:val="003C28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13</cp:revision>
  <cp:lastPrinted>2024-09-11T21:24:00Z</cp:lastPrinted>
  <dcterms:created xsi:type="dcterms:W3CDTF">2025-01-23T19:28:00Z</dcterms:created>
  <dcterms:modified xsi:type="dcterms:W3CDTF">2026-03-24T23:01:00Z</dcterms:modified>
</cp:coreProperties>
</file>