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7628" w14:textId="4408390A" w:rsidR="00E57C2D" w:rsidRDefault="00E57C2D" w:rsidP="00D60C3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bookmarkStart w:id="0" w:name="_Hlk151114219"/>
      <w:bookmarkStart w:id="1" w:name="_Hlk151995969"/>
      <w:bookmarkStart w:id="2" w:name="_Hlk144137553"/>
    </w:p>
    <w:p w14:paraId="1B837FA3" w14:textId="77777777" w:rsidR="005A7EDF" w:rsidRDefault="005A7EDF" w:rsidP="005A7EDF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color w:val="C00000"/>
          <w:sz w:val="20"/>
          <w:szCs w:val="20"/>
        </w:rPr>
      </w:pPr>
      <w:r>
        <w:rPr>
          <w:rFonts w:ascii="Arial Narrow" w:hAnsi="Arial Narrow" w:cs="Arial"/>
          <w:b/>
          <w:bCs/>
          <w:color w:val="C00000"/>
          <w:sz w:val="20"/>
          <w:szCs w:val="20"/>
        </w:rPr>
        <w:t>RESOLUCIÓN GERENCIAL Nº {{cod_resolucion}}-2025-MDP-GLDE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ab/>
      </w:r>
    </w:p>
    <w:p w14:paraId="1EC4512E" w14:textId="77777777" w:rsidR="005A7EDF" w:rsidRDefault="005A7EDF" w:rsidP="005A7EDF">
      <w:pPr>
        <w:spacing w:after="0" w:line="240" w:lineRule="auto"/>
        <w:ind w:left="708" w:firstLine="708"/>
        <w:rPr>
          <w:rFonts w:ascii="Arial Narrow" w:hAnsi="Arial Narrow" w:cs="Arial"/>
          <w:b/>
          <w:bCs/>
          <w:color w:val="C00000"/>
          <w:sz w:val="20"/>
          <w:szCs w:val="20"/>
        </w:rPr>
      </w:pPr>
    </w:p>
    <w:p w14:paraId="6C6B17B1" w14:textId="77777777" w:rsidR="005A7EDF" w:rsidRPr="00D60C3D" w:rsidRDefault="005A7EDF" w:rsidP="005A7EDF">
      <w:pPr>
        <w:tabs>
          <w:tab w:val="left" w:pos="820"/>
        </w:tabs>
        <w:spacing w:after="0"/>
        <w:rPr>
          <w:rFonts w:ascii="Arial Narrow" w:hAnsi="Arial Narrow"/>
          <w:b/>
          <w:bCs/>
          <w:color w:val="C00000"/>
          <w:sz w:val="20"/>
          <w:szCs w:val="20"/>
          <w:lang w:val="es-ES"/>
        </w:rPr>
      </w:pPr>
      <w:r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                              </w:t>
      </w:r>
      <w:r w:rsidRPr="00D60C3D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Pachacámac, </w:t>
      </w:r>
      <w:sdt>
        <w:sdtPr>
          <w:rPr>
            <w:rFonts w:ascii="Arial Narrow" w:hAnsi="Arial Narrow" w:cs="Calibri"/>
            <w:b/>
            <w:bCs/>
            <w:color w:val="C0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>
            <w:rPr>
              <w:rFonts w:ascii="Arial Narrow" w:hAnsi="Arial Narrow" w:cs="Calibri"/>
              <w:b/>
              <w:bCs/>
              <w:color w:val="C00000"/>
              <w:sz w:val="20"/>
              <w:szCs w:val="20"/>
            </w:rPr>
            <w:t>{{fecha_resolucion}}</w:t>
          </w:r>
        </w:sdtContent>
      </w:sdt>
    </w:p>
    <w:p w14:paraId="6378D42A" w14:textId="77777777" w:rsidR="005A7EDF" w:rsidRPr="00E96F9D" w:rsidRDefault="005A7EDF" w:rsidP="005A7EDF">
      <w:pPr>
        <w:spacing w:after="0" w:line="240" w:lineRule="auto"/>
        <w:ind w:left="708" w:firstLine="708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</w:t>
      </w:r>
    </w:p>
    <w:p w14:paraId="2D703AA2" w14:textId="77777777" w:rsidR="005A7EDF" w:rsidRPr="00474A09" w:rsidRDefault="005A7EDF" w:rsidP="005A7EDF">
      <w:pPr>
        <w:spacing w:after="0" w:line="240" w:lineRule="auto"/>
        <w:jc w:val="center"/>
        <w:rPr>
          <w:rFonts w:ascii="Arial Narrow" w:hAnsi="Arial Narrow" w:cs="Arial"/>
          <w:b/>
          <w:bCs/>
          <w:sz w:val="18"/>
          <w:szCs w:val="18"/>
        </w:rPr>
      </w:pPr>
      <w:r w:rsidRPr="00474A09">
        <w:rPr>
          <w:rFonts w:ascii="Arial Narrow" w:hAnsi="Arial Narrow" w:cs="Arial"/>
          <w:b/>
          <w:bCs/>
          <w:sz w:val="18"/>
          <w:szCs w:val="18"/>
        </w:rPr>
        <w:t>EL GERENTE DE LICENCIAS Y DESARROLLO ECONOMICO DE LA MUNICIPALIDAD DISTRITAL DE PACHACAMAC</w:t>
      </w:r>
    </w:p>
    <w:p w14:paraId="4586177E" w14:textId="77777777" w:rsidR="005A7EDF" w:rsidRPr="00E96F9D" w:rsidRDefault="005A7EDF" w:rsidP="005A7EDF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444010EB" w14:textId="016606DA" w:rsidR="005A7EDF" w:rsidRDefault="005A7EDF" w:rsidP="005A7EDF">
      <w:pPr>
        <w:spacing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ab/>
        <w:t xml:space="preserve">Visto, el Documento Simple </w:t>
      </w:r>
      <w:r w:rsidRPr="00DE1AB3">
        <w:rPr>
          <w:rFonts w:ascii="Arial Narrow" w:hAnsi="Arial Narrow" w:cs="Arial"/>
          <w:color w:val="000000" w:themeColor="text1"/>
          <w:sz w:val="20"/>
          <w:szCs w:val="20"/>
        </w:rPr>
        <w:t>N</w:t>
      </w:r>
      <w:r w:rsidRPr="00DE1AB3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 xml:space="preserve">° </w:t>
      </w:r>
      <w:r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>{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>{ds}}</w:t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t>-202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>5</w:t>
      </w:r>
      <w:r w:rsidRPr="00E96F9D">
        <w:rPr>
          <w:rFonts w:ascii="Arial Narrow" w:hAnsi="Arial Narrow" w:cs="Arial"/>
          <w:sz w:val="20"/>
          <w:szCs w:val="20"/>
        </w:rPr>
        <w:t xml:space="preserve">, con fecha de </w:t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fldChar w:fldCharType="begin"/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instrText xml:space="preserve"> FILLIN  "FECHA DE INGRESO"  \* MERGEFORMAT </w:instrText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fldChar w:fldCharType="separate"/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>{{fecha_ingreso}}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br/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fldChar w:fldCharType="end"/>
      </w:r>
      <w:r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de 202</w:t>
      </w:r>
      <w:r>
        <w:rPr>
          <w:rFonts w:ascii="Arial Narrow" w:hAnsi="Arial Narrow" w:cs="Arial"/>
          <w:sz w:val="20"/>
          <w:szCs w:val="20"/>
        </w:rPr>
        <w:t>5</w:t>
      </w:r>
      <w:r w:rsidRPr="00E96F9D">
        <w:rPr>
          <w:rFonts w:ascii="Arial Narrow" w:hAnsi="Arial Narrow" w:cs="Arial"/>
          <w:sz w:val="20"/>
          <w:szCs w:val="20"/>
        </w:rPr>
        <w:t xml:space="preserve">, presentado </w:t>
      </w:r>
      <w:r>
        <w:rPr>
          <w:rFonts w:ascii="Arial Narrow" w:hAnsi="Arial Narrow" w:cs="Arial"/>
          <w:sz w:val="20"/>
          <w:szCs w:val="20"/>
        </w:rPr>
        <w:t xml:space="preserve"> por </w:t>
      </w:r>
      <w:r w:rsidRPr="002E24CF">
        <w:rPr>
          <w:rFonts w:ascii="Arial Narrow" w:hAnsi="Arial Narrow" w:cs="Arial"/>
          <w:color w:val="FF0000"/>
          <w:sz w:val="20"/>
          <w:szCs w:val="20"/>
        </w:rPr>
        <w:t>{{genero}</w:t>
      </w:r>
      <w:r>
        <w:rPr>
          <w:rFonts w:ascii="Arial Narrow" w:hAnsi="Arial Narrow" w:cs="Arial"/>
          <w:sz w:val="20"/>
          <w:szCs w:val="20"/>
        </w:rPr>
        <w:t>}</w:t>
      </w:r>
      <w:r w:rsidRPr="002008B0">
        <w:rPr>
          <w:rFonts w:ascii="Arial Narrow" w:hAnsi="Arial Narrow" w:cs="Arial"/>
          <w:sz w:val="20"/>
          <w:szCs w:val="20"/>
        </w:rPr>
        <w:t xml:space="preserve">, </w:t>
      </w:r>
      <w:r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{{nombre}}</w:t>
      </w:r>
      <w:r w:rsidRPr="002008B0">
        <w:rPr>
          <w:rFonts w:ascii="Arial Narrow" w:hAnsi="Arial Narrow" w:cs="Arial"/>
          <w:sz w:val="20"/>
          <w:szCs w:val="20"/>
        </w:rPr>
        <w:t xml:space="preserve">, identificada con </w:t>
      </w:r>
      <w:r>
        <w:rPr>
          <w:rFonts w:ascii="Arial Narrow" w:hAnsi="Arial Narrow" w:cs="Arial"/>
          <w:sz w:val="20"/>
          <w:szCs w:val="20"/>
        </w:rPr>
        <w:t xml:space="preserve">D.N.I 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>{{dni}}</w:t>
      </w:r>
      <w:r w:rsidRPr="00E96F9D">
        <w:rPr>
          <w:rFonts w:ascii="Arial Narrow" w:hAnsi="Arial Narrow" w:cs="Arial"/>
          <w:b/>
          <w:bCs/>
          <w:sz w:val="20"/>
          <w:szCs w:val="20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con domicilio </w:t>
      </w:r>
      <w:r>
        <w:rPr>
          <w:rFonts w:ascii="Arial Narrow" w:hAnsi="Arial Narrow" w:cs="Arial"/>
          <w:sz w:val="20"/>
          <w:szCs w:val="20"/>
        </w:rPr>
        <w:t>en</w:t>
      </w:r>
      <w:r w:rsidRPr="00E96F9D">
        <w:rPr>
          <w:rFonts w:ascii="Arial Narrow" w:hAnsi="Arial Narrow" w:cs="Arial"/>
          <w:sz w:val="20"/>
          <w:szCs w:val="20"/>
        </w:rPr>
        <w:t>:</w:t>
      </w:r>
      <w:r>
        <w:rPr>
          <w:rFonts w:ascii="Arial Narrow" w:hAnsi="Arial Narrow" w:cs="Arial"/>
          <w:sz w:val="20"/>
          <w:szCs w:val="20"/>
        </w:rPr>
        <w:t xml:space="preserve"> {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>{domicilio}}</w:t>
      </w:r>
      <w:r>
        <w:rPr>
          <w:rFonts w:ascii="Arial Narrow" w:hAnsi="Arial Narrow"/>
          <w:sz w:val="20"/>
          <w:szCs w:val="20"/>
          <w:lang w:val="es-ES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 xml:space="preserve">mediante la cual </w:t>
      </w:r>
      <w:r w:rsidRPr="00E96F9D">
        <w:rPr>
          <w:rFonts w:ascii="Arial Narrow" w:hAnsi="Arial Narrow" w:cs="Arial"/>
          <w:sz w:val="20"/>
          <w:szCs w:val="20"/>
        </w:rPr>
        <w:t xml:space="preserve">solicita </w:t>
      </w:r>
      <w:bookmarkStart w:id="3" w:name="_Hlk174724301"/>
      <w:r w:rsidRPr="00E96F9D">
        <w:rPr>
          <w:rFonts w:ascii="Arial Narrow" w:hAnsi="Arial Narrow" w:cs="Arial"/>
          <w:sz w:val="20"/>
          <w:szCs w:val="20"/>
        </w:rPr>
        <w:t>Autorización Municipal Temporal para el desarrollo de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E96F9D">
        <w:rPr>
          <w:rFonts w:ascii="Arial Narrow" w:hAnsi="Arial Narrow" w:cs="Arial"/>
          <w:sz w:val="20"/>
          <w:szCs w:val="20"/>
        </w:rPr>
        <w:t>actividad comerci</w:t>
      </w:r>
      <w:r>
        <w:rPr>
          <w:rFonts w:ascii="Arial Narrow" w:hAnsi="Arial Narrow" w:cs="Arial"/>
          <w:sz w:val="20"/>
          <w:szCs w:val="20"/>
        </w:rPr>
        <w:t>al en vía pública para la venta de</w:t>
      </w:r>
      <w:bookmarkEnd w:id="3"/>
      <w:r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{{giro}}</w:t>
      </w:r>
      <w:r w:rsidRPr="00A97C01">
        <w:rPr>
          <w:rFonts w:ascii="Arial Narrow" w:hAnsi="Arial Narrow" w:cs="Arial"/>
          <w:b/>
          <w:bCs/>
          <w:sz w:val="18"/>
          <w:szCs w:val="18"/>
        </w:rPr>
        <w:t>,</w:t>
      </w:r>
      <w:r w:rsidRPr="00E96F9D">
        <w:rPr>
          <w:rFonts w:ascii="Arial Narrow" w:hAnsi="Arial Narrow" w:cs="Arial"/>
          <w:sz w:val="18"/>
          <w:szCs w:val="18"/>
        </w:rPr>
        <w:t xml:space="preserve"> </w:t>
      </w:r>
      <w:r w:rsidRPr="00E20589">
        <w:rPr>
          <w:rFonts w:ascii="Arial Narrow" w:hAnsi="Arial Narrow" w:cs="Arial"/>
          <w:sz w:val="20"/>
          <w:szCs w:val="20"/>
        </w:rPr>
        <w:t xml:space="preserve">ubicado en: 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>{{ubicacion}}</w:t>
      </w:r>
      <w:r w:rsidR="005B031C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</w:t>
      </w:r>
      <w:r>
        <w:rPr>
          <w:rFonts w:ascii="Arial Narrow" w:hAnsi="Arial Narrow" w:cs="Arial"/>
          <w:b/>
          <w:bCs/>
          <w:sz w:val="20"/>
          <w:szCs w:val="20"/>
        </w:rPr>
        <w:t xml:space="preserve">- </w:t>
      </w:r>
      <w:r>
        <w:rPr>
          <w:rFonts w:ascii="Arial Narrow" w:hAnsi="Arial Narrow" w:cs="Arial"/>
          <w:sz w:val="20"/>
          <w:szCs w:val="20"/>
        </w:rPr>
        <w:t>Distrito de Pachacámac.</w:t>
      </w:r>
    </w:p>
    <w:p w14:paraId="68D5E089" w14:textId="77777777" w:rsidR="005A7EDF" w:rsidRPr="00E96F9D" w:rsidRDefault="005A7EDF" w:rsidP="005A7EDF">
      <w:pPr>
        <w:spacing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b/>
          <w:bCs/>
          <w:sz w:val="20"/>
          <w:szCs w:val="20"/>
        </w:rPr>
        <w:t>CONSIDERANDO</w:t>
      </w:r>
    </w:p>
    <w:p w14:paraId="7013C773" w14:textId="726AAC6F" w:rsidR="005A7EDF" w:rsidRDefault="005A7EDF" w:rsidP="005A7EDF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r w:rsidR="008D641C" w:rsidRPr="00E96F9D">
        <w:rPr>
          <w:rFonts w:ascii="Arial Narrow" w:hAnsi="Arial Narrow" w:cs="Arial"/>
          <w:sz w:val="20"/>
          <w:szCs w:val="20"/>
        </w:rPr>
        <w:t xml:space="preserve">Que, mediante el Documento Simple </w:t>
      </w:r>
      <w:r w:rsidR="008D641C" w:rsidRPr="00DE1AB3">
        <w:rPr>
          <w:rFonts w:ascii="Arial Narrow" w:hAnsi="Arial Narrow" w:cs="Arial"/>
          <w:color w:val="000000" w:themeColor="text1"/>
          <w:sz w:val="20"/>
          <w:szCs w:val="20"/>
        </w:rPr>
        <w:t>N</w:t>
      </w:r>
      <w:r w:rsidR="008D641C" w:rsidRPr="00DE1AB3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 xml:space="preserve">° </w:t>
      </w:r>
      <w:r w:rsidR="008D641C">
        <w:rPr>
          <w:rFonts w:ascii="Arial Narrow" w:hAnsi="Arial Narrow" w:cs="Arial"/>
          <w:b/>
          <w:bCs/>
          <w:color w:val="000000" w:themeColor="text1"/>
          <w:sz w:val="20"/>
          <w:szCs w:val="20"/>
        </w:rPr>
        <w:t>{</w:t>
      </w:r>
      <w:r w:rsidR="008D641C">
        <w:rPr>
          <w:rFonts w:ascii="Arial Narrow" w:hAnsi="Arial Narrow" w:cs="Arial"/>
          <w:b/>
          <w:bCs/>
          <w:color w:val="FF0000"/>
          <w:sz w:val="20"/>
          <w:szCs w:val="20"/>
        </w:rPr>
        <w:t>{ds}}</w:t>
      </w:r>
      <w:r w:rsidR="008D641C" w:rsidRPr="00DE1AB3">
        <w:rPr>
          <w:rFonts w:ascii="Arial Narrow" w:hAnsi="Arial Narrow" w:cs="Arial"/>
          <w:b/>
          <w:bCs/>
          <w:color w:val="FF0000"/>
          <w:sz w:val="20"/>
          <w:szCs w:val="20"/>
        </w:rPr>
        <w:t>- 202</w:t>
      </w:r>
      <w:r w:rsidR="008D641C">
        <w:rPr>
          <w:rFonts w:ascii="Arial Narrow" w:hAnsi="Arial Narrow" w:cs="Arial"/>
          <w:b/>
          <w:bCs/>
          <w:color w:val="FF0000"/>
          <w:sz w:val="20"/>
          <w:szCs w:val="20"/>
        </w:rPr>
        <w:t>5</w:t>
      </w:r>
      <w:r w:rsidR="008D641C" w:rsidRPr="00E96F9D">
        <w:rPr>
          <w:rFonts w:ascii="Arial Narrow" w:hAnsi="Arial Narrow" w:cs="Arial"/>
          <w:sz w:val="20"/>
          <w:szCs w:val="20"/>
        </w:rPr>
        <w:t xml:space="preserve">, </w:t>
      </w:r>
      <w:r w:rsidR="008D641C" w:rsidRPr="00651AF2">
        <w:rPr>
          <w:rFonts w:ascii="Arial Narrow" w:hAnsi="Arial Narrow" w:cs="Arial"/>
          <w:color w:val="FF0000"/>
          <w:sz w:val="20"/>
          <w:szCs w:val="20"/>
        </w:rPr>
        <w:t>{{genero}}</w:t>
      </w:r>
      <w:r w:rsidR="008D641C">
        <w:rPr>
          <w:rFonts w:ascii="Arial Narrow" w:hAnsi="Arial Narrow" w:cs="Arial"/>
          <w:sz w:val="20"/>
          <w:szCs w:val="20"/>
        </w:rPr>
        <w:t>,</w:t>
      </w:r>
      <w:r w:rsidR="008D641C" w:rsidRPr="002008B0">
        <w:rPr>
          <w:rFonts w:ascii="Arial Narrow" w:hAnsi="Arial Narrow" w:cs="Arial"/>
          <w:sz w:val="20"/>
          <w:szCs w:val="20"/>
        </w:rPr>
        <w:t xml:space="preserve"> </w:t>
      </w:r>
      <w:r w:rsidR="008D641C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{{nombre}}, “{{genero2}}”</w:t>
      </w:r>
      <w:r w:rsidR="008D641C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8D641C" w:rsidRPr="00E96F9D">
        <w:rPr>
          <w:rFonts w:ascii="Arial Narrow" w:hAnsi="Arial Narrow" w:cs="Arial"/>
          <w:sz w:val="20"/>
          <w:szCs w:val="20"/>
        </w:rPr>
        <w:t>solicita</w:t>
      </w:r>
      <w:r w:rsidR="008D641C">
        <w:rPr>
          <w:rFonts w:ascii="Arial Narrow" w:hAnsi="Arial Narrow" w:cs="Arial"/>
          <w:sz w:val="20"/>
          <w:szCs w:val="20"/>
        </w:rPr>
        <w:t xml:space="preserve"> la renovación de la</w:t>
      </w:r>
      <w:r w:rsidR="008D641C" w:rsidRPr="00E96F9D">
        <w:rPr>
          <w:rFonts w:ascii="Arial Narrow" w:hAnsi="Arial Narrow" w:cs="Arial"/>
          <w:sz w:val="20"/>
          <w:szCs w:val="20"/>
        </w:rPr>
        <w:t xml:space="preserve"> Autorización Municipal Temporal </w:t>
      </w:r>
      <w:r w:rsidR="008D641C">
        <w:rPr>
          <w:rFonts w:ascii="Arial Narrow" w:hAnsi="Arial Narrow" w:cs="Arial"/>
          <w:sz w:val="20"/>
          <w:szCs w:val="20"/>
        </w:rPr>
        <w:t xml:space="preserve">N°{{antiguo_certificado}}, </w:t>
      </w:r>
      <w:r w:rsidR="008D641C" w:rsidRPr="00E96F9D">
        <w:rPr>
          <w:rFonts w:ascii="Arial Narrow" w:hAnsi="Arial Narrow" w:cs="Arial"/>
          <w:sz w:val="20"/>
          <w:szCs w:val="20"/>
        </w:rPr>
        <w:t>para el desarrollo de</w:t>
      </w:r>
      <w:r w:rsidR="008D641C">
        <w:rPr>
          <w:rFonts w:ascii="Arial Narrow" w:hAnsi="Arial Narrow" w:cs="Arial"/>
          <w:sz w:val="20"/>
          <w:szCs w:val="20"/>
        </w:rPr>
        <w:t xml:space="preserve"> </w:t>
      </w:r>
      <w:r w:rsidR="008D641C" w:rsidRPr="00E96F9D">
        <w:rPr>
          <w:rFonts w:ascii="Arial Narrow" w:hAnsi="Arial Narrow" w:cs="Arial"/>
          <w:sz w:val="20"/>
          <w:szCs w:val="20"/>
        </w:rPr>
        <w:t>actividad comerci</w:t>
      </w:r>
      <w:r w:rsidR="008D641C">
        <w:rPr>
          <w:rFonts w:ascii="Arial Narrow" w:hAnsi="Arial Narrow" w:cs="Arial"/>
          <w:sz w:val="20"/>
          <w:szCs w:val="20"/>
        </w:rPr>
        <w:t>al en vía pública para la venta de</w:t>
      </w:r>
      <w:r w:rsidR="008D641C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{{giro}}, </w:t>
      </w:r>
      <w:r w:rsidR="008D641C" w:rsidRPr="00E20589">
        <w:rPr>
          <w:rFonts w:ascii="Arial Narrow" w:hAnsi="Arial Narrow" w:cs="Arial"/>
          <w:sz w:val="20"/>
          <w:szCs w:val="20"/>
        </w:rPr>
        <w:t xml:space="preserve">ubicado en: </w:t>
      </w:r>
      <w:r w:rsidR="008D641C">
        <w:rPr>
          <w:rFonts w:ascii="Arial Narrow" w:hAnsi="Arial Narrow" w:cs="Arial"/>
          <w:b/>
          <w:bCs/>
          <w:color w:val="FF0000"/>
          <w:sz w:val="20"/>
          <w:szCs w:val="20"/>
        </w:rPr>
        <w:t>{{ubicaci</w:t>
      </w:r>
      <w:r w:rsidR="005B031C">
        <w:rPr>
          <w:rFonts w:ascii="Arial Narrow" w:hAnsi="Arial Narrow" w:cs="Arial"/>
          <w:b/>
          <w:bCs/>
          <w:color w:val="FF0000"/>
          <w:sz w:val="20"/>
          <w:szCs w:val="20"/>
        </w:rPr>
        <w:t>o</w:t>
      </w:r>
      <w:r w:rsidR="008D641C">
        <w:rPr>
          <w:rFonts w:ascii="Arial Narrow" w:hAnsi="Arial Narrow" w:cs="Arial"/>
          <w:b/>
          <w:bCs/>
          <w:color w:val="FF0000"/>
          <w:sz w:val="20"/>
          <w:szCs w:val="20"/>
        </w:rPr>
        <w:t>n}}</w:t>
      </w:r>
      <w:r w:rsidR="00046DD9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</w:t>
      </w:r>
      <w:r w:rsidR="008D641C">
        <w:rPr>
          <w:rFonts w:ascii="Arial Narrow" w:hAnsi="Arial Narrow" w:cs="Arial"/>
          <w:b/>
          <w:bCs/>
          <w:sz w:val="20"/>
          <w:szCs w:val="20"/>
        </w:rPr>
        <w:t xml:space="preserve">- </w:t>
      </w:r>
      <w:r w:rsidR="008D641C">
        <w:rPr>
          <w:rFonts w:ascii="Arial Narrow" w:hAnsi="Arial Narrow" w:cs="Arial"/>
          <w:sz w:val="20"/>
          <w:szCs w:val="20"/>
        </w:rPr>
        <w:t>Distrito de Pachacámac.</w:t>
      </w:r>
    </w:p>
    <w:p w14:paraId="4374F9F1" w14:textId="4845AC9B" w:rsidR="00D0451A" w:rsidRDefault="009E44F5" w:rsidP="00D0451A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              </w:t>
      </w:r>
      <w:r w:rsidR="00E57C2D" w:rsidRPr="00E96F9D">
        <w:rPr>
          <w:rFonts w:ascii="Arial Narrow" w:hAnsi="Arial Narrow" w:cs="Arial"/>
          <w:sz w:val="20"/>
          <w:szCs w:val="20"/>
        </w:rPr>
        <w:t>Que</w:t>
      </w:r>
      <w:r w:rsidR="00ED3086">
        <w:rPr>
          <w:rFonts w:ascii="Arial Narrow" w:hAnsi="Arial Narrow" w:cs="Arial"/>
          <w:sz w:val="20"/>
          <w:szCs w:val="20"/>
        </w:rPr>
        <w:t xml:space="preserve">, el artículo </w:t>
      </w:r>
      <w:r w:rsidR="00D0451A">
        <w:rPr>
          <w:rFonts w:ascii="Arial Narrow" w:hAnsi="Arial Narrow" w:cs="Arial"/>
          <w:sz w:val="20"/>
          <w:szCs w:val="20"/>
        </w:rPr>
        <w:t>5 de la Ordenan</w:t>
      </w:r>
      <w:r>
        <w:rPr>
          <w:rFonts w:ascii="Arial Narrow" w:hAnsi="Arial Narrow" w:cs="Arial"/>
          <w:sz w:val="20"/>
          <w:szCs w:val="20"/>
        </w:rPr>
        <w:t xml:space="preserve">za Municipal N° </w:t>
      </w:r>
      <w:r w:rsidR="00D0451A">
        <w:rPr>
          <w:rFonts w:ascii="Arial Narrow" w:hAnsi="Arial Narrow" w:cs="Arial"/>
          <w:sz w:val="20"/>
          <w:szCs w:val="20"/>
        </w:rPr>
        <w:t>227</w:t>
      </w:r>
      <w:r>
        <w:rPr>
          <w:rFonts w:ascii="Arial Narrow" w:hAnsi="Arial Narrow" w:cs="Arial"/>
          <w:sz w:val="20"/>
          <w:szCs w:val="20"/>
        </w:rPr>
        <w:t>-119-MDP/C</w:t>
      </w:r>
      <w:r w:rsidR="00D0451A">
        <w:rPr>
          <w:rFonts w:ascii="Arial Narrow" w:hAnsi="Arial Narrow" w:cs="Arial"/>
          <w:sz w:val="20"/>
          <w:szCs w:val="20"/>
        </w:rPr>
        <w:t xml:space="preserve">, establece que </w:t>
      </w:r>
      <w:r>
        <w:rPr>
          <w:rFonts w:ascii="Arial Narrow" w:hAnsi="Arial Narrow" w:cs="Arial"/>
          <w:sz w:val="20"/>
          <w:szCs w:val="20"/>
        </w:rPr>
        <w:t xml:space="preserve">“el plazo de vigencia de la Autorización Municipal es de un (01) año , la misma que vencerá indefectiblemente el mismo día y mes de la emisión del año siguiente de haberse </w:t>
      </w:r>
      <w:r w:rsidR="00340847">
        <w:rPr>
          <w:rFonts w:ascii="Arial Narrow" w:hAnsi="Arial Narrow" w:cs="Arial"/>
          <w:sz w:val="20"/>
          <w:szCs w:val="20"/>
        </w:rPr>
        <w:t>emitido</w:t>
      </w:r>
      <w:r>
        <w:rPr>
          <w:rFonts w:ascii="Arial Narrow" w:hAnsi="Arial Narrow" w:cs="Arial"/>
          <w:sz w:val="20"/>
          <w:szCs w:val="20"/>
        </w:rPr>
        <w:t xml:space="preserve"> la autorización municipal, pudiéndose renovar con treinta (30) días antes del vencimiento previa evaluación técnica-legal, la Autorización Municipal regulada en la presente norma es de naturaleza temporal y constituye un procedimiento administrativo de evaluación previa sujeto a silencio administrativo negativo.</w:t>
      </w:r>
    </w:p>
    <w:p w14:paraId="35314E37" w14:textId="59FA034D" w:rsidR="00ED3086" w:rsidRDefault="00D0451A" w:rsidP="00D0451A">
      <w:pPr>
        <w:ind w:firstLine="708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Que, al respecto, mediante el documento simple de la referencia, </w:t>
      </w:r>
      <w:r w:rsidR="00507748">
        <w:rPr>
          <w:rFonts w:ascii="Arial Narrow" w:hAnsi="Arial Narrow" w:cs="Arial"/>
          <w:sz w:val="20"/>
          <w:szCs w:val="20"/>
        </w:rPr>
        <w:t>{{genero2</w:t>
      </w:r>
      <w:r w:rsidR="005956F1">
        <w:rPr>
          <w:rFonts w:ascii="Arial Narrow" w:hAnsi="Arial Narrow" w:cs="Arial"/>
          <w:sz w:val="20"/>
          <w:szCs w:val="20"/>
        </w:rPr>
        <w:t>}}</w:t>
      </w:r>
      <w:r w:rsidR="00E6721D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 xml:space="preserve">no ha observado el plazo referido a la renovación de la autorización municipal, siendo que dicho pedido no resultaría atendibles; sin embargo, considerando, que, </w:t>
      </w:r>
      <w:r w:rsidRPr="00D0451A">
        <w:rPr>
          <w:rFonts w:ascii="Arial Narrow" w:hAnsi="Arial Narrow" w:cs="Arial"/>
          <w:sz w:val="20"/>
          <w:szCs w:val="20"/>
        </w:rPr>
        <w:t>en virtud del principio de informalismo, regulado en el numeral 1.6 del inciso 1 del Artículo V del Título Preliminar del TUO de la Ley N° 27444, el cual preceptúa que las normas de procedimiento deben ser interpretadas en forma favorable a la admisión y decisión final de las pretensiones de los administrados, de modo que sus derechos e intereses no sean afectados por la exigencia de aspectos formales que puedan ser subsanados dentro del procedimiento, siempre que dicha excusa no afecte derechos de terceros o el interés público</w:t>
      </w:r>
      <w:r>
        <w:rPr>
          <w:rFonts w:ascii="Arial Narrow" w:hAnsi="Arial Narrow" w:cs="Arial"/>
          <w:sz w:val="20"/>
          <w:szCs w:val="20"/>
        </w:rPr>
        <w:t>”, se procede a encauzar dicha solicitud de renovación como una de otorgamiento de autorización municipal, procediéndose a la evaluación correspondiente;</w:t>
      </w:r>
    </w:p>
    <w:p w14:paraId="054E9EAA" w14:textId="46531F91" w:rsidR="00E57C2D" w:rsidRPr="00E96F9D" w:rsidRDefault="009E44F5" w:rsidP="009E44F5">
      <w:pPr>
        <w:spacing w:line="240" w:lineRule="auto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            </w:t>
      </w:r>
      <w:r w:rsidR="005A7EDF" w:rsidRPr="00E96F9D">
        <w:rPr>
          <w:rFonts w:ascii="Arial Narrow" w:hAnsi="Arial Narrow" w:cs="Arial"/>
          <w:sz w:val="20"/>
          <w:szCs w:val="20"/>
        </w:rPr>
        <w:t xml:space="preserve">Que la evaluación de la base de datos de las personas inscritas en el Padrón Municipal se colige que </w:t>
      </w:r>
      <w:r w:rsidR="005A7EDF">
        <w:rPr>
          <w:rFonts w:ascii="Arial Narrow" w:hAnsi="Arial Narrow" w:cs="Arial"/>
          <w:sz w:val="20"/>
          <w:szCs w:val="20"/>
        </w:rPr>
        <w:t xml:space="preserve">{{genero2}} </w:t>
      </w:r>
      <w:r w:rsidR="005A7EDF" w:rsidRPr="00474A09">
        <w:rPr>
          <w:rFonts w:ascii="Arial Narrow" w:hAnsi="Arial Narrow"/>
          <w:sz w:val="20"/>
          <w:szCs w:val="20"/>
          <w:lang w:val="es-ES"/>
        </w:rPr>
        <w:t xml:space="preserve">se </w:t>
      </w:r>
      <w:r w:rsidR="005A7EDF" w:rsidRPr="00474A09">
        <w:rPr>
          <w:rFonts w:ascii="Arial Narrow" w:hAnsi="Arial Narrow" w:cs="Arial"/>
          <w:sz w:val="20"/>
          <w:szCs w:val="20"/>
        </w:rPr>
        <w:t xml:space="preserve">inscribió </w:t>
      </w:r>
      <w:r w:rsidR="005A7EDF" w:rsidRPr="00E96F9D">
        <w:rPr>
          <w:rFonts w:ascii="Arial Narrow" w:hAnsi="Arial Narrow" w:cs="Arial"/>
          <w:sz w:val="20"/>
          <w:szCs w:val="20"/>
        </w:rPr>
        <w:t>como comerciante regulad</w:t>
      </w:r>
      <w:r w:rsidR="005A7EDF">
        <w:rPr>
          <w:rFonts w:ascii="Arial Narrow" w:hAnsi="Arial Narrow" w:cs="Arial"/>
          <w:sz w:val="20"/>
          <w:szCs w:val="20"/>
        </w:rPr>
        <w:t>o</w:t>
      </w:r>
      <w:r w:rsidR="005A7EDF" w:rsidRPr="00E96F9D">
        <w:rPr>
          <w:rFonts w:ascii="Arial Narrow" w:hAnsi="Arial Narrow" w:cs="Arial"/>
          <w:sz w:val="20"/>
          <w:szCs w:val="20"/>
        </w:rPr>
        <w:t xml:space="preserve"> ubicado en:</w:t>
      </w:r>
      <w:r w:rsidR="005A7EDF">
        <w:rPr>
          <w:rFonts w:ascii="Arial Narrow" w:hAnsi="Arial Narrow" w:cs="Arial"/>
          <w:b/>
          <w:bCs/>
          <w:color w:val="FF0000"/>
          <w:sz w:val="20"/>
          <w:szCs w:val="20"/>
        </w:rPr>
        <w:t>{{ubicacion}}</w:t>
      </w:r>
      <w:r w:rsidR="005A7EDF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5A7EDF" w:rsidRPr="002F0C97">
        <w:rPr>
          <w:rFonts w:ascii="Arial Narrow" w:hAnsi="Arial Narrow" w:cs="Arial"/>
          <w:sz w:val="20"/>
          <w:szCs w:val="20"/>
        </w:rPr>
        <w:t>Distrito de Pachacámac</w:t>
      </w:r>
      <w:r w:rsidR="005A7EDF">
        <w:rPr>
          <w:rFonts w:ascii="Arial Narrow" w:hAnsi="Arial Narrow" w:cs="Arial"/>
          <w:sz w:val="20"/>
          <w:szCs w:val="20"/>
        </w:rPr>
        <w:t xml:space="preserve"> </w:t>
      </w:r>
      <w:r w:rsidR="005A7EDF" w:rsidRPr="00E96F9D">
        <w:rPr>
          <w:rFonts w:ascii="Arial Narrow" w:hAnsi="Arial Narrow" w:cs="Arial"/>
          <w:sz w:val="20"/>
          <w:szCs w:val="20"/>
        </w:rPr>
        <w:t xml:space="preserve">para </w:t>
      </w:r>
      <w:r w:rsidR="005A7EDF" w:rsidRPr="005B6AB8">
        <w:rPr>
          <w:rFonts w:ascii="Arial Narrow" w:hAnsi="Arial Narrow" w:cs="Arial"/>
          <w:sz w:val="20"/>
          <w:szCs w:val="20"/>
        </w:rPr>
        <w:t>el giro de</w:t>
      </w:r>
      <w:r w:rsidR="005A7EDF" w:rsidRPr="00A97C01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5A7EDF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{{giro}} </w:t>
      </w:r>
      <w:r w:rsidR="005A7EDF" w:rsidRPr="00D62CCC">
        <w:rPr>
          <w:rFonts w:ascii="Arial Narrow" w:hAnsi="Arial Narrow" w:cs="Arial"/>
          <w:sz w:val="20"/>
          <w:szCs w:val="20"/>
        </w:rPr>
        <w:t>en el horario</w:t>
      </w:r>
      <w:r w:rsidR="005A7EDF">
        <w:rPr>
          <w:rFonts w:ascii="Arial Narrow" w:hAnsi="Arial Narrow" w:cs="Arial"/>
          <w:sz w:val="20"/>
          <w:szCs w:val="20"/>
        </w:rPr>
        <w:t xml:space="preserve"> de</w:t>
      </w:r>
      <w:r w:rsidR="005A7EDF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{{horario}}</w:t>
      </w:r>
      <w:r w:rsidR="005A7EDF" w:rsidRPr="00E96F9D">
        <w:rPr>
          <w:rFonts w:ascii="Arial Narrow" w:hAnsi="Arial Narrow" w:cs="Arial"/>
          <w:sz w:val="20"/>
          <w:szCs w:val="20"/>
        </w:rPr>
        <w:t>, motivo por el cual se advierte que cumple con el artículo 4º de la Ordenanza Municipal N°227 2019-MDP/C que modifica a la Ordenanza Municipal Nº108-2012-MDP/G, el cual señala como primer fundamento la inscripción como comerciante regulado para luego presentar la</w:t>
      </w:r>
      <w:r w:rsidR="005A7EDF">
        <w:rPr>
          <w:rFonts w:ascii="Arial Narrow" w:hAnsi="Arial Narrow" w:cs="Arial"/>
          <w:sz w:val="20"/>
          <w:szCs w:val="20"/>
        </w:rPr>
        <w:t xml:space="preserve"> </w:t>
      </w:r>
      <w:r w:rsidR="005A7EDF" w:rsidRPr="00E96F9D">
        <w:rPr>
          <w:rFonts w:ascii="Arial Narrow" w:hAnsi="Arial Narrow" w:cs="Arial"/>
          <w:sz w:val="20"/>
          <w:szCs w:val="20"/>
        </w:rPr>
        <w:t>documentación para ser comerciante autorizado</w:t>
      </w:r>
    </w:p>
    <w:p w14:paraId="3B49E7BA" w14:textId="1A85C193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sz w:val="20"/>
          <w:szCs w:val="20"/>
        </w:rPr>
        <w:tab/>
      </w:r>
      <w:r w:rsidR="0088303F" w:rsidRPr="00E96F9D">
        <w:rPr>
          <w:rFonts w:ascii="Arial Narrow" w:hAnsi="Arial Narrow" w:cs="Arial"/>
          <w:sz w:val="20"/>
          <w:szCs w:val="20"/>
        </w:rPr>
        <w:t xml:space="preserve">Que, mediante Ordenanza Municipal N°227-2019-MDP/C, de fecha de aprobación 23 de julio del 2019, norma que modifica Ia Ordenanza Municipal Nº108-MDP/C por medio del cual se reglamentó el Comercio Ambulatorio y Ferial en el Distrito de Pachacamac. estableciendo que para la realización del comercio ambulatorio se requiere una Autorización Municipal otorgada por esta comuna, la cual </w:t>
      </w:r>
      <w:r w:rsidR="0088303F" w:rsidRPr="00DC4A65">
        <w:rPr>
          <w:rFonts w:ascii="Arial Narrow" w:hAnsi="Arial Narrow" w:cs="Arial"/>
          <w:sz w:val="20"/>
          <w:szCs w:val="20"/>
        </w:rPr>
        <w:t>tendrá una vigencia de un (01) año,</w:t>
      </w:r>
      <w:r w:rsidR="0088303F" w:rsidRPr="00E96F9D">
        <w:rPr>
          <w:rFonts w:ascii="Arial Narrow" w:hAnsi="Arial Narrow" w:cs="Arial"/>
          <w:sz w:val="20"/>
          <w:szCs w:val="20"/>
        </w:rPr>
        <w:t xml:space="preserve"> asimismo establece los requisitos exigibles para su otorgamiento y para la renovación por un periodo igual</w:t>
      </w:r>
      <w:r w:rsidR="0088303F">
        <w:rPr>
          <w:rFonts w:ascii="Arial Narrow" w:hAnsi="Arial Narrow" w:cs="Arial"/>
          <w:sz w:val="20"/>
          <w:szCs w:val="20"/>
        </w:rPr>
        <w:t>,</w:t>
      </w:r>
      <w:r w:rsidR="0088303F" w:rsidRPr="00DC4A65">
        <w:rPr>
          <w:rFonts w:ascii="Arial Narrow" w:hAnsi="Arial Narrow" w:cs="Arial"/>
          <w:sz w:val="20"/>
          <w:szCs w:val="20"/>
        </w:rPr>
        <w:t xml:space="preserve"> </w:t>
      </w:r>
      <w:r w:rsidR="0088303F" w:rsidRPr="00E96F9D">
        <w:rPr>
          <w:rFonts w:ascii="Arial Narrow" w:hAnsi="Arial Narrow" w:cs="Arial"/>
          <w:sz w:val="20"/>
          <w:szCs w:val="20"/>
        </w:rPr>
        <w:t xml:space="preserve">sin embargo, de acuerdo al formato de Declaración Jurada </w:t>
      </w:r>
      <w:r w:rsidR="0088303F">
        <w:rPr>
          <w:rFonts w:ascii="Arial Narrow" w:hAnsi="Arial Narrow" w:cs="Arial"/>
          <w:sz w:val="20"/>
          <w:szCs w:val="20"/>
        </w:rPr>
        <w:t xml:space="preserve">que </w:t>
      </w:r>
      <w:r w:rsidR="0088303F" w:rsidRPr="00E96F9D">
        <w:rPr>
          <w:rFonts w:ascii="Arial Narrow" w:hAnsi="Arial Narrow" w:cs="Arial"/>
          <w:sz w:val="20"/>
          <w:szCs w:val="20"/>
        </w:rPr>
        <w:t>adjunt</w:t>
      </w:r>
      <w:r w:rsidR="0088303F">
        <w:rPr>
          <w:rFonts w:ascii="Arial Narrow" w:hAnsi="Arial Narrow" w:cs="Arial"/>
          <w:sz w:val="20"/>
          <w:szCs w:val="20"/>
        </w:rPr>
        <w:t>ó</w:t>
      </w:r>
      <w:r w:rsidR="0088303F" w:rsidRPr="00E96F9D">
        <w:rPr>
          <w:rFonts w:ascii="Arial Narrow" w:hAnsi="Arial Narrow" w:cs="Arial"/>
          <w:sz w:val="20"/>
          <w:szCs w:val="20"/>
        </w:rPr>
        <w:t xml:space="preserve"> vuestra persona se colige que </w:t>
      </w:r>
      <w:r w:rsidR="0088303F">
        <w:rPr>
          <w:rFonts w:ascii="Arial Narrow" w:hAnsi="Arial Narrow" w:cs="Arial"/>
          <w:sz w:val="20"/>
          <w:szCs w:val="20"/>
        </w:rPr>
        <w:t>el periodo</w:t>
      </w:r>
      <w:r w:rsidR="0088303F" w:rsidRPr="00E96F9D">
        <w:rPr>
          <w:rFonts w:ascii="Arial Narrow" w:hAnsi="Arial Narrow" w:cs="Arial"/>
          <w:sz w:val="20"/>
          <w:szCs w:val="20"/>
        </w:rPr>
        <w:t xml:space="preserve"> señalado es de</w:t>
      </w:r>
      <w:r w:rsidR="0088303F">
        <w:rPr>
          <w:rFonts w:ascii="Arial Narrow" w:hAnsi="Arial Narrow" w:cs="Arial"/>
          <w:sz w:val="20"/>
          <w:szCs w:val="20"/>
        </w:rPr>
        <w:t xml:space="preserve"> </w:t>
      </w:r>
      <w:r w:rsidR="00E95D9F">
        <w:rPr>
          <w:rFonts w:ascii="Arial Narrow" w:hAnsi="Arial Narrow" w:cs="Arial"/>
          <w:b/>
          <w:bCs/>
          <w:sz w:val="20"/>
          <w:szCs w:val="20"/>
        </w:rPr>
        <w:t>tres</w:t>
      </w:r>
      <w:r w:rsidR="0088303F" w:rsidRPr="00DC4A65">
        <w:rPr>
          <w:rFonts w:ascii="Arial Narrow" w:hAnsi="Arial Narrow" w:cs="Arial"/>
          <w:b/>
          <w:bCs/>
          <w:sz w:val="20"/>
          <w:szCs w:val="20"/>
        </w:rPr>
        <w:t xml:space="preserve"> (0</w:t>
      </w:r>
      <w:r w:rsidR="00E95D9F">
        <w:rPr>
          <w:rFonts w:ascii="Arial Narrow" w:hAnsi="Arial Narrow" w:cs="Arial"/>
          <w:b/>
          <w:bCs/>
          <w:sz w:val="20"/>
          <w:szCs w:val="20"/>
        </w:rPr>
        <w:t>3</w:t>
      </w:r>
      <w:r w:rsidR="0088303F" w:rsidRPr="00DC4A65">
        <w:rPr>
          <w:rFonts w:ascii="Arial Narrow" w:hAnsi="Arial Narrow" w:cs="Arial"/>
          <w:b/>
          <w:bCs/>
          <w:sz w:val="20"/>
          <w:szCs w:val="20"/>
        </w:rPr>
        <w:t>) mes</w:t>
      </w:r>
      <w:r w:rsidR="00E95D9F">
        <w:rPr>
          <w:rFonts w:ascii="Arial Narrow" w:hAnsi="Arial Narrow" w:cs="Arial"/>
          <w:b/>
          <w:bCs/>
          <w:sz w:val="20"/>
          <w:szCs w:val="20"/>
        </w:rPr>
        <w:t>es</w:t>
      </w:r>
      <w:r w:rsidR="0088303F" w:rsidRPr="00DC4A65">
        <w:rPr>
          <w:rFonts w:ascii="Arial Narrow" w:hAnsi="Arial Narrow" w:cs="Arial"/>
          <w:b/>
          <w:bCs/>
          <w:sz w:val="20"/>
          <w:szCs w:val="20"/>
        </w:rPr>
        <w:t>.</w:t>
      </w:r>
    </w:p>
    <w:p w14:paraId="3D2F2456" w14:textId="77777777" w:rsidR="00E34054" w:rsidRPr="00DC4A65" w:rsidRDefault="00E34054" w:rsidP="00E57C2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42416C7D" w14:textId="54863799" w:rsidR="005A7EDF" w:rsidRPr="0068785A" w:rsidRDefault="005A7EDF" w:rsidP="005A7EDF">
      <w:pPr>
        <w:spacing w:after="0" w:line="240" w:lineRule="auto"/>
        <w:jc w:val="both"/>
        <w:rPr>
          <w:rFonts w:ascii="Arial Narrow" w:hAnsi="Arial Narrow" w:cs="Arial"/>
          <w:b/>
          <w:bCs/>
          <w:color w:val="C00000"/>
          <w:sz w:val="18"/>
          <w:szCs w:val="18"/>
        </w:rPr>
      </w:pP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Que, 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>de la Evaluación de Comercio Ambulatorio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Nº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{{cod_evaluacion}}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>-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>2025-MDP-GLDE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de fecha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{{fecha_evaluacion}}</w:t>
      </w:r>
      <w:r w:rsidRPr="00C715B6">
        <w:rPr>
          <w:rFonts w:ascii="Arial Narrow" w:hAnsi="Arial Narrow" w:cs="Arial"/>
          <w:b/>
          <w:bCs/>
          <w:color w:val="C00000"/>
          <w:sz w:val="20"/>
          <w:szCs w:val="20"/>
        </w:rPr>
        <w:t>,</w:t>
      </w:r>
      <w:r>
        <w:rPr>
          <w:rFonts w:ascii="Arial Narrow" w:hAnsi="Arial Narrow" w:cs="Arial"/>
          <w:b/>
          <w:bCs/>
          <w:color w:val="C00000"/>
          <w:sz w:val="20"/>
          <w:szCs w:val="20"/>
        </w:rPr>
        <w:t xml:space="preserve"> </w:t>
      </w:r>
      <w:r w:rsidRPr="00474A09">
        <w:rPr>
          <w:rFonts w:ascii="Arial Narrow" w:hAnsi="Arial Narrow" w:cs="Arial"/>
          <w:sz w:val="20"/>
          <w:szCs w:val="20"/>
        </w:rPr>
        <w:t>que da cuenta de la inspección realizada, se constató que el módulo es conducido directamente por</w:t>
      </w:r>
      <w:r>
        <w:rPr>
          <w:rFonts w:ascii="Arial Narrow" w:hAnsi="Arial Narrow" w:cs="Arial"/>
          <w:sz w:val="20"/>
          <w:szCs w:val="20"/>
        </w:rPr>
        <w:t xml:space="preserve"> {{genero2}}</w:t>
      </w:r>
      <w:r w:rsidRPr="00474A09">
        <w:rPr>
          <w:rFonts w:ascii="Arial Narrow" w:hAnsi="Arial Narrow" w:cs="Arial"/>
          <w:sz w:val="20"/>
          <w:szCs w:val="20"/>
        </w:rPr>
        <w:t>; asimismo el módulo respeta las medidas longitudinales previstas, de la misma manera la ubicación del módulo no ob</w:t>
      </w:r>
      <w:r w:rsidRPr="00DC4CD3">
        <w:rPr>
          <w:rFonts w:ascii="Arial Narrow" w:hAnsi="Arial Narrow" w:cs="Arial"/>
          <w:sz w:val="20"/>
          <w:szCs w:val="20"/>
        </w:rPr>
        <w:t>struye</w:t>
      </w:r>
      <w:r w:rsidRPr="00E96F9D">
        <w:rPr>
          <w:rFonts w:ascii="Arial Narrow" w:hAnsi="Arial Narrow" w:cs="Arial"/>
          <w:sz w:val="20"/>
          <w:szCs w:val="20"/>
        </w:rPr>
        <w:t xml:space="preserve"> el paso de peatones o </w:t>
      </w:r>
      <w:r>
        <w:rPr>
          <w:rFonts w:ascii="Arial Narrow" w:hAnsi="Arial Narrow" w:cs="Arial"/>
          <w:sz w:val="20"/>
          <w:szCs w:val="20"/>
        </w:rPr>
        <w:t xml:space="preserve">de </w:t>
      </w:r>
      <w:r w:rsidRPr="00E96F9D">
        <w:rPr>
          <w:rFonts w:ascii="Arial Narrow" w:hAnsi="Arial Narrow" w:cs="Arial"/>
          <w:sz w:val="20"/>
          <w:szCs w:val="20"/>
        </w:rPr>
        <w:t>vehículos y no obstaculiza la visión de los conductores debido a la separación que existe entre los módulos ubicados en dicha zona</w:t>
      </w:r>
      <w:r>
        <w:rPr>
          <w:rFonts w:ascii="Arial Narrow" w:hAnsi="Arial Narrow" w:cs="Arial"/>
          <w:sz w:val="20"/>
          <w:szCs w:val="20"/>
        </w:rPr>
        <w:t>.</w:t>
      </w:r>
    </w:p>
    <w:p w14:paraId="7873B2E2" w14:textId="77777777" w:rsidR="00E57C2D" w:rsidRPr="0068785A" w:rsidRDefault="00E57C2D" w:rsidP="00E57C2D">
      <w:pPr>
        <w:spacing w:after="0" w:line="240" w:lineRule="auto"/>
        <w:jc w:val="both"/>
        <w:rPr>
          <w:rFonts w:ascii="Arial Narrow" w:hAnsi="Arial Narrow" w:cs="Arial"/>
          <w:b/>
          <w:bCs/>
          <w:sz w:val="18"/>
          <w:szCs w:val="18"/>
        </w:rPr>
      </w:pPr>
    </w:p>
    <w:p w14:paraId="28EF9A96" w14:textId="397D898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ab/>
        <w:t xml:space="preserve">    </w:t>
      </w:r>
      <w:r w:rsidRPr="00E96F9D">
        <w:rPr>
          <w:rFonts w:ascii="Arial Narrow" w:hAnsi="Arial Narrow" w:cs="Arial"/>
          <w:sz w:val="20"/>
          <w:szCs w:val="20"/>
        </w:rPr>
        <w:tab/>
        <w:t>Que, el artículo 5º de la Ordenanza Municipal Nº 227-MDP/C señala que la Autorización Municipal, la actividad autorizada deberá ser desarrollada por el comerciante autorizado de forma personal y exclusiva, la misma que es de carácter personal e intransferible, otorgada por unidad familiar, de acuerdo a la evaluación socio económica, asimismo limita al giro autorizado y a una ubicación predetermina.</w:t>
      </w:r>
    </w:p>
    <w:p w14:paraId="0B0A3075" w14:textId="7777777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CFBE653" w14:textId="7CBCA5B7" w:rsidR="005A7EDF" w:rsidRDefault="00E57C2D" w:rsidP="005A7EDF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bookmarkStart w:id="4" w:name="_Hlk209704370"/>
      <w:r w:rsidR="005A7EDF" w:rsidRPr="00E96F9D">
        <w:rPr>
          <w:rFonts w:ascii="Arial Narrow" w:hAnsi="Arial Narrow" w:cs="Arial"/>
          <w:sz w:val="20"/>
          <w:szCs w:val="20"/>
        </w:rPr>
        <w:t xml:space="preserve">Que, el artículo 10º de la norma precitada establece las actividades permitidas para el uso comercial en la vía pública advirtiéndose que la actividad propuesta por </w:t>
      </w:r>
      <w:r w:rsidR="00507748">
        <w:rPr>
          <w:rFonts w:ascii="Arial Narrow" w:hAnsi="Arial Narrow" w:cs="Arial"/>
          <w:sz w:val="20"/>
          <w:szCs w:val="20"/>
        </w:rPr>
        <w:t xml:space="preserve">{{genero2}} </w:t>
      </w:r>
      <w:r w:rsidR="005A7EDF" w:rsidRPr="00E96F9D">
        <w:rPr>
          <w:rFonts w:ascii="Arial Narrow" w:hAnsi="Arial Narrow" w:cs="Arial"/>
          <w:sz w:val="20"/>
          <w:szCs w:val="20"/>
        </w:rPr>
        <w:t>se encon</w:t>
      </w:r>
      <w:r w:rsidR="005A7EDF">
        <w:rPr>
          <w:rFonts w:ascii="Arial Narrow" w:hAnsi="Arial Narrow" w:cs="Arial"/>
          <w:sz w:val="20"/>
          <w:szCs w:val="20"/>
        </w:rPr>
        <w:t>t</w:t>
      </w:r>
      <w:r w:rsidR="005A7EDF" w:rsidRPr="00E96F9D">
        <w:rPr>
          <w:rFonts w:ascii="Arial Narrow" w:hAnsi="Arial Narrow" w:cs="Arial"/>
          <w:sz w:val="20"/>
          <w:szCs w:val="20"/>
        </w:rPr>
        <w:t xml:space="preserve">raría enmarcada en el </w:t>
      </w:r>
      <w:r w:rsidR="005A7EDF" w:rsidRPr="00E96F9D">
        <w:rPr>
          <w:rFonts w:ascii="Arial Narrow" w:hAnsi="Arial Narrow" w:cs="Arial"/>
          <w:b/>
          <w:bCs/>
          <w:sz w:val="20"/>
          <w:szCs w:val="20"/>
        </w:rPr>
        <w:t xml:space="preserve">rubro </w:t>
      </w:r>
      <w:r w:rsidR="005A7EDF">
        <w:rPr>
          <w:rFonts w:ascii="Arial Narrow" w:hAnsi="Arial Narrow" w:cs="Arial"/>
          <w:b/>
          <w:bCs/>
          <w:sz w:val="20"/>
          <w:szCs w:val="20"/>
        </w:rPr>
        <w:t>{{</w:t>
      </w:r>
      <w:r w:rsidR="005A7EDF" w:rsidRPr="00651AF2">
        <w:rPr>
          <w:rFonts w:ascii="Arial Narrow" w:hAnsi="Arial Narrow" w:cs="Arial"/>
          <w:b/>
          <w:bCs/>
          <w:color w:val="FF0000"/>
          <w:sz w:val="20"/>
          <w:szCs w:val="20"/>
        </w:rPr>
        <w:t>rubro</w:t>
      </w:r>
      <w:r w:rsidR="005A7EDF">
        <w:rPr>
          <w:rFonts w:ascii="Arial Narrow" w:hAnsi="Arial Narrow" w:cs="Arial"/>
          <w:b/>
          <w:bCs/>
          <w:sz w:val="20"/>
          <w:szCs w:val="20"/>
        </w:rPr>
        <w:t>}}</w:t>
      </w:r>
      <w:r w:rsidR="00046DD9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5A7EDF">
        <w:rPr>
          <w:rFonts w:ascii="Arial Narrow" w:hAnsi="Arial Narrow" w:cs="Arial"/>
          <w:sz w:val="20"/>
          <w:szCs w:val="20"/>
        </w:rPr>
        <w:t xml:space="preserve">con el </w:t>
      </w:r>
      <w:r w:rsidR="005A7EDF" w:rsidRPr="009F3C18">
        <w:rPr>
          <w:rFonts w:ascii="Arial Narrow" w:hAnsi="Arial Narrow" w:cs="Arial"/>
          <w:b/>
          <w:bCs/>
          <w:sz w:val="20"/>
          <w:szCs w:val="20"/>
        </w:rPr>
        <w:t>código</w:t>
      </w:r>
      <w:r w:rsidR="005A7EDF">
        <w:rPr>
          <w:rFonts w:ascii="Arial Narrow" w:hAnsi="Arial Narrow" w:cs="Arial"/>
          <w:b/>
          <w:bCs/>
          <w:sz w:val="20"/>
          <w:szCs w:val="20"/>
        </w:rPr>
        <w:t xml:space="preserve"> {{</w:t>
      </w:r>
      <w:r w:rsidR="005A7EDF" w:rsidRPr="00651AF2">
        <w:rPr>
          <w:rFonts w:ascii="Arial Narrow" w:hAnsi="Arial Narrow" w:cs="Arial"/>
          <w:b/>
          <w:bCs/>
          <w:color w:val="FF0000"/>
          <w:sz w:val="20"/>
          <w:szCs w:val="20"/>
        </w:rPr>
        <w:t>codigo_rubro</w:t>
      </w:r>
      <w:r w:rsidR="005A7EDF">
        <w:rPr>
          <w:rFonts w:ascii="Arial Narrow" w:hAnsi="Arial Narrow" w:cs="Arial"/>
          <w:b/>
          <w:bCs/>
          <w:sz w:val="20"/>
          <w:szCs w:val="20"/>
        </w:rPr>
        <w:t>}}.</w:t>
      </w:r>
    </w:p>
    <w:p w14:paraId="4E359693" w14:textId="77777777" w:rsidR="005A7EDF" w:rsidRPr="009F3C18" w:rsidRDefault="005A7EDF" w:rsidP="005A7EDF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56BFC3D6" w14:textId="208543C0" w:rsidR="005A7EDF" w:rsidRDefault="005A7EDF" w:rsidP="005A7EDF">
      <w:pPr>
        <w:spacing w:after="0" w:line="240" w:lineRule="auto"/>
        <w:ind w:firstLine="1418"/>
        <w:jc w:val="both"/>
        <w:rPr>
          <w:rFonts w:ascii="Arial Narrow" w:hAnsi="Arial Narrow"/>
          <w:b/>
          <w:bCs/>
          <w:color w:val="FF0000"/>
          <w:sz w:val="20"/>
          <w:szCs w:val="20"/>
          <w:lang w:val="es-ES"/>
        </w:rPr>
      </w:pPr>
      <w:r w:rsidRPr="00E96F9D">
        <w:rPr>
          <w:rFonts w:ascii="Arial Narrow" w:hAnsi="Arial Narrow" w:cs="Arial"/>
          <w:sz w:val="20"/>
          <w:szCs w:val="20"/>
        </w:rPr>
        <w:t>Que, el horario establecido se encuentra contemplado dentro del rango de las 06:00 horas hasta 23:00 horas de acuerdo al artículo 11° de la Ordenanza 227-2019-MCP/C</w:t>
      </w:r>
      <w:r>
        <w:rPr>
          <w:rFonts w:ascii="Arial Narrow" w:hAnsi="Arial Narrow" w:cs="Arial"/>
          <w:sz w:val="20"/>
          <w:szCs w:val="20"/>
        </w:rPr>
        <w:t>.</w:t>
      </w:r>
      <w:r w:rsidRPr="00E96F9D">
        <w:rPr>
          <w:rFonts w:ascii="Arial Narrow" w:hAnsi="Arial Narrow" w:cs="Arial"/>
          <w:sz w:val="20"/>
          <w:szCs w:val="20"/>
        </w:rPr>
        <w:t xml:space="preserve"> norma que modifica la Ordenanza 108-2012-MPD/C, sin embargo, de acuerdo al formato de Declaración Jurada </w:t>
      </w:r>
      <w:r>
        <w:rPr>
          <w:rFonts w:ascii="Arial Narrow" w:hAnsi="Arial Narrow" w:cs="Arial"/>
          <w:sz w:val="20"/>
          <w:szCs w:val="20"/>
        </w:rPr>
        <w:t xml:space="preserve">que </w:t>
      </w:r>
      <w:r w:rsidRPr="00E96F9D">
        <w:rPr>
          <w:rFonts w:ascii="Arial Narrow" w:hAnsi="Arial Narrow" w:cs="Arial"/>
          <w:sz w:val="20"/>
          <w:szCs w:val="20"/>
        </w:rPr>
        <w:t>adjunt</w:t>
      </w:r>
      <w:r>
        <w:rPr>
          <w:rFonts w:ascii="Arial Narrow" w:hAnsi="Arial Narrow" w:cs="Arial"/>
          <w:sz w:val="20"/>
          <w:szCs w:val="20"/>
        </w:rPr>
        <w:t>ó</w:t>
      </w:r>
      <w:r w:rsidRPr="00E96F9D">
        <w:rPr>
          <w:rFonts w:ascii="Arial Narrow" w:hAnsi="Arial Narrow" w:cs="Arial"/>
          <w:sz w:val="20"/>
          <w:szCs w:val="20"/>
        </w:rPr>
        <w:t xml:space="preserve"> vuestra persona se colige que el horario señalado es de</w:t>
      </w:r>
      <w:r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{{horario}}</w:t>
      </w:r>
      <w:r w:rsidR="00A53861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HORAS</w:t>
      </w:r>
      <w:r>
        <w:rPr>
          <w:rFonts w:ascii="Arial Narrow" w:hAnsi="Arial Narrow" w:cs="Arial"/>
          <w:b/>
          <w:bCs/>
          <w:sz w:val="20"/>
          <w:szCs w:val="20"/>
        </w:rPr>
        <w:t>,</w:t>
      </w:r>
      <w:r w:rsidRPr="00E96F9D">
        <w:rPr>
          <w:rFonts w:ascii="Arial Narrow" w:hAnsi="Arial Narrow" w:cs="Arial"/>
          <w:sz w:val="20"/>
          <w:szCs w:val="20"/>
        </w:rPr>
        <w:t xml:space="preserve"> para la actividad comercial de</w:t>
      </w:r>
      <w:r>
        <w:rPr>
          <w:rFonts w:ascii="Arial Narrow" w:hAnsi="Arial Narrow" w:cs="Arial"/>
          <w:sz w:val="20"/>
          <w:szCs w:val="20"/>
        </w:rPr>
        <w:t xml:space="preserve"> venta de</w:t>
      </w:r>
      <w:r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{{giro}}</w:t>
      </w:r>
      <w:r w:rsidRPr="00A97C01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.</w:t>
      </w:r>
    </w:p>
    <w:bookmarkEnd w:id="4"/>
    <w:p w14:paraId="3CB3DAC4" w14:textId="15C8BFBD" w:rsidR="00DC4A65" w:rsidRPr="005A7EDF" w:rsidRDefault="00DC4A65" w:rsidP="005A7EDF">
      <w:pPr>
        <w:spacing w:after="0" w:line="240" w:lineRule="auto"/>
        <w:jc w:val="both"/>
        <w:rPr>
          <w:rFonts w:ascii="Arial Narrow" w:hAnsi="Arial Narrow" w:cs="Arial"/>
          <w:b/>
          <w:bCs/>
          <w:sz w:val="18"/>
          <w:szCs w:val="18"/>
          <w:lang w:val="es-ES"/>
        </w:rPr>
      </w:pPr>
    </w:p>
    <w:p w14:paraId="4D33FF83" w14:textId="77777777" w:rsidR="005A7EDF" w:rsidRPr="00E96F9D" w:rsidRDefault="005A7EDF" w:rsidP="005A7EDF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Que, se puede apreciar que </w:t>
      </w:r>
      <w:r>
        <w:rPr>
          <w:rFonts w:ascii="Arial Narrow" w:hAnsi="Arial Narrow" w:cs="Arial"/>
          <w:sz w:val="20"/>
          <w:szCs w:val="20"/>
        </w:rPr>
        <w:t>{{</w:t>
      </w:r>
      <w:r w:rsidRPr="002E24CF">
        <w:rPr>
          <w:rFonts w:ascii="Arial Narrow" w:hAnsi="Arial Narrow" w:cs="Arial"/>
          <w:color w:val="FF0000"/>
          <w:sz w:val="20"/>
          <w:szCs w:val="20"/>
        </w:rPr>
        <w:t>genero2</w:t>
      </w:r>
      <w:r>
        <w:rPr>
          <w:rFonts w:ascii="Arial Narrow" w:hAnsi="Arial Narrow" w:cs="Arial"/>
          <w:sz w:val="20"/>
          <w:szCs w:val="20"/>
        </w:rPr>
        <w:t>}} cumple</w:t>
      </w:r>
      <w:r w:rsidRPr="00E96F9D">
        <w:rPr>
          <w:rFonts w:ascii="Arial Narrow" w:hAnsi="Arial Narrow" w:cs="Arial"/>
          <w:sz w:val="20"/>
          <w:szCs w:val="20"/>
        </w:rPr>
        <w:t xml:space="preserve"> con los requisitos y evaluación técnica establecidos en la Ordenanza Municipal N°227-MDP/C que modifica a la Ordenanza Municipal N°108-MDP/C; </w:t>
      </w:r>
    </w:p>
    <w:p w14:paraId="186CA283" w14:textId="5A8EC843" w:rsidR="00E57C2D" w:rsidRPr="00E96F9D" w:rsidRDefault="00E57C2D" w:rsidP="00B75A0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</w:p>
    <w:p w14:paraId="6AD25F88" w14:textId="14EFBD19" w:rsidR="00437A31" w:rsidRDefault="00E57C2D" w:rsidP="00FE4365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>Estando a lo expuesto y en uso de las facultades conferidas por los artículos 39º y 83º inc. 3.6 de la Ley Orgánica de Municipalidades, Ley Nº27972, Ordenanza Municipal Nº227-2019-MDP/C que modifica la Ordenanza Municipal Nº108-MDP/C D.S. 004-2019, JUS, que aprueba el Texto Únic</w:t>
      </w:r>
      <w:r w:rsidR="00E445BD">
        <w:rPr>
          <w:rFonts w:ascii="Arial Narrow" w:hAnsi="Arial Narrow" w:cs="Arial"/>
          <w:sz w:val="20"/>
          <w:szCs w:val="20"/>
        </w:rPr>
        <w:t>o</w:t>
      </w:r>
      <w:r w:rsidRPr="00E96F9D">
        <w:rPr>
          <w:rFonts w:ascii="Arial Narrow" w:hAnsi="Arial Narrow" w:cs="Arial"/>
          <w:sz w:val="20"/>
          <w:szCs w:val="20"/>
        </w:rPr>
        <w:t xml:space="preserve"> Ordenado de la Ley Nº27444. Ley del Procedimiento Administrativo General en la Ordenanza Municipal Nº</w:t>
      </w:r>
      <w:r w:rsidR="00E445BD">
        <w:rPr>
          <w:rFonts w:ascii="Arial Narrow" w:hAnsi="Arial Narrow" w:cs="Arial"/>
          <w:sz w:val="20"/>
          <w:szCs w:val="20"/>
        </w:rPr>
        <w:t>333</w:t>
      </w:r>
      <w:r w:rsidRPr="00E96F9D">
        <w:rPr>
          <w:rFonts w:ascii="Arial Narrow" w:hAnsi="Arial Narrow" w:cs="Arial"/>
          <w:sz w:val="20"/>
          <w:szCs w:val="20"/>
        </w:rPr>
        <w:t>-202</w:t>
      </w:r>
      <w:r w:rsidR="00E445BD">
        <w:rPr>
          <w:rFonts w:ascii="Arial Narrow" w:hAnsi="Arial Narrow" w:cs="Arial"/>
          <w:sz w:val="20"/>
          <w:szCs w:val="20"/>
        </w:rPr>
        <w:t>4</w:t>
      </w:r>
      <w:r w:rsidRPr="00E96F9D">
        <w:rPr>
          <w:rFonts w:ascii="Arial Narrow" w:hAnsi="Arial Narrow" w:cs="Arial"/>
          <w:sz w:val="20"/>
          <w:szCs w:val="20"/>
        </w:rPr>
        <w:t>-MDP/C norma que aprueba la Modificación de la Estructura Orgánica y el Reglamento de Organización y Funciones – ROF de la Municipalidad Distrital de Pachacama</w:t>
      </w:r>
      <w:r w:rsidR="002E6802">
        <w:rPr>
          <w:rFonts w:ascii="Arial Narrow" w:hAnsi="Arial Narrow" w:cs="Arial"/>
          <w:sz w:val="20"/>
          <w:szCs w:val="20"/>
        </w:rPr>
        <w:t>c</w:t>
      </w:r>
      <w:r w:rsidR="004C67E1">
        <w:rPr>
          <w:rFonts w:ascii="Arial Narrow" w:hAnsi="Arial Narrow" w:cs="Arial"/>
          <w:sz w:val="20"/>
          <w:szCs w:val="20"/>
        </w:rPr>
        <w:t>.</w:t>
      </w:r>
    </w:p>
    <w:p w14:paraId="088DAC93" w14:textId="77777777" w:rsidR="00D733A6" w:rsidRPr="00E96F9D" w:rsidRDefault="00D733A6" w:rsidP="00EE65D3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00FA05E" w14:textId="62881215" w:rsidR="003935C6" w:rsidRPr="00E96F9D" w:rsidRDefault="00E57C2D" w:rsidP="003935C6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b/>
          <w:bCs/>
          <w:sz w:val="20"/>
          <w:szCs w:val="20"/>
        </w:rPr>
        <w:t>RESUELVE</w:t>
      </w:r>
      <w:r w:rsidRPr="00E96F9D">
        <w:rPr>
          <w:rFonts w:ascii="Arial Narrow" w:hAnsi="Arial Narrow" w:cs="Arial"/>
          <w:sz w:val="20"/>
          <w:szCs w:val="20"/>
        </w:rPr>
        <w:t>:</w:t>
      </w:r>
    </w:p>
    <w:p w14:paraId="0EB4E87D" w14:textId="77777777" w:rsidR="00E57C2D" w:rsidRPr="00E96F9D" w:rsidRDefault="00E57C2D" w:rsidP="00E57C2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</w:p>
    <w:p w14:paraId="4D47AA26" w14:textId="12DF2B4E" w:rsidR="00E57C2D" w:rsidRPr="002A38CF" w:rsidRDefault="00E57C2D" w:rsidP="00E57C2D">
      <w:pPr>
        <w:spacing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b/>
          <w:bCs/>
          <w:sz w:val="20"/>
          <w:szCs w:val="20"/>
          <w:u w:val="single"/>
        </w:rPr>
        <w:t>ARTÍCULO PRIMERO</w:t>
      </w:r>
      <w:r w:rsidRPr="00E96F9D">
        <w:rPr>
          <w:rFonts w:ascii="Arial Narrow" w:hAnsi="Arial Narrow" w:cs="Arial"/>
          <w:sz w:val="20"/>
          <w:szCs w:val="20"/>
        </w:rPr>
        <w:t xml:space="preserve">. - 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Declarar </w:t>
      </w:r>
      <w:r w:rsidR="000071DF" w:rsidRPr="00E96F9D">
        <w:rPr>
          <w:rFonts w:ascii="Arial Narrow" w:hAnsi="Arial Narrow" w:cs="Arial"/>
          <w:b/>
          <w:bCs/>
          <w:sz w:val="20"/>
          <w:szCs w:val="20"/>
        </w:rPr>
        <w:t>PROCEDENTE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 la solicitud de Autorización Municipal para el Uso Comercial de la Vía Pública, presentada por </w:t>
      </w:r>
      <w:r w:rsidR="000071DF">
        <w:rPr>
          <w:rFonts w:ascii="Arial Narrow" w:hAnsi="Arial Narrow" w:cs="Arial"/>
          <w:sz w:val="20"/>
          <w:szCs w:val="20"/>
        </w:rPr>
        <w:t>{{</w:t>
      </w:r>
      <w:r w:rsidR="000071DF" w:rsidRPr="00651AF2">
        <w:rPr>
          <w:rFonts w:ascii="Arial Narrow" w:hAnsi="Arial Narrow" w:cs="Arial"/>
          <w:color w:val="FF0000"/>
          <w:sz w:val="20"/>
          <w:szCs w:val="20"/>
        </w:rPr>
        <w:t>genero</w:t>
      </w:r>
      <w:r w:rsidR="000071DF">
        <w:rPr>
          <w:rFonts w:ascii="Arial Narrow" w:hAnsi="Arial Narrow" w:cs="Arial"/>
          <w:sz w:val="20"/>
          <w:szCs w:val="20"/>
        </w:rPr>
        <w:t>}}</w:t>
      </w:r>
      <w:r w:rsidR="000071DF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{{nombre}}</w:t>
      </w:r>
      <w:r w:rsidR="000071DF" w:rsidRPr="002008B0">
        <w:rPr>
          <w:rFonts w:ascii="Arial Narrow" w:hAnsi="Arial Narrow" w:cs="Arial"/>
          <w:sz w:val="20"/>
          <w:szCs w:val="20"/>
        </w:rPr>
        <w:t xml:space="preserve">, </w:t>
      </w:r>
      <w:r w:rsidR="000071DF">
        <w:rPr>
          <w:rFonts w:ascii="Arial Narrow" w:hAnsi="Arial Narrow" w:cs="Arial"/>
          <w:sz w:val="20"/>
          <w:szCs w:val="20"/>
        </w:rPr>
        <w:t>{{</w:t>
      </w:r>
      <w:r w:rsidR="000071DF" w:rsidRPr="00651AF2">
        <w:rPr>
          <w:rFonts w:ascii="Arial Narrow" w:hAnsi="Arial Narrow" w:cs="Arial"/>
          <w:color w:val="FF0000"/>
          <w:sz w:val="20"/>
          <w:szCs w:val="20"/>
        </w:rPr>
        <w:t>genero</w:t>
      </w:r>
      <w:r w:rsidR="000071DF">
        <w:rPr>
          <w:rFonts w:ascii="Arial Narrow" w:hAnsi="Arial Narrow" w:cs="Arial"/>
          <w:color w:val="FF0000"/>
          <w:sz w:val="20"/>
          <w:szCs w:val="20"/>
        </w:rPr>
        <w:t>3</w:t>
      </w:r>
      <w:r w:rsidR="000071DF">
        <w:rPr>
          <w:rFonts w:ascii="Arial Narrow" w:hAnsi="Arial Narrow" w:cs="Arial"/>
          <w:sz w:val="20"/>
          <w:szCs w:val="20"/>
        </w:rPr>
        <w:t>}}</w:t>
      </w:r>
      <w:r w:rsidR="000071DF" w:rsidRPr="002008B0">
        <w:rPr>
          <w:rFonts w:ascii="Arial Narrow" w:hAnsi="Arial Narrow" w:cs="Arial"/>
          <w:sz w:val="20"/>
          <w:szCs w:val="20"/>
        </w:rPr>
        <w:t xml:space="preserve"> con</w:t>
      </w:r>
      <w:r w:rsidR="000071DF">
        <w:rPr>
          <w:rFonts w:ascii="Arial Narrow" w:hAnsi="Arial Narrow" w:cs="Arial"/>
          <w:sz w:val="20"/>
          <w:szCs w:val="20"/>
        </w:rPr>
        <w:t xml:space="preserve"> D.N.I </w:t>
      </w:r>
      <w:r w:rsidR="000071DF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{{dni}} </w:t>
      </w:r>
      <w:r w:rsidR="000071DF">
        <w:rPr>
          <w:rFonts w:ascii="Arial Narrow" w:hAnsi="Arial Narrow" w:cs="Arial"/>
          <w:sz w:val="20"/>
          <w:szCs w:val="20"/>
        </w:rPr>
        <w:t>y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 en consecuencia, </w:t>
      </w:r>
      <w:r w:rsidR="000071DF" w:rsidRPr="00E96F9D">
        <w:rPr>
          <w:rFonts w:ascii="Arial Narrow" w:hAnsi="Arial Narrow" w:cs="Arial"/>
          <w:b/>
          <w:bCs/>
          <w:sz w:val="20"/>
          <w:szCs w:val="20"/>
        </w:rPr>
        <w:t>AUTORIZAR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 por el plazo de </w:t>
      </w:r>
      <w:r w:rsidR="000071DF" w:rsidRPr="00916671">
        <w:rPr>
          <w:rFonts w:ascii="Arial Narrow" w:hAnsi="Arial Narrow" w:cs="Arial"/>
          <w:sz w:val="20"/>
          <w:szCs w:val="20"/>
        </w:rPr>
        <w:t>(</w:t>
      </w:r>
      <w:r w:rsidR="000071DF">
        <w:rPr>
          <w:rFonts w:ascii="Arial Narrow" w:hAnsi="Arial Narrow" w:cs="Arial"/>
          <w:sz w:val="20"/>
          <w:szCs w:val="20"/>
        </w:rPr>
        <w:t>{{tiempo}</w:t>
      </w:r>
      <w:r w:rsidR="000071DF" w:rsidRPr="00AB3B8E">
        <w:rPr>
          <w:rFonts w:ascii="Arial Narrow" w:hAnsi="Arial Narrow" w:cs="Arial"/>
          <w:sz w:val="20"/>
          <w:szCs w:val="20"/>
        </w:rPr>
        <w:t>}) {</w:t>
      </w:r>
      <w:r w:rsidR="000071DF">
        <w:rPr>
          <w:rFonts w:ascii="Arial Narrow" w:hAnsi="Arial Narrow" w:cs="Arial"/>
          <w:sz w:val="20"/>
          <w:szCs w:val="20"/>
        </w:rPr>
        <w:t>{plazo}</w:t>
      </w:r>
      <w:r w:rsidR="000071DF" w:rsidRPr="00AB3B8E">
        <w:rPr>
          <w:rFonts w:ascii="Arial Narrow" w:hAnsi="Arial Narrow" w:cs="Arial"/>
          <w:sz w:val="20"/>
          <w:szCs w:val="20"/>
        </w:rPr>
        <w:t>},</w:t>
      </w:r>
      <w:r w:rsidR="000071DF">
        <w:rPr>
          <w:rFonts w:ascii="Arial Narrow" w:hAnsi="Arial Narrow" w:cs="Arial"/>
          <w:sz w:val="20"/>
          <w:szCs w:val="20"/>
        </w:rPr>
        <w:t xml:space="preserve"> </w:t>
      </w:r>
      <w:r w:rsidR="000071DF" w:rsidRPr="00E96F9D">
        <w:rPr>
          <w:rFonts w:ascii="Arial Narrow" w:hAnsi="Arial Narrow" w:cs="Arial"/>
          <w:sz w:val="20"/>
          <w:szCs w:val="20"/>
        </w:rPr>
        <w:t>el desarrollo de sus actividades comerciales en la vía pública, mediante la conducción de un Módulo de</w:t>
      </w:r>
      <w:r w:rsidR="000071DF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0071DF" w:rsidRPr="007F37AD">
        <w:rPr>
          <w:rFonts w:ascii="Arial Narrow" w:hAnsi="Arial Narrow" w:cs="Arial"/>
          <w:sz w:val="20"/>
          <w:szCs w:val="20"/>
        </w:rPr>
        <w:t>venta de</w:t>
      </w:r>
      <w:r w:rsidR="000071DF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 xml:space="preserve"> {{giro}}</w:t>
      </w:r>
      <w:r w:rsidR="000071DF" w:rsidRPr="00A97C01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0071DF" w:rsidRPr="00E96F9D">
        <w:rPr>
          <w:rFonts w:ascii="Arial Narrow" w:hAnsi="Arial Narrow" w:cs="Arial"/>
          <w:sz w:val="20"/>
          <w:szCs w:val="20"/>
        </w:rPr>
        <w:t>ubicado en</w:t>
      </w:r>
      <w:r w:rsidR="000071DF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 {{ubicacion}}</w:t>
      </w:r>
      <w:r w:rsidR="000071DF">
        <w:rPr>
          <w:rFonts w:ascii="Arial Narrow" w:hAnsi="Arial Narrow" w:cs="Arial"/>
          <w:b/>
          <w:bCs/>
          <w:sz w:val="20"/>
          <w:szCs w:val="20"/>
        </w:rPr>
        <w:t xml:space="preserve">,  </w:t>
      </w:r>
      <w:r w:rsidR="000071DF">
        <w:rPr>
          <w:rFonts w:ascii="Arial Narrow" w:hAnsi="Arial Narrow" w:cs="Arial"/>
          <w:sz w:val="20"/>
          <w:szCs w:val="20"/>
        </w:rPr>
        <w:t>Distrito de Pachacámac</w:t>
      </w:r>
      <w:r w:rsidR="000071DF" w:rsidRPr="00E96F9D">
        <w:rPr>
          <w:rFonts w:ascii="Arial Narrow" w:hAnsi="Arial Narrow" w:cs="Arial"/>
          <w:b/>
          <w:bCs/>
          <w:sz w:val="20"/>
          <w:szCs w:val="20"/>
        </w:rPr>
        <w:t>,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 en el horario </w:t>
      </w:r>
      <w:r w:rsidR="000071DF">
        <w:rPr>
          <w:rFonts w:ascii="Arial Narrow" w:hAnsi="Arial Narrow" w:cs="Arial"/>
          <w:sz w:val="20"/>
          <w:szCs w:val="20"/>
        </w:rPr>
        <w:t xml:space="preserve">de </w:t>
      </w:r>
      <w:r w:rsidR="000071DF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{{horario}} 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de lunes a domingo, </w:t>
      </w:r>
      <w:r w:rsidR="000071DF">
        <w:rPr>
          <w:rFonts w:ascii="Arial Narrow" w:hAnsi="Arial Narrow" w:cs="Arial"/>
          <w:sz w:val="20"/>
          <w:szCs w:val="20"/>
        </w:rPr>
        <w:t xml:space="preserve"> otorgándose el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 </w:t>
      </w:r>
      <w:r w:rsidR="000071DF" w:rsidRPr="00E96F9D">
        <w:rPr>
          <w:rFonts w:ascii="Arial Narrow" w:hAnsi="Arial Narrow" w:cs="Arial"/>
          <w:b/>
          <w:bCs/>
          <w:sz w:val="20"/>
          <w:szCs w:val="20"/>
        </w:rPr>
        <w:t>Certificado de Autorización Municipal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 </w:t>
      </w:r>
      <w:r w:rsidR="000071DF" w:rsidRPr="0080197B">
        <w:rPr>
          <w:rFonts w:ascii="Arial Narrow" w:hAnsi="Arial Narrow" w:cs="Arial"/>
          <w:b/>
          <w:bCs/>
          <w:color w:val="FF0000"/>
          <w:sz w:val="20"/>
          <w:szCs w:val="20"/>
        </w:rPr>
        <w:t xml:space="preserve">N° </w:t>
      </w:r>
      <w:r w:rsidR="000071DF">
        <w:rPr>
          <w:rFonts w:ascii="Arial Narrow" w:hAnsi="Arial Narrow" w:cs="Arial"/>
          <w:b/>
          <w:bCs/>
          <w:color w:val="FF0000"/>
          <w:sz w:val="20"/>
          <w:szCs w:val="20"/>
        </w:rPr>
        <w:t>{{cod_certificacion}}</w:t>
      </w:r>
      <w:r w:rsidR="000071DF" w:rsidRPr="0080197B">
        <w:rPr>
          <w:rFonts w:ascii="Arial Narrow" w:hAnsi="Arial Narrow" w:cs="Arial"/>
          <w:b/>
          <w:bCs/>
          <w:color w:val="FF0000"/>
          <w:sz w:val="20"/>
          <w:szCs w:val="20"/>
        </w:rPr>
        <w:t>-202</w:t>
      </w:r>
      <w:r w:rsidR="000071DF">
        <w:rPr>
          <w:rFonts w:ascii="Arial Narrow" w:hAnsi="Arial Narrow" w:cs="Arial"/>
          <w:b/>
          <w:bCs/>
          <w:color w:val="FF0000"/>
          <w:sz w:val="20"/>
          <w:szCs w:val="20"/>
        </w:rPr>
        <w:t>5</w:t>
      </w:r>
      <w:r w:rsidR="000071DF" w:rsidRPr="00E96F9D">
        <w:rPr>
          <w:rFonts w:ascii="Arial Narrow" w:hAnsi="Arial Narrow" w:cs="Arial"/>
          <w:b/>
          <w:bCs/>
          <w:sz w:val="20"/>
          <w:szCs w:val="20"/>
        </w:rPr>
        <w:t>,  vigente de</w:t>
      </w:r>
      <w:r w:rsidR="000071DF">
        <w:rPr>
          <w:rFonts w:ascii="Arial Narrow" w:hAnsi="Arial Narrow" w:cs="Arial"/>
          <w:b/>
          <w:bCs/>
          <w:sz w:val="20"/>
          <w:szCs w:val="20"/>
        </w:rPr>
        <w:t>sde el {{</w:t>
      </w:r>
      <w:r w:rsidR="000071DF" w:rsidRPr="00651AF2">
        <w:rPr>
          <w:rFonts w:ascii="Arial Narrow" w:hAnsi="Arial Narrow" w:cs="Arial"/>
          <w:b/>
          <w:bCs/>
          <w:color w:val="FF0000"/>
          <w:sz w:val="20"/>
          <w:szCs w:val="20"/>
        </w:rPr>
        <w:t>vigencia</w:t>
      </w:r>
      <w:r w:rsidR="000071DF">
        <w:rPr>
          <w:rFonts w:ascii="Arial Narrow" w:hAnsi="Arial Narrow" w:cs="Arial"/>
          <w:b/>
          <w:bCs/>
          <w:sz w:val="20"/>
          <w:szCs w:val="20"/>
        </w:rPr>
        <w:t xml:space="preserve">}} </w:t>
      </w:r>
      <w:r w:rsidR="000071DF" w:rsidRPr="00E96F9D">
        <w:rPr>
          <w:rFonts w:ascii="Arial Narrow" w:hAnsi="Arial Narrow" w:cs="Arial"/>
          <w:sz w:val="20"/>
          <w:szCs w:val="20"/>
        </w:rPr>
        <w:t xml:space="preserve">por las razones expuestas en la parte considerativa de la presente </w:t>
      </w:r>
      <w:r w:rsidR="000071DF">
        <w:rPr>
          <w:rFonts w:ascii="Arial Narrow" w:hAnsi="Arial Narrow" w:cs="Arial"/>
          <w:sz w:val="20"/>
          <w:szCs w:val="20"/>
        </w:rPr>
        <w:t>resolución.</w:t>
      </w:r>
      <w:r w:rsidR="000071DF" w:rsidRPr="00E96F9D">
        <w:rPr>
          <w:rFonts w:ascii="Arial Narrow" w:hAnsi="Arial Narrow" w:cs="Arial"/>
          <w:sz w:val="20"/>
          <w:szCs w:val="20"/>
        </w:rPr>
        <w:tab/>
      </w:r>
      <w:r w:rsidR="000071DF">
        <w:rPr>
          <w:rFonts w:ascii="Arial Narrow" w:hAnsi="Arial Narrow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0071DF" w:rsidRPr="00E96F9D">
        <w:rPr>
          <w:rFonts w:ascii="Arial Narrow" w:hAnsi="Arial Narrow" w:cs="Arial"/>
          <w:sz w:val="20"/>
          <w:szCs w:val="20"/>
        </w:rPr>
        <w:tab/>
      </w:r>
      <w:r w:rsidR="000071DF">
        <w:rPr>
          <w:rFonts w:ascii="Arial Narrow" w:hAnsi="Arial Narrow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 Narrow" w:hAnsi="Arial Narrow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574A1F" w14:textId="77777777" w:rsidR="00E57C2D" w:rsidRPr="00E96F9D" w:rsidRDefault="00E57C2D" w:rsidP="00E57C2D">
      <w:pPr>
        <w:spacing w:after="0" w:line="240" w:lineRule="auto"/>
        <w:ind w:firstLine="1418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b/>
          <w:bCs/>
          <w:sz w:val="20"/>
          <w:szCs w:val="20"/>
          <w:u w:val="single"/>
        </w:rPr>
        <w:t>ARTÍCULO SEGUNDO</w:t>
      </w:r>
      <w:r w:rsidRPr="00E96F9D">
        <w:rPr>
          <w:rFonts w:ascii="Arial Narrow" w:hAnsi="Arial Narrow" w:cs="Arial"/>
          <w:sz w:val="20"/>
          <w:szCs w:val="20"/>
        </w:rPr>
        <w:t xml:space="preserve">. - El conductor autorizado deberá respetar las condiciones de funcionamiento señaladas en el artículo 6º de la Ordenanza N° 227 MOP/C y las prohibiciones señaladas en el artículo 57º de la misma, bajo apercibimiento de la no renovación de la Autorización </w:t>
      </w:r>
      <w:r>
        <w:rPr>
          <w:rFonts w:ascii="Arial Narrow" w:hAnsi="Arial Narrow" w:cs="Arial"/>
          <w:sz w:val="20"/>
          <w:szCs w:val="20"/>
        </w:rPr>
        <w:t>y art. 58º</w:t>
      </w:r>
      <w:r w:rsidRPr="00E96F9D">
        <w:rPr>
          <w:rFonts w:ascii="Arial Narrow" w:hAnsi="Arial Narrow" w:cs="Arial"/>
          <w:sz w:val="20"/>
          <w:szCs w:val="20"/>
        </w:rPr>
        <w:t xml:space="preserve"> Revocatoria de la misma.</w:t>
      </w:r>
    </w:p>
    <w:p w14:paraId="1CC36AB2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FE0E391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b/>
          <w:bCs/>
          <w:sz w:val="20"/>
          <w:szCs w:val="20"/>
          <w:u w:val="single"/>
        </w:rPr>
        <w:t>ARTÍCULO TERCERO</w:t>
      </w:r>
      <w:r w:rsidRPr="00E96F9D">
        <w:rPr>
          <w:rFonts w:ascii="Arial Narrow" w:hAnsi="Arial Narrow" w:cs="Arial"/>
          <w:sz w:val="20"/>
          <w:szCs w:val="20"/>
        </w:rPr>
        <w:t>. - El conductor autorizado deberá cumplir con presentar su solicitud de Renovación de la Autorización para el Uso Comercial de la Vía Pública hasta en el plazo de 3 meses después del vencimiento de la misma vencido dicho plazo se procederá de acuerdo a lo señalado por el artículo 5º de la Ordenanza N° 227-MOP/C.</w:t>
      </w:r>
    </w:p>
    <w:p w14:paraId="4186EE4B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70708B0F" w14:textId="2A057060" w:rsidR="00E57C2D" w:rsidRPr="00E96F9D" w:rsidRDefault="00E57C2D" w:rsidP="00E57C2D">
      <w:pPr>
        <w:spacing w:after="0" w:line="240" w:lineRule="auto"/>
        <w:ind w:firstLine="1416"/>
        <w:jc w:val="both"/>
        <w:rPr>
          <w:rFonts w:ascii="Arial Narrow" w:hAnsi="Arial Narrow" w:cs="Arial"/>
          <w:sz w:val="20"/>
          <w:szCs w:val="20"/>
        </w:rPr>
      </w:pPr>
      <w:r w:rsidRPr="004135DE">
        <w:rPr>
          <w:rFonts w:ascii="Arial Narrow" w:hAnsi="Arial Narrow" w:cs="Arial"/>
          <w:b/>
          <w:bCs/>
          <w:sz w:val="20"/>
          <w:szCs w:val="20"/>
          <w:u w:val="single"/>
        </w:rPr>
        <w:t>ARTÍCULO CUATRO</w:t>
      </w:r>
      <w:r w:rsidRPr="00E96F9D">
        <w:rPr>
          <w:rFonts w:ascii="Arial Narrow" w:hAnsi="Arial Narrow" w:cs="Arial"/>
          <w:b/>
          <w:bCs/>
          <w:sz w:val="20"/>
          <w:szCs w:val="20"/>
        </w:rPr>
        <w:t>.</w:t>
      </w:r>
      <w:r w:rsidRPr="00E96F9D">
        <w:rPr>
          <w:rFonts w:ascii="Arial Narrow" w:hAnsi="Arial Narrow" w:cs="Arial"/>
          <w:sz w:val="20"/>
          <w:szCs w:val="20"/>
        </w:rPr>
        <w:t xml:space="preserve"> - El C</w:t>
      </w:r>
      <w:r w:rsidR="00474A09">
        <w:rPr>
          <w:rFonts w:ascii="Arial Narrow" w:hAnsi="Arial Narrow" w:cs="Arial"/>
          <w:sz w:val="20"/>
          <w:szCs w:val="20"/>
        </w:rPr>
        <w:t>onductor</w:t>
      </w:r>
      <w:r w:rsidRPr="00E96F9D">
        <w:rPr>
          <w:rFonts w:ascii="Arial Narrow" w:hAnsi="Arial Narrow" w:cs="Arial"/>
          <w:sz w:val="20"/>
          <w:szCs w:val="20"/>
        </w:rPr>
        <w:t xml:space="preserve"> Informal autorizado se encuentra obligado al pago por concepto de SISA (tributo) de forma adelantada anual o fraccionada por mes al valor de un (01) nuevo sol (S/1.00) diario, el cual será pagado en el área de Tesorería de la Municipalidad, quien entregará al comerciante un comprobante debidamente visado por la unidad de Registro y Recaudación de la Oficina de Rentas. Artículo 36º Ordenanza N°227-MDP/C.</w:t>
      </w:r>
    </w:p>
    <w:p w14:paraId="2893BA28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4659662D" w14:textId="7777777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96F9D">
        <w:rPr>
          <w:rFonts w:ascii="Arial Narrow" w:hAnsi="Arial Narrow" w:cs="Arial"/>
          <w:sz w:val="20"/>
          <w:szCs w:val="20"/>
        </w:rPr>
        <w:t xml:space="preserve">                            </w:t>
      </w:r>
      <w:r w:rsidRPr="00E96F9D">
        <w:rPr>
          <w:rFonts w:ascii="Arial Narrow" w:hAnsi="Arial Narrow" w:cs="Arial"/>
          <w:sz w:val="20"/>
          <w:szCs w:val="20"/>
        </w:rPr>
        <w:tab/>
      </w:r>
      <w:r w:rsidRPr="004135DE">
        <w:rPr>
          <w:rFonts w:ascii="Arial Narrow" w:hAnsi="Arial Narrow" w:cs="Arial"/>
          <w:b/>
          <w:bCs/>
          <w:sz w:val="20"/>
          <w:szCs w:val="20"/>
          <w:u w:val="single"/>
        </w:rPr>
        <w:t>ARTÍCULO QUINTO</w:t>
      </w:r>
      <w:r w:rsidRPr="00E96F9D">
        <w:rPr>
          <w:rFonts w:ascii="Arial Narrow" w:hAnsi="Arial Narrow" w:cs="Arial"/>
          <w:b/>
          <w:bCs/>
          <w:sz w:val="20"/>
          <w:szCs w:val="20"/>
        </w:rPr>
        <w:t xml:space="preserve">. - </w:t>
      </w:r>
      <w:r w:rsidRPr="00E96F9D">
        <w:rPr>
          <w:rFonts w:ascii="Arial Narrow" w:hAnsi="Arial Narrow" w:cs="Arial"/>
          <w:sz w:val="20"/>
          <w:szCs w:val="20"/>
        </w:rPr>
        <w:t>ENCARGAR, a la Gerencia de Fiscalización y Control y a la Subgerencia de Gestión de Riesgo de Desastres la fiscalización posterior conforme a lo dispuesto en la Ordenanza Municipal Nº227-2019-MDP/C</w:t>
      </w:r>
      <w:r>
        <w:rPr>
          <w:rFonts w:ascii="Arial Narrow" w:hAnsi="Arial Narrow" w:cs="Arial"/>
          <w:sz w:val="20"/>
          <w:szCs w:val="20"/>
        </w:rPr>
        <w:t>.</w:t>
      </w:r>
    </w:p>
    <w:p w14:paraId="6EB1976C" w14:textId="77777777" w:rsidR="00E57C2D" w:rsidRDefault="00E57C2D" w:rsidP="00E57C2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E0B0A97" w14:textId="77777777" w:rsidR="00E57C2D" w:rsidRPr="00E96F9D" w:rsidRDefault="00E57C2D" w:rsidP="00E57C2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 w:rsidRPr="00E96F9D">
        <w:rPr>
          <w:rFonts w:ascii="Arial Narrow" w:hAnsi="Arial Narrow" w:cs="Arial"/>
          <w:b/>
          <w:bCs/>
          <w:sz w:val="20"/>
          <w:szCs w:val="20"/>
        </w:rPr>
        <w:t>REGÍSTRESE, COMUNÍQUESE Y CÚMPLASE.</w:t>
      </w:r>
    </w:p>
    <w:p w14:paraId="78A1FC2C" w14:textId="77777777" w:rsidR="00E57C2D" w:rsidRPr="00E96F9D" w:rsidRDefault="00E57C2D" w:rsidP="00E57C2D">
      <w:pPr>
        <w:spacing w:after="0" w:line="240" w:lineRule="auto"/>
        <w:ind w:left="708" w:firstLine="708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21986320" w14:textId="79542276" w:rsidR="00E57C2D" w:rsidRDefault="00E57C2D" w:rsidP="0045005E">
      <w:pPr>
        <w:spacing w:after="0" w:line="240" w:lineRule="auto"/>
        <w:ind w:left="708" w:firstLine="708"/>
        <w:jc w:val="both"/>
        <w:rPr>
          <w:rFonts w:ascii="Arial Narrow" w:hAnsi="Arial Narrow" w:cs="Arial"/>
          <w:b/>
          <w:bCs/>
          <w:sz w:val="20"/>
          <w:szCs w:val="20"/>
        </w:rPr>
      </w:pPr>
    </w:p>
    <w:bookmarkEnd w:id="0"/>
    <w:bookmarkEnd w:id="1"/>
    <w:bookmarkEnd w:id="2"/>
    <w:p w14:paraId="433CAFFC" w14:textId="77777777" w:rsidR="009409E9" w:rsidRDefault="009409E9" w:rsidP="00CE2FA1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p w14:paraId="13E044E9" w14:textId="77777777" w:rsidR="00A97C01" w:rsidRDefault="00A97C01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</w:p>
    <w:sectPr w:rsidR="00A97C01" w:rsidSect="00D60C3D">
      <w:headerReference w:type="default" r:id="rId8"/>
      <w:footerReference w:type="default" r:id="rId9"/>
      <w:pgSz w:w="11906" w:h="16838"/>
      <w:pgMar w:top="360" w:right="1274" w:bottom="993" w:left="1701" w:header="567" w:footer="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8246" w14:textId="77777777" w:rsidR="008E4671" w:rsidRDefault="008E4671">
      <w:pPr>
        <w:spacing w:after="0" w:line="240" w:lineRule="auto"/>
      </w:pPr>
      <w:r>
        <w:separator/>
      </w:r>
    </w:p>
  </w:endnote>
  <w:endnote w:type="continuationSeparator" w:id="0">
    <w:p w14:paraId="1104DE05" w14:textId="77777777" w:rsidR="008E4671" w:rsidRDefault="008E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51FB7" w14:textId="4DB915E1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Jr. Paraíso N° 206 – Plaza de Armas – Distrito de Pachacámac</w:t>
    </w:r>
  </w:p>
  <w:p w14:paraId="72BEA198" w14:textId="77777777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www.munipachacamac.gob.pe</w:t>
    </w:r>
  </w:p>
  <w:p w14:paraId="035FD142" w14:textId="32A06114" w:rsidR="00D60C3D" w:rsidRDefault="00D60C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6AAD3" w14:textId="77777777" w:rsidR="008E4671" w:rsidRDefault="008E4671">
      <w:pPr>
        <w:spacing w:after="0" w:line="240" w:lineRule="auto"/>
      </w:pPr>
      <w:r>
        <w:separator/>
      </w:r>
    </w:p>
  </w:footnote>
  <w:footnote w:type="continuationSeparator" w:id="0">
    <w:p w14:paraId="2BD14E3E" w14:textId="77777777" w:rsidR="008E4671" w:rsidRDefault="008E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4F234" w14:textId="3DB809C4" w:rsidR="00CE2FA1" w:rsidRPr="00D60C3D" w:rsidRDefault="00CE2FA1" w:rsidP="00D60C3D">
    <w:pPr>
      <w:jc w:val="center"/>
      <w:rPr>
        <w:rFonts w:ascii="Arial Narrow" w:hAnsi="Arial Narrow"/>
      </w:rPr>
    </w:pPr>
    <w:r w:rsidRPr="00D60C3D"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69DCC34" wp14:editId="38AFB668">
          <wp:simplePos x="0" y="0"/>
          <wp:positionH relativeFrom="column">
            <wp:posOffset>-904875</wp:posOffset>
          </wp:positionH>
          <wp:positionV relativeFrom="paragraph">
            <wp:posOffset>-312282</wp:posOffset>
          </wp:positionV>
          <wp:extent cx="1073425" cy="1025718"/>
          <wp:effectExtent l="0" t="0" r="0" b="0"/>
          <wp:wrapNone/>
          <wp:docPr id="509847434" name="Imagen 4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5" cy="10257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0C3D"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59264" behindDoc="0" locked="0" layoutInCell="1" allowOverlap="1" wp14:anchorId="577A76F4" wp14:editId="267351AB">
          <wp:simplePos x="0" y="0"/>
          <wp:positionH relativeFrom="column">
            <wp:posOffset>-1080135</wp:posOffset>
          </wp:positionH>
          <wp:positionV relativeFrom="paragraph">
            <wp:posOffset>-340995</wp:posOffset>
          </wp:positionV>
          <wp:extent cx="7581900" cy="212360"/>
          <wp:effectExtent l="0" t="0" r="0" b="0"/>
          <wp:wrapNone/>
          <wp:docPr id="352459088" name="Imagen 352459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8609" cy="2153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60C3D" w:rsidRPr="00D60C3D">
      <w:rPr>
        <w:rFonts w:ascii="Arial Narrow" w:hAnsi="Arial Narrow"/>
      </w:rPr>
      <w:t>“Año de la Recuperación y Consolidación de la Economía Peruana”</w:t>
    </w:r>
    <w:r w:rsidR="00D60C3D" w:rsidRPr="00D60C3D"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65408" behindDoc="0" locked="0" layoutInCell="1" allowOverlap="1" wp14:anchorId="08404B1B" wp14:editId="00DD00BF">
          <wp:simplePos x="0" y="0"/>
          <wp:positionH relativeFrom="page">
            <wp:posOffset>310101</wp:posOffset>
          </wp:positionH>
          <wp:positionV relativeFrom="paragraph">
            <wp:posOffset>652117</wp:posOffset>
          </wp:positionV>
          <wp:extent cx="6935405" cy="8251936"/>
          <wp:effectExtent l="0" t="0" r="0" b="0"/>
          <wp:wrapNone/>
          <wp:docPr id="669579546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205385" name="Imagen 1" descr="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8255" cy="8255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C642D"/>
    <w:multiLevelType w:val="hybridMultilevel"/>
    <w:tmpl w:val="FB6CE9E4"/>
    <w:lvl w:ilvl="0" w:tplc="F836ECBE">
      <w:numFmt w:val="bullet"/>
      <w:lvlText w:val="-"/>
      <w:lvlJc w:val="left"/>
      <w:pPr>
        <w:ind w:left="927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5E"/>
    <w:rsid w:val="00005B94"/>
    <w:rsid w:val="00006388"/>
    <w:rsid w:val="000071DF"/>
    <w:rsid w:val="00012AF3"/>
    <w:rsid w:val="00013F72"/>
    <w:rsid w:val="00017339"/>
    <w:rsid w:val="000202ED"/>
    <w:rsid w:val="00024CB3"/>
    <w:rsid w:val="00030B3C"/>
    <w:rsid w:val="000345D3"/>
    <w:rsid w:val="00043FB8"/>
    <w:rsid w:val="00046DD9"/>
    <w:rsid w:val="000603F4"/>
    <w:rsid w:val="000618F6"/>
    <w:rsid w:val="0007102C"/>
    <w:rsid w:val="00072845"/>
    <w:rsid w:val="00072896"/>
    <w:rsid w:val="00072D5F"/>
    <w:rsid w:val="00073F90"/>
    <w:rsid w:val="00073F94"/>
    <w:rsid w:val="00074BB5"/>
    <w:rsid w:val="00084113"/>
    <w:rsid w:val="00085DE2"/>
    <w:rsid w:val="000862FB"/>
    <w:rsid w:val="000863B7"/>
    <w:rsid w:val="00087DBD"/>
    <w:rsid w:val="00097AC4"/>
    <w:rsid w:val="000A142F"/>
    <w:rsid w:val="000A52B4"/>
    <w:rsid w:val="000A5F2E"/>
    <w:rsid w:val="000B246C"/>
    <w:rsid w:val="000B3C60"/>
    <w:rsid w:val="000B70A7"/>
    <w:rsid w:val="000C333C"/>
    <w:rsid w:val="000C5E00"/>
    <w:rsid w:val="000C70AD"/>
    <w:rsid w:val="000D109C"/>
    <w:rsid w:val="000D1F28"/>
    <w:rsid w:val="000D4647"/>
    <w:rsid w:val="000E2A95"/>
    <w:rsid w:val="000F070C"/>
    <w:rsid w:val="000F17F4"/>
    <w:rsid w:val="000F7AFD"/>
    <w:rsid w:val="00102BCC"/>
    <w:rsid w:val="001179EA"/>
    <w:rsid w:val="0013377B"/>
    <w:rsid w:val="001343BA"/>
    <w:rsid w:val="001378C9"/>
    <w:rsid w:val="00141402"/>
    <w:rsid w:val="00142EB4"/>
    <w:rsid w:val="001438B3"/>
    <w:rsid w:val="0014426E"/>
    <w:rsid w:val="00154E7B"/>
    <w:rsid w:val="00154FEF"/>
    <w:rsid w:val="00155068"/>
    <w:rsid w:val="00155222"/>
    <w:rsid w:val="00161972"/>
    <w:rsid w:val="0017070E"/>
    <w:rsid w:val="0017528C"/>
    <w:rsid w:val="00175BBF"/>
    <w:rsid w:val="00191A8B"/>
    <w:rsid w:val="001B2AB1"/>
    <w:rsid w:val="001B7A81"/>
    <w:rsid w:val="001C0E12"/>
    <w:rsid w:val="001C5538"/>
    <w:rsid w:val="001C6D99"/>
    <w:rsid w:val="001D2B87"/>
    <w:rsid w:val="001D377D"/>
    <w:rsid w:val="001E137E"/>
    <w:rsid w:val="001E3067"/>
    <w:rsid w:val="001E3D82"/>
    <w:rsid w:val="001F0AD1"/>
    <w:rsid w:val="001F18BE"/>
    <w:rsid w:val="001F2A38"/>
    <w:rsid w:val="001F2F67"/>
    <w:rsid w:val="001F4D79"/>
    <w:rsid w:val="001F744F"/>
    <w:rsid w:val="00200AA8"/>
    <w:rsid w:val="002022A4"/>
    <w:rsid w:val="00213536"/>
    <w:rsid w:val="00214656"/>
    <w:rsid w:val="002147AB"/>
    <w:rsid w:val="002160BF"/>
    <w:rsid w:val="00224B87"/>
    <w:rsid w:val="0023000E"/>
    <w:rsid w:val="00247080"/>
    <w:rsid w:val="0025574A"/>
    <w:rsid w:val="00257C4E"/>
    <w:rsid w:val="00260ADD"/>
    <w:rsid w:val="002629E2"/>
    <w:rsid w:val="00263B8C"/>
    <w:rsid w:val="0027115B"/>
    <w:rsid w:val="00274BE9"/>
    <w:rsid w:val="002770E5"/>
    <w:rsid w:val="00277C3D"/>
    <w:rsid w:val="00282420"/>
    <w:rsid w:val="00290D55"/>
    <w:rsid w:val="002915F0"/>
    <w:rsid w:val="00295740"/>
    <w:rsid w:val="00297B0E"/>
    <w:rsid w:val="002A1F39"/>
    <w:rsid w:val="002A2504"/>
    <w:rsid w:val="002A32F3"/>
    <w:rsid w:val="002A38CF"/>
    <w:rsid w:val="002B0666"/>
    <w:rsid w:val="002B44E0"/>
    <w:rsid w:val="002C0086"/>
    <w:rsid w:val="002C13B9"/>
    <w:rsid w:val="002C341F"/>
    <w:rsid w:val="002C36CE"/>
    <w:rsid w:val="002C3981"/>
    <w:rsid w:val="002C5B99"/>
    <w:rsid w:val="002C5EAF"/>
    <w:rsid w:val="002D132F"/>
    <w:rsid w:val="002D67C1"/>
    <w:rsid w:val="002D76DB"/>
    <w:rsid w:val="002E13EE"/>
    <w:rsid w:val="002E2FC1"/>
    <w:rsid w:val="002E3121"/>
    <w:rsid w:val="002E31FD"/>
    <w:rsid w:val="002E6802"/>
    <w:rsid w:val="002F0DA0"/>
    <w:rsid w:val="003026EE"/>
    <w:rsid w:val="00311DE8"/>
    <w:rsid w:val="00312761"/>
    <w:rsid w:val="003134AD"/>
    <w:rsid w:val="00327D9F"/>
    <w:rsid w:val="0033301A"/>
    <w:rsid w:val="00334E19"/>
    <w:rsid w:val="00337D7E"/>
    <w:rsid w:val="00340847"/>
    <w:rsid w:val="003469F8"/>
    <w:rsid w:val="00350DD5"/>
    <w:rsid w:val="00351655"/>
    <w:rsid w:val="003613D8"/>
    <w:rsid w:val="0036177F"/>
    <w:rsid w:val="00362254"/>
    <w:rsid w:val="00362849"/>
    <w:rsid w:val="00363031"/>
    <w:rsid w:val="00363592"/>
    <w:rsid w:val="00365BBD"/>
    <w:rsid w:val="00365E2D"/>
    <w:rsid w:val="003716FA"/>
    <w:rsid w:val="003804DE"/>
    <w:rsid w:val="003935C6"/>
    <w:rsid w:val="00393CCD"/>
    <w:rsid w:val="0039414A"/>
    <w:rsid w:val="003A2D2E"/>
    <w:rsid w:val="003A44E7"/>
    <w:rsid w:val="003B25D5"/>
    <w:rsid w:val="003B2B68"/>
    <w:rsid w:val="003B3F87"/>
    <w:rsid w:val="003B6D88"/>
    <w:rsid w:val="003C3037"/>
    <w:rsid w:val="003D5589"/>
    <w:rsid w:val="003D6DF2"/>
    <w:rsid w:val="003D7CEB"/>
    <w:rsid w:val="003E47CE"/>
    <w:rsid w:val="003E610D"/>
    <w:rsid w:val="003E6146"/>
    <w:rsid w:val="003F2274"/>
    <w:rsid w:val="003F2417"/>
    <w:rsid w:val="003F677C"/>
    <w:rsid w:val="00403C7C"/>
    <w:rsid w:val="00406BD5"/>
    <w:rsid w:val="00412586"/>
    <w:rsid w:val="00413BC1"/>
    <w:rsid w:val="00414A2D"/>
    <w:rsid w:val="00414ACE"/>
    <w:rsid w:val="00417999"/>
    <w:rsid w:val="00420E06"/>
    <w:rsid w:val="00420E53"/>
    <w:rsid w:val="004225F1"/>
    <w:rsid w:val="004264A6"/>
    <w:rsid w:val="004327A3"/>
    <w:rsid w:val="004362F5"/>
    <w:rsid w:val="00437A31"/>
    <w:rsid w:val="00442742"/>
    <w:rsid w:val="004454C5"/>
    <w:rsid w:val="0045005E"/>
    <w:rsid w:val="004530E5"/>
    <w:rsid w:val="00454333"/>
    <w:rsid w:val="00456602"/>
    <w:rsid w:val="004566A4"/>
    <w:rsid w:val="004612B3"/>
    <w:rsid w:val="0046300D"/>
    <w:rsid w:val="0047210C"/>
    <w:rsid w:val="00472481"/>
    <w:rsid w:val="00474A09"/>
    <w:rsid w:val="00483406"/>
    <w:rsid w:val="0048563C"/>
    <w:rsid w:val="00485DE7"/>
    <w:rsid w:val="00495D68"/>
    <w:rsid w:val="004A1349"/>
    <w:rsid w:val="004A3618"/>
    <w:rsid w:val="004A3817"/>
    <w:rsid w:val="004A7169"/>
    <w:rsid w:val="004B09F0"/>
    <w:rsid w:val="004B2F0A"/>
    <w:rsid w:val="004B54FD"/>
    <w:rsid w:val="004C67E1"/>
    <w:rsid w:val="004D16E8"/>
    <w:rsid w:val="004D7C83"/>
    <w:rsid w:val="004D7E34"/>
    <w:rsid w:val="004E3942"/>
    <w:rsid w:val="004E520A"/>
    <w:rsid w:val="004F0448"/>
    <w:rsid w:val="004F47DE"/>
    <w:rsid w:val="00505899"/>
    <w:rsid w:val="00507748"/>
    <w:rsid w:val="005155D0"/>
    <w:rsid w:val="00531A93"/>
    <w:rsid w:val="005330A9"/>
    <w:rsid w:val="005358D2"/>
    <w:rsid w:val="00535929"/>
    <w:rsid w:val="0054250B"/>
    <w:rsid w:val="005527C4"/>
    <w:rsid w:val="005562C6"/>
    <w:rsid w:val="0056014B"/>
    <w:rsid w:val="005634A9"/>
    <w:rsid w:val="00583409"/>
    <w:rsid w:val="005848D8"/>
    <w:rsid w:val="00585A49"/>
    <w:rsid w:val="00586A74"/>
    <w:rsid w:val="005946F0"/>
    <w:rsid w:val="005956F1"/>
    <w:rsid w:val="00596792"/>
    <w:rsid w:val="005967D2"/>
    <w:rsid w:val="005A1915"/>
    <w:rsid w:val="005A52A7"/>
    <w:rsid w:val="005A7EDF"/>
    <w:rsid w:val="005B031C"/>
    <w:rsid w:val="005B2679"/>
    <w:rsid w:val="005B38BE"/>
    <w:rsid w:val="005B6AB8"/>
    <w:rsid w:val="005C186C"/>
    <w:rsid w:val="005C2B31"/>
    <w:rsid w:val="005C5525"/>
    <w:rsid w:val="005C6897"/>
    <w:rsid w:val="005C6CF2"/>
    <w:rsid w:val="005D08AF"/>
    <w:rsid w:val="005D127B"/>
    <w:rsid w:val="005D4B7C"/>
    <w:rsid w:val="005D5E9D"/>
    <w:rsid w:val="005E0929"/>
    <w:rsid w:val="005E5342"/>
    <w:rsid w:val="005F1DAB"/>
    <w:rsid w:val="005F3EE2"/>
    <w:rsid w:val="005F5D1F"/>
    <w:rsid w:val="00601F98"/>
    <w:rsid w:val="00605282"/>
    <w:rsid w:val="00606A98"/>
    <w:rsid w:val="006118E2"/>
    <w:rsid w:val="0061320C"/>
    <w:rsid w:val="00616D41"/>
    <w:rsid w:val="00620A91"/>
    <w:rsid w:val="00622E7D"/>
    <w:rsid w:val="00624513"/>
    <w:rsid w:val="00624DDE"/>
    <w:rsid w:val="006255AD"/>
    <w:rsid w:val="00633753"/>
    <w:rsid w:val="00635719"/>
    <w:rsid w:val="00641C3D"/>
    <w:rsid w:val="00642916"/>
    <w:rsid w:val="00643A89"/>
    <w:rsid w:val="00644504"/>
    <w:rsid w:val="00645E65"/>
    <w:rsid w:val="00646DA8"/>
    <w:rsid w:val="00646E54"/>
    <w:rsid w:val="00647107"/>
    <w:rsid w:val="00651C72"/>
    <w:rsid w:val="00653630"/>
    <w:rsid w:val="00663B73"/>
    <w:rsid w:val="00664F15"/>
    <w:rsid w:val="00671530"/>
    <w:rsid w:val="00672479"/>
    <w:rsid w:val="0067265A"/>
    <w:rsid w:val="00672AD8"/>
    <w:rsid w:val="00676BDE"/>
    <w:rsid w:val="006804AB"/>
    <w:rsid w:val="00685B06"/>
    <w:rsid w:val="0068785A"/>
    <w:rsid w:val="00690D51"/>
    <w:rsid w:val="00692B0F"/>
    <w:rsid w:val="006942F3"/>
    <w:rsid w:val="00694387"/>
    <w:rsid w:val="00696BA3"/>
    <w:rsid w:val="006A0767"/>
    <w:rsid w:val="006A1395"/>
    <w:rsid w:val="006A3EBF"/>
    <w:rsid w:val="006C2EC3"/>
    <w:rsid w:val="006C360E"/>
    <w:rsid w:val="006D44DF"/>
    <w:rsid w:val="006D4B6F"/>
    <w:rsid w:val="006D7D16"/>
    <w:rsid w:val="006E5F8E"/>
    <w:rsid w:val="006F245A"/>
    <w:rsid w:val="006F4030"/>
    <w:rsid w:val="006F4C85"/>
    <w:rsid w:val="006F5004"/>
    <w:rsid w:val="006F7CE5"/>
    <w:rsid w:val="0070186C"/>
    <w:rsid w:val="00702CF3"/>
    <w:rsid w:val="00703950"/>
    <w:rsid w:val="00704232"/>
    <w:rsid w:val="00704628"/>
    <w:rsid w:val="007113BA"/>
    <w:rsid w:val="00715B22"/>
    <w:rsid w:val="0072187F"/>
    <w:rsid w:val="0072479F"/>
    <w:rsid w:val="00725A52"/>
    <w:rsid w:val="00733EA4"/>
    <w:rsid w:val="00741672"/>
    <w:rsid w:val="0074219C"/>
    <w:rsid w:val="007472D8"/>
    <w:rsid w:val="00747937"/>
    <w:rsid w:val="00750214"/>
    <w:rsid w:val="00754098"/>
    <w:rsid w:val="00754BF3"/>
    <w:rsid w:val="00761221"/>
    <w:rsid w:val="00762B6D"/>
    <w:rsid w:val="007656E8"/>
    <w:rsid w:val="00766539"/>
    <w:rsid w:val="00767EAC"/>
    <w:rsid w:val="00771512"/>
    <w:rsid w:val="00776CE1"/>
    <w:rsid w:val="00780B27"/>
    <w:rsid w:val="00781094"/>
    <w:rsid w:val="007A134E"/>
    <w:rsid w:val="007A2738"/>
    <w:rsid w:val="007A4502"/>
    <w:rsid w:val="007A4B9D"/>
    <w:rsid w:val="007A6D4F"/>
    <w:rsid w:val="007B7056"/>
    <w:rsid w:val="007C4831"/>
    <w:rsid w:val="007C50E9"/>
    <w:rsid w:val="007D3B6C"/>
    <w:rsid w:val="007D4677"/>
    <w:rsid w:val="007D5FF5"/>
    <w:rsid w:val="007E0AF0"/>
    <w:rsid w:val="007F37AD"/>
    <w:rsid w:val="007F4A48"/>
    <w:rsid w:val="007F5C91"/>
    <w:rsid w:val="007F7234"/>
    <w:rsid w:val="0080178E"/>
    <w:rsid w:val="0080197B"/>
    <w:rsid w:val="00802423"/>
    <w:rsid w:val="008073EF"/>
    <w:rsid w:val="00813881"/>
    <w:rsid w:val="00813CAD"/>
    <w:rsid w:val="00817DCC"/>
    <w:rsid w:val="00820E74"/>
    <w:rsid w:val="0082529B"/>
    <w:rsid w:val="00825E68"/>
    <w:rsid w:val="00826314"/>
    <w:rsid w:val="008328EF"/>
    <w:rsid w:val="008410C9"/>
    <w:rsid w:val="00845389"/>
    <w:rsid w:val="008477F5"/>
    <w:rsid w:val="00850E3F"/>
    <w:rsid w:val="0085198F"/>
    <w:rsid w:val="00851BD4"/>
    <w:rsid w:val="008545BF"/>
    <w:rsid w:val="00854E33"/>
    <w:rsid w:val="00864080"/>
    <w:rsid w:val="00866514"/>
    <w:rsid w:val="00870522"/>
    <w:rsid w:val="008752E6"/>
    <w:rsid w:val="00877786"/>
    <w:rsid w:val="00882B1C"/>
    <w:rsid w:val="0088303F"/>
    <w:rsid w:val="008837A3"/>
    <w:rsid w:val="008844C1"/>
    <w:rsid w:val="008856C5"/>
    <w:rsid w:val="00885781"/>
    <w:rsid w:val="00887742"/>
    <w:rsid w:val="00891075"/>
    <w:rsid w:val="008967E4"/>
    <w:rsid w:val="0089768E"/>
    <w:rsid w:val="008A346D"/>
    <w:rsid w:val="008A3F97"/>
    <w:rsid w:val="008A7E14"/>
    <w:rsid w:val="008B22A5"/>
    <w:rsid w:val="008B3CE1"/>
    <w:rsid w:val="008C51CC"/>
    <w:rsid w:val="008C61F5"/>
    <w:rsid w:val="008D411D"/>
    <w:rsid w:val="008D42B2"/>
    <w:rsid w:val="008D641C"/>
    <w:rsid w:val="008E0B24"/>
    <w:rsid w:val="008E36A2"/>
    <w:rsid w:val="008E4671"/>
    <w:rsid w:val="008F36B6"/>
    <w:rsid w:val="008F3DD3"/>
    <w:rsid w:val="008F653C"/>
    <w:rsid w:val="008F7909"/>
    <w:rsid w:val="009002DA"/>
    <w:rsid w:val="009009D3"/>
    <w:rsid w:val="00900D0F"/>
    <w:rsid w:val="009078B5"/>
    <w:rsid w:val="00920686"/>
    <w:rsid w:val="009264FC"/>
    <w:rsid w:val="00931342"/>
    <w:rsid w:val="009409E9"/>
    <w:rsid w:val="009418C6"/>
    <w:rsid w:val="0095140D"/>
    <w:rsid w:val="00952FCE"/>
    <w:rsid w:val="00962975"/>
    <w:rsid w:val="00965778"/>
    <w:rsid w:val="00973B0D"/>
    <w:rsid w:val="00976C86"/>
    <w:rsid w:val="00982C5D"/>
    <w:rsid w:val="00985AB2"/>
    <w:rsid w:val="0098699F"/>
    <w:rsid w:val="0099175C"/>
    <w:rsid w:val="00992901"/>
    <w:rsid w:val="00992DA6"/>
    <w:rsid w:val="009954DF"/>
    <w:rsid w:val="009961BD"/>
    <w:rsid w:val="009A16E8"/>
    <w:rsid w:val="009A3B95"/>
    <w:rsid w:val="009B6C50"/>
    <w:rsid w:val="009C39FB"/>
    <w:rsid w:val="009C4BE6"/>
    <w:rsid w:val="009D0D6F"/>
    <w:rsid w:val="009D22BC"/>
    <w:rsid w:val="009D41BA"/>
    <w:rsid w:val="009E0664"/>
    <w:rsid w:val="009E0E4D"/>
    <w:rsid w:val="009E44F5"/>
    <w:rsid w:val="009E4E31"/>
    <w:rsid w:val="009F0E64"/>
    <w:rsid w:val="009F3C18"/>
    <w:rsid w:val="009F3D7D"/>
    <w:rsid w:val="00A005BF"/>
    <w:rsid w:val="00A23417"/>
    <w:rsid w:val="00A23BC2"/>
    <w:rsid w:val="00A23C14"/>
    <w:rsid w:val="00A33500"/>
    <w:rsid w:val="00A33DCF"/>
    <w:rsid w:val="00A34333"/>
    <w:rsid w:val="00A36159"/>
    <w:rsid w:val="00A36CC3"/>
    <w:rsid w:val="00A376D7"/>
    <w:rsid w:val="00A423C6"/>
    <w:rsid w:val="00A459CA"/>
    <w:rsid w:val="00A503B5"/>
    <w:rsid w:val="00A5129E"/>
    <w:rsid w:val="00A53861"/>
    <w:rsid w:val="00A539D9"/>
    <w:rsid w:val="00A56571"/>
    <w:rsid w:val="00A658A2"/>
    <w:rsid w:val="00A65A2A"/>
    <w:rsid w:val="00A769B7"/>
    <w:rsid w:val="00A9047F"/>
    <w:rsid w:val="00A94A84"/>
    <w:rsid w:val="00A95D46"/>
    <w:rsid w:val="00A97C01"/>
    <w:rsid w:val="00AA2333"/>
    <w:rsid w:val="00AA4C37"/>
    <w:rsid w:val="00AA6070"/>
    <w:rsid w:val="00AA67EC"/>
    <w:rsid w:val="00AB043A"/>
    <w:rsid w:val="00AB215C"/>
    <w:rsid w:val="00AB6185"/>
    <w:rsid w:val="00AC3BEB"/>
    <w:rsid w:val="00AC659B"/>
    <w:rsid w:val="00AD29CE"/>
    <w:rsid w:val="00AD7628"/>
    <w:rsid w:val="00AE16DC"/>
    <w:rsid w:val="00AE51ED"/>
    <w:rsid w:val="00AF0074"/>
    <w:rsid w:val="00AF64F2"/>
    <w:rsid w:val="00AF7B9F"/>
    <w:rsid w:val="00B07B1B"/>
    <w:rsid w:val="00B1738C"/>
    <w:rsid w:val="00B17BCF"/>
    <w:rsid w:val="00B26E37"/>
    <w:rsid w:val="00B27D1B"/>
    <w:rsid w:val="00B27F97"/>
    <w:rsid w:val="00B31A15"/>
    <w:rsid w:val="00B31E8E"/>
    <w:rsid w:val="00B367CB"/>
    <w:rsid w:val="00B40F6A"/>
    <w:rsid w:val="00B42820"/>
    <w:rsid w:val="00B46654"/>
    <w:rsid w:val="00B5037F"/>
    <w:rsid w:val="00B52618"/>
    <w:rsid w:val="00B63BAF"/>
    <w:rsid w:val="00B735FF"/>
    <w:rsid w:val="00B75A0D"/>
    <w:rsid w:val="00B8011D"/>
    <w:rsid w:val="00B80605"/>
    <w:rsid w:val="00B87430"/>
    <w:rsid w:val="00B92631"/>
    <w:rsid w:val="00BA18F1"/>
    <w:rsid w:val="00BB6371"/>
    <w:rsid w:val="00BB6D5E"/>
    <w:rsid w:val="00BC0393"/>
    <w:rsid w:val="00BD0458"/>
    <w:rsid w:val="00BD1A8B"/>
    <w:rsid w:val="00BD1F27"/>
    <w:rsid w:val="00BD329E"/>
    <w:rsid w:val="00BD7BFC"/>
    <w:rsid w:val="00BF5EBA"/>
    <w:rsid w:val="00C00A73"/>
    <w:rsid w:val="00C06457"/>
    <w:rsid w:val="00C07015"/>
    <w:rsid w:val="00C07740"/>
    <w:rsid w:val="00C147DA"/>
    <w:rsid w:val="00C339E4"/>
    <w:rsid w:val="00C36150"/>
    <w:rsid w:val="00C44E0E"/>
    <w:rsid w:val="00C51C7B"/>
    <w:rsid w:val="00C53928"/>
    <w:rsid w:val="00C53A38"/>
    <w:rsid w:val="00C715B6"/>
    <w:rsid w:val="00C734BD"/>
    <w:rsid w:val="00C74389"/>
    <w:rsid w:val="00C7661F"/>
    <w:rsid w:val="00C94948"/>
    <w:rsid w:val="00C95E87"/>
    <w:rsid w:val="00CA48DF"/>
    <w:rsid w:val="00CA53BC"/>
    <w:rsid w:val="00CA73E1"/>
    <w:rsid w:val="00CB29A1"/>
    <w:rsid w:val="00CB7BB7"/>
    <w:rsid w:val="00CB7CF1"/>
    <w:rsid w:val="00CC283E"/>
    <w:rsid w:val="00CC35AD"/>
    <w:rsid w:val="00CC40CA"/>
    <w:rsid w:val="00CD0717"/>
    <w:rsid w:val="00CD29C1"/>
    <w:rsid w:val="00CD3031"/>
    <w:rsid w:val="00CE2FA1"/>
    <w:rsid w:val="00CE54BF"/>
    <w:rsid w:val="00CE6D65"/>
    <w:rsid w:val="00CF4920"/>
    <w:rsid w:val="00CF50CA"/>
    <w:rsid w:val="00D00A36"/>
    <w:rsid w:val="00D02400"/>
    <w:rsid w:val="00D03A0F"/>
    <w:rsid w:val="00D0451A"/>
    <w:rsid w:val="00D04B9D"/>
    <w:rsid w:val="00D13EE7"/>
    <w:rsid w:val="00D24FF5"/>
    <w:rsid w:val="00D258BD"/>
    <w:rsid w:val="00D25EA2"/>
    <w:rsid w:val="00D263CC"/>
    <w:rsid w:val="00D2692A"/>
    <w:rsid w:val="00D313DA"/>
    <w:rsid w:val="00D326B9"/>
    <w:rsid w:val="00D3306E"/>
    <w:rsid w:val="00D359B8"/>
    <w:rsid w:val="00D447DE"/>
    <w:rsid w:val="00D44E5F"/>
    <w:rsid w:val="00D4750D"/>
    <w:rsid w:val="00D47F2E"/>
    <w:rsid w:val="00D50816"/>
    <w:rsid w:val="00D554B7"/>
    <w:rsid w:val="00D60C3D"/>
    <w:rsid w:val="00D65F4F"/>
    <w:rsid w:val="00D70A44"/>
    <w:rsid w:val="00D72517"/>
    <w:rsid w:val="00D733A6"/>
    <w:rsid w:val="00D741B9"/>
    <w:rsid w:val="00D7601A"/>
    <w:rsid w:val="00D76712"/>
    <w:rsid w:val="00D80377"/>
    <w:rsid w:val="00D80FD2"/>
    <w:rsid w:val="00D81613"/>
    <w:rsid w:val="00D81A52"/>
    <w:rsid w:val="00D84717"/>
    <w:rsid w:val="00D85804"/>
    <w:rsid w:val="00D87EB1"/>
    <w:rsid w:val="00D908BA"/>
    <w:rsid w:val="00D97F41"/>
    <w:rsid w:val="00DA21CC"/>
    <w:rsid w:val="00DB1258"/>
    <w:rsid w:val="00DC4A65"/>
    <w:rsid w:val="00DC79EC"/>
    <w:rsid w:val="00DD1A11"/>
    <w:rsid w:val="00DD3CC9"/>
    <w:rsid w:val="00DE18C1"/>
    <w:rsid w:val="00DE1AB3"/>
    <w:rsid w:val="00DE1DD5"/>
    <w:rsid w:val="00DF40BE"/>
    <w:rsid w:val="00E0065C"/>
    <w:rsid w:val="00E00DBC"/>
    <w:rsid w:val="00E02B6E"/>
    <w:rsid w:val="00E04FD0"/>
    <w:rsid w:val="00E051AA"/>
    <w:rsid w:val="00E063C5"/>
    <w:rsid w:val="00E10E81"/>
    <w:rsid w:val="00E12554"/>
    <w:rsid w:val="00E30404"/>
    <w:rsid w:val="00E31ADF"/>
    <w:rsid w:val="00E31F2C"/>
    <w:rsid w:val="00E33010"/>
    <w:rsid w:val="00E34054"/>
    <w:rsid w:val="00E34A10"/>
    <w:rsid w:val="00E3693D"/>
    <w:rsid w:val="00E40D5A"/>
    <w:rsid w:val="00E418E5"/>
    <w:rsid w:val="00E43843"/>
    <w:rsid w:val="00E445BD"/>
    <w:rsid w:val="00E461E5"/>
    <w:rsid w:val="00E509D3"/>
    <w:rsid w:val="00E51B48"/>
    <w:rsid w:val="00E57C2D"/>
    <w:rsid w:val="00E633D5"/>
    <w:rsid w:val="00E670AA"/>
    <w:rsid w:val="00E6721D"/>
    <w:rsid w:val="00E72BB7"/>
    <w:rsid w:val="00E80586"/>
    <w:rsid w:val="00E81972"/>
    <w:rsid w:val="00E825FA"/>
    <w:rsid w:val="00E9068E"/>
    <w:rsid w:val="00E90943"/>
    <w:rsid w:val="00E944D1"/>
    <w:rsid w:val="00E95D9F"/>
    <w:rsid w:val="00EA3549"/>
    <w:rsid w:val="00EB7199"/>
    <w:rsid w:val="00EC4FDD"/>
    <w:rsid w:val="00EC525C"/>
    <w:rsid w:val="00EC56B7"/>
    <w:rsid w:val="00EC6DCB"/>
    <w:rsid w:val="00EC7914"/>
    <w:rsid w:val="00ED3086"/>
    <w:rsid w:val="00EE1BFE"/>
    <w:rsid w:val="00EE308C"/>
    <w:rsid w:val="00EE60CC"/>
    <w:rsid w:val="00EE65D3"/>
    <w:rsid w:val="00EF285B"/>
    <w:rsid w:val="00EF416C"/>
    <w:rsid w:val="00EF4921"/>
    <w:rsid w:val="00EF588B"/>
    <w:rsid w:val="00EF6169"/>
    <w:rsid w:val="00F06AC5"/>
    <w:rsid w:val="00F0767A"/>
    <w:rsid w:val="00F13022"/>
    <w:rsid w:val="00F172C9"/>
    <w:rsid w:val="00F2157F"/>
    <w:rsid w:val="00F216E2"/>
    <w:rsid w:val="00F221C0"/>
    <w:rsid w:val="00F265DF"/>
    <w:rsid w:val="00F3019F"/>
    <w:rsid w:val="00F35358"/>
    <w:rsid w:val="00F361FA"/>
    <w:rsid w:val="00F45812"/>
    <w:rsid w:val="00F50584"/>
    <w:rsid w:val="00F523B8"/>
    <w:rsid w:val="00F60DA4"/>
    <w:rsid w:val="00F729A6"/>
    <w:rsid w:val="00F7347A"/>
    <w:rsid w:val="00F75275"/>
    <w:rsid w:val="00F81A0F"/>
    <w:rsid w:val="00F8366D"/>
    <w:rsid w:val="00F94BA7"/>
    <w:rsid w:val="00FA7747"/>
    <w:rsid w:val="00FB4D09"/>
    <w:rsid w:val="00FB59FF"/>
    <w:rsid w:val="00FC021A"/>
    <w:rsid w:val="00FC1E0E"/>
    <w:rsid w:val="00FC519C"/>
    <w:rsid w:val="00FC6EAE"/>
    <w:rsid w:val="00FC7846"/>
    <w:rsid w:val="00FD0E5E"/>
    <w:rsid w:val="00FD4A52"/>
    <w:rsid w:val="00FD5F77"/>
    <w:rsid w:val="00FE29A8"/>
    <w:rsid w:val="00FE4365"/>
    <w:rsid w:val="00FE6A2A"/>
    <w:rsid w:val="00FF2A4C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8D8499"/>
  <w15:chartTrackingRefBased/>
  <w15:docId w15:val="{207480C9-D316-43C1-BC64-D202D859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5E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05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3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EBF"/>
    <w:rPr>
      <w:kern w:val="0"/>
      <w14:ligatures w14:val="none"/>
    </w:rPr>
  </w:style>
  <w:style w:type="paragraph" w:styleId="Prrafodelista">
    <w:name w:val="List Paragraph"/>
    <w:aliases w:val="Fundamentacion,bei normal,Titulo de Fígura,TITULO A,Cuadro 2-1,Bulleted List,Lista vistosa - Énfasis 11,Párrafo de lista2,Titulo parrafo,Punto,3,Iz - Párrafo de lista,Sivsa Parrafo,Footnote,List Paragraph1,Lista 123,Number List 1"/>
    <w:basedOn w:val="Normal"/>
    <w:link w:val="PrrafodelistaCar"/>
    <w:uiPriority w:val="34"/>
    <w:qFormat/>
    <w:rsid w:val="00C715B6"/>
    <w:pPr>
      <w:ind w:left="720"/>
      <w:contextualSpacing/>
    </w:pPr>
  </w:style>
  <w:style w:type="character" w:customStyle="1" w:styleId="PrrafodelistaCar">
    <w:name w:val="Párrafo de lista Car"/>
    <w:aliases w:val="Fundamentacion Car,bei normal Car,Titulo de Fígura Car,TITULO A Car,Cuadro 2-1 Car,Bulleted List Car,Lista vistosa - Énfasis 11 Car,Párrafo de lista2 Car,Titulo parrafo Car,Punto Car,3 Car,Iz - Párrafo de lista Car,Sivsa Parrafo Car"/>
    <w:link w:val="Prrafodelista"/>
    <w:uiPriority w:val="34"/>
    <w:qFormat/>
    <w:locked/>
    <w:rsid w:val="00C715B6"/>
    <w:rPr>
      <w:kern w:val="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E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7D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9F20-5142-446E-B40C-CC277E4CB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1500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Fernanda Tinoco Panez</dc:creator>
  <cp:keywords/>
  <dc:description/>
  <cp:lastModifiedBy>JHAN FRANCO PEREZ ANCIETA</cp:lastModifiedBy>
  <cp:revision>12</cp:revision>
  <cp:lastPrinted>2025-02-26T21:13:00Z</cp:lastPrinted>
  <dcterms:created xsi:type="dcterms:W3CDTF">2025-05-13T14:18:00Z</dcterms:created>
  <dcterms:modified xsi:type="dcterms:W3CDTF">2025-10-16T16:00:00Z</dcterms:modified>
</cp:coreProperties>
</file>